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5855D5" w14:textId="77777777" w:rsidR="0007488E" w:rsidRDefault="0007488E" w:rsidP="0007488E">
      <w:pPr>
        <w:jc w:val="right"/>
      </w:pPr>
    </w:p>
    <w:p w14:paraId="04E1863A" w14:textId="77777777" w:rsidR="0007488E" w:rsidRPr="0007488E" w:rsidRDefault="0007488E" w:rsidP="0007488E"/>
    <w:p w14:paraId="5AE71B3D" w14:textId="77777777" w:rsidR="0007488E" w:rsidRPr="0007488E" w:rsidRDefault="0007488E" w:rsidP="0007488E"/>
    <w:p w14:paraId="6F0CC787" w14:textId="77777777" w:rsidR="0007488E" w:rsidRPr="0007488E" w:rsidRDefault="0007488E" w:rsidP="0007488E"/>
    <w:p w14:paraId="584F741D" w14:textId="77777777" w:rsidR="0007488E" w:rsidRPr="0007488E" w:rsidRDefault="0007488E" w:rsidP="0007488E"/>
    <w:p w14:paraId="7B264FED" w14:textId="77777777" w:rsidR="0007488E" w:rsidRDefault="0007488E" w:rsidP="0007488E"/>
    <w:p w14:paraId="07D53DAC" w14:textId="77777777" w:rsidR="0007488E" w:rsidRPr="0007488E" w:rsidRDefault="0007488E" w:rsidP="0007488E">
      <w:pPr>
        <w:tabs>
          <w:tab w:val="left" w:pos="3918"/>
        </w:tabs>
        <w:jc w:val="center"/>
        <w:rPr>
          <w:rFonts w:ascii="Times New Roman" w:hAnsi="Times New Roman" w:cs="Times New Roman"/>
          <w:b/>
          <w:sz w:val="40"/>
          <w:szCs w:val="40"/>
        </w:rPr>
      </w:pPr>
      <w:r w:rsidRPr="0007488E">
        <w:rPr>
          <w:rFonts w:ascii="Times New Roman" w:hAnsi="Times New Roman" w:cs="Times New Roman"/>
          <w:b/>
          <w:sz w:val="40"/>
          <w:szCs w:val="40"/>
        </w:rPr>
        <w:t>Контрольная работа</w:t>
      </w:r>
    </w:p>
    <w:p w14:paraId="1AABABA8" w14:textId="77777777" w:rsidR="0007488E" w:rsidRDefault="00B24E8F" w:rsidP="0007488E">
      <w:pPr>
        <w:tabs>
          <w:tab w:val="left" w:pos="3918"/>
        </w:tabs>
        <w:jc w:val="center"/>
        <w:rPr>
          <w:rFonts w:ascii="Times New Roman" w:hAnsi="Times New Roman" w:cs="Times New Roman"/>
          <w:sz w:val="28"/>
          <w:szCs w:val="28"/>
        </w:rPr>
      </w:pPr>
      <w:r>
        <w:rPr>
          <w:rFonts w:ascii="Times New Roman" w:hAnsi="Times New Roman" w:cs="Times New Roman"/>
          <w:sz w:val="28"/>
          <w:szCs w:val="28"/>
        </w:rPr>
        <w:t>по дисциплине</w:t>
      </w:r>
    </w:p>
    <w:p w14:paraId="46E4FA0A" w14:textId="77777777" w:rsidR="00B24E8F" w:rsidRPr="00B24E8F" w:rsidRDefault="00B24E8F" w:rsidP="0007488E">
      <w:pPr>
        <w:tabs>
          <w:tab w:val="left" w:pos="3918"/>
        </w:tabs>
        <w:jc w:val="center"/>
        <w:rPr>
          <w:rFonts w:ascii="Times New Roman" w:hAnsi="Times New Roman" w:cs="Times New Roman"/>
          <w:sz w:val="28"/>
          <w:szCs w:val="28"/>
        </w:rPr>
      </w:pPr>
      <w:r>
        <w:rPr>
          <w:rFonts w:ascii="Times New Roman" w:hAnsi="Times New Roman" w:cs="Times New Roman"/>
          <w:sz w:val="28"/>
          <w:szCs w:val="28"/>
        </w:rPr>
        <w:t>«Профессиональный иностранный язык»</w:t>
      </w:r>
    </w:p>
    <w:p w14:paraId="59591957" w14:textId="77777777" w:rsidR="0007488E" w:rsidRDefault="0007488E" w:rsidP="0007488E">
      <w:pPr>
        <w:tabs>
          <w:tab w:val="left" w:pos="3918"/>
        </w:tabs>
        <w:jc w:val="center"/>
        <w:rPr>
          <w:rFonts w:ascii="Times New Roman" w:hAnsi="Times New Roman" w:cs="Times New Roman"/>
          <w:sz w:val="28"/>
          <w:szCs w:val="28"/>
        </w:rPr>
      </w:pPr>
      <w:r>
        <w:rPr>
          <w:rFonts w:ascii="Times New Roman" w:hAnsi="Times New Roman" w:cs="Times New Roman"/>
          <w:sz w:val="28"/>
          <w:szCs w:val="28"/>
        </w:rPr>
        <w:t>магистранта</w:t>
      </w:r>
    </w:p>
    <w:p w14:paraId="4A2DF1ED" w14:textId="32A69788" w:rsidR="00B24E8F" w:rsidRPr="003C3128" w:rsidRDefault="003C3128" w:rsidP="0007488E">
      <w:pPr>
        <w:tabs>
          <w:tab w:val="left" w:pos="3918"/>
        </w:tabs>
        <w:jc w:val="center"/>
        <w:rPr>
          <w:rFonts w:ascii="Times New Roman" w:hAnsi="Times New Roman" w:cs="Times New Roman"/>
          <w:sz w:val="28"/>
          <w:szCs w:val="28"/>
          <w:u w:val="single"/>
        </w:rPr>
      </w:pPr>
      <w:r w:rsidRPr="003C3128">
        <w:rPr>
          <w:rFonts w:ascii="Times New Roman" w:hAnsi="Times New Roman" w:cs="Times New Roman"/>
          <w:sz w:val="28"/>
          <w:szCs w:val="28"/>
          <w:u w:val="single"/>
        </w:rPr>
        <w:t xml:space="preserve">Айрапетяна Давида </w:t>
      </w:r>
      <w:proofErr w:type="spellStart"/>
      <w:r w:rsidRPr="003C3128">
        <w:rPr>
          <w:rFonts w:ascii="Times New Roman" w:hAnsi="Times New Roman" w:cs="Times New Roman"/>
          <w:sz w:val="28"/>
          <w:szCs w:val="28"/>
          <w:u w:val="single"/>
        </w:rPr>
        <w:t>Арамовича</w:t>
      </w:r>
      <w:proofErr w:type="spellEnd"/>
    </w:p>
    <w:p w14:paraId="5FA6EA56" w14:textId="6A51B107" w:rsidR="00877778" w:rsidRDefault="003C3128" w:rsidP="003C3128">
      <w:pPr>
        <w:pBdr>
          <w:bottom w:val="single" w:sz="4" w:space="1" w:color="auto"/>
        </w:pBdr>
        <w:tabs>
          <w:tab w:val="left" w:pos="3918"/>
          <w:tab w:val="left" w:pos="8364"/>
        </w:tabs>
        <w:ind w:left="1843" w:right="1842"/>
        <w:jc w:val="center"/>
        <w:rPr>
          <w:rFonts w:ascii="Times New Roman" w:hAnsi="Times New Roman" w:cs="Times New Roman"/>
          <w:sz w:val="28"/>
          <w:szCs w:val="28"/>
        </w:rPr>
      </w:pPr>
      <w:r>
        <w:rPr>
          <w:rFonts w:ascii="Times New Roman" w:hAnsi="Times New Roman" w:cs="Times New Roman"/>
          <w:sz w:val="28"/>
          <w:szCs w:val="28"/>
        </w:rPr>
        <w:t>Юридического</w:t>
      </w:r>
      <w:r w:rsidR="00877778">
        <w:rPr>
          <w:rFonts w:ascii="Times New Roman" w:hAnsi="Times New Roman" w:cs="Times New Roman"/>
          <w:sz w:val="28"/>
          <w:szCs w:val="28"/>
        </w:rPr>
        <w:t xml:space="preserve"> </w:t>
      </w:r>
      <w:r w:rsidR="00B24E8F">
        <w:rPr>
          <w:rFonts w:ascii="Times New Roman" w:hAnsi="Times New Roman" w:cs="Times New Roman"/>
          <w:sz w:val="28"/>
          <w:szCs w:val="28"/>
        </w:rPr>
        <w:t xml:space="preserve">  </w:t>
      </w:r>
      <w:r w:rsidR="0007488E">
        <w:rPr>
          <w:rFonts w:ascii="Times New Roman" w:hAnsi="Times New Roman" w:cs="Times New Roman"/>
          <w:sz w:val="28"/>
          <w:szCs w:val="28"/>
        </w:rPr>
        <w:t xml:space="preserve">факультета </w:t>
      </w:r>
      <w:r w:rsidR="00F01225">
        <w:rPr>
          <w:rFonts w:ascii="Times New Roman" w:hAnsi="Times New Roman" w:cs="Times New Roman"/>
          <w:sz w:val="28"/>
          <w:szCs w:val="28"/>
        </w:rPr>
        <w:t xml:space="preserve">    </w:t>
      </w:r>
      <w:r w:rsidR="00B24E8F">
        <w:rPr>
          <w:rFonts w:ascii="Times New Roman" w:hAnsi="Times New Roman" w:cs="Times New Roman"/>
          <w:sz w:val="28"/>
          <w:szCs w:val="28"/>
        </w:rPr>
        <w:t xml:space="preserve">                      </w:t>
      </w:r>
      <w:r w:rsidR="0007488E">
        <w:rPr>
          <w:rFonts w:ascii="Times New Roman" w:hAnsi="Times New Roman" w:cs="Times New Roman"/>
          <w:sz w:val="28"/>
          <w:szCs w:val="28"/>
        </w:rPr>
        <w:t>группы №</w:t>
      </w:r>
      <w:r w:rsidR="00A0340B">
        <w:rPr>
          <w:rFonts w:ascii="Times New Roman" w:hAnsi="Times New Roman" w:cs="Times New Roman"/>
          <w:sz w:val="28"/>
          <w:szCs w:val="28"/>
        </w:rPr>
        <w:t xml:space="preserve"> </w:t>
      </w:r>
      <w:r>
        <w:rPr>
          <w:rFonts w:ascii="Times New Roman" w:hAnsi="Times New Roman" w:cs="Times New Roman"/>
          <w:sz w:val="28"/>
          <w:szCs w:val="28"/>
        </w:rPr>
        <w:t>ЮФ1942</w:t>
      </w:r>
    </w:p>
    <w:p w14:paraId="2178CBE5" w14:textId="77777777" w:rsidR="0007488E" w:rsidRDefault="0007488E" w:rsidP="0007488E">
      <w:pPr>
        <w:tabs>
          <w:tab w:val="left" w:pos="3918"/>
        </w:tabs>
        <w:jc w:val="center"/>
        <w:rPr>
          <w:rFonts w:ascii="Times New Roman" w:hAnsi="Times New Roman" w:cs="Times New Roman"/>
          <w:sz w:val="28"/>
          <w:szCs w:val="28"/>
        </w:rPr>
      </w:pPr>
    </w:p>
    <w:p w14:paraId="3232E430" w14:textId="77777777" w:rsidR="0007488E" w:rsidRDefault="0007488E" w:rsidP="0007488E">
      <w:pPr>
        <w:tabs>
          <w:tab w:val="left" w:pos="3918"/>
        </w:tabs>
        <w:jc w:val="center"/>
        <w:rPr>
          <w:rFonts w:ascii="Times New Roman" w:hAnsi="Times New Roman" w:cs="Times New Roman"/>
          <w:sz w:val="28"/>
          <w:szCs w:val="28"/>
        </w:rPr>
      </w:pPr>
    </w:p>
    <w:p w14:paraId="6568D0AA" w14:textId="77777777" w:rsidR="0007488E" w:rsidRDefault="0007488E" w:rsidP="0007488E">
      <w:pPr>
        <w:tabs>
          <w:tab w:val="left" w:pos="3918"/>
        </w:tabs>
        <w:jc w:val="center"/>
        <w:rPr>
          <w:rFonts w:ascii="Times New Roman" w:hAnsi="Times New Roman" w:cs="Times New Roman"/>
          <w:b/>
          <w:sz w:val="28"/>
          <w:szCs w:val="28"/>
        </w:rPr>
      </w:pPr>
    </w:p>
    <w:p w14:paraId="0119F1B0" w14:textId="77777777" w:rsidR="00480CF7" w:rsidRDefault="00480CF7" w:rsidP="0007488E">
      <w:pPr>
        <w:tabs>
          <w:tab w:val="left" w:pos="3918"/>
        </w:tabs>
        <w:jc w:val="center"/>
        <w:rPr>
          <w:rFonts w:ascii="Times New Roman" w:hAnsi="Times New Roman" w:cs="Times New Roman"/>
          <w:b/>
          <w:sz w:val="28"/>
          <w:szCs w:val="28"/>
        </w:rPr>
      </w:pPr>
    </w:p>
    <w:p w14:paraId="5B599DF0" w14:textId="77777777" w:rsidR="00480CF7" w:rsidRPr="00480CF7" w:rsidRDefault="00480CF7" w:rsidP="0007488E">
      <w:pPr>
        <w:tabs>
          <w:tab w:val="left" w:pos="3918"/>
        </w:tabs>
        <w:jc w:val="center"/>
        <w:rPr>
          <w:rFonts w:ascii="Times New Roman" w:hAnsi="Times New Roman" w:cs="Times New Roman"/>
          <w:b/>
          <w:sz w:val="36"/>
          <w:szCs w:val="36"/>
        </w:rPr>
      </w:pPr>
    </w:p>
    <w:p w14:paraId="180CF874" w14:textId="77777777" w:rsidR="00480CF7" w:rsidRDefault="00480CF7" w:rsidP="00480CF7">
      <w:pPr>
        <w:tabs>
          <w:tab w:val="left" w:pos="3918"/>
        </w:tabs>
        <w:rPr>
          <w:rFonts w:ascii="Times New Roman" w:hAnsi="Times New Roman" w:cs="Times New Roman"/>
          <w:b/>
          <w:sz w:val="36"/>
          <w:szCs w:val="36"/>
        </w:rPr>
      </w:pPr>
    </w:p>
    <w:p w14:paraId="44A4272C" w14:textId="77777777" w:rsidR="00F01225" w:rsidRDefault="00F01225" w:rsidP="00480CF7">
      <w:pPr>
        <w:tabs>
          <w:tab w:val="left" w:pos="3918"/>
        </w:tabs>
        <w:rPr>
          <w:rFonts w:ascii="Times New Roman" w:hAnsi="Times New Roman" w:cs="Times New Roman"/>
          <w:b/>
          <w:sz w:val="36"/>
          <w:szCs w:val="36"/>
        </w:rPr>
      </w:pPr>
    </w:p>
    <w:p w14:paraId="687FA331" w14:textId="77777777" w:rsidR="00F01225" w:rsidRDefault="00F01225" w:rsidP="00480CF7">
      <w:pPr>
        <w:tabs>
          <w:tab w:val="left" w:pos="3918"/>
        </w:tabs>
        <w:rPr>
          <w:rFonts w:ascii="Times New Roman" w:hAnsi="Times New Roman" w:cs="Times New Roman"/>
          <w:b/>
          <w:sz w:val="36"/>
          <w:szCs w:val="36"/>
        </w:rPr>
      </w:pPr>
    </w:p>
    <w:p w14:paraId="03A47156" w14:textId="77777777" w:rsidR="00F01225" w:rsidRDefault="00F01225" w:rsidP="00480CF7">
      <w:pPr>
        <w:tabs>
          <w:tab w:val="left" w:pos="3918"/>
        </w:tabs>
        <w:rPr>
          <w:rFonts w:ascii="Times New Roman" w:hAnsi="Times New Roman" w:cs="Times New Roman"/>
          <w:b/>
          <w:sz w:val="36"/>
          <w:szCs w:val="36"/>
        </w:rPr>
      </w:pPr>
    </w:p>
    <w:p w14:paraId="569C9E3F" w14:textId="77777777" w:rsidR="00F01225" w:rsidRDefault="00F01225" w:rsidP="00480CF7">
      <w:pPr>
        <w:tabs>
          <w:tab w:val="left" w:pos="3918"/>
        </w:tabs>
        <w:rPr>
          <w:rFonts w:ascii="Times New Roman" w:hAnsi="Times New Roman" w:cs="Times New Roman"/>
          <w:b/>
          <w:sz w:val="36"/>
          <w:szCs w:val="36"/>
        </w:rPr>
      </w:pPr>
    </w:p>
    <w:p w14:paraId="516FC4F5" w14:textId="77777777" w:rsidR="006E3E84" w:rsidRDefault="006E3E84" w:rsidP="00480CF7">
      <w:pPr>
        <w:tabs>
          <w:tab w:val="left" w:pos="3918"/>
        </w:tabs>
        <w:rPr>
          <w:rFonts w:ascii="Times New Roman" w:hAnsi="Times New Roman" w:cs="Times New Roman"/>
          <w:b/>
          <w:sz w:val="36"/>
          <w:szCs w:val="36"/>
        </w:rPr>
      </w:pPr>
    </w:p>
    <w:p w14:paraId="47E3BE53" w14:textId="77777777" w:rsidR="00480CF7" w:rsidRDefault="00480CF7" w:rsidP="004C0C86">
      <w:pPr>
        <w:tabs>
          <w:tab w:val="left" w:pos="3918"/>
        </w:tabs>
        <w:rPr>
          <w:rFonts w:ascii="Times New Roman" w:hAnsi="Times New Roman" w:cs="Times New Roman"/>
          <w:sz w:val="32"/>
          <w:szCs w:val="32"/>
        </w:rPr>
      </w:pPr>
    </w:p>
    <w:p w14:paraId="07094F65" w14:textId="77777777" w:rsidR="00DA30C7" w:rsidRPr="00DA30C7" w:rsidRDefault="00DA30C7" w:rsidP="00DA30C7">
      <w:pPr>
        <w:spacing w:after="0" w:line="240" w:lineRule="auto"/>
        <w:jc w:val="center"/>
        <w:rPr>
          <w:rFonts w:ascii="Times New Roman" w:eastAsia="Calibri" w:hAnsi="Times New Roman" w:cs="Times New Roman"/>
          <w:spacing w:val="-4"/>
          <w:sz w:val="28"/>
          <w:szCs w:val="28"/>
        </w:rPr>
      </w:pPr>
      <w:r w:rsidRPr="00DA30C7">
        <w:rPr>
          <w:rFonts w:ascii="Times New Roman" w:eastAsia="Calibri" w:hAnsi="Times New Roman" w:cs="Times New Roman"/>
          <w:spacing w:val="-4"/>
          <w:sz w:val="28"/>
          <w:szCs w:val="28"/>
        </w:rPr>
        <w:lastRenderedPageBreak/>
        <w:t>МИНИСТЕРСТВО СЕЛЬСКОГО ХОЗЯЙСТВА РОССИЙСКОЙ ФЕДЕРАЦИИ</w:t>
      </w:r>
    </w:p>
    <w:p w14:paraId="0B3795FC" w14:textId="77777777" w:rsidR="00DA30C7" w:rsidRPr="00DA30C7" w:rsidRDefault="00DA30C7" w:rsidP="00DA30C7">
      <w:pPr>
        <w:spacing w:before="120" w:after="0" w:line="240" w:lineRule="auto"/>
        <w:jc w:val="center"/>
        <w:rPr>
          <w:rFonts w:ascii="Times New Roman" w:eastAsia="Calibri" w:hAnsi="Times New Roman" w:cs="Times New Roman"/>
          <w:spacing w:val="8"/>
          <w:sz w:val="28"/>
          <w:szCs w:val="28"/>
        </w:rPr>
      </w:pPr>
      <w:r w:rsidRPr="00DA30C7">
        <w:rPr>
          <w:rFonts w:ascii="Times New Roman" w:eastAsia="Calibri" w:hAnsi="Times New Roman" w:cs="Times New Roman"/>
          <w:spacing w:val="8"/>
          <w:sz w:val="28"/>
          <w:szCs w:val="28"/>
        </w:rPr>
        <w:t>Федеральное государственное бюджетное образовательное учреждение</w:t>
      </w:r>
    </w:p>
    <w:p w14:paraId="6E81922D" w14:textId="77777777" w:rsidR="00DA30C7" w:rsidRPr="00DA30C7" w:rsidRDefault="00DA30C7" w:rsidP="00DA30C7">
      <w:pPr>
        <w:spacing w:after="120" w:line="240" w:lineRule="auto"/>
        <w:jc w:val="center"/>
        <w:rPr>
          <w:rFonts w:ascii="Times New Roman" w:eastAsia="Calibri" w:hAnsi="Times New Roman" w:cs="Times New Roman"/>
          <w:spacing w:val="8"/>
          <w:sz w:val="28"/>
          <w:szCs w:val="28"/>
        </w:rPr>
      </w:pPr>
      <w:r w:rsidRPr="00DA30C7">
        <w:rPr>
          <w:rFonts w:ascii="Times New Roman" w:eastAsia="Calibri" w:hAnsi="Times New Roman" w:cs="Times New Roman"/>
          <w:spacing w:val="8"/>
          <w:sz w:val="28"/>
          <w:szCs w:val="28"/>
        </w:rPr>
        <w:t>высшего образования</w:t>
      </w:r>
    </w:p>
    <w:p w14:paraId="7BD1B9F0" w14:textId="77777777" w:rsidR="003413C1" w:rsidRDefault="00DA30C7" w:rsidP="00DA30C7">
      <w:pPr>
        <w:spacing w:after="0" w:line="240" w:lineRule="auto"/>
        <w:jc w:val="center"/>
        <w:rPr>
          <w:rFonts w:ascii="Times New Roman" w:eastAsia="Calibri" w:hAnsi="Times New Roman" w:cs="Times New Roman"/>
          <w:spacing w:val="10"/>
          <w:sz w:val="28"/>
          <w:szCs w:val="28"/>
        </w:rPr>
      </w:pPr>
      <w:r w:rsidRPr="00DA30C7">
        <w:rPr>
          <w:rFonts w:ascii="Times New Roman" w:eastAsia="Calibri" w:hAnsi="Times New Roman" w:cs="Times New Roman"/>
          <w:spacing w:val="10"/>
          <w:sz w:val="28"/>
          <w:szCs w:val="28"/>
        </w:rPr>
        <w:t>«КУБАНСКИЙ ГОСУДАРСТВЕННЫЙ АГРАРНЫЙ УНИВЕРСИТЕТ</w:t>
      </w:r>
    </w:p>
    <w:p w14:paraId="37D7141D" w14:textId="77777777" w:rsidR="00DA30C7" w:rsidRPr="00DA30C7" w:rsidRDefault="003413C1" w:rsidP="00DA30C7">
      <w:pPr>
        <w:spacing w:after="0" w:line="240" w:lineRule="auto"/>
        <w:jc w:val="center"/>
        <w:rPr>
          <w:rFonts w:ascii="Times New Roman" w:eastAsia="Calibri" w:hAnsi="Times New Roman" w:cs="Times New Roman"/>
          <w:spacing w:val="10"/>
          <w:sz w:val="28"/>
          <w:szCs w:val="28"/>
        </w:rPr>
      </w:pPr>
      <w:r>
        <w:rPr>
          <w:rFonts w:ascii="Times New Roman" w:eastAsia="Calibri" w:hAnsi="Times New Roman" w:cs="Times New Roman"/>
          <w:spacing w:val="10"/>
          <w:sz w:val="28"/>
          <w:szCs w:val="28"/>
        </w:rPr>
        <w:t>имени И.Т. Т</w:t>
      </w:r>
      <w:r w:rsidR="00D873F5">
        <w:rPr>
          <w:rFonts w:ascii="Times New Roman" w:eastAsia="Calibri" w:hAnsi="Times New Roman" w:cs="Times New Roman"/>
          <w:spacing w:val="10"/>
          <w:sz w:val="28"/>
          <w:szCs w:val="28"/>
        </w:rPr>
        <w:t>РУБИЛИНА</w:t>
      </w:r>
      <w:r w:rsidR="00DA30C7" w:rsidRPr="00DA30C7">
        <w:rPr>
          <w:rFonts w:ascii="Times New Roman" w:eastAsia="Calibri" w:hAnsi="Times New Roman" w:cs="Times New Roman"/>
          <w:spacing w:val="10"/>
          <w:sz w:val="28"/>
          <w:szCs w:val="28"/>
        </w:rPr>
        <w:t>»</w:t>
      </w:r>
    </w:p>
    <w:p w14:paraId="512B73FA" w14:textId="77777777" w:rsidR="0007488E" w:rsidRDefault="0007488E" w:rsidP="0007488E">
      <w:pPr>
        <w:tabs>
          <w:tab w:val="left" w:pos="3918"/>
        </w:tabs>
        <w:jc w:val="center"/>
        <w:rPr>
          <w:rFonts w:ascii="Times New Roman" w:hAnsi="Times New Roman" w:cs="Times New Roman"/>
          <w:sz w:val="28"/>
          <w:szCs w:val="28"/>
        </w:rPr>
      </w:pPr>
    </w:p>
    <w:p w14:paraId="0B0D16B0" w14:textId="77777777" w:rsidR="00DA30C7" w:rsidRDefault="00DA30C7" w:rsidP="0007488E">
      <w:pPr>
        <w:tabs>
          <w:tab w:val="left" w:pos="3918"/>
        </w:tabs>
        <w:jc w:val="center"/>
        <w:rPr>
          <w:rFonts w:ascii="Times New Roman" w:hAnsi="Times New Roman" w:cs="Times New Roman"/>
          <w:sz w:val="28"/>
          <w:szCs w:val="28"/>
        </w:rPr>
      </w:pPr>
    </w:p>
    <w:p w14:paraId="102C21C0" w14:textId="77777777" w:rsidR="00DA30C7" w:rsidRDefault="00DA30C7" w:rsidP="0007488E">
      <w:pPr>
        <w:tabs>
          <w:tab w:val="left" w:pos="3918"/>
        </w:tabs>
        <w:jc w:val="center"/>
        <w:rPr>
          <w:rFonts w:ascii="Times New Roman" w:hAnsi="Times New Roman" w:cs="Times New Roman"/>
          <w:sz w:val="28"/>
          <w:szCs w:val="28"/>
        </w:rPr>
      </w:pPr>
    </w:p>
    <w:p w14:paraId="081784FE" w14:textId="77777777" w:rsidR="00DA30C7" w:rsidRDefault="00DA30C7" w:rsidP="0007488E">
      <w:pPr>
        <w:tabs>
          <w:tab w:val="left" w:pos="3918"/>
        </w:tabs>
        <w:jc w:val="center"/>
        <w:rPr>
          <w:rFonts w:ascii="Times New Roman" w:hAnsi="Times New Roman" w:cs="Times New Roman"/>
          <w:sz w:val="28"/>
          <w:szCs w:val="28"/>
        </w:rPr>
      </w:pPr>
    </w:p>
    <w:p w14:paraId="0955A745" w14:textId="77777777" w:rsidR="00DA30C7" w:rsidRDefault="00DA30C7" w:rsidP="0007488E">
      <w:pPr>
        <w:tabs>
          <w:tab w:val="left" w:pos="3918"/>
        </w:tabs>
        <w:jc w:val="center"/>
        <w:rPr>
          <w:rFonts w:ascii="Times New Roman" w:hAnsi="Times New Roman" w:cs="Times New Roman"/>
          <w:sz w:val="28"/>
          <w:szCs w:val="28"/>
        </w:rPr>
      </w:pPr>
      <w:proofErr w:type="gramStart"/>
      <w:r>
        <w:rPr>
          <w:rFonts w:ascii="Times New Roman" w:hAnsi="Times New Roman" w:cs="Times New Roman"/>
          <w:sz w:val="28"/>
          <w:szCs w:val="28"/>
        </w:rPr>
        <w:t>Кафедра  иностранных</w:t>
      </w:r>
      <w:proofErr w:type="gramEnd"/>
      <w:r>
        <w:rPr>
          <w:rFonts w:ascii="Times New Roman" w:hAnsi="Times New Roman" w:cs="Times New Roman"/>
          <w:sz w:val="28"/>
          <w:szCs w:val="28"/>
        </w:rPr>
        <w:t xml:space="preserve"> языков</w:t>
      </w:r>
    </w:p>
    <w:p w14:paraId="35FEAEE0" w14:textId="77777777" w:rsidR="00DA30C7" w:rsidRDefault="00DA30C7" w:rsidP="0007488E">
      <w:pPr>
        <w:tabs>
          <w:tab w:val="left" w:pos="3918"/>
        </w:tabs>
        <w:jc w:val="center"/>
        <w:rPr>
          <w:rFonts w:ascii="Times New Roman" w:hAnsi="Times New Roman" w:cs="Times New Roman"/>
          <w:sz w:val="28"/>
          <w:szCs w:val="28"/>
        </w:rPr>
      </w:pPr>
    </w:p>
    <w:p w14:paraId="068792AF" w14:textId="77777777" w:rsidR="00DA30C7" w:rsidRDefault="00DA30C7" w:rsidP="0007488E">
      <w:pPr>
        <w:tabs>
          <w:tab w:val="left" w:pos="3918"/>
        </w:tabs>
        <w:jc w:val="center"/>
        <w:rPr>
          <w:rFonts w:ascii="Times New Roman" w:hAnsi="Times New Roman" w:cs="Times New Roman"/>
          <w:sz w:val="28"/>
          <w:szCs w:val="28"/>
        </w:rPr>
      </w:pPr>
      <w:r>
        <w:rPr>
          <w:rFonts w:ascii="Times New Roman" w:hAnsi="Times New Roman" w:cs="Times New Roman"/>
          <w:sz w:val="28"/>
          <w:szCs w:val="28"/>
        </w:rPr>
        <w:t>ПЕРЕВОД</w:t>
      </w:r>
    </w:p>
    <w:p w14:paraId="1A12E5BF" w14:textId="77777777" w:rsidR="00DA30C7" w:rsidRDefault="00DA30C7" w:rsidP="0007488E">
      <w:pPr>
        <w:tabs>
          <w:tab w:val="left" w:pos="3918"/>
        </w:tabs>
        <w:jc w:val="center"/>
        <w:rPr>
          <w:rFonts w:ascii="Times New Roman" w:hAnsi="Times New Roman" w:cs="Times New Roman"/>
          <w:sz w:val="28"/>
          <w:szCs w:val="28"/>
        </w:rPr>
      </w:pPr>
      <w:r>
        <w:rPr>
          <w:rFonts w:ascii="Times New Roman" w:hAnsi="Times New Roman" w:cs="Times New Roman"/>
          <w:sz w:val="28"/>
          <w:szCs w:val="28"/>
        </w:rPr>
        <w:t>НАУЧНОГО ТЕКСТА</w:t>
      </w:r>
    </w:p>
    <w:p w14:paraId="62047D44" w14:textId="77777777" w:rsidR="00B24E8F" w:rsidRDefault="00B24E8F" w:rsidP="0007488E">
      <w:pPr>
        <w:tabs>
          <w:tab w:val="left" w:pos="3918"/>
        </w:tabs>
        <w:jc w:val="center"/>
        <w:rPr>
          <w:rFonts w:ascii="Times New Roman" w:hAnsi="Times New Roman" w:cs="Times New Roman"/>
          <w:sz w:val="28"/>
          <w:szCs w:val="28"/>
        </w:rPr>
      </w:pPr>
      <w:r>
        <w:rPr>
          <w:rFonts w:ascii="Times New Roman" w:hAnsi="Times New Roman" w:cs="Times New Roman"/>
          <w:sz w:val="28"/>
          <w:szCs w:val="28"/>
        </w:rPr>
        <w:t>по дисциплине</w:t>
      </w:r>
    </w:p>
    <w:p w14:paraId="61469256" w14:textId="77777777" w:rsidR="00DA30C7" w:rsidRDefault="00B24E8F" w:rsidP="0007488E">
      <w:pPr>
        <w:tabs>
          <w:tab w:val="left" w:pos="3918"/>
        </w:tabs>
        <w:jc w:val="center"/>
        <w:rPr>
          <w:rFonts w:ascii="Times New Roman" w:hAnsi="Times New Roman" w:cs="Times New Roman"/>
          <w:sz w:val="28"/>
          <w:szCs w:val="28"/>
        </w:rPr>
      </w:pPr>
      <w:r>
        <w:rPr>
          <w:rFonts w:ascii="Times New Roman" w:hAnsi="Times New Roman" w:cs="Times New Roman"/>
          <w:sz w:val="28"/>
          <w:szCs w:val="28"/>
        </w:rPr>
        <w:t xml:space="preserve"> ПРОФЕССИОНАЛЬНЫЙ ИНОСТРАННЫЙ ЯЗЫК</w:t>
      </w:r>
    </w:p>
    <w:p w14:paraId="6B68D803" w14:textId="77777777" w:rsidR="00F01225" w:rsidRDefault="00DA30C7" w:rsidP="0007488E">
      <w:pPr>
        <w:tabs>
          <w:tab w:val="left" w:pos="3918"/>
        </w:tabs>
        <w:jc w:val="center"/>
        <w:rPr>
          <w:rFonts w:ascii="Times New Roman" w:hAnsi="Times New Roman" w:cs="Times New Roman"/>
          <w:sz w:val="28"/>
          <w:szCs w:val="28"/>
        </w:rPr>
      </w:pPr>
      <w:r>
        <w:rPr>
          <w:rFonts w:ascii="Times New Roman" w:hAnsi="Times New Roman" w:cs="Times New Roman"/>
          <w:sz w:val="28"/>
          <w:szCs w:val="28"/>
        </w:rPr>
        <w:t>Специальность</w:t>
      </w:r>
    </w:p>
    <w:p w14:paraId="3033E513" w14:textId="6DB6C0B4" w:rsidR="00DA30C7" w:rsidRPr="00F01225" w:rsidRDefault="005D4A73" w:rsidP="0007488E">
      <w:pPr>
        <w:tabs>
          <w:tab w:val="left" w:pos="3918"/>
        </w:tabs>
        <w:jc w:val="center"/>
        <w:rPr>
          <w:rFonts w:ascii="Times New Roman" w:hAnsi="Times New Roman" w:cs="Times New Roman"/>
          <w:sz w:val="28"/>
          <w:szCs w:val="28"/>
          <w:u w:val="single"/>
        </w:rPr>
      </w:pPr>
      <w:r>
        <w:rPr>
          <w:rFonts w:ascii="Times New Roman" w:hAnsi="Times New Roman" w:cs="Times New Roman"/>
          <w:sz w:val="28"/>
          <w:szCs w:val="28"/>
        </w:rPr>
        <w:t>«</w:t>
      </w:r>
      <w:r w:rsidR="003C3128">
        <w:rPr>
          <w:rFonts w:ascii="Times New Roman" w:hAnsi="Times New Roman" w:cs="Times New Roman"/>
          <w:sz w:val="28"/>
          <w:szCs w:val="28"/>
        </w:rPr>
        <w:t>Основы делового общения</w:t>
      </w:r>
      <w:r w:rsidR="00A0340B">
        <w:rPr>
          <w:rFonts w:ascii="Times New Roman" w:hAnsi="Times New Roman" w:cs="Times New Roman"/>
          <w:sz w:val="28"/>
          <w:szCs w:val="28"/>
        </w:rPr>
        <w:t>»</w:t>
      </w:r>
      <w:r w:rsidR="00F01225">
        <w:rPr>
          <w:rFonts w:ascii="Times New Roman" w:hAnsi="Times New Roman" w:cs="Times New Roman"/>
          <w:sz w:val="28"/>
          <w:szCs w:val="28"/>
        </w:rPr>
        <w:t>.</w:t>
      </w:r>
    </w:p>
    <w:p w14:paraId="51E7D8A7" w14:textId="77777777" w:rsidR="00DA30C7" w:rsidRDefault="00DA30C7" w:rsidP="0007488E">
      <w:pPr>
        <w:tabs>
          <w:tab w:val="left" w:pos="3918"/>
        </w:tabs>
        <w:jc w:val="center"/>
        <w:rPr>
          <w:rFonts w:ascii="Times New Roman" w:hAnsi="Times New Roman" w:cs="Times New Roman"/>
          <w:sz w:val="28"/>
          <w:szCs w:val="28"/>
        </w:rPr>
      </w:pPr>
    </w:p>
    <w:p w14:paraId="466F54D6" w14:textId="77777777" w:rsidR="00DA30C7" w:rsidRDefault="00DA30C7" w:rsidP="0007488E">
      <w:pPr>
        <w:tabs>
          <w:tab w:val="left" w:pos="3918"/>
        </w:tabs>
        <w:jc w:val="center"/>
        <w:rPr>
          <w:rFonts w:ascii="Times New Roman" w:hAnsi="Times New Roman" w:cs="Times New Roman"/>
          <w:sz w:val="28"/>
          <w:szCs w:val="28"/>
        </w:rPr>
      </w:pPr>
    </w:p>
    <w:p w14:paraId="38166B3C" w14:textId="77777777" w:rsidR="00DA30C7" w:rsidRDefault="00DA30C7" w:rsidP="0007488E">
      <w:pPr>
        <w:tabs>
          <w:tab w:val="left" w:pos="3918"/>
        </w:tabs>
        <w:jc w:val="center"/>
        <w:rPr>
          <w:rFonts w:ascii="Times New Roman" w:hAnsi="Times New Roman" w:cs="Times New Roman"/>
          <w:sz w:val="28"/>
          <w:szCs w:val="28"/>
        </w:rPr>
      </w:pPr>
    </w:p>
    <w:p w14:paraId="4F1CC04D" w14:textId="77777777" w:rsidR="00DA30C7" w:rsidRDefault="00DA30C7" w:rsidP="00C96189">
      <w:pPr>
        <w:tabs>
          <w:tab w:val="left" w:pos="3918"/>
        </w:tabs>
        <w:rPr>
          <w:rFonts w:ascii="Times New Roman" w:hAnsi="Times New Roman" w:cs="Times New Roman"/>
          <w:sz w:val="28"/>
          <w:szCs w:val="28"/>
        </w:rPr>
      </w:pPr>
    </w:p>
    <w:p w14:paraId="1D0A2C35" w14:textId="731118CB" w:rsidR="00F01225" w:rsidRPr="003C3128" w:rsidRDefault="005D4A73" w:rsidP="00B24E8F">
      <w:pPr>
        <w:tabs>
          <w:tab w:val="left" w:pos="3918"/>
        </w:tabs>
        <w:ind w:left="1701" w:right="-1"/>
        <w:jc w:val="center"/>
        <w:rPr>
          <w:rFonts w:ascii="Times New Roman" w:hAnsi="Times New Roman" w:cs="Times New Roman"/>
          <w:sz w:val="28"/>
          <w:szCs w:val="28"/>
        </w:rPr>
      </w:pPr>
      <w:r>
        <w:rPr>
          <w:rFonts w:ascii="Times New Roman" w:hAnsi="Times New Roman" w:cs="Times New Roman"/>
          <w:sz w:val="28"/>
          <w:szCs w:val="28"/>
        </w:rPr>
        <w:t>Выполни</w:t>
      </w:r>
      <w:r w:rsidR="00146334">
        <w:rPr>
          <w:rFonts w:ascii="Times New Roman" w:hAnsi="Times New Roman" w:cs="Times New Roman"/>
          <w:sz w:val="28"/>
          <w:szCs w:val="28"/>
        </w:rPr>
        <w:t>л</w:t>
      </w:r>
      <w:r>
        <w:rPr>
          <w:rFonts w:ascii="Times New Roman" w:hAnsi="Times New Roman" w:cs="Times New Roman"/>
          <w:sz w:val="28"/>
          <w:szCs w:val="28"/>
        </w:rPr>
        <w:t>:</w:t>
      </w:r>
      <w:r w:rsidR="003C3128" w:rsidRPr="003C3128">
        <w:rPr>
          <w:rFonts w:ascii="Times New Roman" w:hAnsi="Times New Roman" w:cs="Times New Roman"/>
          <w:sz w:val="28"/>
          <w:szCs w:val="28"/>
        </w:rPr>
        <w:t xml:space="preserve"> </w:t>
      </w:r>
      <w:r w:rsidR="003C3128">
        <w:rPr>
          <w:rFonts w:ascii="Times New Roman" w:hAnsi="Times New Roman" w:cs="Times New Roman"/>
          <w:sz w:val="28"/>
          <w:szCs w:val="28"/>
        </w:rPr>
        <w:t>Айрапетян Давид Арамович</w:t>
      </w:r>
    </w:p>
    <w:p w14:paraId="2A4EA5C0" w14:textId="5611D3B5" w:rsidR="00DA30C7" w:rsidRDefault="00B24E8F" w:rsidP="00C96189">
      <w:pPr>
        <w:tabs>
          <w:tab w:val="left" w:pos="3918"/>
          <w:tab w:val="left" w:pos="5387"/>
        </w:tabs>
        <w:jc w:val="center"/>
        <w:rPr>
          <w:rFonts w:ascii="Times New Roman" w:hAnsi="Times New Roman" w:cs="Times New Roman"/>
          <w:sz w:val="28"/>
          <w:szCs w:val="28"/>
        </w:rPr>
      </w:pPr>
      <w:r>
        <w:rPr>
          <w:rFonts w:ascii="Times New Roman" w:hAnsi="Times New Roman" w:cs="Times New Roman"/>
          <w:sz w:val="28"/>
          <w:szCs w:val="28"/>
        </w:rPr>
        <w:t xml:space="preserve">                         </w:t>
      </w:r>
      <w:r w:rsidR="00174DCC">
        <w:rPr>
          <w:rFonts w:ascii="Times New Roman" w:hAnsi="Times New Roman" w:cs="Times New Roman"/>
          <w:sz w:val="28"/>
          <w:szCs w:val="28"/>
        </w:rPr>
        <w:t>Прове</w:t>
      </w:r>
      <w:r w:rsidR="00DA30C7">
        <w:rPr>
          <w:rFonts w:ascii="Times New Roman" w:hAnsi="Times New Roman" w:cs="Times New Roman"/>
          <w:sz w:val="28"/>
          <w:szCs w:val="28"/>
        </w:rPr>
        <w:t>рил</w:t>
      </w:r>
      <w:r>
        <w:rPr>
          <w:rFonts w:ascii="Times New Roman" w:hAnsi="Times New Roman" w:cs="Times New Roman"/>
          <w:sz w:val="28"/>
          <w:szCs w:val="28"/>
        </w:rPr>
        <w:t>а:</w:t>
      </w:r>
      <w:r w:rsidR="003C3128">
        <w:rPr>
          <w:rFonts w:ascii="Times New Roman" w:hAnsi="Times New Roman" w:cs="Times New Roman"/>
          <w:sz w:val="28"/>
          <w:szCs w:val="28"/>
        </w:rPr>
        <w:t xml:space="preserve"> </w:t>
      </w:r>
      <w:proofErr w:type="spellStart"/>
      <w:r w:rsidR="003C3128">
        <w:rPr>
          <w:rFonts w:ascii="Times New Roman" w:hAnsi="Times New Roman" w:cs="Times New Roman"/>
          <w:sz w:val="28"/>
          <w:szCs w:val="28"/>
        </w:rPr>
        <w:t>Бутурьян</w:t>
      </w:r>
      <w:proofErr w:type="spellEnd"/>
      <w:r w:rsidR="003C3128">
        <w:rPr>
          <w:rFonts w:ascii="Times New Roman" w:hAnsi="Times New Roman" w:cs="Times New Roman"/>
          <w:sz w:val="28"/>
          <w:szCs w:val="28"/>
        </w:rPr>
        <w:t xml:space="preserve"> Маргарита </w:t>
      </w:r>
      <w:proofErr w:type="spellStart"/>
      <w:r w:rsidR="003C3128">
        <w:rPr>
          <w:rFonts w:ascii="Times New Roman" w:hAnsi="Times New Roman" w:cs="Times New Roman"/>
          <w:sz w:val="28"/>
          <w:szCs w:val="28"/>
        </w:rPr>
        <w:t>Аветисовна</w:t>
      </w:r>
      <w:proofErr w:type="spellEnd"/>
    </w:p>
    <w:p w14:paraId="26398EF1" w14:textId="77777777" w:rsidR="00F01225" w:rsidRDefault="00F01225" w:rsidP="0007488E">
      <w:pPr>
        <w:tabs>
          <w:tab w:val="left" w:pos="3918"/>
        </w:tabs>
        <w:jc w:val="center"/>
        <w:rPr>
          <w:rFonts w:ascii="Times New Roman" w:hAnsi="Times New Roman" w:cs="Times New Roman"/>
          <w:sz w:val="28"/>
          <w:szCs w:val="28"/>
        </w:rPr>
      </w:pPr>
    </w:p>
    <w:p w14:paraId="092D8560" w14:textId="77777777" w:rsidR="004C0C86" w:rsidRDefault="004C0C86" w:rsidP="0007488E">
      <w:pPr>
        <w:tabs>
          <w:tab w:val="left" w:pos="3918"/>
        </w:tabs>
        <w:jc w:val="center"/>
        <w:rPr>
          <w:rFonts w:ascii="Times New Roman" w:hAnsi="Times New Roman" w:cs="Times New Roman"/>
          <w:sz w:val="28"/>
          <w:szCs w:val="28"/>
        </w:rPr>
      </w:pPr>
    </w:p>
    <w:p w14:paraId="326274D7" w14:textId="77777777" w:rsidR="004C0C86" w:rsidRDefault="004C0C86" w:rsidP="0007488E">
      <w:pPr>
        <w:tabs>
          <w:tab w:val="left" w:pos="3918"/>
        </w:tabs>
        <w:jc w:val="center"/>
        <w:rPr>
          <w:rFonts w:ascii="Times New Roman" w:hAnsi="Times New Roman" w:cs="Times New Roman"/>
          <w:sz w:val="28"/>
          <w:szCs w:val="28"/>
        </w:rPr>
      </w:pPr>
    </w:p>
    <w:p w14:paraId="06292218" w14:textId="6E122A96" w:rsidR="008E0955" w:rsidRDefault="00DA30C7" w:rsidP="00871170">
      <w:pPr>
        <w:tabs>
          <w:tab w:val="left" w:pos="3918"/>
        </w:tabs>
        <w:jc w:val="center"/>
        <w:rPr>
          <w:rFonts w:ascii="Times New Roman" w:hAnsi="Times New Roman" w:cs="Times New Roman"/>
          <w:sz w:val="28"/>
          <w:szCs w:val="28"/>
        </w:rPr>
      </w:pPr>
      <w:r>
        <w:rPr>
          <w:rFonts w:ascii="Times New Roman" w:hAnsi="Times New Roman" w:cs="Times New Roman"/>
          <w:sz w:val="28"/>
          <w:szCs w:val="28"/>
        </w:rPr>
        <w:t>Краснодар 20</w:t>
      </w:r>
      <w:r w:rsidR="003C3128" w:rsidRPr="003C3128">
        <w:rPr>
          <w:rFonts w:ascii="Times New Roman" w:hAnsi="Times New Roman" w:cs="Times New Roman"/>
          <w:sz w:val="28"/>
          <w:szCs w:val="28"/>
        </w:rPr>
        <w:t>20</w:t>
      </w:r>
    </w:p>
    <w:p w14:paraId="2C4DC3F1" w14:textId="77777777" w:rsidR="003C3128" w:rsidRDefault="003C3128" w:rsidP="003C3128">
      <w:pPr>
        <w:jc w:val="center"/>
        <w:rPr>
          <w:lang w:val="en-US"/>
        </w:rPr>
      </w:pPr>
      <w:r w:rsidRPr="00E408A4">
        <w:rPr>
          <w:lang w:val="en-US"/>
        </w:rPr>
        <w:lastRenderedPageBreak/>
        <w:t xml:space="preserve">THE AMERICAN INVASION OF IRAQ: CAUSES AND CONSEQUENCES </w:t>
      </w:r>
    </w:p>
    <w:p w14:paraId="3E62AF38" w14:textId="77777777" w:rsidR="003C3128" w:rsidRDefault="003C3128" w:rsidP="003C3128">
      <w:pPr>
        <w:jc w:val="center"/>
        <w:rPr>
          <w:lang w:val="en-US"/>
        </w:rPr>
      </w:pPr>
      <w:r w:rsidRPr="00E408A4">
        <w:rPr>
          <w:lang w:val="en-US"/>
        </w:rPr>
        <w:t>Raymond HINNEBUSCH*</w:t>
      </w:r>
    </w:p>
    <w:p w14:paraId="6AE8D9CC" w14:textId="77777777" w:rsidR="003C3128" w:rsidRDefault="003C3128" w:rsidP="003C3128">
      <w:pPr>
        <w:rPr>
          <w:lang w:val="en-US"/>
        </w:rPr>
      </w:pPr>
    </w:p>
    <w:p w14:paraId="6A3D9E19" w14:textId="77777777" w:rsidR="003C3128" w:rsidRDefault="003C3128" w:rsidP="003C3128">
      <w:pPr>
        <w:rPr>
          <w:lang w:val="en-US"/>
        </w:rPr>
      </w:pPr>
      <w:r w:rsidRPr="00E408A4">
        <w:rPr>
          <w:lang w:val="en-US"/>
        </w:rPr>
        <w:t xml:space="preserve">The starting point for understanding the invasion of Iraq is the grand strategy of the US under Bush to undertake a coercive assertion of global hegemony. The Project for a New American Century frankly acknowledges this reach for hegemony. The Bush doctrine and the 2002 National Security Strategy, formulated in response to the 9/11 attacks, make explicit the coercive turn: the call for "full spectrum dominance;" the strategy of dealing with resistance to the US not simply through traditional containment, but via "preventive wars;" the resort to </w:t>
      </w:r>
      <w:proofErr w:type="spellStart"/>
      <w:r w:rsidRPr="00E408A4">
        <w:rPr>
          <w:lang w:val="en-US"/>
        </w:rPr>
        <w:t>unilaterialism</w:t>
      </w:r>
      <w:proofErr w:type="spellEnd"/>
      <w:r w:rsidRPr="00E408A4">
        <w:rPr>
          <w:lang w:val="en-US"/>
        </w:rPr>
        <w:t>, with ad-hoc "coalitions of the willing;" the view that states not with the US in the war on terrorism are against it; and the claim that only the US liberal model is legitimate, with sovereignty exempting no nation from the demand that it conform. This, of course, is all quite a change from traditional US foreign policy which was based on the containment of threats and which viewed</w:t>
      </w:r>
      <w:r>
        <w:rPr>
          <w:lang w:val="en-US"/>
        </w:rPr>
        <w:t xml:space="preserve"> </w:t>
      </w:r>
      <w:r w:rsidRPr="00E408A4">
        <w:rPr>
          <w:lang w:val="en-US"/>
        </w:rPr>
        <w:t xml:space="preserve">hegemony as being rooted in consent derived from multilateral consultation (deviation), hence necessarily limited by international law and institutions; diplomacy, too, was prioritized over military force. By contrast, the architects of the Bush administration strategy had long advocated a strategy of hegemony based on the use of American's exceptional military capabilities.1 Reshaping the Middle East is pivotal to the success of this project for several reasons. One of the main pillars of US global hegemony is its protectorate over the "world" oil reserves concentrated in the Persian Gulf; oil is a strategic commodity that everybody needs and is crucial to military power while assuring its flow to the world economy makes US power globally indispensable.2 The main resistance to US hegemony is also concentrated in the Muslim Middle East, for two inter-linked reasons: US support for Israel and recurring Western intervention in the Middle East to control oil supplies. Indeed, securing US hegemony in the Middle East, at least if it is not to rest on continual coercive intervention, requires that US support for Israel be balanced by alliances with Arab clients. Specifically, since support for Israel antagonizes Arabs, balancing requires US leadership in the Arab-Israeli peace process aimed at a compromise </w:t>
      </w:r>
      <w:proofErr w:type="spellStart"/>
      <w:r w:rsidRPr="00E408A4">
        <w:rPr>
          <w:lang w:val="en-US"/>
        </w:rPr>
        <w:t>landfor</w:t>
      </w:r>
      <w:proofErr w:type="spellEnd"/>
      <w:r w:rsidRPr="00E408A4">
        <w:rPr>
          <w:lang w:val="en-US"/>
        </w:rPr>
        <w:t xml:space="preserve">-peace solution to the conflict. However, this balancing act has been fund--Israel's </w:t>
      </w:r>
      <w:proofErr w:type="spellStart"/>
      <w:r w:rsidRPr="00E408A4">
        <w:rPr>
          <w:lang w:val="en-US"/>
        </w:rPr>
        <w:t>colonisation</w:t>
      </w:r>
      <w:proofErr w:type="spellEnd"/>
      <w:r w:rsidRPr="00E408A4">
        <w:rPr>
          <w:lang w:val="en-US"/>
        </w:rPr>
        <w:t xml:space="preserve"> of the very occupied land that had to be the basis of a compromise peace settlement. Nevertheless, all US presidents sustained this balancing policy until Bush Jr: as he abandoned (deviation) historic balancing for an overtly pro-Israeli policy, the invasion of Iraq was seen as an alternative to balancing and a key to a military version of hegemony in the Middle East that would dispense with one based on accommodation of Arab interests.</w:t>
      </w:r>
    </w:p>
    <w:p w14:paraId="01F85AE1" w14:textId="426650FC" w:rsidR="003C3128" w:rsidRPr="003C3128" w:rsidRDefault="003C3128" w:rsidP="003C3128">
      <w:pPr>
        <w:rPr>
          <w:b/>
          <w:bCs/>
          <w:lang w:val="en-US"/>
        </w:rPr>
      </w:pPr>
      <w:r w:rsidRPr="00E408A4">
        <w:rPr>
          <w:lang w:val="en-US"/>
        </w:rPr>
        <w:t xml:space="preserve"> </w:t>
      </w:r>
      <w:r w:rsidRPr="003C3128">
        <w:rPr>
          <w:b/>
          <w:bCs/>
          <w:lang w:val="en-US"/>
        </w:rPr>
        <w:t xml:space="preserve">The Mainsprings of War </w:t>
      </w:r>
    </w:p>
    <w:p w14:paraId="2FC30F47" w14:textId="77777777" w:rsidR="003C3128" w:rsidRPr="00E408A4" w:rsidRDefault="003C3128" w:rsidP="003C3128">
      <w:pPr>
        <w:rPr>
          <w:lang w:val="en-US"/>
        </w:rPr>
      </w:pPr>
      <w:r w:rsidRPr="00E408A4">
        <w:rPr>
          <w:lang w:val="en-US"/>
        </w:rPr>
        <w:t>The 9/11 terrorist attack on the US is central to understanding the war on Iraq even though Iraq was in no way involved in it. This attack exposed</w:t>
      </w:r>
      <w:r>
        <w:rPr>
          <w:lang w:val="en-US"/>
        </w:rPr>
        <w:t xml:space="preserve"> </w:t>
      </w:r>
      <w:r w:rsidRPr="00E408A4">
        <w:rPr>
          <w:lang w:val="en-US"/>
        </w:rPr>
        <w:t>a terrible threat to the US, originating in the Middle East and Muslim world that had to be countered; at the same time, hard-liners in the Bush administration who had advocated an attack on Iraq even before9/11 saw it as an opportunity to mobilize support for a war they thought would be decisive in transforming the Middle East to suit US interests.4</w:t>
      </w:r>
    </w:p>
    <w:p w14:paraId="692DF0B5" w14:textId="25835EC8" w:rsidR="003C3128" w:rsidRPr="00E408A4" w:rsidRDefault="003C3128" w:rsidP="003C3128">
      <w:pPr>
        <w:rPr>
          <w:lang w:val="en-US"/>
        </w:rPr>
      </w:pPr>
      <w:r w:rsidRPr="00E408A4">
        <w:rPr>
          <w:lang w:val="en-US"/>
        </w:rPr>
        <w:t xml:space="preserve">The first hurdle the Bush administration had to clear was to legitimize war on a state that did not threaten the US. The issue of WMDs was hit upon as a way to turn the 'war on terrorism' against Iraq; to do so, Bush had to claim that Saddam Hussein was linked to al-Qaida and was actively developing weapons of mass destruction which he might turn over to terrorists or use on their behalf, and  hence that Iraq represented an imminent threat to the US. These claims have not only been discredited but, additionally, there is strong evidence that the war party in Washington deliberated exaggerated unreliable claims and knew Iraq was no </w:t>
      </w:r>
      <w:r w:rsidRPr="00E408A4">
        <w:rPr>
          <w:lang w:val="en-US"/>
        </w:rPr>
        <w:lastRenderedPageBreak/>
        <w:t>threat to the US. At any rate, the threat was never that WMDs would be used against the USA but that they could constrain US freedom of action in the Middle East or threaten Israel.</w:t>
      </w:r>
    </w:p>
    <w:p w14:paraId="22783F66" w14:textId="3BD7F3ED" w:rsidR="003C3128" w:rsidRPr="00E408A4" w:rsidRDefault="003C3128" w:rsidP="003C3128">
      <w:pPr>
        <w:rPr>
          <w:lang w:val="en-US"/>
        </w:rPr>
      </w:pPr>
      <w:r w:rsidRPr="00E408A4">
        <w:rPr>
          <w:lang w:val="en-US"/>
        </w:rPr>
        <w:t xml:space="preserve"> To understand the real motives behind the war and why Bush saw an attack on Iraq as the solution to US problems, we need to shift the focus from security threats to the US, per se, toward threats to its strategic</w:t>
      </w:r>
      <w:r>
        <w:rPr>
          <w:lang w:val="en-US"/>
        </w:rPr>
        <w:t xml:space="preserve"> </w:t>
      </w:r>
      <w:r w:rsidRPr="00E408A4">
        <w:rPr>
          <w:lang w:val="en-US"/>
        </w:rPr>
        <w:t xml:space="preserve">situation in the Middle East and its hegemony over the oil market. First, US oil vulnerability was on the rise. US import dependence was rising in an ever-tighter oil market with global production seemingly peaking, hence shifting the balance of power to oil producers.6 These conditions could make the US and the world capitalist economy vulnerable to an oil </w:t>
      </w:r>
      <w:proofErr w:type="spellStart"/>
      <w:r w:rsidRPr="00E408A4">
        <w:rPr>
          <w:lang w:val="en-US"/>
        </w:rPr>
        <w:t>shockhistorically</w:t>
      </w:r>
      <w:proofErr w:type="spellEnd"/>
      <w:r w:rsidRPr="00E408A4">
        <w:rPr>
          <w:lang w:val="en-US"/>
        </w:rPr>
        <w:t xml:space="preserve"> fatal for US presidents. Iraq was a solution to these potential threats for it had the world's second largest oil reserves and very low production costs. However, as long as Saddam was in power, its oil could not be used for US benefit; the sanctions the US believed essential to contain Saddam meant most Iraqi oil remained off the market and if Saddam were to find some way to overcome them and get out of isolation, the risk increased that he would try to use Iraq's oil for political advantage, as he had tried to do before, specifically by seeking to make access to oil contingent on US policy in the Arab-Israeli conflict.</w:t>
      </w:r>
    </w:p>
    <w:p w14:paraId="7A24F841" w14:textId="77777777" w:rsidR="003C3128" w:rsidRPr="00E408A4" w:rsidRDefault="003C3128" w:rsidP="003C3128">
      <w:pPr>
        <w:rPr>
          <w:lang w:val="en-US"/>
        </w:rPr>
      </w:pPr>
      <w:r w:rsidRPr="00E408A4">
        <w:rPr>
          <w:lang w:val="en-US"/>
        </w:rPr>
        <w:t xml:space="preserve"> What made developments in the oil market more alarming for Washington, however, was the fact that US hegemony over the Middle East and its oil was under threat by the breakdown of the Pax-Americana that had been constructed after the Gulf war of 1991. This hegemony rested on several pillars-the 'dual containment' of Iran and Iraq, the peace process, and the Saudi alliance-but all of these were increasingly shaky.</w:t>
      </w:r>
    </w:p>
    <w:p w14:paraId="7754CB66" w14:textId="19E165A7" w:rsidR="003C3128" w:rsidRPr="00E408A4" w:rsidRDefault="003C3128" w:rsidP="003C3128">
      <w:pPr>
        <w:rPr>
          <w:lang w:val="en-US"/>
        </w:rPr>
      </w:pPr>
      <w:r w:rsidRPr="00E408A4">
        <w:rPr>
          <w:lang w:val="en-US"/>
        </w:rPr>
        <w:t xml:space="preserve"> First, Iraq and Iran were gradually escaping from the isolation the US policy of dual containment had sought to impose on them. The sanctions on Iraq had increasingly been discredited for the humanitarian damage they caused the Iraqi people, and were being challenged by the Arab world, while Iraq was selling oil concessions to other countries, notably Russia, China and France. As for Iran, even Western Europe was keen to engage with rather than isolate it. While US sanctions kept its own companies out of their oil fields and markets, its rivals were penetrating both. Second, the breakdown of the peace process amidst continued Israeli settlement activity in the Palestinian territories and the Islamic terrorism it provoked drove an</w:t>
      </w:r>
      <w:r>
        <w:rPr>
          <w:lang w:val="en-US"/>
        </w:rPr>
        <w:t xml:space="preserve"> </w:t>
      </w:r>
      <w:r w:rsidRPr="00E408A4">
        <w:rPr>
          <w:lang w:val="en-US"/>
        </w:rPr>
        <w:t>increasing wedge between the US and the Arabs who had been promised a peace settlement in reward for their support of the US in the Gulf War of 1991. Third, Saudi Arabia had traditionally playing an effective 'swing' role in securing oil and moderating oil prices at the US behest, but the US was dissatisfied with its dependence on Saudi Arabia: the decline in its excess oil pumping capacity reduced its ability to moderate oil prices; the US forces that protected Saudi Arabia were a source of discontent there and, indeed, had turned Osama Bin Laden against America; dependence on the Saudis placed constraints on US Middle East policy (Crown Prince Abdullah had made a high profile expression of impatience with Bush's failure to engage in the peace process); and the participation of Saudi citizens in the 9/11 attacks and in funding al-Qaida gave the neo-cons the opportunity to demonize Saudi Arabia in American public opinion. Saudi Arabia, feeling the US ignored its interests, began looking for alternative solutions to ease its total US security dependence- through conciliating Iran and Iraq. US hegemony in the Middle East rested on its unique ability to balance special relationships with both Israel and Saudi Arabia, but this balance was being de-stabilized. In conquering Iraq, the US would acquire a new compliant swing producer, ending dependence on Saudi Arabia. Iraq's conquest would also allow the US to achieve privileged access to Iraqi oil at the expense of its economic competitors in Europe and Asia and its emerging global rival, China. The structural power deriving from oil hegemony would be restored and underlined.</w:t>
      </w:r>
    </w:p>
    <w:p w14:paraId="0B0BF694" w14:textId="77777777" w:rsidR="003C3128" w:rsidRPr="00E408A4" w:rsidRDefault="003C3128" w:rsidP="003C3128">
      <w:pPr>
        <w:rPr>
          <w:lang w:val="en-US"/>
        </w:rPr>
      </w:pPr>
      <w:r w:rsidRPr="00E408A4">
        <w:rPr>
          <w:lang w:val="en-US"/>
        </w:rPr>
        <w:t xml:space="preserve"> On the other hand, the war on Iraq was expected to decisively assert the military dimension of hegemony.  Smashing Saddam Hussein, who had famously defied the US, would send the message that the limits of </w:t>
      </w:r>
      <w:r w:rsidRPr="00E408A4">
        <w:rPr>
          <w:lang w:val="en-US"/>
        </w:rPr>
        <w:lastRenderedPageBreak/>
        <w:t>American military power had been overcome. Bush wanted to establish the right to attack countries the US deemed threats and Iraq, being both weak and easily demonized, was an exemplary case to establish the precedent. An easy victory in Iraq followed by images of Iraqis welcoming U.S. troops as liberators would demoralize Arab/Islamic opposition to US hegemony.9 The US had long sought permanent bases in the Gulf and conquering Iraq would allow their establishment.10 From this Iraqi base, the US could intimidate remaining resistance from nationalist states like Syria and Iran</w:t>
      </w:r>
      <w:r>
        <w:rPr>
          <w:lang w:val="en-US"/>
        </w:rPr>
        <w:t xml:space="preserve"> </w:t>
      </w:r>
      <w:r w:rsidRPr="00E408A4">
        <w:rPr>
          <w:lang w:val="en-US"/>
        </w:rPr>
        <w:t xml:space="preserve">and impose a pro-Israeli Pax-Americana in the region. And, invading Iraq would allow the imposition of liberalism there and, in a domino effect, spread to the rest of the Middle East, undermining ideologies and regimes inimical to American influence. </w:t>
      </w:r>
    </w:p>
    <w:p w14:paraId="64FF3C3E" w14:textId="77777777" w:rsidR="003C3128" w:rsidRPr="00E408A4" w:rsidRDefault="003C3128" w:rsidP="003C3128">
      <w:pPr>
        <w:rPr>
          <w:lang w:val="en-US"/>
        </w:rPr>
      </w:pPr>
      <w:r w:rsidRPr="00E408A4">
        <w:rPr>
          <w:lang w:val="en-US"/>
        </w:rPr>
        <w:t xml:space="preserve"> Yet obviously, a war on Iraq carried grave risks, not least to a disruption of the oil market that could damage the US and world economy. Moreover, the threats the US faced were neither so immanent that it had to act immediately nor immune to solutions that stopped far short of an invasion of Iraq. Hence US national interests cannot wholly explain the war and why these risks were accepted. The extra ingredient is the special interests of the ruling coalition because a different administration would arguably not have gone to war with Iraq and would have pursued other less risky ways of addressing US dilemmas-such as re-starting the peace process and adjusting dual containment; after all, Iraq posed no threat to the US and war with it was on nobody's agenda until the Bush administration put it there.</w:t>
      </w:r>
    </w:p>
    <w:p w14:paraId="2EB7045F" w14:textId="77777777" w:rsidR="003C3128" w:rsidRPr="00E408A4" w:rsidRDefault="003C3128" w:rsidP="003C3128">
      <w:pPr>
        <w:rPr>
          <w:lang w:val="en-US"/>
        </w:rPr>
      </w:pPr>
      <w:r w:rsidRPr="00E408A4">
        <w:rPr>
          <w:lang w:val="en-US"/>
        </w:rPr>
        <w:t xml:space="preserve"> The Bush Jr administration was to the far-right of the mainstream US foreign policy establishment (delineating the coalition for foreign-policy making). Its foreign policy-making was dominated by a coalition of the extremist/militarist wings of the Zionist lobby (the </w:t>
      </w:r>
      <w:proofErr w:type="spellStart"/>
      <w:r w:rsidRPr="00E408A4">
        <w:rPr>
          <w:lang w:val="en-US"/>
        </w:rPr>
        <w:t>Likudist</w:t>
      </w:r>
      <w:proofErr w:type="spellEnd"/>
      <w:r w:rsidRPr="00E408A4">
        <w:rPr>
          <w:lang w:val="en-US"/>
        </w:rPr>
        <w:t xml:space="preserve"> neo-cons) and the arms/oil lobbies (Cheney and Rumsfeld). These lobbies were traditionally opposed over Middle East policy, with the arms-oil lobby believing that access to oil and arms profits depended on good relations with the Arabs, and hence some even-handedness in the Arab-Israeli conflict; but under Bush its extremist wing dropped the lobby’s traditional concern to appease the Arab regimes and embraced the Zionist agenda. It appears that the likes of Rumsfeld and Cheney had been brought together with neo-cons like Richard </w:t>
      </w:r>
      <w:proofErr w:type="spellStart"/>
      <w:r w:rsidRPr="00E408A4">
        <w:rPr>
          <w:lang w:val="en-US"/>
        </w:rPr>
        <w:t>Perle</w:t>
      </w:r>
      <w:proofErr w:type="spellEnd"/>
      <w:r w:rsidRPr="00E408A4">
        <w:rPr>
          <w:lang w:val="en-US"/>
        </w:rPr>
        <w:t xml:space="preserve"> and Paul Wolfowitz in the group formed to petition the Clinton administration for the removal of Saddam Hussein's regime and in the Project for the New American Century which championed a muscular US global hegemony; hence from the beginning, US hegemony and war on Iraq had been linked in their minds.  </w:t>
      </w:r>
    </w:p>
    <w:p w14:paraId="3E2F6EED" w14:textId="77777777" w:rsidR="003C3128" w:rsidRPr="00E408A4" w:rsidRDefault="003C3128" w:rsidP="003C3128">
      <w:pPr>
        <w:rPr>
          <w:lang w:val="en-US"/>
        </w:rPr>
      </w:pPr>
      <w:r w:rsidRPr="00E408A4">
        <w:rPr>
          <w:lang w:val="en-US"/>
        </w:rPr>
        <w:t>In addition to this, the oil/arms lobbies had more particular interests that they thought a war might serve. Conflict in the Middle East leads to high oil prices-especially needed for high-cost Texas producers-and to</w:t>
      </w:r>
      <w:r>
        <w:rPr>
          <w:lang w:val="en-US"/>
        </w:rPr>
        <w:t xml:space="preserve"> </w:t>
      </w:r>
      <w:r w:rsidRPr="00E408A4">
        <w:rPr>
          <w:lang w:val="en-US"/>
        </w:rPr>
        <w:t>high oil company profits and renewed arms spending and sales; the war was also seen by some oil men as a chance to restore the direct ownership of oil</w:t>
      </w:r>
      <w:r>
        <w:rPr>
          <w:lang w:val="en-US"/>
        </w:rPr>
        <w:t xml:space="preserve"> </w:t>
      </w:r>
      <w:r w:rsidRPr="00E408A4">
        <w:rPr>
          <w:lang w:val="en-US"/>
        </w:rPr>
        <w:t>curtailed by the rise of OPEC through the privatization of Iraqi oil.11 And the prospect was good that the occupation and reconstruction of Iraq would mean very good pickings for companies, such as Halliburton, associated with the ruling coalition-as indeed it did.</w:t>
      </w:r>
    </w:p>
    <w:p w14:paraId="3CBF5FB3" w14:textId="77777777" w:rsidR="003C3128" w:rsidRDefault="003C3128" w:rsidP="003C3128">
      <w:pPr>
        <w:rPr>
          <w:lang w:val="en-US"/>
        </w:rPr>
      </w:pPr>
      <w:r w:rsidRPr="00E408A4">
        <w:rPr>
          <w:lang w:val="en-US"/>
        </w:rPr>
        <w:t>As for the neo-cons, the ideologues of the war, they were intimately tied to Israel's right-wing Likud party and supported Israel's policy of colonization in the occupied territories. But this obstructed a peace settlement and endangered the Arab relations on which oil access depended (particularly with Saudi Arabia); their nightmare was that the US would subordinate Israel's expansionist ambitions to appeasement of the Arab oil producers, especially Saudi Arabia (as Bush Sr. had done). The alternative was the conquest of Iraq. The seizure of Iraq's pivotal oil fields would make appeasement of the Arabs superfluous; Iraq could be used to break OPEC and de-stabilize unfriendly Muslim oil states. In short, the seizure of Iraq would allow the US to secure access to Arab oil without Arab alliances and consent and the last remaining constraints on total US commitment to Israeli interests would be removed.</w:t>
      </w:r>
    </w:p>
    <w:p w14:paraId="14C73B8F" w14:textId="77777777" w:rsidR="003C3128" w:rsidRPr="00E408A4" w:rsidRDefault="003C3128" w:rsidP="003C3128">
      <w:pPr>
        <w:rPr>
          <w:lang w:val="en-US"/>
        </w:rPr>
      </w:pPr>
      <w:r w:rsidRPr="00E408A4">
        <w:rPr>
          <w:lang w:val="en-US"/>
        </w:rPr>
        <w:t>How Bush’s extremist faction was able to carry the United States into a war nobody else really wanted, is outside the scope of this paper but crucial to winning the wider public was the alliance between the neo-</w:t>
      </w:r>
      <w:r w:rsidRPr="00E408A4">
        <w:rPr>
          <w:lang w:val="en-US"/>
        </w:rPr>
        <w:lastRenderedPageBreak/>
        <w:t xml:space="preserve">cons, the wider Zionist lobby, and the right-wing 'Christian Zionists,'' (further delineation of the alliance) a mass movement whose literal reading of the Bible convinced them that Christ would reappear only after the Jews repossessed the whole "promised land" and who viewed Islam as "a very wicked and evil religion."14 Congress, under the influence of these lobbies, was brought to abdicate its war-deciding responsibilities.15 The opposition of the defense and foreign policy bureaucracies had to be systematically overcome by the neo-con network appointed across its command posts.16 Additionally, public opinion was systematically softened up by a concerted propaganda campaign led by right-wing think-tanks, advertising agencies and pro-Israeli pundits, largely uncontested by a critical or even an objective press.17 In other words, the "checks and balances" of the American political system all failed utterly.  </w:t>
      </w:r>
    </w:p>
    <w:p w14:paraId="3A449525" w14:textId="77777777" w:rsidR="003C3128" w:rsidRPr="00E408A4" w:rsidRDefault="003C3128" w:rsidP="003C3128">
      <w:pPr>
        <w:rPr>
          <w:b/>
          <w:bCs/>
          <w:lang w:val="en-US"/>
        </w:rPr>
      </w:pPr>
      <w:r w:rsidRPr="00E408A4">
        <w:rPr>
          <w:b/>
          <w:bCs/>
          <w:lang w:val="en-US"/>
        </w:rPr>
        <w:t xml:space="preserve">The Consequences of the Iraq War  </w:t>
      </w:r>
    </w:p>
    <w:p w14:paraId="741A8F1E" w14:textId="77777777" w:rsidR="003C3128" w:rsidRPr="00E408A4" w:rsidRDefault="003C3128" w:rsidP="003C3128">
      <w:pPr>
        <w:rPr>
          <w:b/>
          <w:bCs/>
          <w:lang w:val="en-US"/>
        </w:rPr>
      </w:pPr>
      <w:r w:rsidRPr="00E408A4">
        <w:rPr>
          <w:b/>
          <w:bCs/>
          <w:lang w:val="en-US"/>
        </w:rPr>
        <w:t xml:space="preserve">The Deconstruction of Iraq </w:t>
      </w:r>
    </w:p>
    <w:p w14:paraId="39F17A91" w14:textId="77777777" w:rsidR="003C3128" w:rsidRPr="00E408A4" w:rsidRDefault="003C3128" w:rsidP="003C3128">
      <w:pPr>
        <w:rPr>
          <w:lang w:val="en-US"/>
        </w:rPr>
      </w:pPr>
      <w:r w:rsidRPr="00E408A4">
        <w:rPr>
          <w:lang w:val="en-US"/>
        </w:rPr>
        <w:t xml:space="preserve">The aim of regime change in Iraq was presumably to create a state that would be stable and legitimate, yet also friendly to the United States. The outcome, however, appears to be a failed state plagued by prolonged insurgency, verging on civil war, and in which the main beneficiary appears to be pro-Iranian Shia groups. This outcome was predictable and predicted by Iraq specialists. Iraq was a fragile artificial state from its creation by Britain, with communal cleavages and instability built- in. Only over several decades of struggle was a formula for stability found: a brutal strongman ruling through a </w:t>
      </w:r>
      <w:proofErr w:type="spellStart"/>
      <w:r w:rsidRPr="00E408A4">
        <w:rPr>
          <w:lang w:val="en-US"/>
        </w:rPr>
        <w:t>semitotalitarian</w:t>
      </w:r>
      <w:proofErr w:type="spellEnd"/>
      <w:r w:rsidRPr="00E408A4">
        <w:rPr>
          <w:lang w:val="en-US"/>
        </w:rPr>
        <w:t xml:space="preserve"> party and relying on one of Iraqi's communities against the others. The US in effect deconstructed this state without having-or even planning for-a viable replacement for it (if such a thing was ever going to be possible).</w:t>
      </w:r>
    </w:p>
    <w:p w14:paraId="7FF7F280" w14:textId="77777777" w:rsidR="003C3128" w:rsidRPr="00E408A4" w:rsidRDefault="003C3128" w:rsidP="003C3128">
      <w:pPr>
        <w:rPr>
          <w:lang w:val="en-US"/>
        </w:rPr>
      </w:pPr>
      <w:r w:rsidRPr="00E408A4">
        <w:rPr>
          <w:lang w:val="en-US"/>
        </w:rPr>
        <w:t xml:space="preserve">Many argue, however, that the particular way the Bush administration went about regime change much increased the chances of failure. According to Anthony Cordesman, the foremost American expert on Gulf security, the US made multiple "strategic mistakes."18 It only planned the war it wanted to fight-against the debilitated Iraq army, not against a prolonged insurgency. Washington expected a quick painless war: As George Packer put it, the US went in “undermanned and </w:t>
      </w:r>
      <w:proofErr w:type="spellStart"/>
      <w:r w:rsidRPr="00E408A4">
        <w:rPr>
          <w:lang w:val="en-US"/>
        </w:rPr>
        <w:t>underresourced</w:t>
      </w:r>
      <w:proofErr w:type="spellEnd"/>
      <w:r w:rsidRPr="00E408A4">
        <w:rPr>
          <w:lang w:val="en-US"/>
        </w:rPr>
        <w:t xml:space="preserve">, [expecting to] skim off the top layer of leadership, take control of a functioning state, install imported pro-Western exiles, be out by six weeks and get the oil funds to pay for it.”19 Rumsfeld brushed aside the recommendations of his generals that 400,000 troops would be needed for the occupation and forced them to accept a fraction of that. Inexplicably, US proconsul Paul Bremer exacerbated a dire situation through his dissolution of the Iraqi army, creating at a </w:t>
      </w:r>
      <w:proofErr w:type="gramStart"/>
      <w:r w:rsidRPr="00E408A4">
        <w:rPr>
          <w:lang w:val="en-US"/>
        </w:rPr>
        <w:t>stroke tens</w:t>
      </w:r>
      <w:proofErr w:type="gramEnd"/>
      <w:r w:rsidRPr="00E408A4">
        <w:rPr>
          <w:lang w:val="en-US"/>
        </w:rPr>
        <w:t xml:space="preserve"> of thousands of experienced and armed fighters that would join the resistance. And the US failed for almost a year to start reconstructing an Iraqi security force while sectarian militias were allowed to fill the vacuum. Similarly, the purge and de-</w:t>
      </w:r>
      <w:proofErr w:type="spellStart"/>
      <w:r w:rsidRPr="00E408A4">
        <w:rPr>
          <w:lang w:val="en-US"/>
        </w:rPr>
        <w:t>Ba'thification</w:t>
      </w:r>
      <w:proofErr w:type="spellEnd"/>
      <w:r w:rsidRPr="00E408A4">
        <w:rPr>
          <w:lang w:val="en-US"/>
        </w:rPr>
        <w:t xml:space="preserve"> of the bureaucracy and other state institutions deprived the state of experienced officials and created massive numbers of disaffected unemployed. The original sin of the Iraq war was, perhaps, the neo-con belief that the invasion would be welcomed as liberation and a pro-US "democracy" readily imposed. Anthony </w:t>
      </w:r>
      <w:proofErr w:type="spellStart"/>
      <w:r w:rsidRPr="00E408A4">
        <w:rPr>
          <w:lang w:val="en-US"/>
        </w:rPr>
        <w:t>Shadid</w:t>
      </w:r>
      <w:proofErr w:type="spellEnd"/>
      <w:r w:rsidRPr="00E408A4">
        <w:rPr>
          <w:lang w:val="en-US"/>
        </w:rPr>
        <w:t xml:space="preserve"> argues that it was never likely the invaders would be welcomed as liberators since Iraqis were nationalistic and </w:t>
      </w:r>
      <w:proofErr w:type="spellStart"/>
      <w:r w:rsidRPr="00E408A4">
        <w:rPr>
          <w:lang w:val="en-US"/>
        </w:rPr>
        <w:t>harboured</w:t>
      </w:r>
      <w:proofErr w:type="spellEnd"/>
      <w:r w:rsidRPr="00E408A4">
        <w:rPr>
          <w:lang w:val="en-US"/>
        </w:rPr>
        <w:t xml:space="preserve"> deep distrust of the US and UK, owing to the colonial experience, the decades of sanctions they imposed on the country and America’s near total support for Israel.20</w:t>
      </w:r>
    </w:p>
    <w:p w14:paraId="661F12EE" w14:textId="77777777" w:rsidR="003C3128" w:rsidRPr="00E408A4" w:rsidRDefault="003C3128" w:rsidP="003C3128">
      <w:pPr>
        <w:rPr>
          <w:lang w:val="en-US"/>
        </w:rPr>
      </w:pPr>
      <w:r w:rsidRPr="00E408A4">
        <w:rPr>
          <w:lang w:val="en-US"/>
        </w:rPr>
        <w:t xml:space="preserve"> Toby Dodge and others show that the conduct of the occupation multiplied powerful new grievances which created an insurgency that might not have been inevitable had the US acted differently in Iraq.21 As it was, the invasion resulted in the breakdown of security, infrastructure, and public health, and the death of perhaps 100,000 people, mostly civilians, in the first year of war and occupation.22 The initial imposition of a puppet government of mostly exiles without popular bases in Iraq; the mass unemployment inflicted by the dissolution of the army, purge of the bureaucracy and public sector layoffs, the halving of GNP/capita compared to 2001; the flooding of the country with foreign mercenaries and contractors; the </w:t>
      </w:r>
      <w:r w:rsidRPr="00E408A4">
        <w:rPr>
          <w:lang w:val="en-US"/>
        </w:rPr>
        <w:lastRenderedPageBreak/>
        <w:t xml:space="preserve">near-absence of reconstruction (compared </w:t>
      </w:r>
      <w:proofErr w:type="spellStart"/>
      <w:r w:rsidRPr="00E408A4">
        <w:rPr>
          <w:lang w:val="en-US"/>
        </w:rPr>
        <w:t>unfavourably</w:t>
      </w:r>
      <w:proofErr w:type="spellEnd"/>
      <w:r w:rsidRPr="00E408A4">
        <w:rPr>
          <w:lang w:val="en-US"/>
        </w:rPr>
        <w:t xml:space="preserve"> by Iraqis to the performance of the Saddam regime after the 1991 war); the expenditure of reconstruction money outside Iraq or its dissipation through massive corruption, war profiteering, and enormous salaries for foreign contractors; the open US avowal of its intention to acquire permanent military bases in Iraq; its attempt, in violation of the Geneva convention, to privatize and sell off Iraq's oil assets to Western buyers-all ensured Iraqis would see the invaders as occupiers, not liberators. Cordesman argues that the biggest mistake which turned Iraqis against the occupation was its failure to make the security of Iraqis a priority.23 Another analyst points to the plan to sell off Iraq's oil as a main driver of the insurgency.  </w:t>
      </w:r>
    </w:p>
    <w:p w14:paraId="51262D2B" w14:textId="77777777" w:rsidR="003C3128" w:rsidRPr="00E408A4" w:rsidRDefault="003C3128" w:rsidP="003C3128">
      <w:pPr>
        <w:rPr>
          <w:lang w:val="en-US"/>
        </w:rPr>
      </w:pPr>
      <w:r w:rsidRPr="00E408A4">
        <w:rPr>
          <w:lang w:val="en-US"/>
        </w:rPr>
        <w:t xml:space="preserve"> On top of this, however, the heavy-handed US approach to counterinsurgency arguably helped fuel it. Symptomatic to the US approach, a US commander infamously declared: "With a heavy dose of fear and violence, and a lot of money for projects, I think we can convince these people that</w:t>
      </w:r>
      <w:r>
        <w:rPr>
          <w:lang w:val="en-US"/>
        </w:rPr>
        <w:t xml:space="preserve"> </w:t>
      </w:r>
      <w:r w:rsidRPr="00E408A4">
        <w:rPr>
          <w:lang w:val="en-US"/>
        </w:rPr>
        <w:t xml:space="preserve">we are here to help them.”24 It has been pointed out that the US used tactics pioneered by Israel in occupied Palestine25: bombing and firing on densely populated urban areas; demolishing homes, collective punishment of villages, herding of thousands into detention camps, food blockades of suspected insurgent areas, the abuses revealed at Abu Ghraib, not to mention the "daily humiliations and occasional brutalities that come with the presence of an occupying army."26 US troops were widely seen as "lacking in respect for the country's people, religion and traditions" and "indiscriminate in their use of force when civilians are nearby." Inevitably, this approach only enflamed resistance which mushroomed into a potent force of up to 20,000 fighters equipped with explosives capable of knocking out even heavily </w:t>
      </w:r>
      <w:proofErr w:type="spellStart"/>
      <w:r w:rsidRPr="00E408A4">
        <w:rPr>
          <w:lang w:val="en-US"/>
        </w:rPr>
        <w:t>armoured</w:t>
      </w:r>
      <w:proofErr w:type="spellEnd"/>
      <w:r w:rsidRPr="00E408A4">
        <w:rPr>
          <w:lang w:val="en-US"/>
        </w:rPr>
        <w:t xml:space="preserve"> vehicles. America's inability to pacify the country shattered its aura of military invincibility, showing that asymmetric warfare can checkmate the strongest military power in the world.</w:t>
      </w:r>
    </w:p>
    <w:p w14:paraId="409FBC5D" w14:textId="77777777" w:rsidR="003C3128" w:rsidRPr="00E408A4" w:rsidRDefault="003C3128" w:rsidP="003C3128">
      <w:pPr>
        <w:rPr>
          <w:lang w:val="en-US"/>
        </w:rPr>
      </w:pPr>
      <w:r w:rsidRPr="00E408A4">
        <w:rPr>
          <w:lang w:val="en-US"/>
        </w:rPr>
        <w:t xml:space="preserve"> Iraqi disaffection came very rapidly. Western polls in the year after the invasion showed that 82 percent of Iraqis opposed the occupation and 57 percent wanted foreign troops to leave immediately; five percent or less of Iraqis believed the U.S. invaded 'to assist the Iraqi people,' destroy WMDs or establish democracy, while 43% said the aim was 'to rob Iraq's oil.' More than 50 percent said attacks on US troops were 'justified' or "sometimes justified."27 Over two years of occupation, Iraqi opinion only hardened against the occupiers.</w:t>
      </w:r>
    </w:p>
    <w:p w14:paraId="4B0A0B49" w14:textId="77777777" w:rsidR="003C3128" w:rsidRDefault="003C3128" w:rsidP="003C3128">
      <w:pPr>
        <w:rPr>
          <w:lang w:val="en-US"/>
        </w:rPr>
      </w:pPr>
      <w:r w:rsidRPr="00E408A4">
        <w:rPr>
          <w:lang w:val="en-US"/>
        </w:rPr>
        <w:t xml:space="preserve"> On top of this, reconstruction of the Iraq proceeded in a flawed way that was, perhaps, bound to create a failed state. The destruction of the secular </w:t>
      </w:r>
      <w:proofErr w:type="spellStart"/>
      <w:r w:rsidRPr="00E408A4">
        <w:rPr>
          <w:lang w:val="en-US"/>
        </w:rPr>
        <w:t>Ba’thist</w:t>
      </w:r>
      <w:proofErr w:type="spellEnd"/>
      <w:r w:rsidRPr="00E408A4">
        <w:rPr>
          <w:lang w:val="en-US"/>
        </w:rPr>
        <w:t xml:space="preserve"> </w:t>
      </w:r>
      <w:proofErr w:type="spellStart"/>
      <w:r w:rsidRPr="00E408A4">
        <w:rPr>
          <w:lang w:val="en-US"/>
        </w:rPr>
        <w:t>centre</w:t>
      </w:r>
      <w:proofErr w:type="spellEnd"/>
      <w:r w:rsidRPr="00E408A4">
        <w:rPr>
          <w:lang w:val="en-US"/>
        </w:rPr>
        <w:t xml:space="preserve"> left a vacuum in which sectarian/ethnic leadership took over. US policies of relying on the Kurds against the Arabs and the Shia against the Sunnis and the institutionalization of ethnic/sectarian politics in the ruling bodies the US co-opted, reinforced sectarian divisions. Constructing security forces by relying on the Shia and Kurds made Sunnis perceive the "national" army as a sectarian force. Elections merely reflected this environment: sectarian groups voted in elections as blocs, creating what looked like permanent triumphant majorities and disaffected</w:t>
      </w:r>
      <w:r>
        <w:rPr>
          <w:lang w:val="en-US"/>
        </w:rPr>
        <w:t xml:space="preserve"> </w:t>
      </w:r>
      <w:r w:rsidRPr="00E408A4">
        <w:rPr>
          <w:lang w:val="en-US"/>
        </w:rPr>
        <w:t>minorities.28 The so-called “federalist” constitution broke up state authority into cantons and precipitated a struggle among them over oil resources. This created fertile ground for extremist insurgents who tried to provoke civil war as a way of preventing consolidation of what they saw as a collaborationist regime. While many of these outcomes are commonly critiqued as unintended mistakes, the de-construction of the Iraqi state, depriving Iraq of collective purpose or identity, is compatible with the neocon's pro-Israeli goals of debilitating the main potential Arab power.</w:t>
      </w:r>
    </w:p>
    <w:p w14:paraId="5B5FBEA4" w14:textId="77777777" w:rsidR="003C3128" w:rsidRPr="00E408A4" w:rsidRDefault="003C3128" w:rsidP="003C3128">
      <w:pPr>
        <w:rPr>
          <w:b/>
          <w:bCs/>
          <w:lang w:val="en-US"/>
        </w:rPr>
      </w:pPr>
      <w:r w:rsidRPr="00E408A4">
        <w:rPr>
          <w:b/>
          <w:bCs/>
          <w:lang w:val="en-US"/>
        </w:rPr>
        <w:t xml:space="preserve"> Consequences for the Middle East: radical empowerment? </w:t>
      </w:r>
    </w:p>
    <w:p w14:paraId="03219297" w14:textId="77777777" w:rsidR="003C3128" w:rsidRPr="00E408A4" w:rsidRDefault="003C3128" w:rsidP="003C3128">
      <w:pPr>
        <w:rPr>
          <w:lang w:val="en-US"/>
        </w:rPr>
      </w:pPr>
      <w:r w:rsidRPr="00E408A4">
        <w:rPr>
          <w:lang w:val="en-US"/>
        </w:rPr>
        <w:t xml:space="preserve"> The neo-cons expected that the conquest of Iraq would decisively transform the Middle East, empowering pro-US currents, marginalizing radical forces and reinforcing the power of Israel. The US was warned by Middle East leaders and area experts that the war would have unpredictable, disastrous consequences for </w:t>
      </w:r>
      <w:r w:rsidRPr="00E408A4">
        <w:rPr>
          <w:lang w:val="en-US"/>
        </w:rPr>
        <w:lastRenderedPageBreak/>
        <w:t>the Middle East. President Mubarak feared it would "open the gates of hell" and Bashar al-</w:t>
      </w:r>
      <w:proofErr w:type="spellStart"/>
      <w:r w:rsidRPr="00E408A4">
        <w:rPr>
          <w:lang w:val="en-US"/>
        </w:rPr>
        <w:t>Asad</w:t>
      </w:r>
      <w:proofErr w:type="spellEnd"/>
      <w:r w:rsidRPr="00E408A4">
        <w:rPr>
          <w:lang w:val="en-US"/>
        </w:rPr>
        <w:t xml:space="preserve"> predicted the US would not be able to control Iraq. They proved to be right, with the actual consequence of the US invasion being largely the opposite of those intended.</w:t>
      </w:r>
    </w:p>
    <w:p w14:paraId="3A016BBE" w14:textId="77777777" w:rsidR="003C3128" w:rsidRPr="00E408A4" w:rsidRDefault="003C3128" w:rsidP="003C3128">
      <w:pPr>
        <w:rPr>
          <w:lang w:val="en-US"/>
        </w:rPr>
      </w:pPr>
      <w:r w:rsidRPr="00E408A4">
        <w:rPr>
          <w:lang w:val="en-US"/>
        </w:rPr>
        <w:t xml:space="preserve"> At the beginning of the Iraq war, Iran, surrounded by US forces or proxies and the next likely target of the neo-cons, seemed slated to be a big loser. However, the tables have been turned and Iran has been empowered. The rise of Shia power in Iraq gives Iran great influence in the country, enables it to tie down US troops and reduces the threat that the US might attack it. The rise in oil prices accompanying the war has also given Tehran new confidence. The US has made Iran's nuclear capabilities an issue of international crisis but the threat to Iran from the US invasions of Iraq and Afghanistan is a key factor in its possible drive for a nuclear deterrent and in the rise of the militantly anti-Western Ahmadinejad administration at the expense of moderate reformers.   </w:t>
      </w:r>
    </w:p>
    <w:p w14:paraId="638F3D67" w14:textId="77777777" w:rsidR="003C3128" w:rsidRPr="00E408A4" w:rsidRDefault="003C3128" w:rsidP="003C3128">
      <w:pPr>
        <w:rPr>
          <w:lang w:val="en-US"/>
        </w:rPr>
      </w:pPr>
      <w:r w:rsidRPr="00E408A4">
        <w:rPr>
          <w:lang w:val="en-US"/>
        </w:rPr>
        <w:t xml:space="preserve"> Syria also seemed a likely loser in the Iraq war, demonized by Washington for its opposition to the invasion and thereafter sandwiched between US forces to the east and the Israelis in the west. The US tried to weaken and isolate the reformist regime of Bashar al-</w:t>
      </w:r>
      <w:proofErr w:type="spellStart"/>
      <w:r w:rsidRPr="00E408A4">
        <w:rPr>
          <w:lang w:val="en-US"/>
        </w:rPr>
        <w:t>Asad</w:t>
      </w:r>
      <w:proofErr w:type="spellEnd"/>
      <w:r w:rsidRPr="00E408A4">
        <w:rPr>
          <w:lang w:val="en-US"/>
        </w:rPr>
        <w:t xml:space="preserve"> that would</w:t>
      </w:r>
      <w:r>
        <w:rPr>
          <w:lang w:val="en-US"/>
        </w:rPr>
        <w:t xml:space="preserve"> </w:t>
      </w:r>
      <w:r w:rsidRPr="00E408A4">
        <w:rPr>
          <w:lang w:val="en-US"/>
        </w:rPr>
        <w:t xml:space="preserve">otherwise probably have led Syria into the Euro-Mediterranean partnership, setting the country well on the road to economic liberalization and integration into a </w:t>
      </w:r>
      <w:proofErr w:type="spellStart"/>
      <w:r w:rsidRPr="00E408A4">
        <w:rPr>
          <w:lang w:val="en-US"/>
        </w:rPr>
        <w:t>Westcentric</w:t>
      </w:r>
      <w:proofErr w:type="spellEnd"/>
      <w:r w:rsidRPr="00E408A4">
        <w:rPr>
          <w:lang w:val="en-US"/>
        </w:rPr>
        <w:t xml:space="preserve"> order. US pressure and Syria's isolation retarded domestic reform, strengthened the regime's nationalist credentials, radicalized regime rhetoric and pushed Syria into the arms of Iran. By demonizing Syria, the US gave it an incentive to see America fail in Iraq and to try to tighten its grip in Lebanon.</w:t>
      </w:r>
    </w:p>
    <w:p w14:paraId="0933800C" w14:textId="77777777" w:rsidR="003C3128" w:rsidRPr="00E408A4" w:rsidRDefault="003C3128" w:rsidP="003C3128">
      <w:pPr>
        <w:rPr>
          <w:lang w:val="en-US"/>
        </w:rPr>
      </w:pPr>
      <w:r w:rsidRPr="00E408A4">
        <w:rPr>
          <w:lang w:val="en-US"/>
        </w:rPr>
        <w:t xml:space="preserve"> American efforts to punish Syria for its opposition to the Iraq war by attacking it in its weak spot, Lebanon, probably precipitated the Hariri killing that polarized the country and was used by the West to force Syria out of Lebanon. But Syria and Iran still had their trump card in </w:t>
      </w:r>
      <w:proofErr w:type="spellStart"/>
      <w:r w:rsidRPr="00E408A4">
        <w:rPr>
          <w:lang w:val="en-US"/>
        </w:rPr>
        <w:t>LebanonHizbollah</w:t>
      </w:r>
      <w:proofErr w:type="spellEnd"/>
      <w:r w:rsidRPr="00E408A4">
        <w:rPr>
          <w:lang w:val="en-US"/>
        </w:rPr>
        <w:t xml:space="preserve">. This set the scenario for the war in the summer of 2006 when Israel tried to destroy </w:t>
      </w:r>
      <w:proofErr w:type="spellStart"/>
      <w:r w:rsidRPr="00E408A4">
        <w:rPr>
          <w:lang w:val="en-US"/>
        </w:rPr>
        <w:t>Hizbollah</w:t>
      </w:r>
      <w:proofErr w:type="spellEnd"/>
      <w:r w:rsidRPr="00E408A4">
        <w:rPr>
          <w:lang w:val="en-US"/>
        </w:rPr>
        <w:t xml:space="preserve"> and instead devastated Lebanon's economic recovery and intensified a struggle for power there between </w:t>
      </w:r>
      <w:proofErr w:type="spellStart"/>
      <w:r w:rsidRPr="00E408A4">
        <w:rPr>
          <w:lang w:val="en-US"/>
        </w:rPr>
        <w:t>proSyrian</w:t>
      </w:r>
      <w:proofErr w:type="spellEnd"/>
      <w:r w:rsidRPr="00E408A4">
        <w:rPr>
          <w:lang w:val="en-US"/>
        </w:rPr>
        <w:t>/Iranian forces and a Lebanese government that had become dependent on US/French patrons for survival. The result could yet return the country to civil war.</w:t>
      </w:r>
    </w:p>
    <w:p w14:paraId="17C407DB" w14:textId="77777777" w:rsidR="003C3128" w:rsidRPr="00E408A4" w:rsidRDefault="003C3128" w:rsidP="003C3128">
      <w:pPr>
        <w:rPr>
          <w:lang w:val="en-US"/>
        </w:rPr>
      </w:pPr>
      <w:r w:rsidRPr="00E408A4">
        <w:rPr>
          <w:lang w:val="en-US"/>
        </w:rPr>
        <w:t xml:space="preserve"> The Bush administration thought that invading Iraq would substitute for brokering a peace process in Palestine and, by </w:t>
      </w:r>
      <w:proofErr w:type="spellStart"/>
      <w:r w:rsidRPr="00E408A4">
        <w:rPr>
          <w:lang w:val="en-US"/>
        </w:rPr>
        <w:t>demoralising</w:t>
      </w:r>
      <w:proofErr w:type="spellEnd"/>
      <w:r w:rsidRPr="00E408A4">
        <w:rPr>
          <w:lang w:val="en-US"/>
        </w:rPr>
        <w:t xml:space="preserve"> all resistance to Israel, enable a US-Israeli dictated peace settlement. Indeed, the attempt to smash US opponents in Iraq was a page borrowed from the Israeli book of using force to smash resistance to its occupation of Palestine. A major mistake, rooted in the belief that the conquest of Iraq would allow a </w:t>
      </w:r>
      <w:proofErr w:type="spellStart"/>
      <w:r w:rsidRPr="00E408A4">
        <w:rPr>
          <w:lang w:val="en-US"/>
        </w:rPr>
        <w:t>dictat</w:t>
      </w:r>
      <w:proofErr w:type="spellEnd"/>
      <w:r w:rsidRPr="00E408A4">
        <w:rPr>
          <w:lang w:val="en-US"/>
        </w:rPr>
        <w:t xml:space="preserve"> in Palestine, was the US demonization of moderate PLO leader Yasir Arafat and the full backing it gave to the coercive polices of the Sharon government. These sought to systematically destroy and discredit the Palestinian Authority while expanding illegal Israeli settlements that were likely to make a Palestinian state non-viable. Israel's apartheid policies, with their interminable checkpoints, Bantustans, and separation walls, would have been impossible without US financing and support. The electoral victory of Hamas was the consequence of failing to deal with Palestinian moderates. The effective empowering of the rejectionists on both sides by Bush makes a settlement of the conflict in Palestine all the harder, with incalculable consequences for unending regional instability.</w:t>
      </w:r>
    </w:p>
    <w:p w14:paraId="566E1893" w14:textId="77777777" w:rsidR="003C3128" w:rsidRPr="00E408A4" w:rsidRDefault="003C3128" w:rsidP="003C3128">
      <w:pPr>
        <w:rPr>
          <w:lang w:val="en-US"/>
        </w:rPr>
      </w:pPr>
      <w:r w:rsidRPr="00E408A4">
        <w:rPr>
          <w:lang w:val="en-US"/>
        </w:rPr>
        <w:t xml:space="preserve"> On the face of it, Israel appeared initially to be a big winner from the Iraq war. The destruction of Iraq as a power in the Arab-Israel power</w:t>
      </w:r>
      <w:r>
        <w:rPr>
          <w:lang w:val="en-US"/>
        </w:rPr>
        <w:t xml:space="preserve"> </w:t>
      </w:r>
      <w:r w:rsidRPr="00E408A4">
        <w:rPr>
          <w:lang w:val="en-US"/>
        </w:rPr>
        <w:t xml:space="preserve">balance, the connections Israel built with Iraqi Kurds, and the diminution of Syria's strategic stature were to its advantage.30 However, Israel's inability to destroy </w:t>
      </w:r>
      <w:proofErr w:type="spellStart"/>
      <w:r w:rsidRPr="00E408A4">
        <w:rPr>
          <w:lang w:val="en-US"/>
        </w:rPr>
        <w:t>Hizbollah</w:t>
      </w:r>
      <w:proofErr w:type="spellEnd"/>
      <w:r w:rsidRPr="00E408A4">
        <w:rPr>
          <w:lang w:val="en-US"/>
        </w:rPr>
        <w:t xml:space="preserve"> in its summer 2006 war or to subdue Hamas and the Palestinians, plus the enhanced stature of Iran, means that there has been no positive transformation in its strategic situation. </w:t>
      </w:r>
    </w:p>
    <w:p w14:paraId="58B1AC32" w14:textId="77777777" w:rsidR="003C3128" w:rsidRPr="00E408A4" w:rsidRDefault="003C3128" w:rsidP="003C3128">
      <w:pPr>
        <w:rPr>
          <w:lang w:val="en-US"/>
        </w:rPr>
      </w:pPr>
      <w:r w:rsidRPr="00E408A4">
        <w:rPr>
          <w:lang w:val="en-US"/>
        </w:rPr>
        <w:lastRenderedPageBreak/>
        <w:t xml:space="preserve"> On the contrary, an unintended consequence of the Iraq war was to generate what pro-Western Sunni leaders have called a "Shiite axis", a radical bloc which helps fuel anti-Israeli Islamic militancy in the Middle East. It includes Shiite Iran, some of Iran's Shia supporters in Iraq, and </w:t>
      </w:r>
      <w:proofErr w:type="spellStart"/>
      <w:r w:rsidRPr="00E408A4">
        <w:rPr>
          <w:lang w:val="en-US"/>
        </w:rPr>
        <w:t>Hizbollah</w:t>
      </w:r>
      <w:proofErr w:type="spellEnd"/>
      <w:r w:rsidRPr="00E408A4">
        <w:rPr>
          <w:lang w:val="en-US"/>
        </w:rPr>
        <w:t>. However, this axis reaches beyond the Shia to embrace Syria, which is majority Sunni, the Sunni insurgency in Iraq and Hamas. Indeed, the cleavage between this bloc and its opponents is less a sectarian one than between those who resist US hegemony, which the Iraq war was meant to consolidate, and those who accept it. Pro-US Arab states fear this force which potentially de-</w:t>
      </w:r>
      <w:proofErr w:type="spellStart"/>
      <w:r w:rsidRPr="00E408A4">
        <w:rPr>
          <w:lang w:val="en-US"/>
        </w:rPr>
        <w:t>legitimises</w:t>
      </w:r>
      <w:proofErr w:type="spellEnd"/>
      <w:r w:rsidRPr="00E408A4">
        <w:rPr>
          <w:lang w:val="en-US"/>
        </w:rPr>
        <w:t xml:space="preserve"> their alignment with Washington, especially as neither US nor Israeli power seem able to destroy it.   </w:t>
      </w:r>
    </w:p>
    <w:p w14:paraId="3327F07A" w14:textId="77777777" w:rsidR="003C3128" w:rsidRPr="00E408A4" w:rsidRDefault="003C3128" w:rsidP="003C3128">
      <w:pPr>
        <w:rPr>
          <w:lang w:val="en-US"/>
        </w:rPr>
      </w:pPr>
      <w:r w:rsidRPr="00E408A4">
        <w:rPr>
          <w:lang w:val="en-US"/>
        </w:rPr>
        <w:t xml:space="preserve"> Indeed, pro-US forces have been weakened by the war. The war caught all the pro-US Middle East regimes between their populations who widely opposed it and their US alignment; hence it further eroded their already precarious legitimacy. This makes democratization </w:t>
      </w:r>
      <w:proofErr w:type="gramStart"/>
      <w:r w:rsidRPr="00E408A4">
        <w:rPr>
          <w:lang w:val="en-US"/>
        </w:rPr>
        <w:t>more risky</w:t>
      </w:r>
      <w:proofErr w:type="gramEnd"/>
      <w:r w:rsidRPr="00E408A4">
        <w:rPr>
          <w:lang w:val="en-US"/>
        </w:rPr>
        <w:t xml:space="preserve"> for all of them. Moreover, across the region, Muslim liberals were put on the defensive for their Western backing while the war empowered their radical Islamist opponents. Authoritarian regimes also benefited in that the chaos in Iraq was widely seen as an example of the disastrous consequences of forced democratization, namely an anarchy to which most citizens preferred authoritarian order.</w:t>
      </w:r>
    </w:p>
    <w:p w14:paraId="1E414AE5" w14:textId="77777777" w:rsidR="003C3128" w:rsidRPr="00E408A4" w:rsidRDefault="003C3128" w:rsidP="003C3128">
      <w:pPr>
        <w:rPr>
          <w:lang w:val="en-US"/>
        </w:rPr>
      </w:pPr>
      <w:r w:rsidRPr="00E408A4">
        <w:rPr>
          <w:lang w:val="en-US"/>
        </w:rPr>
        <w:t xml:space="preserve"> Worse yet, the Iraq much advanced the prospects of a "clash of civilizations." Each American intervention in the Middle East has spread and deepened Muslim hostility to the US. This began over Palestine in the Arab heartland but spread next to Iran (revived there by US spurning of </w:t>
      </w:r>
      <w:proofErr w:type="spellStart"/>
      <w:r w:rsidRPr="00E408A4">
        <w:rPr>
          <w:lang w:val="en-US"/>
        </w:rPr>
        <w:t>Khatemi's</w:t>
      </w:r>
      <w:proofErr w:type="spellEnd"/>
      <w:r w:rsidRPr="00E408A4">
        <w:rPr>
          <w:lang w:val="en-US"/>
        </w:rPr>
        <w:t xml:space="preserve"> dialogue of civilizations), thereafter to Afghanistan and Pakistan and, with the Iraq war, to the wider Muslim world and the Muslim Diaspora in the West. The Iraq war, the most intense US intervention yet, was the occasion for empowering those on both sides who advocated a "clash of civilizations." On the one side, the neo-cons, Christian fundamentalists and</w:t>
      </w:r>
      <w:r>
        <w:rPr>
          <w:lang w:val="en-US"/>
        </w:rPr>
        <w:t xml:space="preserve"> </w:t>
      </w:r>
      <w:r w:rsidRPr="00E408A4">
        <w:rPr>
          <w:lang w:val="en-US"/>
        </w:rPr>
        <w:t xml:space="preserve">pro-Israeli lobby around the Bush administration, on the other the disparate Islamic forces clustering around the al-Qaida networks and further stimulated by the Iraq war, together generated an action/reaction spiral of hostility in which Muslim terrorists acts inspired by grievances over Iraq reinforce Islamophobia in the West.  </w:t>
      </w:r>
    </w:p>
    <w:p w14:paraId="49E2ED1C" w14:textId="77777777" w:rsidR="003C3128" w:rsidRPr="00E408A4" w:rsidRDefault="003C3128" w:rsidP="003C3128">
      <w:pPr>
        <w:rPr>
          <w:lang w:val="en-US"/>
        </w:rPr>
      </w:pPr>
      <w:r w:rsidRPr="00E408A4">
        <w:rPr>
          <w:lang w:val="en-US"/>
        </w:rPr>
        <w:t xml:space="preserve"> Additionally, as studies have demonstrated, the single most potent generator of "terrorism" is foreign occupation:31 now, to the occupation of Palestine is added that of Afghanistan and Iraq which, according to former CIA anti-terrorist expert Michael Scheuer, are "completing the radicalization of the Islamic world."  According to former US anti-terrorism czar, Richard Clarke, the invasion of Iraq "delivered to al-Qaida the greatest recruitment propaganda imaginable."32 Iraq has become a training ground for terrorism, arguably giving rise to a new generation of fighters, as the Afghan conflict did, who will be dangerous opponents when they return to their own countries carrying bin Laden's vision and new skills in asymmetric warfare. Moreover, the war has produced a friendly "sea" in which jihadi recruits can multiply. The war resulted in a dramatic increase in Muslim hostility to the US and, what is most striking in this regard, is how Bush managed to alienate the publics of allied states in which America had invested over decades: Turkey, Jordan, Egypt and Saudi Arabia.33 If there is one underlying explanation for why US policy has produced results the opposite of what Washington intended, it is that military force, when lacking in legitimacy, stimulates resistance rather than compliance.  </w:t>
      </w:r>
    </w:p>
    <w:p w14:paraId="21AF34AC" w14:textId="77777777" w:rsidR="003C3128" w:rsidRPr="001D77B0" w:rsidRDefault="003C3128" w:rsidP="003C3128">
      <w:pPr>
        <w:rPr>
          <w:lang w:val="en-US"/>
        </w:rPr>
      </w:pPr>
      <w:r w:rsidRPr="00E408A4">
        <w:rPr>
          <w:lang w:val="en-US"/>
        </w:rPr>
        <w:t>Will the Iraq war advance or set back the US reach for muscular global hegemony? This will depend on whether it ultimately demonstrates or discredits the utility of "preventive war” and whether it sustains or</w:t>
      </w:r>
      <w:r>
        <w:rPr>
          <w:lang w:val="en-US"/>
        </w:rPr>
        <w:t xml:space="preserve"> </w:t>
      </w:r>
      <w:r w:rsidRPr="001D77B0">
        <w:rPr>
          <w:lang w:val="en-US"/>
        </w:rPr>
        <w:t xml:space="preserve">undermines the legitimacy of US global leadership.  </w:t>
      </w:r>
    </w:p>
    <w:p w14:paraId="59847ABB" w14:textId="77777777" w:rsidR="003C3128" w:rsidRDefault="003C3128" w:rsidP="003C3128">
      <w:pPr>
        <w:rPr>
          <w:lang w:val="en-US"/>
        </w:rPr>
      </w:pPr>
      <w:r w:rsidRPr="001D77B0">
        <w:rPr>
          <w:lang w:val="en-US"/>
        </w:rPr>
        <w:t xml:space="preserve"> The Iraq war is a test case of the doctrine of "preventive war" and of the neo-cons' belief that overwhelming military superiority can be translated into unchallenged hegemony in the Middle East. However, the play has not gone according to script. For one, the exposure of intelligence failures and its </w:t>
      </w:r>
      <w:r w:rsidRPr="001D77B0">
        <w:rPr>
          <w:lang w:val="en-US"/>
        </w:rPr>
        <w:lastRenderedPageBreak/>
        <w:t xml:space="preserve">manipulation for political ends, undermined the credibility of the doctrine of pre-emption. Thus, even David Kay, Bush's weapons inspector in Iraq, said of the failure to find Iraqi WMDs after the war: "If you cannot rely on good, accurate intelligence, that is credible to the American people and others abroad, you can't have a policy of preemption." Additionally, Iraq now appears to be a case </w:t>
      </w:r>
      <w:proofErr w:type="gramStart"/>
      <w:r w:rsidRPr="001D77B0">
        <w:rPr>
          <w:lang w:val="en-US"/>
        </w:rPr>
        <w:t>of  "</w:t>
      </w:r>
      <w:proofErr w:type="gramEnd"/>
      <w:r w:rsidRPr="001D77B0">
        <w:rPr>
          <w:lang w:val="en-US"/>
        </w:rPr>
        <w:t xml:space="preserve">imperial overreach.” The neo-cons promised that the cost of the war would be carried by Iraq itself, or that Europe, Asia and the Gulf Arab states would pay for it, an expectation encouraged by the first Iraq war which in this case proved hollow;34 instead, the war cost to the US treasury reached $204.4 billion by 2005.35 Bush's combination of tax cuts and military adventures turned the $127 billion budget surplus he inherited in 2001 into a $374 billion deficit in 2003; the US combination of excessive military spending with high domestic consumption and low taxes, may still bring the Bush juggernaut to a halt. Moreover, US troops killed reached 3,000 in 2006 and total casualties (including injured) had topped 17,000 by 2005. The military was badly over-stretched. Revelations of the deception </w:t>
      </w:r>
      <w:proofErr w:type="spellStart"/>
      <w:r w:rsidRPr="001D77B0">
        <w:rPr>
          <w:lang w:val="en-US"/>
        </w:rPr>
        <w:t>practised</w:t>
      </w:r>
      <w:proofErr w:type="spellEnd"/>
      <w:r w:rsidRPr="001D77B0">
        <w:rPr>
          <w:lang w:val="en-US"/>
        </w:rPr>
        <w:t xml:space="preserve"> by the neo-cons in their drive to war threw into doubt the triumphalist discourse on American empire encouraged by the initial military victory. The fear that empire abroad was incompatible with liberal democracy at home was reinforced by the erosion of civil liberties, the most egregious example of which was the government’s claim that it could keep a US citizen designated an "enemy combatant" imprisoned indefinitely without charges. As the costs rose and the administration’s deceptions were exposed, American opinion turned against Bush’s war.</w:t>
      </w:r>
    </w:p>
    <w:p w14:paraId="4A654661" w14:textId="77777777" w:rsidR="003C3128" w:rsidRPr="001D77B0" w:rsidRDefault="003C3128" w:rsidP="003C3128">
      <w:pPr>
        <w:rPr>
          <w:lang w:val="en-US"/>
        </w:rPr>
      </w:pPr>
      <w:r w:rsidRPr="001D77B0">
        <w:rPr>
          <w:lang w:val="en-US"/>
        </w:rPr>
        <w:t xml:space="preserve">Iraq was also a test case both of Bush's strategy of constructing </w:t>
      </w:r>
      <w:proofErr w:type="spellStart"/>
      <w:r w:rsidRPr="001D77B0">
        <w:rPr>
          <w:lang w:val="en-US"/>
        </w:rPr>
        <w:t>adhoc</w:t>
      </w:r>
      <w:proofErr w:type="spellEnd"/>
      <w:r w:rsidRPr="001D77B0">
        <w:rPr>
          <w:lang w:val="en-US"/>
        </w:rPr>
        <w:t xml:space="preserve"> "coalitions of the willing" that would unquestioningly follow US leadership and of whether his declared right of pre-emptive war would be</w:t>
      </w:r>
      <w:r>
        <w:rPr>
          <w:lang w:val="en-US"/>
        </w:rPr>
        <w:t xml:space="preserve"> </w:t>
      </w:r>
      <w:r w:rsidRPr="001D77B0">
        <w:rPr>
          <w:lang w:val="en-US"/>
        </w:rPr>
        <w:t xml:space="preserve">accepted by allies and rivals alike. There is normally a powerful incentive to bandwagon with rather than balance against the hegemon. But the US had to expend considerable political capital in its effort to legitimize the Iraq war. Even core allies, France and Germany, resisted while Washington was unable, in the run-up to the war, to get the UN Security Council votes of even weak states like Guinea and Cameroon and otherwise friendly </w:t>
      </w:r>
      <w:proofErr w:type="spellStart"/>
      <w:r w:rsidRPr="001D77B0">
        <w:rPr>
          <w:lang w:val="en-US"/>
        </w:rPr>
        <w:t>neighbours</w:t>
      </w:r>
      <w:proofErr w:type="spellEnd"/>
      <w:r w:rsidRPr="001D77B0">
        <w:rPr>
          <w:lang w:val="en-US"/>
        </w:rPr>
        <w:t xml:space="preserve"> like Mexico. Washington's use of the expression "coalition of the willing" conveys the illusion that the war was an international venture; but, the vast majority of states in this "coalition" provided only token support and many actually sought aid packages in return for it. They </w:t>
      </w:r>
      <w:proofErr w:type="spellStart"/>
      <w:r w:rsidRPr="001D77B0">
        <w:rPr>
          <w:lang w:val="en-US"/>
        </w:rPr>
        <w:t>bandwagoned</w:t>
      </w:r>
      <w:proofErr w:type="spellEnd"/>
      <w:r w:rsidRPr="001D77B0">
        <w:rPr>
          <w:lang w:val="en-US"/>
        </w:rPr>
        <w:t xml:space="preserve"> with the US in Iraq less out of belief in the rightness of the invasion than for reasons of </w:t>
      </w:r>
      <w:proofErr w:type="spellStart"/>
      <w:r w:rsidRPr="001D77B0">
        <w:rPr>
          <w:lang w:val="en-US"/>
        </w:rPr>
        <w:t>self interest</w:t>
      </w:r>
      <w:proofErr w:type="spellEnd"/>
      <w:r w:rsidRPr="001D77B0">
        <w:rPr>
          <w:lang w:val="en-US"/>
        </w:rPr>
        <w:t xml:space="preserve">, inducement, intimidation or attempts to minimize the damage that a unilateralist hegemon could inflict on the wider global order. Moreover, American-aligned governments were opposed by large majorities of their own populations, among whom support for a war carried out "unilaterally by America and its allies" and widely seen to be about oil, did not rise above 11 percent in any European country, including in Eastern Europe where governments were most proAmerican.37 In the Middle East region, weak states, enjoying little legitimacy at home, could not afford to balance against their protector (in the case of the Gulf states) or paymaster (Jordan, Egypt) and, despite fearing that it would destabilize the region and in defiance of their own publics, accommodated themselves to the invasion (with the exception of Syria which alone expressed widespread regional opinion in its opposition). The war was a test of how far overwhelming military power can impose fait </w:t>
      </w:r>
      <w:proofErr w:type="spellStart"/>
      <w:r w:rsidRPr="001D77B0">
        <w:rPr>
          <w:lang w:val="en-US"/>
        </w:rPr>
        <w:t>accomplis</w:t>
      </w:r>
      <w:proofErr w:type="spellEnd"/>
      <w:r w:rsidRPr="001D77B0">
        <w:rPr>
          <w:lang w:val="en-US"/>
        </w:rPr>
        <w:t xml:space="preserve"> that reshape international norms. The US succeeded in getting post-facto partial but unprecedented UN legitimation of an occupation resulting from an illegal war, and it had some success in inducing other states to assume small parts of its burdens in Iraq. The main reason was that few states believed it in their interest that Iraq become an </w:t>
      </w:r>
      <w:proofErr w:type="spellStart"/>
      <w:r w:rsidRPr="001D77B0">
        <w:rPr>
          <w:lang w:val="en-US"/>
        </w:rPr>
        <w:t>epicentre</w:t>
      </w:r>
      <w:proofErr w:type="spellEnd"/>
      <w:r w:rsidRPr="001D77B0">
        <w:rPr>
          <w:lang w:val="en-US"/>
        </w:rPr>
        <w:t xml:space="preserve"> of instability in the Gulf; hence, through its fait accompli, the US coerced Security Council members into post-war acquiescence in policies they opposed. Still, other states proved quite unwilling to contribute significant funding or troops to rescue the American project as long as Washington refused to turn over its authority to the UN.</w:t>
      </w:r>
      <w:r>
        <w:rPr>
          <w:lang w:val="en-US"/>
        </w:rPr>
        <w:t xml:space="preserve"> </w:t>
      </w:r>
      <w:r w:rsidRPr="001D77B0">
        <w:rPr>
          <w:lang w:val="en-US"/>
        </w:rPr>
        <w:t xml:space="preserve">The longer-term costs of the war for US hegemony appear to be significant. Others states are beginning to perceive a hegemon that declares it will not be constrained by international institutions or the opinions of allies to be a threat to-rather than a guarantor of-global stability. Arguably, Bush has seriously </w:t>
      </w:r>
      <w:r w:rsidRPr="001D77B0">
        <w:rPr>
          <w:lang w:val="en-US"/>
        </w:rPr>
        <w:lastRenderedPageBreak/>
        <w:t>eroded the alliance system upon which America’s hegemonic leadership rests. Europe's main security fear was no longer, as in the Cold War, that Washington would abandon it but that it would destabilize the Middle East and stir up Western-Islamic tensions. Complained one European official: “many of us who will be deeply affected [by American policy in the Middle East] have no opportunity even to make our voice heard, let alone to influence anything."38 According to Z. Brzezinski, trust, an essential ingredient of power, had been sacrificed by the neo-cons’ preoccupation with 'reshaping the Middle East at the expense of maintaining America’s ability to lead globally.’ 39 Bush weakened what was, after 9/11, a budding cordial relationship with Russia, based partly on a perception of a shared interest in countering the Islamist threat; thereafter a Russian leader spoke for many in declaring that “if someone tries to wage war on their own account . . .without an international mandate, it means all the world is...a wild jungle”</w:t>
      </w:r>
    </w:p>
    <w:p w14:paraId="2A49C70A" w14:textId="77777777" w:rsidR="003C3128" w:rsidRPr="00E408A4" w:rsidRDefault="003C3128" w:rsidP="003C3128">
      <w:pPr>
        <w:rPr>
          <w:lang w:val="en-US"/>
        </w:rPr>
      </w:pPr>
    </w:p>
    <w:p w14:paraId="6B658F44" w14:textId="77777777" w:rsidR="003C3128" w:rsidRPr="00E408A4" w:rsidRDefault="003C3128" w:rsidP="003C3128">
      <w:pPr>
        <w:rPr>
          <w:lang w:val="en-US"/>
        </w:rPr>
      </w:pPr>
      <w:r w:rsidRPr="00E408A4">
        <w:rPr>
          <w:lang w:val="en-US"/>
        </w:rPr>
        <w:t xml:space="preserve">  </w:t>
      </w:r>
    </w:p>
    <w:p w14:paraId="49F8A94A" w14:textId="60E365D6" w:rsidR="003C3128" w:rsidRDefault="003C3128" w:rsidP="00871170">
      <w:pPr>
        <w:tabs>
          <w:tab w:val="left" w:pos="3918"/>
        </w:tabs>
        <w:jc w:val="center"/>
        <w:rPr>
          <w:rFonts w:ascii="Times New Roman" w:hAnsi="Times New Roman" w:cs="Times New Roman"/>
          <w:sz w:val="28"/>
          <w:szCs w:val="28"/>
          <w:lang w:val="en-US"/>
        </w:rPr>
      </w:pPr>
    </w:p>
    <w:p w14:paraId="0EC69DDC" w14:textId="5F072719" w:rsidR="003C3128" w:rsidRDefault="003C3128" w:rsidP="00871170">
      <w:pPr>
        <w:tabs>
          <w:tab w:val="left" w:pos="3918"/>
        </w:tabs>
        <w:jc w:val="center"/>
        <w:rPr>
          <w:rFonts w:ascii="Times New Roman" w:hAnsi="Times New Roman" w:cs="Times New Roman"/>
          <w:sz w:val="28"/>
          <w:szCs w:val="28"/>
          <w:lang w:val="en-US"/>
        </w:rPr>
      </w:pPr>
    </w:p>
    <w:p w14:paraId="3073C9D7" w14:textId="65131C30" w:rsidR="003C3128" w:rsidRDefault="003C3128" w:rsidP="00871170">
      <w:pPr>
        <w:tabs>
          <w:tab w:val="left" w:pos="3918"/>
        </w:tabs>
        <w:jc w:val="center"/>
        <w:rPr>
          <w:rFonts w:ascii="Times New Roman" w:hAnsi="Times New Roman" w:cs="Times New Roman"/>
          <w:sz w:val="28"/>
          <w:szCs w:val="28"/>
          <w:lang w:val="en-US"/>
        </w:rPr>
      </w:pPr>
    </w:p>
    <w:p w14:paraId="292D4A89" w14:textId="49912F3A" w:rsidR="003C3128" w:rsidRDefault="003C3128" w:rsidP="00871170">
      <w:pPr>
        <w:tabs>
          <w:tab w:val="left" w:pos="3918"/>
        </w:tabs>
        <w:jc w:val="center"/>
        <w:rPr>
          <w:rFonts w:ascii="Times New Roman" w:hAnsi="Times New Roman" w:cs="Times New Roman"/>
          <w:sz w:val="28"/>
          <w:szCs w:val="28"/>
          <w:lang w:val="en-US"/>
        </w:rPr>
      </w:pPr>
    </w:p>
    <w:p w14:paraId="61CDAC85" w14:textId="2A604C19" w:rsidR="003C3128" w:rsidRDefault="003C3128" w:rsidP="00871170">
      <w:pPr>
        <w:tabs>
          <w:tab w:val="left" w:pos="3918"/>
        </w:tabs>
        <w:jc w:val="center"/>
        <w:rPr>
          <w:rFonts w:ascii="Times New Roman" w:hAnsi="Times New Roman" w:cs="Times New Roman"/>
          <w:sz w:val="28"/>
          <w:szCs w:val="28"/>
          <w:lang w:val="en-US"/>
        </w:rPr>
      </w:pPr>
    </w:p>
    <w:p w14:paraId="4B54367F" w14:textId="78BB70B0" w:rsidR="003C3128" w:rsidRDefault="003C3128" w:rsidP="00871170">
      <w:pPr>
        <w:tabs>
          <w:tab w:val="left" w:pos="3918"/>
        </w:tabs>
        <w:jc w:val="center"/>
        <w:rPr>
          <w:rFonts w:ascii="Times New Roman" w:hAnsi="Times New Roman" w:cs="Times New Roman"/>
          <w:sz w:val="28"/>
          <w:szCs w:val="28"/>
          <w:lang w:val="en-US"/>
        </w:rPr>
      </w:pPr>
    </w:p>
    <w:p w14:paraId="49DF05E0" w14:textId="0BF1389F" w:rsidR="003C3128" w:rsidRDefault="003C3128" w:rsidP="00871170">
      <w:pPr>
        <w:tabs>
          <w:tab w:val="left" w:pos="3918"/>
        </w:tabs>
        <w:jc w:val="center"/>
        <w:rPr>
          <w:rFonts w:ascii="Times New Roman" w:hAnsi="Times New Roman" w:cs="Times New Roman"/>
          <w:sz w:val="28"/>
          <w:szCs w:val="28"/>
          <w:lang w:val="en-US"/>
        </w:rPr>
      </w:pPr>
    </w:p>
    <w:p w14:paraId="4015E1DC" w14:textId="2286944F" w:rsidR="003C3128" w:rsidRDefault="003C3128" w:rsidP="00871170">
      <w:pPr>
        <w:tabs>
          <w:tab w:val="left" w:pos="3918"/>
        </w:tabs>
        <w:jc w:val="center"/>
        <w:rPr>
          <w:rFonts w:ascii="Times New Roman" w:hAnsi="Times New Roman" w:cs="Times New Roman"/>
          <w:sz w:val="28"/>
          <w:szCs w:val="28"/>
          <w:lang w:val="en-US"/>
        </w:rPr>
      </w:pPr>
    </w:p>
    <w:p w14:paraId="1FF456F2" w14:textId="7BB836E3" w:rsidR="003C3128" w:rsidRDefault="003C3128" w:rsidP="00871170">
      <w:pPr>
        <w:tabs>
          <w:tab w:val="left" w:pos="3918"/>
        </w:tabs>
        <w:jc w:val="center"/>
        <w:rPr>
          <w:rFonts w:ascii="Times New Roman" w:hAnsi="Times New Roman" w:cs="Times New Roman"/>
          <w:sz w:val="28"/>
          <w:szCs w:val="28"/>
          <w:lang w:val="en-US"/>
        </w:rPr>
      </w:pPr>
    </w:p>
    <w:p w14:paraId="651E8C69" w14:textId="5FFD925A" w:rsidR="003C3128" w:rsidRDefault="003C3128" w:rsidP="00871170">
      <w:pPr>
        <w:tabs>
          <w:tab w:val="left" w:pos="3918"/>
        </w:tabs>
        <w:jc w:val="center"/>
        <w:rPr>
          <w:rFonts w:ascii="Times New Roman" w:hAnsi="Times New Roman" w:cs="Times New Roman"/>
          <w:sz w:val="28"/>
          <w:szCs w:val="28"/>
          <w:lang w:val="en-US"/>
        </w:rPr>
      </w:pPr>
    </w:p>
    <w:p w14:paraId="1DE46A5A" w14:textId="5ED0C880" w:rsidR="003C3128" w:rsidRDefault="003C3128" w:rsidP="00871170">
      <w:pPr>
        <w:tabs>
          <w:tab w:val="left" w:pos="3918"/>
        </w:tabs>
        <w:jc w:val="center"/>
        <w:rPr>
          <w:rFonts w:ascii="Times New Roman" w:hAnsi="Times New Roman" w:cs="Times New Roman"/>
          <w:sz w:val="28"/>
          <w:szCs w:val="28"/>
          <w:lang w:val="en-US"/>
        </w:rPr>
      </w:pPr>
    </w:p>
    <w:p w14:paraId="0AA8AD1F" w14:textId="040630D8" w:rsidR="003C3128" w:rsidRDefault="003C3128" w:rsidP="00871170">
      <w:pPr>
        <w:tabs>
          <w:tab w:val="left" w:pos="3918"/>
        </w:tabs>
        <w:jc w:val="center"/>
        <w:rPr>
          <w:rFonts w:ascii="Times New Roman" w:hAnsi="Times New Roman" w:cs="Times New Roman"/>
          <w:sz w:val="28"/>
          <w:szCs w:val="28"/>
          <w:lang w:val="en-US"/>
        </w:rPr>
      </w:pPr>
    </w:p>
    <w:p w14:paraId="7C8C72E1" w14:textId="33202C95" w:rsidR="003C3128" w:rsidRDefault="003C3128" w:rsidP="00871170">
      <w:pPr>
        <w:tabs>
          <w:tab w:val="left" w:pos="3918"/>
        </w:tabs>
        <w:jc w:val="center"/>
        <w:rPr>
          <w:rFonts w:ascii="Times New Roman" w:hAnsi="Times New Roman" w:cs="Times New Roman"/>
          <w:sz w:val="28"/>
          <w:szCs w:val="28"/>
          <w:lang w:val="en-US"/>
        </w:rPr>
      </w:pPr>
    </w:p>
    <w:p w14:paraId="745B19EE" w14:textId="65FEBC70" w:rsidR="003C3128" w:rsidRDefault="003C3128" w:rsidP="00871170">
      <w:pPr>
        <w:tabs>
          <w:tab w:val="left" w:pos="3918"/>
        </w:tabs>
        <w:jc w:val="center"/>
        <w:rPr>
          <w:rFonts w:ascii="Times New Roman" w:hAnsi="Times New Roman" w:cs="Times New Roman"/>
          <w:sz w:val="28"/>
          <w:szCs w:val="28"/>
          <w:lang w:val="en-US"/>
        </w:rPr>
      </w:pPr>
    </w:p>
    <w:p w14:paraId="789013FD" w14:textId="4A5BC20D" w:rsidR="003C3128" w:rsidRDefault="003C3128" w:rsidP="00871170">
      <w:pPr>
        <w:tabs>
          <w:tab w:val="left" w:pos="3918"/>
        </w:tabs>
        <w:jc w:val="center"/>
        <w:rPr>
          <w:rFonts w:ascii="Times New Roman" w:hAnsi="Times New Roman" w:cs="Times New Roman"/>
          <w:sz w:val="28"/>
          <w:szCs w:val="28"/>
          <w:lang w:val="en-US"/>
        </w:rPr>
      </w:pPr>
    </w:p>
    <w:p w14:paraId="3D30515A" w14:textId="01ADC15E" w:rsidR="003C3128" w:rsidRDefault="003C3128" w:rsidP="00871170">
      <w:pPr>
        <w:tabs>
          <w:tab w:val="left" w:pos="3918"/>
        </w:tabs>
        <w:jc w:val="center"/>
        <w:rPr>
          <w:rFonts w:ascii="Times New Roman" w:hAnsi="Times New Roman" w:cs="Times New Roman"/>
          <w:sz w:val="28"/>
          <w:szCs w:val="28"/>
          <w:lang w:val="en-US"/>
        </w:rPr>
      </w:pPr>
    </w:p>
    <w:p w14:paraId="01DFD432" w14:textId="02DC399E" w:rsidR="003C3128" w:rsidRDefault="003C3128" w:rsidP="00871170">
      <w:pPr>
        <w:tabs>
          <w:tab w:val="left" w:pos="3918"/>
        </w:tabs>
        <w:jc w:val="center"/>
        <w:rPr>
          <w:rFonts w:ascii="Times New Roman" w:hAnsi="Times New Roman" w:cs="Times New Roman"/>
          <w:sz w:val="28"/>
          <w:szCs w:val="28"/>
          <w:lang w:val="en-US"/>
        </w:rPr>
      </w:pPr>
    </w:p>
    <w:p w14:paraId="559B1665" w14:textId="39B6F527" w:rsidR="003C3128" w:rsidRDefault="003C3128" w:rsidP="00871170">
      <w:pPr>
        <w:tabs>
          <w:tab w:val="left" w:pos="3918"/>
        </w:tabs>
        <w:jc w:val="center"/>
        <w:rPr>
          <w:rFonts w:ascii="Times New Roman" w:hAnsi="Times New Roman" w:cs="Times New Roman"/>
          <w:sz w:val="28"/>
          <w:szCs w:val="28"/>
          <w:lang w:val="en-US"/>
        </w:rPr>
      </w:pPr>
    </w:p>
    <w:p w14:paraId="3AE7AF56" w14:textId="653E4BBC" w:rsidR="003C3128" w:rsidRDefault="003C3128" w:rsidP="00871170">
      <w:pPr>
        <w:tabs>
          <w:tab w:val="left" w:pos="3918"/>
        </w:tabs>
        <w:jc w:val="center"/>
        <w:rPr>
          <w:rFonts w:ascii="Times New Roman" w:hAnsi="Times New Roman" w:cs="Times New Roman"/>
          <w:sz w:val="28"/>
          <w:szCs w:val="28"/>
          <w:lang w:val="en-US"/>
        </w:rPr>
      </w:pPr>
    </w:p>
    <w:p w14:paraId="21EC4ECE" w14:textId="0197F0B5" w:rsidR="003C3128" w:rsidRDefault="003C3128" w:rsidP="00871170">
      <w:pPr>
        <w:tabs>
          <w:tab w:val="left" w:pos="3918"/>
        </w:tabs>
        <w:jc w:val="center"/>
        <w:rPr>
          <w:rFonts w:ascii="Times New Roman" w:hAnsi="Times New Roman" w:cs="Times New Roman"/>
          <w:sz w:val="28"/>
          <w:szCs w:val="28"/>
          <w:lang w:val="en-US"/>
        </w:rPr>
      </w:pPr>
    </w:p>
    <w:p w14:paraId="21134AD1" w14:textId="160FC79D" w:rsidR="003C3128" w:rsidRDefault="003C3128" w:rsidP="003C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jc w:val="center"/>
        <w:rPr>
          <w:rFonts w:ascii="Times New Roman" w:eastAsia="Times New Roman" w:hAnsi="Times New Roman" w:cs="Times New Roman"/>
          <w:color w:val="222222"/>
          <w:sz w:val="28"/>
          <w:szCs w:val="28"/>
          <w:lang w:eastAsia="ru-RU"/>
        </w:rPr>
      </w:pPr>
      <w:r w:rsidRPr="003C3128">
        <w:rPr>
          <w:rFonts w:ascii="Times New Roman" w:eastAsia="Times New Roman" w:hAnsi="Times New Roman" w:cs="Times New Roman"/>
          <w:color w:val="222222"/>
          <w:sz w:val="28"/>
          <w:szCs w:val="28"/>
          <w:lang w:eastAsia="ru-RU"/>
        </w:rPr>
        <w:t>АМЕРИКАНСКОЕ вторжение в Ирак: причины и последствия</w:t>
      </w:r>
    </w:p>
    <w:p w14:paraId="7669A008" w14:textId="7099BBF5" w:rsidR="003C3128" w:rsidRPr="000C4A62" w:rsidRDefault="003C3128" w:rsidP="003C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jc w:val="center"/>
        <w:rPr>
          <w:rFonts w:ascii="Times New Roman" w:eastAsia="Times New Roman" w:hAnsi="Times New Roman" w:cs="Times New Roman"/>
          <w:color w:val="222222"/>
          <w:sz w:val="28"/>
          <w:szCs w:val="28"/>
          <w:lang w:eastAsia="ru-RU"/>
        </w:rPr>
      </w:pPr>
      <w:r>
        <w:rPr>
          <w:rFonts w:ascii="Times New Roman" w:eastAsia="Times New Roman" w:hAnsi="Times New Roman" w:cs="Times New Roman"/>
          <w:color w:val="222222"/>
          <w:sz w:val="28"/>
          <w:szCs w:val="28"/>
          <w:lang w:val="en-US" w:eastAsia="ru-RU"/>
        </w:rPr>
        <w:t>Raymond</w:t>
      </w:r>
      <w:r w:rsidRPr="000C4A62">
        <w:rPr>
          <w:rFonts w:ascii="Times New Roman" w:eastAsia="Times New Roman" w:hAnsi="Times New Roman" w:cs="Times New Roman"/>
          <w:color w:val="222222"/>
          <w:sz w:val="28"/>
          <w:szCs w:val="28"/>
          <w:lang w:eastAsia="ru-RU"/>
        </w:rPr>
        <w:t xml:space="preserve"> </w:t>
      </w:r>
      <w:proofErr w:type="spellStart"/>
      <w:r>
        <w:rPr>
          <w:rFonts w:ascii="Times New Roman" w:eastAsia="Times New Roman" w:hAnsi="Times New Roman" w:cs="Times New Roman"/>
          <w:color w:val="222222"/>
          <w:sz w:val="28"/>
          <w:szCs w:val="28"/>
          <w:lang w:val="en-US" w:eastAsia="ru-RU"/>
        </w:rPr>
        <w:t>Hinnebusch</w:t>
      </w:r>
      <w:proofErr w:type="spellEnd"/>
    </w:p>
    <w:p w14:paraId="54CC90B3" w14:textId="77777777" w:rsidR="003C3128" w:rsidRPr="000C4A62" w:rsidRDefault="003C3128" w:rsidP="003C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jc w:val="center"/>
        <w:rPr>
          <w:rFonts w:ascii="Times New Roman" w:eastAsia="Times New Roman" w:hAnsi="Times New Roman" w:cs="Times New Roman"/>
          <w:color w:val="222222"/>
          <w:sz w:val="28"/>
          <w:szCs w:val="28"/>
          <w:lang w:eastAsia="ru-RU"/>
        </w:rPr>
      </w:pPr>
    </w:p>
    <w:p w14:paraId="350464E9" w14:textId="26108FF2" w:rsidR="003C3128" w:rsidRDefault="003C3128" w:rsidP="003C3128">
      <w:pPr>
        <w:pStyle w:val="HTML"/>
        <w:spacing w:line="360" w:lineRule="auto"/>
        <w:rPr>
          <w:rFonts w:ascii="Times New Roman" w:hAnsi="Times New Roman" w:cs="Times New Roman"/>
          <w:color w:val="222222"/>
          <w:sz w:val="24"/>
          <w:szCs w:val="24"/>
        </w:rPr>
      </w:pPr>
      <w:r w:rsidRPr="003C3128">
        <w:rPr>
          <w:rFonts w:ascii="Times New Roman" w:hAnsi="Times New Roman" w:cs="Times New Roman"/>
          <w:color w:val="222222"/>
          <w:sz w:val="24"/>
          <w:szCs w:val="24"/>
        </w:rPr>
        <w:t xml:space="preserve">Отправной точкой для понимания </w:t>
      </w:r>
      <w:r w:rsidR="000C4A62">
        <w:rPr>
          <w:rFonts w:ascii="Times New Roman" w:hAnsi="Times New Roman" w:cs="Times New Roman"/>
          <w:color w:val="222222"/>
          <w:sz w:val="24"/>
          <w:szCs w:val="24"/>
        </w:rPr>
        <w:t xml:space="preserve">цели </w:t>
      </w:r>
      <w:r w:rsidRPr="003C3128">
        <w:rPr>
          <w:rFonts w:ascii="Times New Roman" w:hAnsi="Times New Roman" w:cs="Times New Roman"/>
          <w:color w:val="222222"/>
          <w:sz w:val="24"/>
          <w:szCs w:val="24"/>
        </w:rPr>
        <w:t xml:space="preserve">вторжения в Ирак является </w:t>
      </w:r>
      <w:r w:rsidR="000C4A62">
        <w:rPr>
          <w:rFonts w:ascii="Times New Roman" w:hAnsi="Times New Roman" w:cs="Times New Roman"/>
          <w:color w:val="222222"/>
          <w:sz w:val="24"/>
          <w:szCs w:val="24"/>
        </w:rPr>
        <w:t xml:space="preserve">направление </w:t>
      </w:r>
      <w:r w:rsidRPr="003C3128">
        <w:rPr>
          <w:rFonts w:ascii="Times New Roman" w:hAnsi="Times New Roman" w:cs="Times New Roman"/>
          <w:color w:val="222222"/>
          <w:sz w:val="24"/>
          <w:szCs w:val="24"/>
        </w:rPr>
        <w:t>стратеги</w:t>
      </w:r>
      <w:r w:rsidR="000C4A62">
        <w:rPr>
          <w:rFonts w:ascii="Times New Roman" w:hAnsi="Times New Roman" w:cs="Times New Roman"/>
          <w:color w:val="222222"/>
          <w:sz w:val="24"/>
          <w:szCs w:val="24"/>
        </w:rPr>
        <w:t>и</w:t>
      </w:r>
      <w:r w:rsidRPr="003C3128">
        <w:rPr>
          <w:rFonts w:ascii="Times New Roman" w:hAnsi="Times New Roman" w:cs="Times New Roman"/>
          <w:color w:val="222222"/>
          <w:sz w:val="24"/>
          <w:szCs w:val="24"/>
        </w:rPr>
        <w:t xml:space="preserve"> США при Буше по принудительному утверждению глобальной гегемонии. Проект «Новое американское столетие» откровенно признает это стремление к гегемонии. В доктрине Буша и в Стратегии национальной безопасности 2002 года, сформулированной в ответ на нападения 11 сентября, четко обозначен принудительный поворот: призыв к «доминированию всего спектра»; стратегия борьбы с сопротивлением США не просто с помощью традиционного сдерживания, а с помощью «превентивных войн»; прибегнуть к </w:t>
      </w:r>
      <w:proofErr w:type="spellStart"/>
      <w:r w:rsidRPr="003C3128">
        <w:rPr>
          <w:rFonts w:ascii="Times New Roman" w:hAnsi="Times New Roman" w:cs="Times New Roman"/>
          <w:color w:val="222222"/>
          <w:sz w:val="24"/>
          <w:szCs w:val="24"/>
        </w:rPr>
        <w:t>унилатериализму</w:t>
      </w:r>
      <w:proofErr w:type="spellEnd"/>
      <w:r w:rsidRPr="003C3128">
        <w:rPr>
          <w:rFonts w:ascii="Times New Roman" w:hAnsi="Times New Roman" w:cs="Times New Roman"/>
          <w:color w:val="222222"/>
          <w:sz w:val="24"/>
          <w:szCs w:val="24"/>
        </w:rPr>
        <w:t xml:space="preserve"> со специальными «коалициями»; мнение, что государства, не участвующие в войне с терроризмом в США, против этого; и утверждение, что только либеральная модель США является законной, а суверенитет не освобождает ни одну нацию от требования ее соответствия. Это, конечно, все довольно сильно отличается от традиционной внешней политики США, которая основывалась на сдерживании угроз и в которой гегемония основывалась на согласии, вытекающем из многосторонних консультаций (отклонений), следовательно, обязательно ограниченных международным правом и институтами; дипломатия также была в приоритете над военной силой. В отличие от этого, разработчики стратегии администрации Буша давно отстаивали стратегию гегемонии, основанную на использовании исключительных военных возможностей Америки. Реорганизация Ближнего Востока имеет решающее значение для успеха этого проекта по нескольким причинам. Одним из главных столпов глобальной гегемонии США является их протекторат над «мировыми» запасами нефти, сосредоточенными в Персидском заливе; нефть является стратегическим товаром, который нужен всем и имеет решающее значение для военной мощи, обеспечивая при этом ее приток в мировую экономику, что делает мощь США глобально незаменимой2. Основное сопротивление гегемонии США также сосредоточено на мусульманском Ближнем Востоке по двум взаимосвязанным причинам. Поддержка США Израилю и повторяющаяся интервенция Запада на Ближнем Востоке для контроля над поставками нефти. Действительно, для обеспечения гегемонии США на Ближнем Востоке, по крайней мере, если это не основано на постоянном принудительном вмешательстве, требуется, чтобы поддержка США Израилю была сбалансирована альянсами с арабскими </w:t>
      </w:r>
      <w:r w:rsidRPr="003C3128">
        <w:rPr>
          <w:rFonts w:ascii="Times New Roman" w:hAnsi="Times New Roman" w:cs="Times New Roman"/>
          <w:color w:val="222222"/>
          <w:sz w:val="24"/>
          <w:szCs w:val="24"/>
        </w:rPr>
        <w:lastRenderedPageBreak/>
        <w:t xml:space="preserve">клиентами. В частности, поскольку поддержка Израиля противодействует арабам, балансирование требует от США лидерства в арабо-израильском мирном процессе, нацеленном на компромиссное решение конфликта «земля в обмен на мир». Однако этот уравновешивающий акт был фондом - колонизация Израилем оккупированной земли, которая должна была стать основой компромиссного мирного урегулирования. Тем не менее, все президенты США продолжали эту политику уравновешивания до Буша-младшего: поскольку он отказался от (уклонения) исторического уравновешивания ради явно </w:t>
      </w:r>
      <w:proofErr w:type="spellStart"/>
      <w:r w:rsidRPr="003C3128">
        <w:rPr>
          <w:rFonts w:ascii="Times New Roman" w:hAnsi="Times New Roman" w:cs="Times New Roman"/>
          <w:color w:val="222222"/>
          <w:sz w:val="24"/>
          <w:szCs w:val="24"/>
        </w:rPr>
        <w:t>произраильской</w:t>
      </w:r>
      <w:proofErr w:type="spellEnd"/>
      <w:r w:rsidRPr="003C3128">
        <w:rPr>
          <w:rFonts w:ascii="Times New Roman" w:hAnsi="Times New Roman" w:cs="Times New Roman"/>
          <w:color w:val="222222"/>
          <w:sz w:val="24"/>
          <w:szCs w:val="24"/>
        </w:rPr>
        <w:t xml:space="preserve"> политики, вторжение в Ирак рассматривалось как альтернатива уравновешиванию и ключ к военной версии гегемонии в Ближний Восток, который обойдется без помощи, основанной на учете арабских интересов.</w:t>
      </w:r>
    </w:p>
    <w:p w14:paraId="646EF999" w14:textId="77777777" w:rsidR="000C4A62" w:rsidRDefault="000C4A62" w:rsidP="003C3128">
      <w:pPr>
        <w:pStyle w:val="HTML"/>
        <w:spacing w:line="360" w:lineRule="auto"/>
        <w:rPr>
          <w:rFonts w:ascii="Times New Roman" w:hAnsi="Times New Roman" w:cs="Times New Roman"/>
          <w:color w:val="222222"/>
          <w:sz w:val="24"/>
          <w:szCs w:val="24"/>
        </w:rPr>
      </w:pPr>
    </w:p>
    <w:p w14:paraId="3934A5CC" w14:textId="381C67DA" w:rsidR="003C3128" w:rsidRDefault="003C3128" w:rsidP="003C3128">
      <w:pPr>
        <w:pStyle w:val="HTML"/>
        <w:spacing w:line="360" w:lineRule="auto"/>
        <w:rPr>
          <w:rFonts w:ascii="Times New Roman" w:hAnsi="Times New Roman" w:cs="Times New Roman"/>
          <w:b/>
          <w:bCs/>
          <w:color w:val="222222"/>
          <w:sz w:val="24"/>
          <w:szCs w:val="24"/>
        </w:rPr>
      </w:pPr>
      <w:r w:rsidRPr="003C3128">
        <w:rPr>
          <w:rFonts w:ascii="Times New Roman" w:hAnsi="Times New Roman" w:cs="Times New Roman"/>
          <w:b/>
          <w:bCs/>
          <w:color w:val="222222"/>
          <w:sz w:val="24"/>
          <w:szCs w:val="24"/>
        </w:rPr>
        <w:t xml:space="preserve"> Главные </w:t>
      </w:r>
      <w:r w:rsidR="000C4A62">
        <w:rPr>
          <w:rFonts w:ascii="Times New Roman" w:hAnsi="Times New Roman" w:cs="Times New Roman"/>
          <w:b/>
          <w:bCs/>
          <w:color w:val="222222"/>
          <w:sz w:val="24"/>
          <w:szCs w:val="24"/>
        </w:rPr>
        <w:t>причины</w:t>
      </w:r>
      <w:r w:rsidRPr="003C3128">
        <w:rPr>
          <w:rFonts w:ascii="Times New Roman" w:hAnsi="Times New Roman" w:cs="Times New Roman"/>
          <w:b/>
          <w:bCs/>
          <w:color w:val="222222"/>
          <w:sz w:val="24"/>
          <w:szCs w:val="24"/>
        </w:rPr>
        <w:t xml:space="preserve"> в</w:t>
      </w:r>
      <w:r w:rsidR="000C4A62">
        <w:rPr>
          <w:rFonts w:ascii="Times New Roman" w:hAnsi="Times New Roman" w:cs="Times New Roman"/>
          <w:b/>
          <w:bCs/>
          <w:color w:val="222222"/>
          <w:sz w:val="24"/>
          <w:szCs w:val="24"/>
        </w:rPr>
        <w:t>торжения</w:t>
      </w:r>
      <w:r w:rsidRPr="003C3128">
        <w:rPr>
          <w:rFonts w:ascii="Times New Roman" w:hAnsi="Times New Roman" w:cs="Times New Roman"/>
          <w:b/>
          <w:bCs/>
          <w:color w:val="222222"/>
          <w:sz w:val="24"/>
          <w:szCs w:val="24"/>
        </w:rPr>
        <w:t>.</w:t>
      </w:r>
    </w:p>
    <w:p w14:paraId="7269EA8E" w14:textId="0A8E530C" w:rsidR="003C3128" w:rsidRPr="003C3128" w:rsidRDefault="003C3128" w:rsidP="003C3128">
      <w:pPr>
        <w:pStyle w:val="HTML"/>
        <w:spacing w:line="360" w:lineRule="auto"/>
        <w:rPr>
          <w:rFonts w:ascii="Times New Roman" w:hAnsi="Times New Roman" w:cs="Times New Roman"/>
          <w:color w:val="222222"/>
          <w:sz w:val="24"/>
          <w:szCs w:val="24"/>
        </w:rPr>
      </w:pPr>
      <w:r>
        <w:br/>
      </w:r>
      <w:r w:rsidRPr="000C4A62">
        <w:rPr>
          <w:rFonts w:ascii="Times New Roman" w:hAnsi="Times New Roman" w:cs="Times New Roman"/>
          <w:color w:val="222222"/>
          <w:sz w:val="24"/>
          <w:szCs w:val="24"/>
        </w:rPr>
        <w:t xml:space="preserve">Террористическая атака 11 сентября на США </w:t>
      </w:r>
      <w:r w:rsidR="000C4A62" w:rsidRPr="000C4A62">
        <w:rPr>
          <w:rFonts w:ascii="Times New Roman" w:hAnsi="Times New Roman" w:cs="Times New Roman"/>
          <w:color w:val="222222"/>
          <w:sz w:val="24"/>
          <w:szCs w:val="24"/>
        </w:rPr>
        <w:t>является ключевым событием</w:t>
      </w:r>
      <w:r w:rsidRPr="000C4A62">
        <w:rPr>
          <w:rFonts w:ascii="Times New Roman" w:hAnsi="Times New Roman" w:cs="Times New Roman"/>
          <w:color w:val="222222"/>
          <w:sz w:val="24"/>
          <w:szCs w:val="24"/>
        </w:rPr>
        <w:t xml:space="preserve"> для понимания войны в Ираке, хотя Ирак никоим образом не участвовал в этой атаке. Это нападение обнажило ужасную угрозу для США, происходящую на Ближнем Востоке и в мусульманском мире, с которой пришлось бороться; в то же время сторонники жесткой линии в администрации Буша, которые выступали за нападение на Ирак еще до 11 сентября, рассматривали это как возможность мобилизовать поддержку для войны, которая, по их мнению, будет иметь решающее значение для преобразования Ближнего Востока в соответствии с интересами США 4. Первое препятствие, которое должна была преодолеть администрация Буша, - это легитимизация войны с государством, которое не угрожало США. Вопрос о ОМУ был использован как способ повернуть «войну против терроризма» против Ирака; Для этого Буш должен был заявить, что Саддам Хуссейн связан с «Аль-Каидой» и активно разрабатывает оружие массового уничтожения, которое он мог бы передать террористам или использовать от их имени, и, следовательно, что Ирак представлял неминуемую угрозу для США. Эти претензии были не только дискредитированы, но, кроме </w:t>
      </w:r>
      <w:r w:rsidRPr="003C3128">
        <w:rPr>
          <w:rFonts w:ascii="Times New Roman" w:hAnsi="Times New Roman" w:cs="Times New Roman"/>
          <w:color w:val="222222"/>
          <w:sz w:val="24"/>
          <w:szCs w:val="24"/>
          <w:shd w:val="clear" w:color="auto" w:fill="F8F9FA"/>
        </w:rPr>
        <w:t xml:space="preserve">того, имеются убедительные доказательства того, что </w:t>
      </w:r>
      <w:r w:rsidRPr="003C3128">
        <w:rPr>
          <w:rFonts w:ascii="Times New Roman" w:hAnsi="Times New Roman" w:cs="Times New Roman"/>
          <w:color w:val="222222"/>
          <w:sz w:val="24"/>
          <w:szCs w:val="24"/>
        </w:rPr>
        <w:t>военная сторона в Вашингтоне обдумывала преувеличенные ненадежные претензии и знала, что Ирак не был</w:t>
      </w:r>
      <w:r>
        <w:rPr>
          <w:rFonts w:ascii="Times New Roman" w:hAnsi="Times New Roman" w:cs="Times New Roman"/>
          <w:color w:val="222222"/>
          <w:sz w:val="24"/>
          <w:szCs w:val="24"/>
          <w:shd w:val="clear" w:color="auto" w:fill="F8F9FA"/>
        </w:rPr>
        <w:t xml:space="preserve"> </w:t>
      </w:r>
      <w:r w:rsidRPr="003C3128">
        <w:rPr>
          <w:rFonts w:ascii="Times New Roman" w:hAnsi="Times New Roman" w:cs="Times New Roman"/>
          <w:color w:val="222222"/>
          <w:sz w:val="24"/>
          <w:szCs w:val="24"/>
        </w:rPr>
        <w:t>угрозой для США. В любом случае, угроза никогда не заключалась в том, что ОМ</w:t>
      </w:r>
      <w:r>
        <w:rPr>
          <w:rFonts w:ascii="Times New Roman" w:hAnsi="Times New Roman" w:cs="Times New Roman"/>
          <w:color w:val="222222"/>
          <w:sz w:val="24"/>
          <w:szCs w:val="24"/>
        </w:rPr>
        <w:t>П (оружие массового поражения)</w:t>
      </w:r>
      <w:r w:rsidRPr="003C3128">
        <w:rPr>
          <w:rFonts w:ascii="Times New Roman" w:hAnsi="Times New Roman" w:cs="Times New Roman"/>
          <w:color w:val="222222"/>
          <w:sz w:val="24"/>
          <w:szCs w:val="24"/>
        </w:rPr>
        <w:t xml:space="preserve"> будет использовано против США, а в том, что они могут ограничить свободу действий США на Ближнем Востоке или угрожать Израилю.</w:t>
      </w:r>
    </w:p>
    <w:p w14:paraId="64582BD1" w14:textId="77777777" w:rsidR="003C3128" w:rsidRPr="003C3128" w:rsidRDefault="003C3128" w:rsidP="003C3128">
      <w:pPr>
        <w:pStyle w:val="HTML"/>
        <w:spacing w:line="360" w:lineRule="auto"/>
        <w:rPr>
          <w:rFonts w:ascii="Times New Roman" w:hAnsi="Times New Roman" w:cs="Times New Roman"/>
          <w:color w:val="222222"/>
          <w:sz w:val="24"/>
          <w:szCs w:val="24"/>
        </w:rPr>
      </w:pPr>
      <w:r w:rsidRPr="003C3128">
        <w:rPr>
          <w:rFonts w:ascii="Times New Roman" w:hAnsi="Times New Roman" w:cs="Times New Roman"/>
          <w:color w:val="222222"/>
          <w:sz w:val="24"/>
          <w:szCs w:val="24"/>
        </w:rPr>
        <w:t xml:space="preserve"> Чтобы понять реальные мотивы войны и то, почему Буш видел в нападении на Ирак решение проблем США, нам нужно сместить акцент с угроз безопасности США как таковой на угрозы их стратегической ситуации на Ближнем Востоке и его гегемония на рынке нефти. </w:t>
      </w:r>
      <w:r w:rsidRPr="003C3128">
        <w:rPr>
          <w:rFonts w:ascii="Times New Roman" w:hAnsi="Times New Roman" w:cs="Times New Roman"/>
          <w:color w:val="222222"/>
          <w:sz w:val="24"/>
          <w:szCs w:val="24"/>
        </w:rPr>
        <w:lastRenderedPageBreak/>
        <w:t xml:space="preserve">Во-первых, уязвимость США к нефти возрастала. Зависимость США от импорта росла на постоянно </w:t>
      </w:r>
      <w:proofErr w:type="spellStart"/>
      <w:r w:rsidRPr="003C3128">
        <w:rPr>
          <w:rFonts w:ascii="Times New Roman" w:hAnsi="Times New Roman" w:cs="Times New Roman"/>
          <w:color w:val="222222"/>
          <w:sz w:val="24"/>
          <w:szCs w:val="24"/>
        </w:rPr>
        <w:t>ужесточающемся</w:t>
      </w:r>
      <w:proofErr w:type="spellEnd"/>
      <w:r w:rsidRPr="003C3128">
        <w:rPr>
          <w:rFonts w:ascii="Times New Roman" w:hAnsi="Times New Roman" w:cs="Times New Roman"/>
          <w:color w:val="222222"/>
          <w:sz w:val="24"/>
          <w:szCs w:val="24"/>
        </w:rPr>
        <w:t xml:space="preserve"> нефтяном рынке, где мировая добыча, казалось бы, достигла пика, что привело к смещению баланса сил для производителей нефти6. Эти условия могут сделать США и мировую капиталистическую экономику уязвимой перед нефтью, исторически фатальной для президентов США. Ирак был решением этих потенциальных угроз, поскольку у него были вторые по величине запасы нефти в мире и очень низкие производственные затраты. Однако, пока Саддам был у власти, его нефть не могла быть использована в интересах США; Санкции, которые США считали необходимыми для сдерживания Саддама, означали, что большая часть иракской нефти осталась вне рынка, и если Саддам должен найти какой-то способ преодолеть их и выйти из изоляции, возрастет риск того, что он попытается использовать иракскую нефть в политических целях, так как он пытался сделать это раньше, особенно пытаясь сделать доступ к нефти зависимым от политики США в арабо-израильском конфликте.</w:t>
      </w:r>
    </w:p>
    <w:p w14:paraId="35C5FA2E" w14:textId="0B186FB4" w:rsidR="003C3128" w:rsidRPr="003C3128" w:rsidRDefault="003C3128" w:rsidP="003C3128">
      <w:pPr>
        <w:pStyle w:val="HTML"/>
        <w:spacing w:line="360" w:lineRule="auto"/>
        <w:rPr>
          <w:rFonts w:ascii="Times New Roman" w:hAnsi="Times New Roman" w:cs="Times New Roman"/>
          <w:color w:val="222222"/>
          <w:sz w:val="24"/>
          <w:szCs w:val="24"/>
        </w:rPr>
      </w:pPr>
      <w:r w:rsidRPr="003C3128">
        <w:rPr>
          <w:rFonts w:ascii="Times New Roman" w:hAnsi="Times New Roman" w:cs="Times New Roman"/>
          <w:color w:val="222222"/>
          <w:sz w:val="24"/>
          <w:szCs w:val="24"/>
        </w:rPr>
        <w:t>Однако, что сделало события на рынке нефти более тревожными для Вашингтона, так это тот факт, что гегемония США на Ближнем Востоке и его нефти оказалась под угрозой из-за разрушения</w:t>
      </w:r>
      <w:r w:rsidR="006676B6">
        <w:rPr>
          <w:rFonts w:ascii="Times New Roman" w:hAnsi="Times New Roman" w:cs="Times New Roman"/>
          <w:color w:val="222222"/>
          <w:sz w:val="24"/>
          <w:szCs w:val="24"/>
        </w:rPr>
        <w:t xml:space="preserve"> доктрины</w:t>
      </w:r>
      <w:r w:rsidRPr="003C3128">
        <w:rPr>
          <w:rFonts w:ascii="Times New Roman" w:hAnsi="Times New Roman" w:cs="Times New Roman"/>
          <w:color w:val="222222"/>
          <w:sz w:val="24"/>
          <w:szCs w:val="24"/>
        </w:rPr>
        <w:t xml:space="preserve"> </w:t>
      </w:r>
      <w:r>
        <w:rPr>
          <w:rFonts w:ascii="Times New Roman" w:hAnsi="Times New Roman" w:cs="Times New Roman"/>
          <w:color w:val="222222"/>
          <w:sz w:val="24"/>
          <w:szCs w:val="24"/>
        </w:rPr>
        <w:t>«</w:t>
      </w:r>
      <w:proofErr w:type="spellStart"/>
      <w:r w:rsidRPr="003C3128">
        <w:rPr>
          <w:rFonts w:ascii="Times New Roman" w:hAnsi="Times New Roman" w:cs="Times New Roman"/>
          <w:color w:val="222222"/>
          <w:sz w:val="24"/>
          <w:szCs w:val="24"/>
        </w:rPr>
        <w:t>Pax-Americana</w:t>
      </w:r>
      <w:proofErr w:type="spellEnd"/>
      <w:r>
        <w:rPr>
          <w:rFonts w:ascii="Times New Roman" w:hAnsi="Times New Roman" w:cs="Times New Roman"/>
          <w:color w:val="222222"/>
          <w:sz w:val="24"/>
          <w:szCs w:val="24"/>
        </w:rPr>
        <w:t>»</w:t>
      </w:r>
      <w:r w:rsidRPr="003C3128">
        <w:rPr>
          <w:rFonts w:ascii="Times New Roman" w:hAnsi="Times New Roman" w:cs="Times New Roman"/>
          <w:color w:val="222222"/>
          <w:sz w:val="24"/>
          <w:szCs w:val="24"/>
        </w:rPr>
        <w:t>, которое было построено после войны в Персидском заливе в 1991 году. гегемония опиралась на несколько столпов - «двойное сдерживание» Ирана и Ирака, мирный процесс и саудовский альянс - но все это становилось все более шатким.</w:t>
      </w:r>
    </w:p>
    <w:p w14:paraId="071B7C40" w14:textId="3840559B" w:rsidR="003C3128" w:rsidRPr="000C4A62" w:rsidRDefault="003C3128" w:rsidP="003C3128">
      <w:pPr>
        <w:pStyle w:val="HTML"/>
        <w:spacing w:line="360" w:lineRule="auto"/>
        <w:rPr>
          <w:rFonts w:ascii="Times New Roman" w:hAnsi="Times New Roman" w:cs="Times New Roman"/>
          <w:color w:val="222222"/>
          <w:sz w:val="28"/>
          <w:szCs w:val="28"/>
        </w:rPr>
      </w:pPr>
      <w:r w:rsidRPr="003C3128">
        <w:rPr>
          <w:rFonts w:ascii="Times New Roman" w:hAnsi="Times New Roman" w:cs="Times New Roman"/>
          <w:color w:val="222222"/>
          <w:sz w:val="24"/>
          <w:szCs w:val="24"/>
        </w:rPr>
        <w:t xml:space="preserve"> Во-первых, Ирак и Иран постепенно выходили из изоляции, которую США пытались навязать политике двойного сдерживания. Санкции в отношении Ирака все чаще дискредитируются за гуманитарный ущерб, который они наносят иракскому народу, и их оспаривает арабский мир, в то время как Ирак продавал нефтяные концессии другим странам, в частности России, Китаю и Франции. Что касается Ирана, даже Западная Европа стремилась взаимодействовать, а не изолировать его. В то время как американские санкции не позволили своим компаниям держаться подальше от своих нефтяных месторождений и рынков, их конкуренты проникали в оба. Во-вторых, срыв мирного процесса на фоне продолжающейся израильской деятельности по созданию поселений на палестинских территориях и спровоцированного им исламского терроризма привел к усилению клина между США и арабами, которым было обещано мирное урегулирование в награду за их поддержку США в Война в Персидском заливе в 1991 году. В-третьих, Саудовская Аравия традиционно играла эффективную роль "свинга" </w:t>
      </w:r>
      <w:r w:rsidR="000C4A62">
        <w:rPr>
          <w:rFonts w:ascii="Times New Roman" w:hAnsi="Times New Roman" w:cs="Times New Roman"/>
          <w:color w:val="222222"/>
          <w:sz w:val="24"/>
          <w:szCs w:val="24"/>
        </w:rPr>
        <w:t>( маятника )</w:t>
      </w:r>
      <w:r w:rsidRPr="003C3128">
        <w:rPr>
          <w:rFonts w:ascii="Times New Roman" w:hAnsi="Times New Roman" w:cs="Times New Roman"/>
          <w:color w:val="222222"/>
          <w:sz w:val="24"/>
          <w:szCs w:val="24"/>
        </w:rPr>
        <w:t xml:space="preserve">в обеспечении безопасности нефти и сдерживании цен на нефть по указке США, но США были недовольны своей зависимостью от Саудовской Аравии: снижение избыточных мощностей по перекачке нефти уменьшил его способность сдерживать цены на нефть; американские силы, которые </w:t>
      </w:r>
      <w:r w:rsidRPr="003C3128">
        <w:rPr>
          <w:rFonts w:ascii="Times New Roman" w:hAnsi="Times New Roman" w:cs="Times New Roman"/>
          <w:color w:val="222222"/>
          <w:sz w:val="24"/>
          <w:szCs w:val="24"/>
        </w:rPr>
        <w:lastRenderedPageBreak/>
        <w:t>защищали Саудовскую Аравию, были источником недовольства там, и, действительно, обратили Усаму бен Ладена против Америки; зависимость от саудовцев накладывала ограничения на политику США на Ближнем Востоке (наследный принц Абдулла сделал громкое выражение нетерпения в связи с неспособностью Буша участвовать в мирном процессе); а участие граждан Саудовской Аравии в терактах 11 сентября и в финансировании «Аль-Каиды» дало неоконсерваторам возможность демонизировать Саудовскую Аравию в американском общественном мнении. Саудовская Аравия, чувствуя, что США игнорируют свои интересы, начала искать альтернативные решения, чтобы ослабить свою полную зависимость от безопасности США - путем примирения Ирана и Ирака. Гегемония США на Ближнем Востоке основывалась на их уникальной способности уравновесить особые отношения как с Израилем, так и с Саудовской Аравией, но этот баланс был дестабилизирован. Завоевывая Ирак, США приобретут нового послушного производителя свинга, положив конец зависимости от Саудовской Аравии. Завоевание Ирака также позволило бы США получить привилегированный доступ к иракской нефти за счет своих экономических конкурентов в Европе и Азии и своего нового глобального конкурента, Китая. Структурная власть, вытекающая из нефтяной гегемонии, будет восстановлена</w:t>
      </w:r>
      <w:r w:rsidR="006676B6">
        <w:rPr>
          <w:rFonts w:ascii="Times New Roman" w:hAnsi="Times New Roman" w:cs="Times New Roman"/>
          <w:color w:val="222222"/>
          <w:sz w:val="24"/>
          <w:szCs w:val="24"/>
        </w:rPr>
        <w:t xml:space="preserve">. </w:t>
      </w:r>
      <w:r w:rsidR="006676B6">
        <w:br/>
      </w:r>
      <w:r w:rsidR="006676B6" w:rsidRPr="006676B6">
        <w:rPr>
          <w:rFonts w:ascii="Times New Roman" w:hAnsi="Times New Roman" w:cs="Times New Roman"/>
          <w:color w:val="222222"/>
          <w:sz w:val="28"/>
          <w:szCs w:val="28"/>
        </w:rPr>
        <w:t xml:space="preserve">С другой стороны, ожидалось, что война с Ираком решительно отразит военное измерение гегемонии. Сокрушение Саддама Хусейна, который классно бросил вызов США, пошлет сообщение, что пределы американской военной мощи были преодолены. Буш хотел установить право нападать на страны, которые США считали угрозами, а Ирак, будучи слабым и легко демонизированным, был образцовым примером для создания прецедента. Легкая победа в Ираке, сопровождаемая изображениями иракцев, приветствующих американские войска в качестве освободителей, деморализует арабскую / исламскую оппозицию гегемонии США. 9 США давно искали постоянные базы в Персидском заливе, и завоевание Ирака позволило бы их создание. С этой иракской базы, США могут запугать сохраняющееся сопротивление со стороны националистических государств, таких как Сирия и Иран, и навязать </w:t>
      </w:r>
      <w:proofErr w:type="spellStart"/>
      <w:r w:rsidR="006676B6" w:rsidRPr="006676B6">
        <w:rPr>
          <w:rFonts w:ascii="Times New Roman" w:hAnsi="Times New Roman" w:cs="Times New Roman"/>
          <w:color w:val="222222"/>
          <w:sz w:val="28"/>
          <w:szCs w:val="28"/>
        </w:rPr>
        <w:t>произраильское</w:t>
      </w:r>
      <w:proofErr w:type="spellEnd"/>
      <w:r w:rsidR="006676B6" w:rsidRPr="006676B6">
        <w:rPr>
          <w:rFonts w:ascii="Times New Roman" w:hAnsi="Times New Roman" w:cs="Times New Roman"/>
          <w:color w:val="222222"/>
          <w:sz w:val="28"/>
          <w:szCs w:val="28"/>
        </w:rPr>
        <w:t xml:space="preserve"> «</w:t>
      </w:r>
      <w:proofErr w:type="spellStart"/>
      <w:r w:rsidR="006676B6" w:rsidRPr="006676B6">
        <w:rPr>
          <w:rFonts w:ascii="Times New Roman" w:hAnsi="Times New Roman" w:cs="Times New Roman"/>
          <w:color w:val="222222"/>
          <w:sz w:val="28"/>
          <w:szCs w:val="28"/>
        </w:rPr>
        <w:t>Пакс</w:t>
      </w:r>
      <w:proofErr w:type="spellEnd"/>
      <w:r w:rsidR="006676B6" w:rsidRPr="006676B6">
        <w:rPr>
          <w:rFonts w:ascii="Times New Roman" w:hAnsi="Times New Roman" w:cs="Times New Roman"/>
          <w:color w:val="222222"/>
          <w:sz w:val="28"/>
          <w:szCs w:val="28"/>
        </w:rPr>
        <w:t xml:space="preserve">-Американа» в регионе. И вторжение в Ирак позволило бы навязать там либерализм и, в результате домино, распространиться на остальную часть Ближнего Востока, подрывая идеологии и режимы, враждебные американскому влиянию.  И все же очевидно, что война с Ираком </w:t>
      </w:r>
      <w:r w:rsidR="006676B6" w:rsidRPr="006676B6">
        <w:rPr>
          <w:rFonts w:ascii="Times New Roman" w:hAnsi="Times New Roman" w:cs="Times New Roman"/>
          <w:color w:val="222222"/>
          <w:sz w:val="28"/>
          <w:szCs w:val="28"/>
        </w:rPr>
        <w:lastRenderedPageBreak/>
        <w:t>несла в себе серьезные риски, не в последнюю очередь, разрушение нефтяного рынка, которое может нанести ущерб США и мировой экономике. Более того, угрозы, с которыми столкнулись США, не были настолько имманентными, что они должны были действовать немедленно, и не были застрахованы от решений, которые не дотянули до вторжения в Ирак. Следовательно, национальные интересы США не могут полностью объяснить войну и почему эти риски были приняты. Дополнительным компонентом являются особые интересы правящей коалиции, потому что другая администрация, возможно, не пошла бы на войну с Ираком и искала бы другие менее рискованные способы решения дилемм США, такие как возобновление мирного процесса и корректировка двойного сдерживания; В конце концов, Ирак не представлял угрозы для США, и война с ними не стояла ни у кого, пока администрация Буша не поставила это там.</w:t>
      </w:r>
      <w:r w:rsidR="006676B6">
        <w:rPr>
          <w:rFonts w:ascii="Times New Roman" w:hAnsi="Times New Roman" w:cs="Times New Roman"/>
          <w:color w:val="222222"/>
          <w:sz w:val="28"/>
          <w:szCs w:val="28"/>
        </w:rPr>
        <w:t xml:space="preserve"> </w:t>
      </w:r>
      <w:r w:rsidR="006676B6">
        <w:br/>
      </w:r>
      <w:r w:rsidR="006676B6" w:rsidRPr="006676B6">
        <w:rPr>
          <w:rFonts w:ascii="Times New Roman" w:hAnsi="Times New Roman" w:cs="Times New Roman"/>
          <w:color w:val="222222"/>
          <w:sz w:val="28"/>
          <w:szCs w:val="28"/>
        </w:rPr>
        <w:t xml:space="preserve">Администрация Буша-младшего находилась </w:t>
      </w:r>
      <w:r w:rsidR="006676B6">
        <w:rPr>
          <w:rFonts w:ascii="Times New Roman" w:hAnsi="Times New Roman" w:cs="Times New Roman"/>
          <w:color w:val="222222"/>
          <w:sz w:val="28"/>
          <w:szCs w:val="28"/>
        </w:rPr>
        <w:t>с противоположной стороны</w:t>
      </w:r>
      <w:r w:rsidR="006676B6" w:rsidRPr="006676B6">
        <w:rPr>
          <w:rFonts w:ascii="Times New Roman" w:hAnsi="Times New Roman" w:cs="Times New Roman"/>
          <w:color w:val="222222"/>
          <w:sz w:val="28"/>
          <w:szCs w:val="28"/>
        </w:rPr>
        <w:t xml:space="preserve"> от основного внешнеполитического истеблишмента США (очерчивая коалицию для </w:t>
      </w:r>
      <w:r w:rsidR="006676B6">
        <w:rPr>
          <w:rFonts w:ascii="Times New Roman" w:hAnsi="Times New Roman" w:cs="Times New Roman"/>
          <w:color w:val="222222"/>
          <w:sz w:val="28"/>
          <w:szCs w:val="28"/>
        </w:rPr>
        <w:t>понимания</w:t>
      </w:r>
      <w:r w:rsidR="006676B6" w:rsidRPr="006676B6">
        <w:rPr>
          <w:rFonts w:ascii="Times New Roman" w:hAnsi="Times New Roman" w:cs="Times New Roman"/>
          <w:color w:val="222222"/>
          <w:sz w:val="28"/>
          <w:szCs w:val="28"/>
        </w:rPr>
        <w:t xml:space="preserve"> внешней политики). В его внешней политике доминировала коалиция экстремистских / милитаристских крыльев сионистского лобби (неоконсерваторы Ликуда) и лобби в сфере оружия / нефти (Чейни и </w:t>
      </w:r>
      <w:proofErr w:type="spellStart"/>
      <w:r w:rsidR="006676B6" w:rsidRPr="006676B6">
        <w:rPr>
          <w:rFonts w:ascii="Times New Roman" w:hAnsi="Times New Roman" w:cs="Times New Roman"/>
          <w:color w:val="222222"/>
          <w:sz w:val="28"/>
          <w:szCs w:val="28"/>
        </w:rPr>
        <w:t>Рамсфелд</w:t>
      </w:r>
      <w:proofErr w:type="spellEnd"/>
      <w:r w:rsidR="006676B6" w:rsidRPr="006676B6">
        <w:rPr>
          <w:rFonts w:ascii="Times New Roman" w:hAnsi="Times New Roman" w:cs="Times New Roman"/>
          <w:color w:val="222222"/>
          <w:sz w:val="28"/>
          <w:szCs w:val="28"/>
        </w:rPr>
        <w:t xml:space="preserve">). Эти лобби традиционно выступали против политики на Ближнем Востоке, и лобби в сфере вооружений полагало, что доступ к прибыли от нефти и оружия зависит от хороших отношений с арабами и, следовательно, от некоторой беспристрастности в арабо-израильском конфликте; но при Буше его экстремистское крыло отбросило традиционное стремление лобби умиротворить арабские режимы и приняло сионистскую повестку дня. Похоже, что такие </w:t>
      </w:r>
      <w:proofErr w:type="spellStart"/>
      <w:r w:rsidR="006676B6" w:rsidRPr="006676B6">
        <w:rPr>
          <w:rFonts w:ascii="Times New Roman" w:hAnsi="Times New Roman" w:cs="Times New Roman"/>
          <w:color w:val="222222"/>
          <w:sz w:val="28"/>
          <w:szCs w:val="28"/>
        </w:rPr>
        <w:t>Рамсфелд</w:t>
      </w:r>
      <w:proofErr w:type="spellEnd"/>
      <w:r w:rsidR="006676B6" w:rsidRPr="006676B6">
        <w:rPr>
          <w:rFonts w:ascii="Times New Roman" w:hAnsi="Times New Roman" w:cs="Times New Roman"/>
          <w:color w:val="222222"/>
          <w:sz w:val="28"/>
          <w:szCs w:val="28"/>
        </w:rPr>
        <w:t xml:space="preserve"> и Чейни были объединены с неоконсерваторами, такими как Ричард Перл и Пол </w:t>
      </w:r>
      <w:proofErr w:type="spellStart"/>
      <w:r w:rsidR="006676B6" w:rsidRPr="006676B6">
        <w:rPr>
          <w:rFonts w:ascii="Times New Roman" w:hAnsi="Times New Roman" w:cs="Times New Roman"/>
          <w:color w:val="222222"/>
          <w:sz w:val="28"/>
          <w:szCs w:val="28"/>
        </w:rPr>
        <w:t>Вулфовиц</w:t>
      </w:r>
      <w:proofErr w:type="spellEnd"/>
      <w:r w:rsidR="006676B6" w:rsidRPr="006676B6">
        <w:rPr>
          <w:rFonts w:ascii="Times New Roman" w:hAnsi="Times New Roman" w:cs="Times New Roman"/>
          <w:color w:val="222222"/>
          <w:sz w:val="28"/>
          <w:szCs w:val="28"/>
        </w:rPr>
        <w:t xml:space="preserve">, в группе, созданной для подачи петиции администрации Клинтона о снятии режима Саддама Хусейна и в Проекте для нового американского века, который отстаивал мускулистая глобальная гегемония США; следовательно, с самого начала гегемония США и война с Ираком были связаны между собой. В дополнение к этому, у нефтяных / </w:t>
      </w:r>
      <w:r w:rsidR="006676B6" w:rsidRPr="006676B6">
        <w:rPr>
          <w:rFonts w:ascii="Times New Roman" w:hAnsi="Times New Roman" w:cs="Times New Roman"/>
          <w:color w:val="222222"/>
          <w:sz w:val="28"/>
          <w:szCs w:val="28"/>
        </w:rPr>
        <w:lastRenderedPageBreak/>
        <w:t xml:space="preserve">оружейных лобби были более конкретные интересы, которые, по их мнению, могла бы послужить войне. Конфликт на Ближнем Востоке приводит к высоким ценам на нефть, особенно необходимым для дорогостоящих техасских производителей, а также к высокой прибыли нефтяных компаний и возобновлению расходов и продаж вооружений; некоторые нефтяники также рассматривали войну как шанс восстановить прямую собственность на нефть, ограниченную ростом ОПЕК в результате приватизации иракской нефти11. И была хорошая перспектива, что оккупация и реконструкция Ирака будут означать очень хорошие результаты. для компаний, таких как </w:t>
      </w:r>
      <w:proofErr w:type="spellStart"/>
      <w:r w:rsidR="006676B6" w:rsidRPr="006676B6">
        <w:rPr>
          <w:rFonts w:ascii="Times New Roman" w:hAnsi="Times New Roman" w:cs="Times New Roman"/>
          <w:color w:val="222222"/>
          <w:sz w:val="28"/>
          <w:szCs w:val="28"/>
        </w:rPr>
        <w:t>Halliburton</w:t>
      </w:r>
      <w:proofErr w:type="spellEnd"/>
      <w:r w:rsidR="006676B6" w:rsidRPr="006676B6">
        <w:rPr>
          <w:rFonts w:ascii="Times New Roman" w:hAnsi="Times New Roman" w:cs="Times New Roman"/>
          <w:color w:val="222222"/>
          <w:sz w:val="28"/>
          <w:szCs w:val="28"/>
        </w:rPr>
        <w:t>, связанных с правящей коалицией, как это было на самом деле. Что касается неоконсерваторов, идеологов войны, они были тесно связаны с правой партией Израиля «Ликуд» и поддерживали израильскую политику колонизации на оккупированных территориях. Но это препятствовало мирному урегули</w:t>
      </w:r>
      <w:r w:rsidR="006676B6" w:rsidRPr="000C4A62">
        <w:rPr>
          <w:rFonts w:ascii="Times New Roman" w:hAnsi="Times New Roman" w:cs="Times New Roman"/>
          <w:color w:val="222222"/>
          <w:sz w:val="28"/>
          <w:szCs w:val="28"/>
        </w:rPr>
        <w:t>рованию и поставило под угрозу арабские отношения, от которых зависел доступ к нефти (особенно с Саудовской Аравией); Их кошмар состоял в том, что США подчинят экспансионистские амбиции Израиля умиротворению арабских производителей нефти, особенно Саудовской Аравии (как это сделал Буш-старший). Альтернативой было завоевание Ирака. Захват центральных нефтяных месторождений Ирака сделает умиротворение арабов излишним; Ирак можно использовать для разрушения ОПЕК и дестабилизации недружественных мусульманских нефтяных государств. Короче говоря, захват Ирака позволил бы США обеспечить доступ к арабской нефти без арабских альянсов и согласия, и последние оставшиеся ограничения на общую приверженность США интересам Израиля будут сняты.</w:t>
      </w:r>
    </w:p>
    <w:p w14:paraId="21FA26D4" w14:textId="5AD704FF" w:rsidR="006676B6" w:rsidRPr="000C4A62" w:rsidRDefault="006676B6" w:rsidP="006676B6">
      <w:pPr>
        <w:pStyle w:val="HTML"/>
        <w:spacing w:line="360" w:lineRule="auto"/>
        <w:rPr>
          <w:rFonts w:ascii="Times New Roman" w:hAnsi="Times New Roman" w:cs="Times New Roman"/>
          <w:color w:val="222222"/>
          <w:sz w:val="28"/>
          <w:szCs w:val="28"/>
        </w:rPr>
      </w:pPr>
      <w:r w:rsidRPr="000C4A62">
        <w:rPr>
          <w:rFonts w:ascii="Times New Roman" w:hAnsi="Times New Roman" w:cs="Times New Roman"/>
          <w:color w:val="222222"/>
          <w:sz w:val="28"/>
          <w:szCs w:val="28"/>
        </w:rPr>
        <w:t xml:space="preserve">То, как экстремистская фракция Буша смогла вовлечь Соединенные Штаты в войну, которой никто больше не хотел, выходит за рамки этой статьи, но решающим фактором для завоевания широкой публики был союз между неоконсерваторами, более широким сионистским лобби и правом - благодаря «христианским сионистам» (дальнейшее разграничение альянса) массовое движение, буквальное чтение Библии которого убедило их, что Христос </w:t>
      </w:r>
      <w:r w:rsidRPr="000C4A62">
        <w:rPr>
          <w:rFonts w:ascii="Times New Roman" w:hAnsi="Times New Roman" w:cs="Times New Roman"/>
          <w:color w:val="222222"/>
          <w:sz w:val="28"/>
          <w:szCs w:val="28"/>
        </w:rPr>
        <w:lastRenderedPageBreak/>
        <w:t xml:space="preserve">появится вновь только после того, как евреи заберут всю «землю обетованную» и которые рассматривали ислам как «большое зло» и злую религию ». Конгресс, находящийся под влиянием этих лобби, был вынужден отречься от своих решающих войну обязанностей. Противостояние оборонной и внешнеполитической бюрократии должно было систематически преодолеваться сетью </w:t>
      </w:r>
      <w:proofErr w:type="spellStart"/>
      <w:r w:rsidRPr="000C4A62">
        <w:rPr>
          <w:rFonts w:ascii="Times New Roman" w:hAnsi="Times New Roman" w:cs="Times New Roman"/>
          <w:color w:val="222222"/>
          <w:sz w:val="28"/>
          <w:szCs w:val="28"/>
        </w:rPr>
        <w:t>неоконов</w:t>
      </w:r>
      <w:proofErr w:type="spellEnd"/>
      <w:r w:rsidRPr="000C4A62">
        <w:rPr>
          <w:rFonts w:ascii="Times New Roman" w:hAnsi="Times New Roman" w:cs="Times New Roman"/>
          <w:color w:val="222222"/>
          <w:sz w:val="28"/>
          <w:szCs w:val="28"/>
        </w:rPr>
        <w:t xml:space="preserve">, назначенной через его командование. Кроме того, общественное мнение систематически смягчалось согласованной пропагандистской кампанией, возглавляемой правыми аналитическими центрами, рекламными агентствами и </w:t>
      </w:r>
      <w:proofErr w:type="spellStart"/>
      <w:r w:rsidRPr="000C4A62">
        <w:rPr>
          <w:rFonts w:ascii="Times New Roman" w:hAnsi="Times New Roman" w:cs="Times New Roman"/>
          <w:color w:val="222222"/>
          <w:sz w:val="28"/>
          <w:szCs w:val="28"/>
        </w:rPr>
        <w:t>произраильскими</w:t>
      </w:r>
      <w:proofErr w:type="spellEnd"/>
      <w:r w:rsidRPr="000C4A62">
        <w:rPr>
          <w:rFonts w:ascii="Times New Roman" w:hAnsi="Times New Roman" w:cs="Times New Roman"/>
          <w:color w:val="222222"/>
          <w:sz w:val="28"/>
          <w:szCs w:val="28"/>
        </w:rPr>
        <w:t xml:space="preserve"> экспертами, в основном не оспариваемой критическое или даже объективное давление. Другими словами, «сдержки и противовесы» американской политической системы полностью провалились.</w:t>
      </w:r>
    </w:p>
    <w:p w14:paraId="00497751" w14:textId="77777777" w:rsidR="006676B6" w:rsidRPr="000C4A62" w:rsidRDefault="006676B6" w:rsidP="006676B6">
      <w:pPr>
        <w:pStyle w:val="HTML"/>
        <w:spacing w:line="360" w:lineRule="auto"/>
        <w:rPr>
          <w:rFonts w:ascii="Times New Roman" w:hAnsi="Times New Roman" w:cs="Times New Roman"/>
          <w:color w:val="222222"/>
          <w:sz w:val="28"/>
          <w:szCs w:val="28"/>
        </w:rPr>
      </w:pPr>
    </w:p>
    <w:p w14:paraId="14B053D0" w14:textId="1D730B4F" w:rsidR="006676B6" w:rsidRPr="000C4A62" w:rsidRDefault="006676B6" w:rsidP="006676B6">
      <w:pPr>
        <w:pStyle w:val="HTML"/>
        <w:spacing w:line="360" w:lineRule="auto"/>
        <w:rPr>
          <w:rFonts w:ascii="Times New Roman" w:hAnsi="Times New Roman" w:cs="Times New Roman"/>
          <w:b/>
          <w:bCs/>
          <w:color w:val="222222"/>
          <w:sz w:val="28"/>
          <w:szCs w:val="28"/>
        </w:rPr>
      </w:pPr>
      <w:r w:rsidRPr="000C4A62">
        <w:rPr>
          <w:rFonts w:ascii="Times New Roman" w:hAnsi="Times New Roman" w:cs="Times New Roman"/>
          <w:b/>
          <w:bCs/>
          <w:color w:val="222222"/>
          <w:sz w:val="28"/>
          <w:szCs w:val="28"/>
        </w:rPr>
        <w:t>Последствия войны в Ираке</w:t>
      </w:r>
    </w:p>
    <w:p w14:paraId="6185A7F8" w14:textId="77777777" w:rsidR="006676B6" w:rsidRPr="000C4A62" w:rsidRDefault="006676B6" w:rsidP="006676B6">
      <w:pPr>
        <w:pStyle w:val="HTML"/>
        <w:spacing w:line="360" w:lineRule="auto"/>
        <w:rPr>
          <w:rFonts w:ascii="Times New Roman" w:hAnsi="Times New Roman" w:cs="Times New Roman"/>
          <w:b/>
          <w:bCs/>
          <w:color w:val="222222"/>
          <w:sz w:val="28"/>
          <w:szCs w:val="28"/>
        </w:rPr>
      </w:pPr>
    </w:p>
    <w:p w14:paraId="4B8C127A" w14:textId="66C06ABC" w:rsidR="006676B6" w:rsidRPr="000C4A62" w:rsidRDefault="006676B6" w:rsidP="006676B6">
      <w:pPr>
        <w:pStyle w:val="HTML"/>
        <w:spacing w:line="360" w:lineRule="auto"/>
        <w:rPr>
          <w:rFonts w:ascii="Times New Roman" w:hAnsi="Times New Roman" w:cs="Times New Roman"/>
          <w:b/>
          <w:bCs/>
          <w:color w:val="222222"/>
          <w:sz w:val="28"/>
          <w:szCs w:val="28"/>
        </w:rPr>
      </w:pPr>
      <w:r w:rsidRPr="000C4A62">
        <w:rPr>
          <w:rFonts w:ascii="Times New Roman" w:hAnsi="Times New Roman" w:cs="Times New Roman"/>
          <w:b/>
          <w:bCs/>
          <w:color w:val="222222"/>
          <w:sz w:val="28"/>
          <w:szCs w:val="28"/>
        </w:rPr>
        <w:t>Деконструкция Ирака</w:t>
      </w:r>
    </w:p>
    <w:p w14:paraId="7ECB9D30" w14:textId="660EB484" w:rsidR="006676B6" w:rsidRPr="000C4A62" w:rsidRDefault="006676B6" w:rsidP="006676B6">
      <w:pPr>
        <w:pStyle w:val="HTML"/>
        <w:spacing w:line="360" w:lineRule="auto"/>
        <w:rPr>
          <w:rFonts w:ascii="Times New Roman" w:hAnsi="Times New Roman" w:cs="Times New Roman"/>
          <w:b/>
          <w:bCs/>
          <w:color w:val="222222"/>
          <w:sz w:val="28"/>
          <w:szCs w:val="28"/>
        </w:rPr>
      </w:pPr>
      <w:r w:rsidRPr="000C4A62">
        <w:rPr>
          <w:sz w:val="28"/>
          <w:szCs w:val="28"/>
        </w:rPr>
        <w:br/>
      </w:r>
      <w:r w:rsidRPr="000C4A62">
        <w:rPr>
          <w:rFonts w:ascii="Times New Roman" w:hAnsi="Times New Roman" w:cs="Times New Roman"/>
          <w:color w:val="222222"/>
          <w:sz w:val="28"/>
          <w:szCs w:val="28"/>
          <w:shd w:val="clear" w:color="auto" w:fill="F8F9FA"/>
        </w:rPr>
        <w:t xml:space="preserve">Предполагалось, что целью смены режима в Ираке было создание государства, которое было бы стабильным и законным, но в то же время дружественным для Соединенных Штатов. Результатом, однако, представляется несостоятельное государство, страдающее от продолжительного мятежа, граничащего с гражданской войной, и в котором основным бенефициаром, по-видимому, являются </w:t>
      </w:r>
      <w:proofErr w:type="spellStart"/>
      <w:r w:rsidRPr="000C4A62">
        <w:rPr>
          <w:rFonts w:ascii="Times New Roman" w:hAnsi="Times New Roman" w:cs="Times New Roman"/>
          <w:color w:val="222222"/>
          <w:sz w:val="28"/>
          <w:szCs w:val="28"/>
          <w:shd w:val="clear" w:color="auto" w:fill="F8F9FA"/>
        </w:rPr>
        <w:t>проиранские</w:t>
      </w:r>
      <w:proofErr w:type="spellEnd"/>
      <w:r w:rsidRPr="000C4A62">
        <w:rPr>
          <w:rFonts w:ascii="Times New Roman" w:hAnsi="Times New Roman" w:cs="Times New Roman"/>
          <w:color w:val="222222"/>
          <w:sz w:val="28"/>
          <w:szCs w:val="28"/>
          <w:shd w:val="clear" w:color="auto" w:fill="F8F9FA"/>
        </w:rPr>
        <w:t xml:space="preserve"> шиитские группировки. Этот результат был предсказуем и предсказан специалистами Ирака. Ирак был хрупким искусственным государством с момента его создания Великобританией, с общинными расколами и встроенной нестабильностью. Только за несколько десятилетий борьбы была найдена формула стабильности: жестокий силовик, правящий через </w:t>
      </w:r>
      <w:proofErr w:type="spellStart"/>
      <w:r w:rsidRPr="000C4A62">
        <w:rPr>
          <w:rFonts w:ascii="Times New Roman" w:hAnsi="Times New Roman" w:cs="Times New Roman"/>
          <w:color w:val="222222"/>
          <w:sz w:val="28"/>
          <w:szCs w:val="28"/>
          <w:shd w:val="clear" w:color="auto" w:fill="F8F9FA"/>
        </w:rPr>
        <w:t>семитоталитарную</w:t>
      </w:r>
      <w:proofErr w:type="spellEnd"/>
      <w:r w:rsidRPr="000C4A62">
        <w:rPr>
          <w:rFonts w:ascii="Times New Roman" w:hAnsi="Times New Roman" w:cs="Times New Roman"/>
          <w:color w:val="222222"/>
          <w:sz w:val="28"/>
          <w:szCs w:val="28"/>
          <w:shd w:val="clear" w:color="auto" w:fill="F8F9FA"/>
        </w:rPr>
        <w:t xml:space="preserve"> партию и опирающийся на одну из иракских общин против другие. По сути, США деконструировали это государство, не имея и даже не планировало его жизнеспособной замены (если такое когда-либо было </w:t>
      </w:r>
      <w:r w:rsidRPr="000C4A62">
        <w:rPr>
          <w:rFonts w:ascii="Times New Roman" w:hAnsi="Times New Roman" w:cs="Times New Roman"/>
          <w:color w:val="222222"/>
          <w:sz w:val="28"/>
          <w:szCs w:val="28"/>
          <w:shd w:val="clear" w:color="auto" w:fill="F8F9FA"/>
        </w:rPr>
        <w:lastRenderedPageBreak/>
        <w:t xml:space="preserve">возможно). Однако многие утверждают, что особый путь администрации Буша к смене режима значительно увеличил шансы на провал. По словам Энтони </w:t>
      </w:r>
      <w:proofErr w:type="spellStart"/>
      <w:r w:rsidRPr="000C4A62">
        <w:rPr>
          <w:rFonts w:ascii="Times New Roman" w:hAnsi="Times New Roman" w:cs="Times New Roman"/>
          <w:color w:val="222222"/>
          <w:sz w:val="28"/>
          <w:szCs w:val="28"/>
          <w:shd w:val="clear" w:color="auto" w:fill="F8F9FA"/>
        </w:rPr>
        <w:t>Кордесмана</w:t>
      </w:r>
      <w:proofErr w:type="spellEnd"/>
      <w:r w:rsidRPr="000C4A62">
        <w:rPr>
          <w:rFonts w:ascii="Times New Roman" w:hAnsi="Times New Roman" w:cs="Times New Roman"/>
          <w:color w:val="222222"/>
          <w:sz w:val="28"/>
          <w:szCs w:val="28"/>
          <w:shd w:val="clear" w:color="auto" w:fill="F8F9FA"/>
        </w:rPr>
        <w:t>, главного американского эксперта по безопасности в Персидском заливе, США допустили множество «стратегических ошибок</w:t>
      </w:r>
      <w:proofErr w:type="gramStart"/>
      <w:r w:rsidRPr="000C4A62">
        <w:rPr>
          <w:rFonts w:ascii="Times New Roman" w:hAnsi="Times New Roman" w:cs="Times New Roman"/>
          <w:color w:val="222222"/>
          <w:sz w:val="28"/>
          <w:szCs w:val="28"/>
          <w:shd w:val="clear" w:color="auto" w:fill="F8F9FA"/>
        </w:rPr>
        <w:t>» .</w:t>
      </w:r>
      <w:proofErr w:type="gramEnd"/>
      <w:r w:rsidRPr="000C4A62">
        <w:rPr>
          <w:rFonts w:ascii="Times New Roman" w:hAnsi="Times New Roman" w:cs="Times New Roman"/>
          <w:color w:val="222222"/>
          <w:sz w:val="28"/>
          <w:szCs w:val="28"/>
          <w:shd w:val="clear" w:color="auto" w:fill="F8F9FA"/>
        </w:rPr>
        <w:t xml:space="preserve"> Они только планировали войну, которую хотели вести, против ослабленной армии Ирака, а не против продолжительного мятежа. Вашингтон ожидал быстрой безболезненной войны: как выразился Джордж </w:t>
      </w:r>
      <w:proofErr w:type="spellStart"/>
      <w:r w:rsidRPr="000C4A62">
        <w:rPr>
          <w:rFonts w:ascii="Times New Roman" w:hAnsi="Times New Roman" w:cs="Times New Roman"/>
          <w:color w:val="222222"/>
          <w:sz w:val="28"/>
          <w:szCs w:val="28"/>
          <w:shd w:val="clear" w:color="auto" w:fill="F8F9FA"/>
        </w:rPr>
        <w:t>Пэкер</w:t>
      </w:r>
      <w:proofErr w:type="spellEnd"/>
      <w:r w:rsidRPr="000C4A62">
        <w:rPr>
          <w:rFonts w:ascii="Times New Roman" w:hAnsi="Times New Roman" w:cs="Times New Roman"/>
          <w:color w:val="222222"/>
          <w:sz w:val="28"/>
          <w:szCs w:val="28"/>
          <w:shd w:val="clear" w:color="auto" w:fill="F8F9FA"/>
        </w:rPr>
        <w:t xml:space="preserve">, США оказались «в недостаточной численности и недостаточных ресурсах, [рассчитывая] уйти с верховного уровня руководства, взять под контроль функционирующее государство, установить импортированных прозападных изгнанников, выйти через шесть недель и получить за это нефтяные фонды ».  </w:t>
      </w:r>
      <w:proofErr w:type="spellStart"/>
      <w:r w:rsidRPr="000C4A62">
        <w:rPr>
          <w:rFonts w:ascii="Times New Roman" w:hAnsi="Times New Roman" w:cs="Times New Roman"/>
          <w:color w:val="222222"/>
          <w:sz w:val="28"/>
          <w:szCs w:val="28"/>
          <w:shd w:val="clear" w:color="auto" w:fill="F8F9FA"/>
        </w:rPr>
        <w:t>Рамсфелд</w:t>
      </w:r>
      <w:proofErr w:type="spellEnd"/>
      <w:r w:rsidRPr="000C4A62">
        <w:rPr>
          <w:rFonts w:ascii="Times New Roman" w:hAnsi="Times New Roman" w:cs="Times New Roman"/>
          <w:color w:val="222222"/>
          <w:sz w:val="28"/>
          <w:szCs w:val="28"/>
          <w:shd w:val="clear" w:color="auto" w:fill="F8F9FA"/>
        </w:rPr>
        <w:t xml:space="preserve"> отмахнулся от рекомендаций своих генералов о том, что для оккупации потребуется 400 000 военнослужащих, и вынудил их принять только часть войск. Необъяснимо, что проконсул США Пол Бремер усугубил тяжелую ситуацию, распустив иракскую армию, создав десятки тысяч опытных и вооруженных бойцов, которые </w:t>
      </w:r>
      <w:r w:rsidR="0031742D" w:rsidRPr="000C4A62">
        <w:rPr>
          <w:rFonts w:ascii="Times New Roman" w:hAnsi="Times New Roman" w:cs="Times New Roman"/>
          <w:color w:val="222222"/>
          <w:sz w:val="28"/>
          <w:szCs w:val="28"/>
          <w:shd w:val="clear" w:color="auto" w:fill="F8F9FA"/>
        </w:rPr>
        <w:t xml:space="preserve">позже </w:t>
      </w:r>
      <w:r w:rsidRPr="000C4A62">
        <w:rPr>
          <w:rFonts w:ascii="Times New Roman" w:hAnsi="Times New Roman" w:cs="Times New Roman"/>
          <w:color w:val="222222"/>
          <w:sz w:val="28"/>
          <w:szCs w:val="28"/>
          <w:shd w:val="clear" w:color="auto" w:fill="F8F9FA"/>
        </w:rPr>
        <w:t xml:space="preserve">присоединятся к сопротивлению. И США почти год не могли начать реконструкцию иракских сил безопасности, в то время как сектантским ополченцам разрешили заполнить вакуум. Точно так же чистка и устранение бюрократии и других государственных учреждений лишило государство опытных чиновников и создало огромное количество недовольных безработных. Первоначальный грех войны в Ираке, возможно, заключался в </w:t>
      </w:r>
      <w:proofErr w:type="spellStart"/>
      <w:r w:rsidRPr="000C4A62">
        <w:rPr>
          <w:rFonts w:ascii="Times New Roman" w:hAnsi="Times New Roman" w:cs="Times New Roman"/>
          <w:color w:val="222222"/>
          <w:sz w:val="28"/>
          <w:szCs w:val="28"/>
          <w:shd w:val="clear" w:color="auto" w:fill="F8F9FA"/>
        </w:rPr>
        <w:t>неоконсервативной</w:t>
      </w:r>
      <w:proofErr w:type="spellEnd"/>
      <w:r w:rsidRPr="000C4A62">
        <w:rPr>
          <w:rFonts w:ascii="Times New Roman" w:hAnsi="Times New Roman" w:cs="Times New Roman"/>
          <w:color w:val="222222"/>
          <w:sz w:val="28"/>
          <w:szCs w:val="28"/>
          <w:shd w:val="clear" w:color="auto" w:fill="F8F9FA"/>
        </w:rPr>
        <w:t xml:space="preserve"> уверенности в том, что вторжение будет приветствоваться как освобождение и проамериканская «демократия», которую легко навязать. Энтони Шадид утверждает, что маловероятно, что захватчики будут приветствоваться как освободители, так как иракцы были националистами и питали глубокое недоверие к США и Великобритании, благодаря колониальному опыту, десятилетиям санкций, которые они наложили на страну, и почти полной поддержке Америкой Израиля.</w:t>
      </w:r>
    </w:p>
    <w:p w14:paraId="03FC419D" w14:textId="28A49B2A" w:rsidR="0031742D" w:rsidRPr="0031742D" w:rsidRDefault="0031742D" w:rsidP="0031742D">
      <w:pPr>
        <w:pStyle w:val="HTML"/>
        <w:spacing w:line="360" w:lineRule="auto"/>
        <w:rPr>
          <w:rFonts w:ascii="Times New Roman" w:hAnsi="Times New Roman" w:cs="Times New Roman"/>
          <w:color w:val="222222"/>
          <w:sz w:val="28"/>
          <w:szCs w:val="28"/>
        </w:rPr>
      </w:pPr>
      <w:r w:rsidRPr="0031742D">
        <w:rPr>
          <w:rFonts w:ascii="Times New Roman" w:hAnsi="Times New Roman" w:cs="Times New Roman"/>
          <w:color w:val="222222"/>
          <w:sz w:val="28"/>
          <w:szCs w:val="28"/>
        </w:rPr>
        <w:t>Тоби Додж и другие демонстрируют, что поведение оккупаци</w:t>
      </w:r>
      <w:r>
        <w:rPr>
          <w:rFonts w:ascii="Times New Roman" w:hAnsi="Times New Roman" w:cs="Times New Roman"/>
          <w:color w:val="222222"/>
          <w:sz w:val="28"/>
          <w:szCs w:val="28"/>
        </w:rPr>
        <w:t>онных войск</w:t>
      </w:r>
      <w:r w:rsidRPr="0031742D">
        <w:rPr>
          <w:rFonts w:ascii="Times New Roman" w:hAnsi="Times New Roman" w:cs="Times New Roman"/>
          <w:color w:val="222222"/>
          <w:sz w:val="28"/>
          <w:szCs w:val="28"/>
        </w:rPr>
        <w:t xml:space="preserve"> умножило новые </w:t>
      </w:r>
      <w:r>
        <w:rPr>
          <w:rFonts w:ascii="Times New Roman" w:hAnsi="Times New Roman" w:cs="Times New Roman"/>
          <w:color w:val="222222"/>
          <w:sz w:val="28"/>
          <w:szCs w:val="28"/>
        </w:rPr>
        <w:t>сильные «</w:t>
      </w:r>
      <w:r w:rsidRPr="0031742D">
        <w:rPr>
          <w:rFonts w:ascii="Times New Roman" w:hAnsi="Times New Roman" w:cs="Times New Roman"/>
          <w:color w:val="222222"/>
          <w:sz w:val="28"/>
          <w:szCs w:val="28"/>
        </w:rPr>
        <w:t>обиды</w:t>
      </w:r>
      <w:r>
        <w:rPr>
          <w:rFonts w:ascii="Times New Roman" w:hAnsi="Times New Roman" w:cs="Times New Roman"/>
          <w:color w:val="222222"/>
          <w:sz w:val="28"/>
          <w:szCs w:val="28"/>
        </w:rPr>
        <w:t>»</w:t>
      </w:r>
      <w:r w:rsidRPr="0031742D">
        <w:rPr>
          <w:rFonts w:ascii="Times New Roman" w:hAnsi="Times New Roman" w:cs="Times New Roman"/>
          <w:color w:val="222222"/>
          <w:sz w:val="28"/>
          <w:szCs w:val="28"/>
        </w:rPr>
        <w:t xml:space="preserve">, которые привели к мятежу, который, </w:t>
      </w:r>
      <w:r w:rsidRPr="0031742D">
        <w:rPr>
          <w:rFonts w:ascii="Times New Roman" w:hAnsi="Times New Roman" w:cs="Times New Roman"/>
          <w:color w:val="222222"/>
          <w:sz w:val="28"/>
          <w:szCs w:val="28"/>
        </w:rPr>
        <w:lastRenderedPageBreak/>
        <w:t xml:space="preserve">возможно, не был бы неизбежным, если бы </w:t>
      </w:r>
      <w:r>
        <w:rPr>
          <w:rFonts w:ascii="Times New Roman" w:hAnsi="Times New Roman" w:cs="Times New Roman"/>
          <w:color w:val="222222"/>
          <w:sz w:val="28"/>
          <w:szCs w:val="28"/>
        </w:rPr>
        <w:t xml:space="preserve">США </w:t>
      </w:r>
      <w:r w:rsidRPr="0031742D">
        <w:rPr>
          <w:rFonts w:ascii="Times New Roman" w:hAnsi="Times New Roman" w:cs="Times New Roman"/>
          <w:color w:val="222222"/>
          <w:sz w:val="28"/>
          <w:szCs w:val="28"/>
        </w:rPr>
        <w:t>в Ираке действовали по-другому. Как бы то ни было, вторжение привело к разрушению безопасности, инфраструктуры и общественно</w:t>
      </w:r>
      <w:r>
        <w:rPr>
          <w:rFonts w:ascii="Times New Roman" w:hAnsi="Times New Roman" w:cs="Times New Roman"/>
          <w:color w:val="222222"/>
          <w:sz w:val="28"/>
          <w:szCs w:val="28"/>
        </w:rPr>
        <w:t>го</w:t>
      </w:r>
      <w:r w:rsidRPr="0031742D">
        <w:rPr>
          <w:rFonts w:ascii="Times New Roman" w:hAnsi="Times New Roman" w:cs="Times New Roman"/>
          <w:color w:val="222222"/>
          <w:sz w:val="28"/>
          <w:szCs w:val="28"/>
        </w:rPr>
        <w:t xml:space="preserve"> здравоохранени</w:t>
      </w:r>
      <w:r>
        <w:rPr>
          <w:rFonts w:ascii="Times New Roman" w:hAnsi="Times New Roman" w:cs="Times New Roman"/>
          <w:color w:val="222222"/>
          <w:sz w:val="28"/>
          <w:szCs w:val="28"/>
        </w:rPr>
        <w:t xml:space="preserve">я </w:t>
      </w:r>
      <w:r w:rsidRPr="0031742D">
        <w:rPr>
          <w:rFonts w:ascii="Times New Roman" w:hAnsi="Times New Roman" w:cs="Times New Roman"/>
          <w:color w:val="222222"/>
          <w:sz w:val="28"/>
          <w:szCs w:val="28"/>
        </w:rPr>
        <w:t>и смерт</w:t>
      </w:r>
      <w:r>
        <w:rPr>
          <w:rFonts w:ascii="Times New Roman" w:hAnsi="Times New Roman" w:cs="Times New Roman"/>
          <w:color w:val="222222"/>
          <w:sz w:val="28"/>
          <w:szCs w:val="28"/>
        </w:rPr>
        <w:t>ям</w:t>
      </w:r>
      <w:r w:rsidRPr="0031742D">
        <w:rPr>
          <w:rFonts w:ascii="Times New Roman" w:hAnsi="Times New Roman" w:cs="Times New Roman"/>
          <w:color w:val="222222"/>
          <w:sz w:val="28"/>
          <w:szCs w:val="28"/>
        </w:rPr>
        <w:t xml:space="preserve">, возможно, </w:t>
      </w:r>
      <w:r>
        <w:rPr>
          <w:rFonts w:ascii="Times New Roman" w:hAnsi="Times New Roman" w:cs="Times New Roman"/>
          <w:color w:val="222222"/>
          <w:sz w:val="28"/>
          <w:szCs w:val="28"/>
        </w:rPr>
        <w:t xml:space="preserve">погибло около </w:t>
      </w:r>
      <w:r w:rsidRPr="0031742D">
        <w:rPr>
          <w:rFonts w:ascii="Times New Roman" w:hAnsi="Times New Roman" w:cs="Times New Roman"/>
          <w:color w:val="222222"/>
          <w:sz w:val="28"/>
          <w:szCs w:val="28"/>
        </w:rPr>
        <w:t>100 000 человек, в основном граждански</w:t>
      </w:r>
      <w:r>
        <w:rPr>
          <w:rFonts w:ascii="Times New Roman" w:hAnsi="Times New Roman" w:cs="Times New Roman"/>
          <w:color w:val="222222"/>
          <w:sz w:val="28"/>
          <w:szCs w:val="28"/>
        </w:rPr>
        <w:t>е</w:t>
      </w:r>
      <w:r w:rsidRPr="0031742D">
        <w:rPr>
          <w:rFonts w:ascii="Times New Roman" w:hAnsi="Times New Roman" w:cs="Times New Roman"/>
          <w:color w:val="222222"/>
          <w:sz w:val="28"/>
          <w:szCs w:val="28"/>
        </w:rPr>
        <w:t xml:space="preserve"> лиц, в первый год войны и оккупации. Первоначальное введение марионеточного правительства в основном изгнанников без народн</w:t>
      </w:r>
      <w:r>
        <w:rPr>
          <w:rFonts w:ascii="Times New Roman" w:hAnsi="Times New Roman" w:cs="Times New Roman"/>
          <w:color w:val="222222"/>
          <w:sz w:val="28"/>
          <w:szCs w:val="28"/>
        </w:rPr>
        <w:t>ого фундамента</w:t>
      </w:r>
      <w:r w:rsidRPr="0031742D">
        <w:rPr>
          <w:rFonts w:ascii="Times New Roman" w:hAnsi="Times New Roman" w:cs="Times New Roman"/>
          <w:color w:val="222222"/>
          <w:sz w:val="28"/>
          <w:szCs w:val="28"/>
        </w:rPr>
        <w:t xml:space="preserve"> в Ираке; массовая безработица, вызванная роспуском армии, чисткой бюрократии и увольнениями в государственном секторе, сокращение вдвое ВВП на душу населения по сравнению с 2001 годом; наводнение страны иностранными наемниками и подрядчиками; почти полное отсутствие реконструкции (по сравнению с иракцами по сравнению с действиями режима Саддама после войны 1991 года); расходование денег на реконструкцию за пределами Ирака или их рассеяние в результате массовой коррупции, спекуляции на войне и огромных зарплат для иностранных подрядчиков; открытое признание США в своем намерении приобрести постоянные военные базы в Ираке; его попытка, в нарушение Женевской конвенции, приватизировать и продать иракские нефтяные активы западным покупателям - все гарантировало, что иракцы увидят оккупантов как оккупантов, а не освободителей. </w:t>
      </w:r>
      <w:proofErr w:type="spellStart"/>
      <w:r w:rsidRPr="0031742D">
        <w:rPr>
          <w:rFonts w:ascii="Times New Roman" w:hAnsi="Times New Roman" w:cs="Times New Roman"/>
          <w:color w:val="222222"/>
          <w:sz w:val="28"/>
          <w:szCs w:val="28"/>
        </w:rPr>
        <w:t>Кордсман</w:t>
      </w:r>
      <w:proofErr w:type="spellEnd"/>
      <w:r w:rsidRPr="0031742D">
        <w:rPr>
          <w:rFonts w:ascii="Times New Roman" w:hAnsi="Times New Roman" w:cs="Times New Roman"/>
          <w:color w:val="222222"/>
          <w:sz w:val="28"/>
          <w:szCs w:val="28"/>
        </w:rPr>
        <w:t xml:space="preserve"> утверждает, что самой большой ошибкой, которая обратила иракцев против оккупации, была их неспособность сделать безопасность иракцев приоритетом. Другой аналитик указывает на план продажи иракской нефти в качестве основного фактора повстанческого движения.</w:t>
      </w:r>
    </w:p>
    <w:p w14:paraId="2E9E75CF" w14:textId="7F31F33C" w:rsidR="00E12334" w:rsidRPr="00E12334" w:rsidRDefault="00E12334" w:rsidP="00E123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color w:val="222222"/>
          <w:sz w:val="28"/>
          <w:szCs w:val="28"/>
          <w:lang w:eastAsia="ru-RU"/>
        </w:rPr>
      </w:pPr>
      <w:r w:rsidRPr="00E12334">
        <w:rPr>
          <w:rFonts w:ascii="Times New Roman" w:eastAsia="Times New Roman" w:hAnsi="Times New Roman" w:cs="Times New Roman"/>
          <w:color w:val="222222"/>
          <w:sz w:val="28"/>
          <w:szCs w:val="28"/>
          <w:lang w:eastAsia="ru-RU"/>
        </w:rPr>
        <w:t xml:space="preserve">Кроме того, восстановление Ирака происходило некорректно, что, возможно, было неизбежно для создания несостоявшегося государства. Разрушение светского </w:t>
      </w:r>
      <w:proofErr w:type="spellStart"/>
      <w:r w:rsidRPr="00E12334">
        <w:rPr>
          <w:rFonts w:ascii="Times New Roman" w:eastAsia="Times New Roman" w:hAnsi="Times New Roman" w:cs="Times New Roman"/>
          <w:color w:val="222222"/>
          <w:sz w:val="28"/>
          <w:szCs w:val="28"/>
          <w:lang w:eastAsia="ru-RU"/>
        </w:rPr>
        <w:t>баистского</w:t>
      </w:r>
      <w:proofErr w:type="spellEnd"/>
      <w:r w:rsidRPr="00E12334">
        <w:rPr>
          <w:rFonts w:ascii="Times New Roman" w:eastAsia="Times New Roman" w:hAnsi="Times New Roman" w:cs="Times New Roman"/>
          <w:color w:val="222222"/>
          <w:sz w:val="28"/>
          <w:szCs w:val="28"/>
          <w:lang w:eastAsia="ru-RU"/>
        </w:rPr>
        <w:t xml:space="preserve"> центра оставило вакуум, в котором сектантское / этническое лидерство вступило во владение. Политика США полагаться на курдов против арабов и шиитов против суннитов и институционализации этнической / сектантской политики в руководящих органах США, кооптированных, усиливающих межконфессиональные разногласия. Создание сил безопасности, опираясь на шиитов и курдов, заставило суннитов </w:t>
      </w:r>
      <w:r w:rsidRPr="00E12334">
        <w:rPr>
          <w:rFonts w:ascii="Times New Roman" w:eastAsia="Times New Roman" w:hAnsi="Times New Roman" w:cs="Times New Roman"/>
          <w:color w:val="222222"/>
          <w:sz w:val="28"/>
          <w:szCs w:val="28"/>
          <w:lang w:eastAsia="ru-RU"/>
        </w:rPr>
        <w:lastRenderedPageBreak/>
        <w:t xml:space="preserve">воспринимать «национальную» армию как сектантскую силу. Выборы лишь отражали эту среду: сектантские группы голосовали на выборах как блоки, создавая то, что выглядело как постоянное триумфальное большинство и недовольные меньшинства. Так называемая «федералистская» конституция раздробила государственную власть на кантоны и ускорила борьбу между ними за нефтяные ресурсы. Это создало благодатную почву для экстремистских повстанцев, которые пытались спровоцировать гражданскую войну как способ предотвратить консолидацию того, что они считают коллаборационистским режимом. В то время как многие из этих результатов обычно критикуются как непреднамеренные ошибки, разрушение иракского государства, лишающее Ирак коллективных целей или идентичности, совместимо с </w:t>
      </w:r>
      <w:proofErr w:type="spellStart"/>
      <w:r w:rsidRPr="00E12334">
        <w:rPr>
          <w:rFonts w:ascii="Times New Roman" w:eastAsia="Times New Roman" w:hAnsi="Times New Roman" w:cs="Times New Roman"/>
          <w:color w:val="222222"/>
          <w:sz w:val="28"/>
          <w:szCs w:val="28"/>
          <w:lang w:eastAsia="ru-RU"/>
        </w:rPr>
        <w:t>произраильскими</w:t>
      </w:r>
      <w:proofErr w:type="spellEnd"/>
      <w:r w:rsidRPr="00E12334">
        <w:rPr>
          <w:rFonts w:ascii="Times New Roman" w:eastAsia="Times New Roman" w:hAnsi="Times New Roman" w:cs="Times New Roman"/>
          <w:color w:val="222222"/>
          <w:sz w:val="28"/>
          <w:szCs w:val="28"/>
          <w:lang w:eastAsia="ru-RU"/>
        </w:rPr>
        <w:t xml:space="preserve"> целями </w:t>
      </w:r>
      <w:proofErr w:type="spellStart"/>
      <w:r w:rsidRPr="00E12334">
        <w:rPr>
          <w:rFonts w:ascii="Times New Roman" w:eastAsia="Times New Roman" w:hAnsi="Times New Roman" w:cs="Times New Roman"/>
          <w:color w:val="222222"/>
          <w:sz w:val="28"/>
          <w:szCs w:val="28"/>
          <w:lang w:eastAsia="ru-RU"/>
        </w:rPr>
        <w:t>неокона</w:t>
      </w:r>
      <w:proofErr w:type="spellEnd"/>
      <w:r w:rsidRPr="00E12334">
        <w:rPr>
          <w:rFonts w:ascii="Times New Roman" w:eastAsia="Times New Roman" w:hAnsi="Times New Roman" w:cs="Times New Roman"/>
          <w:color w:val="222222"/>
          <w:sz w:val="28"/>
          <w:szCs w:val="28"/>
          <w:lang w:eastAsia="ru-RU"/>
        </w:rPr>
        <w:t xml:space="preserve"> по ослаблению главной потенциальной арабской власти.</w:t>
      </w:r>
    </w:p>
    <w:p w14:paraId="3F40A460" w14:textId="77777777" w:rsidR="00E12334" w:rsidRPr="00E12334" w:rsidRDefault="00E12334" w:rsidP="00E123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color w:val="222222"/>
          <w:sz w:val="28"/>
          <w:szCs w:val="28"/>
          <w:lang w:eastAsia="ru-RU"/>
        </w:rPr>
      </w:pPr>
    </w:p>
    <w:p w14:paraId="101A4DAF" w14:textId="0AD103B6" w:rsidR="00E12334" w:rsidRPr="000C4A62" w:rsidRDefault="00E12334" w:rsidP="00E123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
          <w:bCs/>
          <w:color w:val="222222"/>
          <w:sz w:val="28"/>
          <w:szCs w:val="28"/>
          <w:lang w:eastAsia="ru-RU"/>
        </w:rPr>
      </w:pPr>
      <w:r w:rsidRPr="00E12334">
        <w:rPr>
          <w:rFonts w:ascii="Times New Roman" w:eastAsia="Times New Roman" w:hAnsi="Times New Roman" w:cs="Times New Roman"/>
          <w:color w:val="222222"/>
          <w:sz w:val="28"/>
          <w:szCs w:val="28"/>
          <w:lang w:eastAsia="ru-RU"/>
        </w:rPr>
        <w:t> </w:t>
      </w:r>
      <w:r w:rsidRPr="000C4A62">
        <w:rPr>
          <w:rFonts w:ascii="Times New Roman" w:eastAsia="Times New Roman" w:hAnsi="Times New Roman" w:cs="Times New Roman"/>
          <w:b/>
          <w:bCs/>
          <w:color w:val="222222"/>
          <w:sz w:val="28"/>
          <w:szCs w:val="28"/>
          <w:lang w:eastAsia="ru-RU"/>
        </w:rPr>
        <w:t xml:space="preserve">Последствия для Ближнего Востока: </w:t>
      </w:r>
      <w:r w:rsidR="000C4A62">
        <w:rPr>
          <w:rFonts w:ascii="Times New Roman" w:eastAsia="Times New Roman" w:hAnsi="Times New Roman" w:cs="Times New Roman"/>
          <w:b/>
          <w:bCs/>
          <w:color w:val="222222"/>
          <w:sz w:val="28"/>
          <w:szCs w:val="28"/>
          <w:lang w:eastAsia="ru-RU"/>
        </w:rPr>
        <w:t>абсолютная власть</w:t>
      </w:r>
      <w:r w:rsidRPr="000C4A62">
        <w:rPr>
          <w:rFonts w:ascii="Times New Roman" w:eastAsia="Times New Roman" w:hAnsi="Times New Roman" w:cs="Times New Roman"/>
          <w:b/>
          <w:bCs/>
          <w:color w:val="222222"/>
          <w:sz w:val="28"/>
          <w:szCs w:val="28"/>
          <w:lang w:eastAsia="ru-RU"/>
        </w:rPr>
        <w:t>?</w:t>
      </w:r>
    </w:p>
    <w:p w14:paraId="37F5E213" w14:textId="6EEED6DB" w:rsidR="00E12334" w:rsidRPr="000C4A62" w:rsidRDefault="00E12334" w:rsidP="00E123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color w:val="222222"/>
          <w:sz w:val="28"/>
          <w:szCs w:val="28"/>
          <w:lang w:eastAsia="ru-RU"/>
        </w:rPr>
      </w:pPr>
    </w:p>
    <w:p w14:paraId="101D9005" w14:textId="77777777" w:rsidR="00E12334" w:rsidRPr="000C4A62" w:rsidRDefault="00E12334" w:rsidP="00E123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color w:val="222222"/>
          <w:sz w:val="28"/>
          <w:szCs w:val="28"/>
          <w:lang w:eastAsia="ru-RU"/>
        </w:rPr>
      </w:pPr>
      <w:r w:rsidRPr="000C4A62">
        <w:rPr>
          <w:rFonts w:ascii="Times New Roman" w:eastAsia="Times New Roman" w:hAnsi="Times New Roman" w:cs="Times New Roman"/>
          <w:color w:val="222222"/>
          <w:sz w:val="28"/>
          <w:szCs w:val="28"/>
          <w:lang w:eastAsia="ru-RU"/>
        </w:rPr>
        <w:t>Неоконсерваторы ожидали, что завоевание Ирака решительно преобразит Ближний Восток, укрепит проамериканские течения, маргинализирует радикальные силы и усилит силу Израиля. Лидеры Ближнего Востока и местные эксперты предупредили США о том, что война будет иметь непредсказуемые, катастрофические последствия для Ближнего Востока. Президент Мубарак опасался, что это «откроет врата ада», и Башар аль-Асад предсказал, что США не смогут контролировать Ирак. Они оказались правы, и фактические последствия вторжения США в значительной степени противоположны предполагаемым.</w:t>
      </w:r>
    </w:p>
    <w:p w14:paraId="592AC4A4" w14:textId="77777777" w:rsidR="00E12334" w:rsidRPr="000C4A62" w:rsidRDefault="00E12334" w:rsidP="00E123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color w:val="222222"/>
          <w:sz w:val="28"/>
          <w:szCs w:val="28"/>
          <w:lang w:eastAsia="ru-RU"/>
        </w:rPr>
      </w:pPr>
      <w:r w:rsidRPr="000C4A62">
        <w:rPr>
          <w:rFonts w:ascii="Times New Roman" w:eastAsia="Times New Roman" w:hAnsi="Times New Roman" w:cs="Times New Roman"/>
          <w:color w:val="222222"/>
          <w:sz w:val="28"/>
          <w:szCs w:val="28"/>
          <w:lang w:eastAsia="ru-RU"/>
        </w:rPr>
        <w:t xml:space="preserve"> В начале войны в Ираке Иран, окруженный американскими войсками или доверенными лицами и следующей вероятной целью неоконсерваторов, казался крупным неудачником. Тем не менее, таблицы были перевернуты, и Иран получил полномочия. Рост шиитской мощи в Ираке дает Ирану большое влияние в стране, позволяет ему связать войска США и уменьшает угрозу того, что США могут напасть на него. Рост цен на нефть, сопровождавший войну, </w:t>
      </w:r>
      <w:r w:rsidRPr="000C4A62">
        <w:rPr>
          <w:rFonts w:ascii="Times New Roman" w:eastAsia="Times New Roman" w:hAnsi="Times New Roman" w:cs="Times New Roman"/>
          <w:color w:val="222222"/>
          <w:sz w:val="28"/>
          <w:szCs w:val="28"/>
          <w:lang w:eastAsia="ru-RU"/>
        </w:rPr>
        <w:lastRenderedPageBreak/>
        <w:t>также вселил в Тегеран новое доверие. США сделали ядерный потенциал Ирана проблемой международного кризиса, но угроза Ирану со стороны вторжения США в Ирак и Афганистан является ключевым фактором в его возможном стремлении к ядерному сдерживанию и появлении воинствующей антизападной администрации Ахмадинежада в за счет умеренных реформаторов.</w:t>
      </w:r>
    </w:p>
    <w:p w14:paraId="58C6A397" w14:textId="77777777" w:rsidR="00E12334" w:rsidRPr="000C4A62" w:rsidRDefault="00E12334" w:rsidP="00E123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color w:val="222222"/>
          <w:sz w:val="28"/>
          <w:szCs w:val="28"/>
          <w:lang w:eastAsia="ru-RU"/>
        </w:rPr>
      </w:pPr>
      <w:r w:rsidRPr="000C4A62">
        <w:rPr>
          <w:rFonts w:ascii="Times New Roman" w:eastAsia="Times New Roman" w:hAnsi="Times New Roman" w:cs="Times New Roman"/>
          <w:color w:val="222222"/>
          <w:sz w:val="28"/>
          <w:szCs w:val="28"/>
          <w:lang w:eastAsia="ru-RU"/>
        </w:rPr>
        <w:t xml:space="preserve"> Сирия также казалась вероятным проигравшим в войне в Ираке, которую демонизировал Вашингтон за то, что она противостояла вторжению, а затем зажал между американскими войсками на востоке и израильтянами на западе. США пытались ослабить и изолировать реформистский режим Башара аль-Асада, который в противном случае, вероятно, привел бы Сирию к евро-средиземноморскому партнерству, что позволило бы стране стать на путь либерализации экономики и интеграции в </w:t>
      </w:r>
      <w:proofErr w:type="spellStart"/>
      <w:r w:rsidRPr="000C4A62">
        <w:rPr>
          <w:rFonts w:ascii="Times New Roman" w:eastAsia="Times New Roman" w:hAnsi="Times New Roman" w:cs="Times New Roman"/>
          <w:color w:val="222222"/>
          <w:sz w:val="28"/>
          <w:szCs w:val="28"/>
          <w:lang w:eastAsia="ru-RU"/>
        </w:rPr>
        <w:t>западноцентричный</w:t>
      </w:r>
      <w:proofErr w:type="spellEnd"/>
      <w:r w:rsidRPr="000C4A62">
        <w:rPr>
          <w:rFonts w:ascii="Times New Roman" w:eastAsia="Times New Roman" w:hAnsi="Times New Roman" w:cs="Times New Roman"/>
          <w:color w:val="222222"/>
          <w:sz w:val="28"/>
          <w:szCs w:val="28"/>
          <w:lang w:eastAsia="ru-RU"/>
        </w:rPr>
        <w:t xml:space="preserve"> порядок. Давление США и изоляция Сирии замедлили внутренние реформы, усилили националистические устремления режима, радикализировали режимную риторику и подтолкнули Сирию к оружию Ирана. Демонизируя Сирию, США дали ей стимул увидеть, как Америка потерпит неудачу в Ираке, и попытаться усилить свою власть в Ливане.</w:t>
      </w:r>
    </w:p>
    <w:p w14:paraId="0A7D647B" w14:textId="15421731" w:rsidR="00E12334" w:rsidRPr="000C4A62" w:rsidRDefault="00E12334" w:rsidP="00446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color w:val="222222"/>
          <w:sz w:val="28"/>
          <w:szCs w:val="28"/>
          <w:lang w:eastAsia="ru-RU"/>
        </w:rPr>
      </w:pPr>
      <w:r w:rsidRPr="000C4A62">
        <w:rPr>
          <w:rFonts w:ascii="Times New Roman" w:eastAsia="Times New Roman" w:hAnsi="Times New Roman" w:cs="Times New Roman"/>
          <w:color w:val="222222"/>
          <w:sz w:val="28"/>
          <w:szCs w:val="28"/>
          <w:lang w:eastAsia="ru-RU"/>
        </w:rPr>
        <w:t xml:space="preserve">Попытки Америки наказать Сирию за то, что она выступила против войны в Ираке, напав на нее в ее слабом месте, Ливане, вероятно, ускорили убийство </w:t>
      </w:r>
      <w:proofErr w:type="spellStart"/>
      <w:r w:rsidRPr="000C4A62">
        <w:rPr>
          <w:rFonts w:ascii="Times New Roman" w:eastAsia="Times New Roman" w:hAnsi="Times New Roman" w:cs="Times New Roman"/>
          <w:color w:val="222222"/>
          <w:sz w:val="28"/>
          <w:szCs w:val="28"/>
          <w:lang w:eastAsia="ru-RU"/>
        </w:rPr>
        <w:t>Харири</w:t>
      </w:r>
      <w:proofErr w:type="spellEnd"/>
      <w:r w:rsidRPr="000C4A62">
        <w:rPr>
          <w:rFonts w:ascii="Times New Roman" w:eastAsia="Times New Roman" w:hAnsi="Times New Roman" w:cs="Times New Roman"/>
          <w:color w:val="222222"/>
          <w:sz w:val="28"/>
          <w:szCs w:val="28"/>
          <w:lang w:eastAsia="ru-RU"/>
        </w:rPr>
        <w:t>, которое поляризовало страну и использовалось Западом для вытеснения Сирии из Ливана. Но у Сирии и Ирана все еще был свой козырь в Ливане - Х</w:t>
      </w:r>
      <w:r w:rsidR="00446FE6" w:rsidRPr="000C4A62">
        <w:rPr>
          <w:rFonts w:ascii="Times New Roman" w:eastAsia="Times New Roman" w:hAnsi="Times New Roman" w:cs="Times New Roman"/>
          <w:color w:val="222222"/>
          <w:sz w:val="28"/>
          <w:szCs w:val="28"/>
          <w:lang w:eastAsia="ru-RU"/>
        </w:rPr>
        <w:t>е</w:t>
      </w:r>
      <w:r w:rsidRPr="000C4A62">
        <w:rPr>
          <w:rFonts w:ascii="Times New Roman" w:eastAsia="Times New Roman" w:hAnsi="Times New Roman" w:cs="Times New Roman"/>
          <w:color w:val="222222"/>
          <w:sz w:val="28"/>
          <w:szCs w:val="28"/>
          <w:lang w:eastAsia="ru-RU"/>
        </w:rPr>
        <w:t>збалл</w:t>
      </w:r>
      <w:r w:rsidR="00446FE6" w:rsidRPr="000C4A62">
        <w:rPr>
          <w:rFonts w:ascii="Times New Roman" w:eastAsia="Times New Roman" w:hAnsi="Times New Roman" w:cs="Times New Roman"/>
          <w:color w:val="222222"/>
          <w:sz w:val="28"/>
          <w:szCs w:val="28"/>
          <w:lang w:eastAsia="ru-RU"/>
        </w:rPr>
        <w:t>а</w:t>
      </w:r>
      <w:r w:rsidRPr="000C4A62">
        <w:rPr>
          <w:rFonts w:ascii="Times New Roman" w:eastAsia="Times New Roman" w:hAnsi="Times New Roman" w:cs="Times New Roman"/>
          <w:color w:val="222222"/>
          <w:sz w:val="28"/>
          <w:szCs w:val="28"/>
          <w:lang w:eastAsia="ru-RU"/>
        </w:rPr>
        <w:t xml:space="preserve">. Это </w:t>
      </w:r>
      <w:r w:rsidR="00446FE6" w:rsidRPr="000C4A62">
        <w:rPr>
          <w:rFonts w:ascii="Times New Roman" w:eastAsia="Times New Roman" w:hAnsi="Times New Roman" w:cs="Times New Roman"/>
          <w:color w:val="222222"/>
          <w:sz w:val="28"/>
          <w:szCs w:val="28"/>
          <w:lang w:eastAsia="ru-RU"/>
        </w:rPr>
        <w:t>предрекло</w:t>
      </w:r>
      <w:r w:rsidRPr="000C4A62">
        <w:rPr>
          <w:rFonts w:ascii="Times New Roman" w:eastAsia="Times New Roman" w:hAnsi="Times New Roman" w:cs="Times New Roman"/>
          <w:color w:val="222222"/>
          <w:sz w:val="28"/>
          <w:szCs w:val="28"/>
          <w:lang w:eastAsia="ru-RU"/>
        </w:rPr>
        <w:t xml:space="preserve"> сценарий войны летом 2006 года, когда Израиль попытался уничтожить «Х</w:t>
      </w:r>
      <w:r w:rsidR="00446FE6" w:rsidRPr="000C4A62">
        <w:rPr>
          <w:rFonts w:ascii="Times New Roman" w:eastAsia="Times New Roman" w:hAnsi="Times New Roman" w:cs="Times New Roman"/>
          <w:color w:val="222222"/>
          <w:sz w:val="28"/>
          <w:szCs w:val="28"/>
          <w:lang w:eastAsia="ru-RU"/>
        </w:rPr>
        <w:t>е</w:t>
      </w:r>
      <w:r w:rsidRPr="000C4A62">
        <w:rPr>
          <w:rFonts w:ascii="Times New Roman" w:eastAsia="Times New Roman" w:hAnsi="Times New Roman" w:cs="Times New Roman"/>
          <w:color w:val="222222"/>
          <w:sz w:val="28"/>
          <w:szCs w:val="28"/>
          <w:lang w:eastAsia="ru-RU"/>
        </w:rPr>
        <w:t xml:space="preserve">збаллу» и вместо этого опустошил экономическое восстановление Ливана и усилил там борьбу за власть между </w:t>
      </w:r>
      <w:proofErr w:type="spellStart"/>
      <w:r w:rsidRPr="000C4A62">
        <w:rPr>
          <w:rFonts w:ascii="Times New Roman" w:eastAsia="Times New Roman" w:hAnsi="Times New Roman" w:cs="Times New Roman"/>
          <w:color w:val="222222"/>
          <w:sz w:val="28"/>
          <w:szCs w:val="28"/>
          <w:lang w:eastAsia="ru-RU"/>
        </w:rPr>
        <w:t>просирийскими</w:t>
      </w:r>
      <w:proofErr w:type="spellEnd"/>
      <w:r w:rsidRPr="000C4A62">
        <w:rPr>
          <w:rFonts w:ascii="Times New Roman" w:eastAsia="Times New Roman" w:hAnsi="Times New Roman" w:cs="Times New Roman"/>
          <w:color w:val="222222"/>
          <w:sz w:val="28"/>
          <w:szCs w:val="28"/>
          <w:lang w:eastAsia="ru-RU"/>
        </w:rPr>
        <w:t xml:space="preserve"> / иранскими силами и ливанским правительством, которое стало зависимым от патронов США / Франции. выживание. Результат еще может вернуть страну к гражданской войне.</w:t>
      </w:r>
    </w:p>
    <w:p w14:paraId="078482E7" w14:textId="77777777" w:rsidR="00E12334" w:rsidRPr="00E12334" w:rsidRDefault="00E12334" w:rsidP="00446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color w:val="222222"/>
          <w:sz w:val="28"/>
          <w:szCs w:val="28"/>
          <w:lang w:eastAsia="ru-RU"/>
        </w:rPr>
      </w:pPr>
      <w:r w:rsidRPr="000C4A62">
        <w:rPr>
          <w:rFonts w:ascii="Times New Roman" w:eastAsia="Times New Roman" w:hAnsi="Times New Roman" w:cs="Times New Roman"/>
          <w:color w:val="222222"/>
          <w:sz w:val="28"/>
          <w:szCs w:val="28"/>
          <w:lang w:eastAsia="ru-RU"/>
        </w:rPr>
        <w:t xml:space="preserve"> Администрация Буша считала, что вторжение в Ирак заменит посредничество в палестинском мирном процессе и, деморализовав любое сопротивление </w:t>
      </w:r>
      <w:r w:rsidRPr="000C4A62">
        <w:rPr>
          <w:rFonts w:ascii="Times New Roman" w:eastAsia="Times New Roman" w:hAnsi="Times New Roman" w:cs="Times New Roman"/>
          <w:color w:val="222222"/>
          <w:sz w:val="28"/>
          <w:szCs w:val="28"/>
          <w:lang w:eastAsia="ru-RU"/>
        </w:rPr>
        <w:lastRenderedPageBreak/>
        <w:t xml:space="preserve">Израилю, даст возможность американо-израильскому продиктованному мирному урегулированию. Действительно, попытка разгрома противников США в Ираке была заимствована из израильской книги о применении силы для противодействия ее оккупации Палестины. Главная ошибка, коренящаяся в вере в то, что завоевание Ирака допустит диктату в Палестине, заключалась в демонизации США умеренного лидера ООП Ясира Арафата и полной поддержке, которую оно оказало принудительной политике правительства </w:t>
      </w:r>
      <w:proofErr w:type="spellStart"/>
      <w:r w:rsidRPr="000C4A62">
        <w:rPr>
          <w:rFonts w:ascii="Times New Roman" w:eastAsia="Times New Roman" w:hAnsi="Times New Roman" w:cs="Times New Roman"/>
          <w:color w:val="222222"/>
          <w:sz w:val="28"/>
          <w:szCs w:val="28"/>
          <w:lang w:eastAsia="ru-RU"/>
        </w:rPr>
        <w:t>Шарона</w:t>
      </w:r>
      <w:proofErr w:type="spellEnd"/>
      <w:r w:rsidRPr="000C4A62">
        <w:rPr>
          <w:rFonts w:ascii="Times New Roman" w:eastAsia="Times New Roman" w:hAnsi="Times New Roman" w:cs="Times New Roman"/>
          <w:color w:val="222222"/>
          <w:sz w:val="28"/>
          <w:szCs w:val="28"/>
          <w:lang w:eastAsia="ru-RU"/>
        </w:rPr>
        <w:t>. Они стремились систематически уничтожать</w:t>
      </w:r>
      <w:r w:rsidRPr="00E12334">
        <w:rPr>
          <w:rFonts w:ascii="Times New Roman" w:eastAsia="Times New Roman" w:hAnsi="Times New Roman" w:cs="Times New Roman"/>
          <w:color w:val="222222"/>
          <w:sz w:val="28"/>
          <w:szCs w:val="28"/>
          <w:lang w:eastAsia="ru-RU"/>
        </w:rPr>
        <w:t xml:space="preserve"> и дискредитировать Палестинскую администрацию, одновременно расширяя незаконные израильские поселения, которые могли сделать палестинское государство нежизнеспособным. Политика Израиля в отношении апартеида, с его бесконечными контрольно-пропускными пунктами, бантустанами и разделительными стенами, была бы невозможна без финансирования и поддержки США. Победа ХАМАС на выборах стала следствием неспособности справиться с умеренными палестинцами. Эффективное расширение прав и возможностей сторонников неприятия со стороны Буша еще более усложняет урегулирование конфликта в Палестине с неисчислимыми последствиями для бесконечной региональной нестабильности.</w:t>
      </w:r>
    </w:p>
    <w:p w14:paraId="019E7E96" w14:textId="73E3D32A" w:rsidR="00E12334" w:rsidRPr="00446FE6" w:rsidRDefault="00E12334" w:rsidP="00446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color w:val="222222"/>
          <w:sz w:val="28"/>
          <w:szCs w:val="28"/>
          <w:lang w:eastAsia="ru-RU"/>
        </w:rPr>
      </w:pPr>
      <w:r w:rsidRPr="00E12334">
        <w:rPr>
          <w:rFonts w:ascii="Times New Roman" w:eastAsia="Times New Roman" w:hAnsi="Times New Roman" w:cs="Times New Roman"/>
          <w:color w:val="222222"/>
          <w:sz w:val="28"/>
          <w:szCs w:val="28"/>
          <w:lang w:eastAsia="ru-RU"/>
        </w:rPr>
        <w:t> На первый взгляд, Израиль изначально оказался крупным победителем в войне в Ираке. Разрушение Ирака как державы в арабо-израильском силовом балансе, связи, которые Израиль установил с иракскими курдами, и снижение стратегического статуса Сирии были в его пользу. Однако неспособность Израиля уничтожить Х</w:t>
      </w:r>
      <w:r w:rsidRPr="00446FE6">
        <w:rPr>
          <w:rFonts w:ascii="Times New Roman" w:eastAsia="Times New Roman" w:hAnsi="Times New Roman" w:cs="Times New Roman"/>
          <w:color w:val="222222"/>
          <w:sz w:val="28"/>
          <w:szCs w:val="28"/>
          <w:lang w:eastAsia="ru-RU"/>
        </w:rPr>
        <w:t>е</w:t>
      </w:r>
      <w:r w:rsidRPr="00E12334">
        <w:rPr>
          <w:rFonts w:ascii="Times New Roman" w:eastAsia="Times New Roman" w:hAnsi="Times New Roman" w:cs="Times New Roman"/>
          <w:color w:val="222222"/>
          <w:sz w:val="28"/>
          <w:szCs w:val="28"/>
          <w:lang w:eastAsia="ru-RU"/>
        </w:rPr>
        <w:t xml:space="preserve">збаллу в его войне 2006 года или </w:t>
      </w:r>
      <w:r w:rsidRPr="00446FE6">
        <w:rPr>
          <w:rFonts w:ascii="Times New Roman" w:eastAsia="Times New Roman" w:hAnsi="Times New Roman" w:cs="Times New Roman"/>
          <w:color w:val="222222"/>
          <w:sz w:val="28"/>
          <w:szCs w:val="28"/>
          <w:lang w:eastAsia="ru-RU"/>
        </w:rPr>
        <w:t>п</w:t>
      </w:r>
      <w:r w:rsidRPr="00E12334">
        <w:rPr>
          <w:rFonts w:ascii="Times New Roman" w:eastAsia="Times New Roman" w:hAnsi="Times New Roman" w:cs="Times New Roman"/>
          <w:color w:val="222222"/>
          <w:sz w:val="28"/>
          <w:szCs w:val="28"/>
          <w:lang w:eastAsia="ru-RU"/>
        </w:rPr>
        <w:t>одавление ХАМАСа и палестинцев, а также повышение статуса Ирана означают, что в его стратегической ситуации не было положительных изменений.</w:t>
      </w:r>
    </w:p>
    <w:p w14:paraId="379CF765" w14:textId="77777777" w:rsidR="00E12334" w:rsidRPr="00E12334" w:rsidRDefault="00E12334" w:rsidP="00446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color w:val="222222"/>
          <w:sz w:val="28"/>
          <w:szCs w:val="28"/>
          <w:lang w:eastAsia="ru-RU"/>
        </w:rPr>
      </w:pPr>
      <w:r w:rsidRPr="00E12334">
        <w:rPr>
          <w:rFonts w:ascii="Times New Roman" w:eastAsia="Times New Roman" w:hAnsi="Times New Roman" w:cs="Times New Roman"/>
          <w:color w:val="222222"/>
          <w:sz w:val="28"/>
          <w:szCs w:val="28"/>
          <w:lang w:eastAsia="ru-RU"/>
        </w:rPr>
        <w:t xml:space="preserve">Напротив, непреднамеренным следствием войны в Ираке стало то, что прозападные суннитские лидеры назвали «шиитской осью», радикальным блоком, который способствует разжиганию антиизраильской исламской воинственности на Ближнем Востоке. В него входят шиитский Иран, некоторые сторонники иранского шиизма в Ираке и </w:t>
      </w:r>
      <w:proofErr w:type="spellStart"/>
      <w:r w:rsidRPr="00E12334">
        <w:rPr>
          <w:rFonts w:ascii="Times New Roman" w:eastAsia="Times New Roman" w:hAnsi="Times New Roman" w:cs="Times New Roman"/>
          <w:color w:val="222222"/>
          <w:sz w:val="28"/>
          <w:szCs w:val="28"/>
          <w:lang w:eastAsia="ru-RU"/>
        </w:rPr>
        <w:t>Хизбалла</w:t>
      </w:r>
      <w:proofErr w:type="spellEnd"/>
      <w:r w:rsidRPr="00E12334">
        <w:rPr>
          <w:rFonts w:ascii="Times New Roman" w:eastAsia="Times New Roman" w:hAnsi="Times New Roman" w:cs="Times New Roman"/>
          <w:color w:val="222222"/>
          <w:sz w:val="28"/>
          <w:szCs w:val="28"/>
          <w:lang w:eastAsia="ru-RU"/>
        </w:rPr>
        <w:t xml:space="preserve">. Однако эта ось </w:t>
      </w:r>
      <w:r w:rsidRPr="00E12334">
        <w:rPr>
          <w:rFonts w:ascii="Times New Roman" w:eastAsia="Times New Roman" w:hAnsi="Times New Roman" w:cs="Times New Roman"/>
          <w:color w:val="222222"/>
          <w:sz w:val="28"/>
          <w:szCs w:val="28"/>
          <w:lang w:eastAsia="ru-RU"/>
        </w:rPr>
        <w:lastRenderedPageBreak/>
        <w:t>простирается за пределы шиитов, чтобы охватить Сирию, которая является большинством суннитов, мятежников суннитов в Ираке и ХАМАСе. Действительно, раскол между этим блоком и его противниками является не столько сектантским, сколько между теми, кто противостоит гегемонии США, которую должна была консолидировать война в Ираке, и теми, кто ее принимает. Проамериканские арабские государства опасаются этой силы, которая потенциально лишает законной силы их связь с Вашингтоном, тем более что ни сила США, ни Израиль не могут ее уничтожить.</w:t>
      </w:r>
    </w:p>
    <w:p w14:paraId="1BCBA83F" w14:textId="77777777" w:rsidR="00E12334" w:rsidRPr="00E12334" w:rsidRDefault="00E12334" w:rsidP="00446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color w:val="222222"/>
          <w:sz w:val="28"/>
          <w:szCs w:val="28"/>
          <w:lang w:eastAsia="ru-RU"/>
        </w:rPr>
      </w:pPr>
      <w:r w:rsidRPr="00E12334">
        <w:rPr>
          <w:rFonts w:ascii="Times New Roman" w:eastAsia="Times New Roman" w:hAnsi="Times New Roman" w:cs="Times New Roman"/>
          <w:color w:val="222222"/>
          <w:sz w:val="28"/>
          <w:szCs w:val="28"/>
          <w:lang w:eastAsia="ru-RU"/>
        </w:rPr>
        <w:t> Действительно, проамериканские силы были ослаблены войной. Война охватила все проамериканские режимы на Ближнем Востоке между их населением, которое широко противостояло ей, и их ориентацией на США; следовательно, это еще больше подорвало их и без того сомнительную легитимность. Это делает демократизацию более рискованной для всех. Более того, по всему региону мусульманские либералы оборонялись за свою западную поддержку, в то время как война усилила их радикальных исламистских противников. Авторитарные режимы также выиграли от того, что хаос в Ираке широко рассматривался как пример катастрофических последствий насильственной демократизации, а именно анархии, которой большинство граждан предпочли авторитарный порядок.</w:t>
      </w:r>
    </w:p>
    <w:p w14:paraId="6F024875" w14:textId="3B25E96C" w:rsidR="00E12334" w:rsidRPr="00446FE6" w:rsidRDefault="00E12334" w:rsidP="00446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color w:val="222222"/>
          <w:sz w:val="28"/>
          <w:szCs w:val="28"/>
          <w:lang w:eastAsia="ru-RU"/>
        </w:rPr>
      </w:pPr>
      <w:r w:rsidRPr="00E12334">
        <w:rPr>
          <w:rFonts w:ascii="Times New Roman" w:eastAsia="Times New Roman" w:hAnsi="Times New Roman" w:cs="Times New Roman"/>
          <w:color w:val="222222"/>
          <w:sz w:val="28"/>
          <w:szCs w:val="28"/>
          <w:lang w:eastAsia="ru-RU"/>
        </w:rPr>
        <w:t xml:space="preserve"> Хуже того, Ирак значительно продвинул перспективы «столкновения цивилизаций». Каждое американское вмешательство на Ближнем Востоке распространяло и углубляло враждебность мусульман к США. Это началось в Палестине, в арабском центре, но распространилось рядом с Ираном (возрожденным там, когда США отвергли диалог цивилизаций </w:t>
      </w:r>
      <w:proofErr w:type="spellStart"/>
      <w:r w:rsidRPr="00E12334">
        <w:rPr>
          <w:rFonts w:ascii="Times New Roman" w:eastAsia="Times New Roman" w:hAnsi="Times New Roman" w:cs="Times New Roman"/>
          <w:color w:val="222222"/>
          <w:sz w:val="28"/>
          <w:szCs w:val="28"/>
          <w:lang w:eastAsia="ru-RU"/>
        </w:rPr>
        <w:t>Хатеми</w:t>
      </w:r>
      <w:proofErr w:type="spellEnd"/>
      <w:r w:rsidRPr="00E12334">
        <w:rPr>
          <w:rFonts w:ascii="Times New Roman" w:eastAsia="Times New Roman" w:hAnsi="Times New Roman" w:cs="Times New Roman"/>
          <w:color w:val="222222"/>
          <w:sz w:val="28"/>
          <w:szCs w:val="28"/>
          <w:lang w:eastAsia="ru-RU"/>
        </w:rPr>
        <w:t xml:space="preserve">), затем в Афганистан и Пакистан и, после войны в Ираке, в более широкий мусульманский мир и мусульманскую диаспору на Западе. , Война в Ираке, самая интенсивная интервенция США, стала поводом для расширения возможностей тех сторон, которые выступали за «столкновение цивилизаций». С одной стороны, неоконсерваторы, христианские фундаменталисты и </w:t>
      </w:r>
      <w:proofErr w:type="spellStart"/>
      <w:r w:rsidRPr="00E12334">
        <w:rPr>
          <w:rFonts w:ascii="Times New Roman" w:eastAsia="Times New Roman" w:hAnsi="Times New Roman" w:cs="Times New Roman"/>
          <w:color w:val="222222"/>
          <w:sz w:val="28"/>
          <w:szCs w:val="28"/>
          <w:lang w:eastAsia="ru-RU"/>
        </w:rPr>
        <w:t>произраильское</w:t>
      </w:r>
      <w:proofErr w:type="spellEnd"/>
      <w:r w:rsidRPr="00E12334">
        <w:rPr>
          <w:rFonts w:ascii="Times New Roman" w:eastAsia="Times New Roman" w:hAnsi="Times New Roman" w:cs="Times New Roman"/>
          <w:color w:val="222222"/>
          <w:sz w:val="28"/>
          <w:szCs w:val="28"/>
          <w:lang w:eastAsia="ru-RU"/>
        </w:rPr>
        <w:t xml:space="preserve"> лобби вокруг администрации Буша, с другой стороны, </w:t>
      </w:r>
      <w:r w:rsidRPr="00E12334">
        <w:rPr>
          <w:rFonts w:ascii="Times New Roman" w:eastAsia="Times New Roman" w:hAnsi="Times New Roman" w:cs="Times New Roman"/>
          <w:color w:val="222222"/>
          <w:sz w:val="28"/>
          <w:szCs w:val="28"/>
          <w:lang w:eastAsia="ru-RU"/>
        </w:rPr>
        <w:lastRenderedPageBreak/>
        <w:t>разрозненные исламские силы, группирующиеся вокруг сетей «Аль-Каиды» и далее стимулируемые войной в Ираке, вместе породили действие / реакцию спираль враждебности, в которой действия мусульманских террористов навеяны обидами на Ирак, усиливает исламофобию на Западе.</w:t>
      </w:r>
    </w:p>
    <w:p w14:paraId="5471ECC8" w14:textId="6452F973" w:rsidR="00E12334" w:rsidRPr="00E12334" w:rsidRDefault="00E12334" w:rsidP="00446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color w:val="222222"/>
          <w:sz w:val="28"/>
          <w:szCs w:val="28"/>
          <w:lang w:eastAsia="ru-RU"/>
        </w:rPr>
      </w:pPr>
      <w:r w:rsidRPr="00E12334">
        <w:rPr>
          <w:rFonts w:ascii="Times New Roman" w:eastAsia="Times New Roman" w:hAnsi="Times New Roman" w:cs="Times New Roman"/>
          <w:color w:val="222222"/>
          <w:sz w:val="28"/>
          <w:szCs w:val="28"/>
          <w:lang w:eastAsia="ru-RU"/>
        </w:rPr>
        <w:t xml:space="preserve">Кроме того, как показали исследования, единственным наиболее мощным генератором "терроризма" является иностранная оккупация: 31 к оккупации Палестины добавляется оккупация Афганистана и Ирака, которые, по мнению бывшего эксперта ЦРУ по борьбе с терроризмом Майкла </w:t>
      </w:r>
      <w:proofErr w:type="spellStart"/>
      <w:r w:rsidRPr="00E12334">
        <w:rPr>
          <w:rFonts w:ascii="Times New Roman" w:eastAsia="Times New Roman" w:hAnsi="Times New Roman" w:cs="Times New Roman"/>
          <w:color w:val="222222"/>
          <w:sz w:val="28"/>
          <w:szCs w:val="28"/>
          <w:lang w:eastAsia="ru-RU"/>
        </w:rPr>
        <w:t>Шойера</w:t>
      </w:r>
      <w:proofErr w:type="spellEnd"/>
      <w:r w:rsidRPr="00E12334">
        <w:rPr>
          <w:rFonts w:ascii="Times New Roman" w:eastAsia="Times New Roman" w:hAnsi="Times New Roman" w:cs="Times New Roman"/>
          <w:color w:val="222222"/>
          <w:sz w:val="28"/>
          <w:szCs w:val="28"/>
          <w:lang w:eastAsia="ru-RU"/>
        </w:rPr>
        <w:t>, являются " завершение радикализации исламского мира ". По словам бывшего американского царя по борьбе с терроризмом Ричарда Кларка, вторжение в Ирак «доставило« Аль-Каиде »самую внушительную пропаганду вербовки» 32. Ирак стал учебным полигоном для терроризма, возможно, породив новое поколение боевиков, поскольку Афганский конфликт сделал, кто станет опасным противником, когда они вернутся в свои страны, неся с собой видение бин Ладена и новые навыки в асимметричной войне. Более того, война дала дружеское «море», в котором новобранцы джихада могут размножаться. Война привела к резкому усилению враждебности мусульман по отношению к США, и, что самое поразительное в этом отношении, это то, как Бушу удалось оттолкнуть общественность стран-союзников, в которые Америка инвестировала в течение десятилетий: Турцию, Иорданию, Египет и Саудовскую Аравию. Если есть одно объяснение того, почему политика США дала результаты, противоположные тем, что предполагал Вашингтон, то это то, что военная сила, когда ей не хватает легитимности, стимулирует сопротивление, а не соблюдение.</w:t>
      </w:r>
    </w:p>
    <w:p w14:paraId="319584C1" w14:textId="795CCFDE" w:rsidR="00E12334" w:rsidRPr="00446FE6" w:rsidRDefault="00E12334" w:rsidP="00446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color w:val="222222"/>
          <w:sz w:val="28"/>
          <w:szCs w:val="28"/>
          <w:lang w:eastAsia="ru-RU"/>
        </w:rPr>
      </w:pPr>
      <w:r w:rsidRPr="00E12334">
        <w:rPr>
          <w:rFonts w:ascii="Times New Roman" w:eastAsia="Times New Roman" w:hAnsi="Times New Roman" w:cs="Times New Roman"/>
          <w:color w:val="222222"/>
          <w:sz w:val="28"/>
          <w:szCs w:val="28"/>
          <w:lang w:eastAsia="ru-RU"/>
        </w:rPr>
        <w:t>Продвинет ли война в Ираке или отбросит назад США к мышечной глобальной гегемонии? Это будет зависеть от того, продемонстрирует ли он в конечном итоге или дискредитирует полезность «превентивной войны», и будет ли он поддерживать или подрывать легитимность глобального лидерства США.</w:t>
      </w:r>
    </w:p>
    <w:p w14:paraId="60D94331" w14:textId="7445AE8C" w:rsidR="00446FE6" w:rsidRPr="00446FE6" w:rsidRDefault="00446FE6" w:rsidP="00446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color w:val="222222"/>
          <w:sz w:val="28"/>
          <w:szCs w:val="28"/>
          <w:lang w:eastAsia="ru-RU"/>
        </w:rPr>
      </w:pPr>
      <w:r w:rsidRPr="00446FE6">
        <w:rPr>
          <w:rFonts w:ascii="Times New Roman" w:eastAsia="Times New Roman" w:hAnsi="Times New Roman" w:cs="Times New Roman"/>
          <w:color w:val="222222"/>
          <w:sz w:val="28"/>
          <w:szCs w:val="28"/>
          <w:lang w:eastAsia="ru-RU"/>
        </w:rPr>
        <w:t xml:space="preserve">Война в Ираке является проверкой доктрины «превентивной войны» и убеждения неоконсерваторов в том, что подавляющее военное превосходство </w:t>
      </w:r>
      <w:r w:rsidRPr="00446FE6">
        <w:rPr>
          <w:rFonts w:ascii="Times New Roman" w:eastAsia="Times New Roman" w:hAnsi="Times New Roman" w:cs="Times New Roman"/>
          <w:color w:val="222222"/>
          <w:sz w:val="28"/>
          <w:szCs w:val="28"/>
          <w:lang w:eastAsia="ru-RU"/>
        </w:rPr>
        <w:lastRenderedPageBreak/>
        <w:t xml:space="preserve">может быть превращено в безоговорочную гегемонию на Ближнем Востоке. Однако пьеса не пошла по сценарию. С одной стороны, разоблачение недостатков разведки и манипулирование ими в политических целях подорвало доверие к доктрине упреждения. Таким образом, даже Дэвид Кей, инспектор Буша по оружию в Ираке, сказал о невозможности найти иракское оружие массового поражения после войны: «Если вы не можете полагаться на хороший и точный интеллект, который заслуживает доверия американского народа и других людей за рубежом, вы не можете есть политика преимущественного права. </w:t>
      </w:r>
      <w:proofErr w:type="gramStart"/>
      <w:r w:rsidRPr="00446FE6">
        <w:rPr>
          <w:rFonts w:ascii="Times New Roman" w:eastAsia="Times New Roman" w:hAnsi="Times New Roman" w:cs="Times New Roman"/>
          <w:color w:val="222222"/>
          <w:sz w:val="28"/>
          <w:szCs w:val="28"/>
          <w:lang w:eastAsia="ru-RU"/>
        </w:rPr>
        <w:t>" Кроме</w:t>
      </w:r>
      <w:r w:rsidR="000C4A62">
        <w:rPr>
          <w:rFonts w:ascii="Times New Roman" w:eastAsia="Times New Roman" w:hAnsi="Times New Roman" w:cs="Times New Roman"/>
          <w:color w:val="222222"/>
          <w:sz w:val="28"/>
          <w:szCs w:val="28"/>
          <w:lang w:eastAsia="ru-RU"/>
        </w:rPr>
        <w:t xml:space="preserve"> </w:t>
      </w:r>
      <w:r w:rsidRPr="00446FE6">
        <w:rPr>
          <w:rFonts w:ascii="Times New Roman" w:eastAsia="Times New Roman" w:hAnsi="Times New Roman" w:cs="Times New Roman"/>
          <w:color w:val="222222"/>
          <w:sz w:val="28"/>
          <w:szCs w:val="28"/>
          <w:lang w:eastAsia="ru-RU"/>
        </w:rPr>
        <w:t>того</w:t>
      </w:r>
      <w:proofErr w:type="gramEnd"/>
      <w:r w:rsidRPr="00446FE6">
        <w:rPr>
          <w:rFonts w:ascii="Times New Roman" w:eastAsia="Times New Roman" w:hAnsi="Times New Roman" w:cs="Times New Roman"/>
          <w:color w:val="222222"/>
          <w:sz w:val="28"/>
          <w:szCs w:val="28"/>
          <w:lang w:eastAsia="ru-RU"/>
        </w:rPr>
        <w:t xml:space="preserve">, в Ираке теперь, похоже, происходит «имперское перенапряжение». Неоконсерваторы пообещали, что стоимость войны будет нести сам Ирак, или что Европа, Азия и арабские государства Персидского залива заплатят за это, ожидание, которое обнадеживает первая война в Ираке, которая в этом случае оказалась пустой; к 2005 году военные расходы казны США достигли 204,4 млрд. долларов США. 35 Сочетание сокращения налогов и военных авантюр Бушем превратило излишек бюджета в 127 млрд. долларов, унаследованный им в 2001 году, в дефицит в 374 млрд. долларов в 2003 году, сочетание чрезмерных военных расходов США с высоким внутренним потреблением. и низкие налоги могут по-прежнему остановить </w:t>
      </w:r>
      <w:proofErr w:type="spellStart"/>
      <w:r w:rsidRPr="00446FE6">
        <w:rPr>
          <w:rFonts w:ascii="Times New Roman" w:eastAsia="Times New Roman" w:hAnsi="Times New Roman" w:cs="Times New Roman"/>
          <w:color w:val="222222"/>
          <w:sz w:val="28"/>
          <w:szCs w:val="28"/>
          <w:lang w:eastAsia="ru-RU"/>
        </w:rPr>
        <w:t>джаггернаут</w:t>
      </w:r>
      <w:proofErr w:type="spellEnd"/>
      <w:r w:rsidRPr="00446FE6">
        <w:rPr>
          <w:rFonts w:ascii="Times New Roman" w:eastAsia="Times New Roman" w:hAnsi="Times New Roman" w:cs="Times New Roman"/>
          <w:color w:val="222222"/>
          <w:sz w:val="28"/>
          <w:szCs w:val="28"/>
          <w:lang w:eastAsia="ru-RU"/>
        </w:rPr>
        <w:t xml:space="preserve"> Буша. Более того, число убитых американских солдат достигло 3000 в 2006 году, а общее количество жертв (включая раненых) превысило 17 000 к 2005 году. Военные были сильно переутомлены. Неоконсерваторы в их стремлении к войне поставили под сомнение триумфальный дискурс об американской империи, вдохновленный первоначальной военной победой. Страх перед зарубежной империей был несовместим с либеральной демонстрацией домашнее безумие было подкреплено размыванием гражданских свобод, наиболее вопиющим примером которого было утверждение правительства о том, что оно может держать гражданина США в качестве «вражеского бойца», заключенного в тюрьму на неопределенный срок без предъявления обвинений. По мере того, как расходы росли, и обманы администрации обнажались, американское мнение выступило против войны Буша.</w:t>
      </w:r>
    </w:p>
    <w:p w14:paraId="0AB439B2" w14:textId="3E7A6F69" w:rsidR="00446FE6" w:rsidRPr="00446FE6" w:rsidRDefault="00446FE6" w:rsidP="00446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color w:val="222222"/>
          <w:sz w:val="28"/>
          <w:szCs w:val="28"/>
          <w:lang w:eastAsia="ru-RU"/>
        </w:rPr>
      </w:pPr>
      <w:r w:rsidRPr="00446FE6">
        <w:rPr>
          <w:rFonts w:ascii="Times New Roman" w:eastAsia="Times New Roman" w:hAnsi="Times New Roman" w:cs="Times New Roman"/>
          <w:color w:val="222222"/>
          <w:sz w:val="28"/>
          <w:szCs w:val="28"/>
          <w:lang w:eastAsia="ru-RU"/>
        </w:rPr>
        <w:lastRenderedPageBreak/>
        <w:t xml:space="preserve">Ирак также послужил проверкой как для стратегии Буша по созданию специальных «коалиций желающих», которые безоговорочно следуют за лидерством США, так и для того, чтобы его объявленное право на превентивную войну было принято как союзниками, так и соперниками. Обычно есть мощный стимул побеждать, а не балансировать против гегемона. Но США были вынуждены потратить значительный политический капитал в своих усилиях по легитимизации войны в Ираке. Даже основные союзники, Франция и Германия, сопротивлялись, в то время как Вашингтон в преддверии войны не смог получить в Совете Безопасности ООН голоса даже таких слабых государств, как Гвинея и Камерун, и дружественных в других отношениях соседей, таких как Мексика. Использование Вашингтоном выражения «коалиция желающих» создает иллюзию того, что война была международным предприятием; но подавляющее большинство государств в этой «коалиции» оказывали только символическую поддержку, и многие фактически искали пакеты помощи в обмен на нее. Они сражались с США в Ираке не столько из-за веры в правильность вторжения, сколько из-за собственных интересов, побуждения, запугивания или попыток свести к минимуму ущерб, который односторонний гегемон может нанести более широкому глобальному порядку. Более того, американским правительствам противостояло значительное большинство их собственного населения, среди которых поддержка войны, проводимой «в одностороннем порядке Америкой и ее союзниками» и широко распространенной в отношении нефти, не превысила 11 процентов ни в одной европейской стране. в том числе в Восточной Европе, где правительства были наиболее проамериканскими. В ближневосточном регионе слабые государства, обладая небольшой легитимностью у себя дома, не могли позволить себе балансировать против своего защитника (в случае государств Персидского залива) или казначея (Иордания, Египет) ) и, несмотря на опасения, что это приведет к дестабилизации региона и вопреки их собственной общественности, приспособились к вторжению (за исключением Сирии, которая одна выразила широкое региональное мнение в своей оппозиции). Война была проверкой того, </w:t>
      </w:r>
      <w:r w:rsidRPr="00446FE6">
        <w:rPr>
          <w:rFonts w:ascii="Times New Roman" w:eastAsia="Times New Roman" w:hAnsi="Times New Roman" w:cs="Times New Roman"/>
          <w:color w:val="222222"/>
          <w:sz w:val="28"/>
          <w:szCs w:val="28"/>
          <w:lang w:eastAsia="ru-RU"/>
        </w:rPr>
        <w:lastRenderedPageBreak/>
        <w:t>как далеко подавляющая военная мощь может навязать свершившийся факт, изменяющий международные нормы. США удалось добиться фактической частичной, но беспрецедентной легитимации ООН оккупации, возникшей в результате незаконной войны, и они добились определенного успеха в том, чтобы заставить другие государства взять на себя небольшую часть своего бремени в Ираке.</w:t>
      </w:r>
    </w:p>
    <w:p w14:paraId="34ADBB75" w14:textId="0C5E50DF" w:rsidR="00446FE6" w:rsidRPr="00446FE6" w:rsidRDefault="00446FE6" w:rsidP="00446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color w:val="222222"/>
          <w:sz w:val="28"/>
          <w:szCs w:val="28"/>
          <w:lang w:eastAsia="ru-RU"/>
        </w:rPr>
      </w:pPr>
      <w:r w:rsidRPr="00446FE6">
        <w:rPr>
          <w:rFonts w:ascii="Times New Roman" w:eastAsia="Times New Roman" w:hAnsi="Times New Roman" w:cs="Times New Roman"/>
          <w:color w:val="222222"/>
          <w:sz w:val="28"/>
          <w:szCs w:val="28"/>
          <w:lang w:eastAsia="ru-RU"/>
        </w:rPr>
        <w:t xml:space="preserve">Основная причина заключалась в том, что лишь немногие государства верили, что Ирак станет эпицентром нестабильности в Персидском заливе; следовательно, благодаря своему свершившемуся факту США принуждают членов Совета Безопасности к послевоенному согласию в политике, против которой они выступают. Тем не менее, другие государства оказались весьма неохотно предоставлять значительные средства или войска для спасения американского проекта, пока Вашингтон отказывался передать свои полномочия ООН. Долгосрочные издержки войны за гегемонию США кажутся значительными. Другие государства начинают воспринимать гегемона, который заявляет, что международные институты или мнения союзников не будут сковывать его как угрозу, а не гарант глобальной стабильности. Можно утверждать, что Буш серьезно подорвал систему альянсов, на которой держится гегемонистское лидерство Америки. Как и во времена холодной войны, основной страх Европы в области безопасности заключался не в том, что Вашингтон откажется от него, а в том, что он дестабилизирует Ближний Восток и вызовет напряженность в отношениях между Западом и исламом. Один европейский чиновник пожаловался: «Многие из нас, кто будет глубоко затронут [американской политикой на Ближнем Востоке], не имеют возможности даже сделать наш голос услышанным, не говоря уже о том, чтобы повлиять на что-либо». По словам З. Бжезинского, доверие основной составляющей силы, принесенной в жертву </w:t>
      </w:r>
      <w:proofErr w:type="spellStart"/>
      <w:r w:rsidRPr="00446FE6">
        <w:rPr>
          <w:rFonts w:ascii="Times New Roman" w:eastAsia="Times New Roman" w:hAnsi="Times New Roman" w:cs="Times New Roman"/>
          <w:color w:val="222222"/>
          <w:sz w:val="28"/>
          <w:szCs w:val="28"/>
          <w:lang w:eastAsia="ru-RU"/>
        </w:rPr>
        <w:t>неоконсервативной</w:t>
      </w:r>
      <w:proofErr w:type="spellEnd"/>
      <w:r w:rsidRPr="00446FE6">
        <w:rPr>
          <w:rFonts w:ascii="Times New Roman" w:eastAsia="Times New Roman" w:hAnsi="Times New Roman" w:cs="Times New Roman"/>
          <w:color w:val="222222"/>
          <w:sz w:val="28"/>
          <w:szCs w:val="28"/>
          <w:lang w:eastAsia="ru-RU"/>
        </w:rPr>
        <w:t xml:space="preserve"> «озабоченностью» перестройкой Ближнего Востока за счет сохранения способности Америки вести свои </w:t>
      </w:r>
      <w:proofErr w:type="spellStart"/>
      <w:r w:rsidRPr="00446FE6">
        <w:rPr>
          <w:rFonts w:ascii="Times New Roman" w:eastAsia="Times New Roman" w:hAnsi="Times New Roman" w:cs="Times New Roman"/>
          <w:color w:val="222222"/>
          <w:sz w:val="28"/>
          <w:szCs w:val="28"/>
          <w:lang w:eastAsia="ru-RU"/>
        </w:rPr>
        <w:t>нтересы</w:t>
      </w:r>
      <w:proofErr w:type="spellEnd"/>
      <w:r w:rsidRPr="00446FE6">
        <w:rPr>
          <w:rFonts w:ascii="Times New Roman" w:eastAsia="Times New Roman" w:hAnsi="Times New Roman" w:cs="Times New Roman"/>
          <w:color w:val="222222"/>
          <w:sz w:val="28"/>
          <w:szCs w:val="28"/>
          <w:lang w:eastAsia="ru-RU"/>
        </w:rPr>
        <w:t xml:space="preserve"> глобально». Буш ослабил то, что было после 11 сентября надвигающимися сердечными отношениями с Россией </w:t>
      </w:r>
      <w:r w:rsidRPr="00446FE6">
        <w:rPr>
          <w:rFonts w:ascii="Times New Roman" w:eastAsia="Times New Roman" w:hAnsi="Times New Roman" w:cs="Times New Roman"/>
          <w:color w:val="222222"/>
          <w:sz w:val="28"/>
          <w:szCs w:val="28"/>
          <w:lang w:eastAsia="ru-RU"/>
        </w:rPr>
        <w:lastRenderedPageBreak/>
        <w:t>частично основываясь на восприятии общей заинтересованности в противодействии исламистской угрозе, впоследствии Владимир Владимирович Путин высказался за то, что «если кто-то пытается вести войну за свой счет без международного мандата, это означает, что в мире действует закон джунглей»</w:t>
      </w:r>
    </w:p>
    <w:p w14:paraId="7212A92D" w14:textId="23807E41" w:rsidR="006676B6" w:rsidRDefault="006676B6" w:rsidP="006676B6">
      <w:pPr>
        <w:pStyle w:val="HTML"/>
        <w:spacing w:line="360" w:lineRule="auto"/>
        <w:rPr>
          <w:rFonts w:ascii="Times New Roman" w:hAnsi="Times New Roman" w:cs="Times New Roman"/>
          <w:color w:val="222222"/>
          <w:sz w:val="24"/>
          <w:szCs w:val="24"/>
        </w:rPr>
      </w:pPr>
    </w:p>
    <w:p w14:paraId="13785A15" w14:textId="0B24A2A3" w:rsidR="00446FE6" w:rsidRDefault="00446FE6" w:rsidP="006676B6">
      <w:pPr>
        <w:pStyle w:val="HTML"/>
        <w:spacing w:line="360" w:lineRule="auto"/>
        <w:rPr>
          <w:rFonts w:ascii="Times New Roman" w:hAnsi="Times New Roman" w:cs="Times New Roman"/>
          <w:color w:val="222222"/>
          <w:sz w:val="24"/>
          <w:szCs w:val="24"/>
        </w:rPr>
      </w:pPr>
    </w:p>
    <w:p w14:paraId="177FF3E0" w14:textId="22BB95BE" w:rsidR="00446FE6" w:rsidRDefault="00446FE6" w:rsidP="006676B6">
      <w:pPr>
        <w:pStyle w:val="HTML"/>
        <w:spacing w:line="360" w:lineRule="auto"/>
        <w:rPr>
          <w:rFonts w:ascii="Times New Roman" w:hAnsi="Times New Roman" w:cs="Times New Roman"/>
          <w:color w:val="222222"/>
          <w:sz w:val="24"/>
          <w:szCs w:val="24"/>
        </w:rPr>
      </w:pPr>
    </w:p>
    <w:p w14:paraId="116C6ACD" w14:textId="0749E69C" w:rsidR="00446FE6" w:rsidRDefault="00446FE6" w:rsidP="006676B6">
      <w:pPr>
        <w:pStyle w:val="HTML"/>
        <w:spacing w:line="360" w:lineRule="auto"/>
        <w:rPr>
          <w:rFonts w:ascii="Times New Roman" w:hAnsi="Times New Roman" w:cs="Times New Roman"/>
          <w:color w:val="222222"/>
          <w:sz w:val="24"/>
          <w:szCs w:val="24"/>
        </w:rPr>
      </w:pPr>
    </w:p>
    <w:p w14:paraId="3920A1A0" w14:textId="33E53E62" w:rsidR="00446FE6" w:rsidRDefault="00446FE6" w:rsidP="006676B6">
      <w:pPr>
        <w:pStyle w:val="HTML"/>
        <w:spacing w:line="360" w:lineRule="auto"/>
        <w:rPr>
          <w:rFonts w:ascii="Times New Roman" w:hAnsi="Times New Roman" w:cs="Times New Roman"/>
          <w:color w:val="222222"/>
          <w:sz w:val="24"/>
          <w:szCs w:val="24"/>
        </w:rPr>
      </w:pPr>
    </w:p>
    <w:p w14:paraId="7C970579" w14:textId="48B9E4EC" w:rsidR="00446FE6" w:rsidRDefault="00446FE6" w:rsidP="006676B6">
      <w:pPr>
        <w:pStyle w:val="HTML"/>
        <w:spacing w:line="360" w:lineRule="auto"/>
        <w:rPr>
          <w:rFonts w:ascii="Times New Roman" w:hAnsi="Times New Roman" w:cs="Times New Roman"/>
          <w:color w:val="222222"/>
          <w:sz w:val="24"/>
          <w:szCs w:val="24"/>
        </w:rPr>
      </w:pPr>
    </w:p>
    <w:p w14:paraId="1E901637" w14:textId="18B105B6" w:rsidR="00446FE6" w:rsidRDefault="00446FE6" w:rsidP="006676B6">
      <w:pPr>
        <w:pStyle w:val="HTML"/>
        <w:spacing w:line="360" w:lineRule="auto"/>
        <w:rPr>
          <w:rFonts w:ascii="Times New Roman" w:hAnsi="Times New Roman" w:cs="Times New Roman"/>
          <w:color w:val="222222"/>
          <w:sz w:val="24"/>
          <w:szCs w:val="24"/>
        </w:rPr>
      </w:pPr>
    </w:p>
    <w:p w14:paraId="5A34E6C4" w14:textId="3A85CA44" w:rsidR="00446FE6" w:rsidRDefault="00446FE6" w:rsidP="006676B6">
      <w:pPr>
        <w:pStyle w:val="HTML"/>
        <w:spacing w:line="360" w:lineRule="auto"/>
        <w:rPr>
          <w:rFonts w:ascii="Times New Roman" w:hAnsi="Times New Roman" w:cs="Times New Roman"/>
          <w:color w:val="222222"/>
          <w:sz w:val="24"/>
          <w:szCs w:val="24"/>
        </w:rPr>
      </w:pPr>
    </w:p>
    <w:p w14:paraId="39AD5D1C" w14:textId="4AD9BCCF" w:rsidR="00446FE6" w:rsidRDefault="00446FE6" w:rsidP="006676B6">
      <w:pPr>
        <w:pStyle w:val="HTML"/>
        <w:spacing w:line="360" w:lineRule="auto"/>
        <w:rPr>
          <w:rFonts w:ascii="Times New Roman" w:hAnsi="Times New Roman" w:cs="Times New Roman"/>
          <w:color w:val="222222"/>
          <w:sz w:val="24"/>
          <w:szCs w:val="24"/>
        </w:rPr>
      </w:pPr>
    </w:p>
    <w:p w14:paraId="1E2D2F89" w14:textId="4685688C" w:rsidR="00446FE6" w:rsidRDefault="00446FE6" w:rsidP="006676B6">
      <w:pPr>
        <w:pStyle w:val="HTML"/>
        <w:spacing w:line="360" w:lineRule="auto"/>
        <w:rPr>
          <w:rFonts w:ascii="Times New Roman" w:hAnsi="Times New Roman" w:cs="Times New Roman"/>
          <w:color w:val="222222"/>
          <w:sz w:val="24"/>
          <w:szCs w:val="24"/>
        </w:rPr>
      </w:pPr>
    </w:p>
    <w:p w14:paraId="07088B2B" w14:textId="6DCFAEF5" w:rsidR="00446FE6" w:rsidRDefault="00446FE6" w:rsidP="006676B6">
      <w:pPr>
        <w:pStyle w:val="HTML"/>
        <w:spacing w:line="360" w:lineRule="auto"/>
        <w:rPr>
          <w:rFonts w:ascii="Times New Roman" w:hAnsi="Times New Roman" w:cs="Times New Roman"/>
          <w:color w:val="222222"/>
          <w:sz w:val="24"/>
          <w:szCs w:val="24"/>
        </w:rPr>
      </w:pPr>
    </w:p>
    <w:p w14:paraId="5377F200" w14:textId="3B8BD3B9" w:rsidR="00446FE6" w:rsidRDefault="00446FE6" w:rsidP="006676B6">
      <w:pPr>
        <w:pStyle w:val="HTML"/>
        <w:spacing w:line="360" w:lineRule="auto"/>
        <w:rPr>
          <w:rFonts w:ascii="Times New Roman" w:hAnsi="Times New Roman" w:cs="Times New Roman"/>
          <w:color w:val="222222"/>
          <w:sz w:val="24"/>
          <w:szCs w:val="24"/>
        </w:rPr>
      </w:pPr>
    </w:p>
    <w:p w14:paraId="7E46455B" w14:textId="68DFBC80" w:rsidR="00446FE6" w:rsidRDefault="00446FE6" w:rsidP="006676B6">
      <w:pPr>
        <w:pStyle w:val="HTML"/>
        <w:spacing w:line="360" w:lineRule="auto"/>
        <w:rPr>
          <w:rFonts w:ascii="Times New Roman" w:hAnsi="Times New Roman" w:cs="Times New Roman"/>
          <w:color w:val="222222"/>
          <w:sz w:val="24"/>
          <w:szCs w:val="24"/>
        </w:rPr>
      </w:pPr>
    </w:p>
    <w:p w14:paraId="6A4F71DC" w14:textId="04CFEC54" w:rsidR="00446FE6" w:rsidRDefault="00446FE6" w:rsidP="006676B6">
      <w:pPr>
        <w:pStyle w:val="HTML"/>
        <w:spacing w:line="360" w:lineRule="auto"/>
        <w:rPr>
          <w:rFonts w:ascii="Times New Roman" w:hAnsi="Times New Roman" w:cs="Times New Roman"/>
          <w:color w:val="222222"/>
          <w:sz w:val="24"/>
          <w:szCs w:val="24"/>
        </w:rPr>
      </w:pPr>
    </w:p>
    <w:p w14:paraId="37A9F91B" w14:textId="0EC64931" w:rsidR="00446FE6" w:rsidRDefault="00446FE6" w:rsidP="006676B6">
      <w:pPr>
        <w:pStyle w:val="HTML"/>
        <w:spacing w:line="360" w:lineRule="auto"/>
        <w:rPr>
          <w:rFonts w:ascii="Times New Roman" w:hAnsi="Times New Roman" w:cs="Times New Roman"/>
          <w:color w:val="222222"/>
          <w:sz w:val="24"/>
          <w:szCs w:val="24"/>
        </w:rPr>
      </w:pPr>
    </w:p>
    <w:p w14:paraId="67F2A21B" w14:textId="6241E6AF" w:rsidR="00446FE6" w:rsidRDefault="00446FE6" w:rsidP="006676B6">
      <w:pPr>
        <w:pStyle w:val="HTML"/>
        <w:spacing w:line="360" w:lineRule="auto"/>
        <w:rPr>
          <w:rFonts w:ascii="Times New Roman" w:hAnsi="Times New Roman" w:cs="Times New Roman"/>
          <w:color w:val="222222"/>
          <w:sz w:val="24"/>
          <w:szCs w:val="24"/>
        </w:rPr>
      </w:pPr>
    </w:p>
    <w:p w14:paraId="153BB19A" w14:textId="2E19153F" w:rsidR="00446FE6" w:rsidRDefault="00446FE6" w:rsidP="006676B6">
      <w:pPr>
        <w:pStyle w:val="HTML"/>
        <w:spacing w:line="360" w:lineRule="auto"/>
        <w:rPr>
          <w:rFonts w:ascii="Times New Roman" w:hAnsi="Times New Roman" w:cs="Times New Roman"/>
          <w:color w:val="222222"/>
          <w:sz w:val="24"/>
          <w:szCs w:val="24"/>
        </w:rPr>
      </w:pPr>
    </w:p>
    <w:p w14:paraId="1350E37D" w14:textId="2133DE78" w:rsidR="00446FE6" w:rsidRDefault="00446FE6" w:rsidP="006676B6">
      <w:pPr>
        <w:pStyle w:val="HTML"/>
        <w:spacing w:line="360" w:lineRule="auto"/>
        <w:rPr>
          <w:rFonts w:ascii="Times New Roman" w:hAnsi="Times New Roman" w:cs="Times New Roman"/>
          <w:color w:val="222222"/>
          <w:sz w:val="24"/>
          <w:szCs w:val="24"/>
        </w:rPr>
      </w:pPr>
    </w:p>
    <w:p w14:paraId="5DEA73F0" w14:textId="066EAFEF" w:rsidR="00446FE6" w:rsidRDefault="00446FE6" w:rsidP="006676B6">
      <w:pPr>
        <w:pStyle w:val="HTML"/>
        <w:spacing w:line="360" w:lineRule="auto"/>
        <w:rPr>
          <w:rFonts w:ascii="Times New Roman" w:hAnsi="Times New Roman" w:cs="Times New Roman"/>
          <w:color w:val="222222"/>
          <w:sz w:val="24"/>
          <w:szCs w:val="24"/>
        </w:rPr>
      </w:pPr>
    </w:p>
    <w:p w14:paraId="5F600CF5" w14:textId="02DE087F" w:rsidR="00446FE6" w:rsidRDefault="00446FE6" w:rsidP="006676B6">
      <w:pPr>
        <w:pStyle w:val="HTML"/>
        <w:spacing w:line="360" w:lineRule="auto"/>
        <w:rPr>
          <w:rFonts w:ascii="Times New Roman" w:hAnsi="Times New Roman" w:cs="Times New Roman"/>
          <w:color w:val="222222"/>
          <w:sz w:val="24"/>
          <w:szCs w:val="24"/>
        </w:rPr>
      </w:pPr>
    </w:p>
    <w:p w14:paraId="1AF89C6C" w14:textId="4E959C20" w:rsidR="00446FE6" w:rsidRDefault="00446FE6" w:rsidP="006676B6">
      <w:pPr>
        <w:pStyle w:val="HTML"/>
        <w:spacing w:line="360" w:lineRule="auto"/>
        <w:rPr>
          <w:rFonts w:ascii="Times New Roman" w:hAnsi="Times New Roman" w:cs="Times New Roman"/>
          <w:color w:val="222222"/>
          <w:sz w:val="24"/>
          <w:szCs w:val="24"/>
        </w:rPr>
      </w:pPr>
    </w:p>
    <w:p w14:paraId="5C934DA4" w14:textId="1A167A80" w:rsidR="00446FE6" w:rsidRDefault="00446FE6" w:rsidP="006676B6">
      <w:pPr>
        <w:pStyle w:val="HTML"/>
        <w:spacing w:line="360" w:lineRule="auto"/>
        <w:rPr>
          <w:rFonts w:ascii="Times New Roman" w:hAnsi="Times New Roman" w:cs="Times New Roman"/>
          <w:color w:val="222222"/>
          <w:sz w:val="24"/>
          <w:szCs w:val="24"/>
        </w:rPr>
      </w:pPr>
    </w:p>
    <w:p w14:paraId="6B6645E2" w14:textId="4D93D095" w:rsidR="00446FE6" w:rsidRDefault="00446FE6" w:rsidP="006676B6">
      <w:pPr>
        <w:pStyle w:val="HTML"/>
        <w:spacing w:line="360" w:lineRule="auto"/>
        <w:rPr>
          <w:rFonts w:ascii="Times New Roman" w:hAnsi="Times New Roman" w:cs="Times New Roman"/>
          <w:color w:val="222222"/>
          <w:sz w:val="24"/>
          <w:szCs w:val="24"/>
        </w:rPr>
      </w:pPr>
    </w:p>
    <w:p w14:paraId="3AB5CA1B" w14:textId="1ADABA6F" w:rsidR="00446FE6" w:rsidRDefault="00446FE6" w:rsidP="006676B6">
      <w:pPr>
        <w:pStyle w:val="HTML"/>
        <w:spacing w:line="360" w:lineRule="auto"/>
        <w:rPr>
          <w:rFonts w:ascii="Times New Roman" w:hAnsi="Times New Roman" w:cs="Times New Roman"/>
          <w:color w:val="222222"/>
          <w:sz w:val="24"/>
          <w:szCs w:val="24"/>
        </w:rPr>
      </w:pPr>
    </w:p>
    <w:p w14:paraId="542EFD01" w14:textId="29ACF08C" w:rsidR="002C4BFC" w:rsidRDefault="002C4BFC" w:rsidP="006676B6">
      <w:pPr>
        <w:pStyle w:val="HTML"/>
        <w:spacing w:line="360" w:lineRule="auto"/>
        <w:rPr>
          <w:rFonts w:ascii="Times New Roman" w:hAnsi="Times New Roman" w:cs="Times New Roman"/>
          <w:color w:val="222222"/>
          <w:sz w:val="24"/>
          <w:szCs w:val="24"/>
        </w:rPr>
      </w:pPr>
    </w:p>
    <w:p w14:paraId="6A94F4E3" w14:textId="77777777" w:rsidR="002C4BFC" w:rsidRDefault="002C4BFC" w:rsidP="006676B6">
      <w:pPr>
        <w:pStyle w:val="HTML"/>
        <w:spacing w:line="360" w:lineRule="auto"/>
        <w:rPr>
          <w:rFonts w:ascii="Times New Roman" w:hAnsi="Times New Roman" w:cs="Times New Roman"/>
          <w:color w:val="222222"/>
          <w:sz w:val="24"/>
          <w:szCs w:val="24"/>
        </w:rPr>
      </w:pPr>
    </w:p>
    <w:p w14:paraId="785DCEE0" w14:textId="41D6725E" w:rsidR="00446FE6" w:rsidRDefault="00446FE6" w:rsidP="006676B6">
      <w:pPr>
        <w:pStyle w:val="HTML"/>
        <w:spacing w:line="360" w:lineRule="auto"/>
        <w:rPr>
          <w:rFonts w:ascii="Times New Roman" w:hAnsi="Times New Roman" w:cs="Times New Roman"/>
          <w:color w:val="222222"/>
          <w:sz w:val="24"/>
          <w:szCs w:val="24"/>
        </w:rPr>
      </w:pPr>
    </w:p>
    <w:p w14:paraId="5AEE57E3" w14:textId="04AE9435" w:rsidR="00446FE6" w:rsidRDefault="00446FE6" w:rsidP="006676B6">
      <w:pPr>
        <w:pStyle w:val="HTML"/>
        <w:spacing w:line="360" w:lineRule="auto"/>
        <w:rPr>
          <w:rFonts w:ascii="Times New Roman" w:hAnsi="Times New Roman" w:cs="Times New Roman"/>
          <w:color w:val="222222"/>
          <w:sz w:val="24"/>
          <w:szCs w:val="24"/>
        </w:rPr>
      </w:pPr>
    </w:p>
    <w:p w14:paraId="38786895" w14:textId="7E50DFDC" w:rsidR="00446FE6" w:rsidRDefault="00446FE6" w:rsidP="006676B6">
      <w:pPr>
        <w:pStyle w:val="HTML"/>
        <w:spacing w:line="360" w:lineRule="auto"/>
        <w:rPr>
          <w:rFonts w:ascii="Times New Roman" w:hAnsi="Times New Roman" w:cs="Times New Roman"/>
          <w:color w:val="222222"/>
          <w:sz w:val="24"/>
          <w:szCs w:val="24"/>
        </w:rPr>
      </w:pPr>
    </w:p>
    <w:p w14:paraId="436685E0" w14:textId="4F2AAD74" w:rsidR="00446FE6" w:rsidRDefault="00446FE6" w:rsidP="006676B6">
      <w:pPr>
        <w:pStyle w:val="HTML"/>
        <w:spacing w:line="360" w:lineRule="auto"/>
        <w:rPr>
          <w:rFonts w:ascii="Times New Roman" w:hAnsi="Times New Roman" w:cs="Times New Roman"/>
          <w:color w:val="222222"/>
          <w:sz w:val="24"/>
          <w:szCs w:val="24"/>
        </w:rPr>
      </w:pPr>
    </w:p>
    <w:p w14:paraId="334D1521" w14:textId="48C95F3A" w:rsidR="00446FE6" w:rsidRDefault="00446FE6" w:rsidP="00446FE6">
      <w:pPr>
        <w:pStyle w:val="HTML"/>
        <w:spacing w:line="360" w:lineRule="auto"/>
        <w:jc w:val="center"/>
        <w:rPr>
          <w:rFonts w:ascii="Times New Roman" w:hAnsi="Times New Roman" w:cs="Times New Roman"/>
          <w:b/>
          <w:bCs/>
          <w:color w:val="222222"/>
          <w:sz w:val="28"/>
          <w:szCs w:val="28"/>
          <w:lang w:val="en-US"/>
        </w:rPr>
      </w:pPr>
      <w:r>
        <w:rPr>
          <w:rFonts w:ascii="Times New Roman" w:hAnsi="Times New Roman" w:cs="Times New Roman"/>
          <w:b/>
          <w:bCs/>
          <w:color w:val="222222"/>
          <w:sz w:val="28"/>
          <w:szCs w:val="28"/>
          <w:lang w:val="en-US"/>
        </w:rPr>
        <w:lastRenderedPageBreak/>
        <w:t>G</w:t>
      </w:r>
      <w:r w:rsidRPr="00446FE6">
        <w:rPr>
          <w:rFonts w:ascii="Times New Roman" w:hAnsi="Times New Roman" w:cs="Times New Roman"/>
          <w:b/>
          <w:bCs/>
          <w:color w:val="222222"/>
          <w:sz w:val="28"/>
          <w:szCs w:val="28"/>
          <w:lang w:val="en-US"/>
        </w:rPr>
        <w:t>lossary</w:t>
      </w:r>
    </w:p>
    <w:p w14:paraId="705715B3" w14:textId="77777777" w:rsidR="00446FE6" w:rsidRDefault="00446FE6" w:rsidP="00446FE6">
      <w:pPr>
        <w:pStyle w:val="HTML"/>
        <w:spacing w:line="360" w:lineRule="auto"/>
        <w:jc w:val="center"/>
        <w:rPr>
          <w:rFonts w:ascii="Times New Roman" w:hAnsi="Times New Roman" w:cs="Times New Roman"/>
          <w:b/>
          <w:bCs/>
          <w:color w:val="222222"/>
          <w:sz w:val="28"/>
          <w:szCs w:val="28"/>
          <w:lang w:val="en-US"/>
        </w:rPr>
      </w:pPr>
    </w:p>
    <w:p w14:paraId="7850A4A6" w14:textId="279553BD" w:rsidR="00446FE6" w:rsidRPr="00446FE6" w:rsidRDefault="00446FE6" w:rsidP="00446FE6">
      <w:pPr>
        <w:pStyle w:val="HTML"/>
        <w:numPr>
          <w:ilvl w:val="0"/>
          <w:numId w:val="2"/>
        </w:numPr>
        <w:spacing w:line="360" w:lineRule="auto"/>
        <w:rPr>
          <w:rFonts w:ascii="Times New Roman" w:hAnsi="Times New Roman" w:cs="Times New Roman"/>
          <w:color w:val="222222"/>
          <w:sz w:val="28"/>
          <w:szCs w:val="28"/>
        </w:rPr>
      </w:pPr>
      <w:r w:rsidRPr="00446FE6">
        <w:rPr>
          <w:rFonts w:ascii="Times New Roman" w:hAnsi="Times New Roman" w:cs="Times New Roman"/>
          <w:color w:val="222222"/>
          <w:sz w:val="28"/>
          <w:szCs w:val="28"/>
          <w:lang w:val="en-US"/>
        </w:rPr>
        <w:t>To waive </w:t>
      </w:r>
      <w:r w:rsidRPr="00446FE6">
        <w:rPr>
          <w:rFonts w:ascii="Times New Roman" w:hAnsi="Times New Roman" w:cs="Times New Roman"/>
          <w:color w:val="222222"/>
          <w:sz w:val="28"/>
          <w:szCs w:val="28"/>
        </w:rPr>
        <w:t>(</w:t>
      </w:r>
      <w:r w:rsidRPr="00446FE6">
        <w:rPr>
          <w:rFonts w:ascii="Times New Roman" w:hAnsi="Times New Roman" w:cs="Times New Roman"/>
          <w:color w:val="222222"/>
          <w:sz w:val="28"/>
          <w:szCs w:val="28"/>
          <w:lang w:val="en-US"/>
        </w:rPr>
        <w:t>a right</w:t>
      </w:r>
      <w:r w:rsidRPr="00446FE6">
        <w:rPr>
          <w:rFonts w:ascii="Times New Roman" w:hAnsi="Times New Roman" w:cs="Times New Roman"/>
          <w:color w:val="222222"/>
          <w:sz w:val="28"/>
          <w:szCs w:val="28"/>
        </w:rPr>
        <w:t>)</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-Отказаться</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(от</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права)</w:t>
      </w:r>
      <w:r w:rsidRPr="00446FE6">
        <w:rPr>
          <w:rFonts w:ascii="Times New Roman" w:hAnsi="Times New Roman" w:cs="Times New Roman"/>
          <w:color w:val="222222"/>
          <w:sz w:val="28"/>
          <w:szCs w:val="28"/>
          <w:lang w:val="en-US"/>
        </w:rPr>
        <w:t>  </w:t>
      </w:r>
    </w:p>
    <w:p w14:paraId="44CFDDFB" w14:textId="5428126C" w:rsidR="00446FE6" w:rsidRPr="00446FE6" w:rsidRDefault="00446FE6" w:rsidP="00446FE6">
      <w:pPr>
        <w:pStyle w:val="HTML"/>
        <w:numPr>
          <w:ilvl w:val="0"/>
          <w:numId w:val="2"/>
        </w:numPr>
        <w:spacing w:line="360" w:lineRule="auto"/>
        <w:rPr>
          <w:rFonts w:ascii="Times New Roman" w:hAnsi="Times New Roman" w:cs="Times New Roman"/>
          <w:color w:val="222222"/>
          <w:sz w:val="28"/>
          <w:szCs w:val="28"/>
        </w:rPr>
      </w:pPr>
      <w:r w:rsidRPr="00446FE6">
        <w:rPr>
          <w:rFonts w:ascii="Times New Roman" w:hAnsi="Times New Roman" w:cs="Times New Roman"/>
          <w:color w:val="222222"/>
          <w:sz w:val="28"/>
          <w:szCs w:val="28"/>
          <w:lang w:val="en-US"/>
        </w:rPr>
        <w:t>Substantive dispute </w:t>
      </w:r>
      <w:r>
        <w:rPr>
          <w:rFonts w:ascii="Times New Roman" w:hAnsi="Times New Roman" w:cs="Times New Roman"/>
          <w:color w:val="222222"/>
          <w:sz w:val="28"/>
          <w:szCs w:val="28"/>
          <w:lang w:val="en-US"/>
        </w:rPr>
        <w:t>-</w:t>
      </w:r>
      <w:r w:rsidRPr="00446FE6">
        <w:rPr>
          <w:rFonts w:ascii="Times New Roman" w:hAnsi="Times New Roman" w:cs="Times New Roman"/>
          <w:color w:val="222222"/>
          <w:sz w:val="28"/>
          <w:szCs w:val="28"/>
        </w:rPr>
        <w:t>Спор</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по</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существу</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 xml:space="preserve"> </w:t>
      </w:r>
    </w:p>
    <w:p w14:paraId="59ACC063" w14:textId="1F0216AB" w:rsidR="00446FE6" w:rsidRPr="00446FE6" w:rsidRDefault="00446FE6" w:rsidP="00446FE6">
      <w:pPr>
        <w:pStyle w:val="HTML"/>
        <w:numPr>
          <w:ilvl w:val="0"/>
          <w:numId w:val="2"/>
        </w:numPr>
        <w:spacing w:line="360" w:lineRule="auto"/>
        <w:rPr>
          <w:rFonts w:ascii="Times New Roman" w:hAnsi="Times New Roman" w:cs="Times New Roman"/>
          <w:color w:val="222222"/>
          <w:sz w:val="28"/>
          <w:szCs w:val="28"/>
        </w:rPr>
      </w:pPr>
      <w:r w:rsidRPr="00446FE6">
        <w:rPr>
          <w:rFonts w:ascii="Times New Roman" w:hAnsi="Times New Roman" w:cs="Times New Roman"/>
          <w:color w:val="222222"/>
          <w:sz w:val="28"/>
          <w:szCs w:val="28"/>
          <w:lang w:val="en-US"/>
        </w:rPr>
        <w:t>Term of reference </w:t>
      </w:r>
      <w:r w:rsidRPr="00446FE6">
        <w:rPr>
          <w:rFonts w:ascii="Times New Roman" w:hAnsi="Times New Roman" w:cs="Times New Roman"/>
          <w:color w:val="222222"/>
          <w:sz w:val="28"/>
          <w:szCs w:val="28"/>
        </w:rPr>
        <w:t>-Пределы</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компетенций</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полномочия</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 xml:space="preserve"> </w:t>
      </w:r>
    </w:p>
    <w:p w14:paraId="258DFBB2" w14:textId="00462B91" w:rsidR="00446FE6" w:rsidRPr="00446FE6" w:rsidRDefault="00446FE6" w:rsidP="00446FE6">
      <w:pPr>
        <w:pStyle w:val="HTML"/>
        <w:numPr>
          <w:ilvl w:val="0"/>
          <w:numId w:val="2"/>
        </w:numPr>
        <w:spacing w:line="360" w:lineRule="auto"/>
        <w:rPr>
          <w:rFonts w:ascii="Times New Roman" w:hAnsi="Times New Roman" w:cs="Times New Roman"/>
          <w:color w:val="222222"/>
          <w:sz w:val="28"/>
          <w:szCs w:val="28"/>
        </w:rPr>
      </w:pPr>
      <w:r w:rsidRPr="00446FE6">
        <w:rPr>
          <w:rFonts w:ascii="Times New Roman" w:hAnsi="Times New Roman" w:cs="Times New Roman"/>
          <w:color w:val="222222"/>
          <w:sz w:val="28"/>
          <w:szCs w:val="28"/>
          <w:lang w:val="en-US"/>
        </w:rPr>
        <w:t>Evidence </w:t>
      </w:r>
      <w:r>
        <w:rPr>
          <w:rFonts w:ascii="Times New Roman" w:hAnsi="Times New Roman" w:cs="Times New Roman"/>
          <w:color w:val="222222"/>
          <w:sz w:val="28"/>
          <w:szCs w:val="28"/>
          <w:lang w:val="en-US"/>
        </w:rPr>
        <w:t>-</w:t>
      </w:r>
      <w:r w:rsidRPr="00446FE6">
        <w:rPr>
          <w:rFonts w:ascii="Times New Roman" w:hAnsi="Times New Roman" w:cs="Times New Roman"/>
          <w:color w:val="222222"/>
          <w:sz w:val="28"/>
          <w:szCs w:val="28"/>
        </w:rPr>
        <w:t>Доказательство</w:t>
      </w:r>
      <w:r w:rsidRPr="00446FE6">
        <w:rPr>
          <w:rFonts w:ascii="Times New Roman" w:hAnsi="Times New Roman" w:cs="Times New Roman"/>
          <w:color w:val="222222"/>
          <w:sz w:val="28"/>
          <w:szCs w:val="28"/>
          <w:lang w:val="en-US"/>
        </w:rPr>
        <w:t>  </w:t>
      </w:r>
    </w:p>
    <w:p w14:paraId="2DFD8B3E" w14:textId="10125F5A" w:rsidR="00446FE6" w:rsidRPr="00446FE6" w:rsidRDefault="00446FE6" w:rsidP="00446FE6">
      <w:pPr>
        <w:pStyle w:val="HTML"/>
        <w:numPr>
          <w:ilvl w:val="0"/>
          <w:numId w:val="2"/>
        </w:numPr>
        <w:spacing w:line="360" w:lineRule="auto"/>
        <w:rPr>
          <w:rFonts w:ascii="Times New Roman" w:hAnsi="Times New Roman" w:cs="Times New Roman"/>
          <w:color w:val="222222"/>
          <w:sz w:val="28"/>
          <w:szCs w:val="28"/>
        </w:rPr>
      </w:pPr>
      <w:r w:rsidRPr="00446FE6">
        <w:rPr>
          <w:rFonts w:ascii="Times New Roman" w:hAnsi="Times New Roman" w:cs="Times New Roman"/>
          <w:color w:val="222222"/>
          <w:sz w:val="28"/>
          <w:szCs w:val="28"/>
          <w:lang w:val="en-US"/>
        </w:rPr>
        <w:t>Sovereign Immunity </w:t>
      </w:r>
      <w:r>
        <w:rPr>
          <w:rFonts w:ascii="Times New Roman" w:hAnsi="Times New Roman" w:cs="Times New Roman"/>
          <w:color w:val="222222"/>
          <w:sz w:val="28"/>
          <w:szCs w:val="28"/>
          <w:lang w:val="en-US"/>
        </w:rPr>
        <w:t>-</w:t>
      </w:r>
      <w:r w:rsidRPr="00446FE6">
        <w:rPr>
          <w:rFonts w:ascii="Times New Roman" w:hAnsi="Times New Roman" w:cs="Times New Roman"/>
          <w:color w:val="222222"/>
          <w:sz w:val="28"/>
          <w:szCs w:val="28"/>
          <w:lang w:val="en-US"/>
        </w:rPr>
        <w:t>C</w:t>
      </w:r>
      <w:proofErr w:type="spellStart"/>
      <w:r w:rsidRPr="00446FE6">
        <w:rPr>
          <w:rFonts w:ascii="Times New Roman" w:hAnsi="Times New Roman" w:cs="Times New Roman"/>
          <w:color w:val="222222"/>
          <w:sz w:val="28"/>
          <w:szCs w:val="28"/>
        </w:rPr>
        <w:t>удебный</w:t>
      </w:r>
      <w:proofErr w:type="spellEnd"/>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иммунитет</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 xml:space="preserve"> </w:t>
      </w:r>
    </w:p>
    <w:p w14:paraId="38A86111" w14:textId="1728F693" w:rsidR="00446FE6" w:rsidRPr="00446FE6" w:rsidRDefault="00446FE6" w:rsidP="00446FE6">
      <w:pPr>
        <w:pStyle w:val="HTML"/>
        <w:numPr>
          <w:ilvl w:val="0"/>
          <w:numId w:val="2"/>
        </w:numPr>
        <w:spacing w:line="360" w:lineRule="auto"/>
        <w:rPr>
          <w:rFonts w:ascii="Times New Roman" w:hAnsi="Times New Roman" w:cs="Times New Roman"/>
          <w:color w:val="222222"/>
          <w:sz w:val="28"/>
          <w:szCs w:val="28"/>
        </w:rPr>
      </w:pPr>
      <w:r w:rsidRPr="00446FE6">
        <w:rPr>
          <w:rFonts w:ascii="Times New Roman" w:hAnsi="Times New Roman" w:cs="Times New Roman"/>
          <w:color w:val="222222"/>
          <w:sz w:val="28"/>
          <w:szCs w:val="28"/>
          <w:lang w:val="en-US"/>
        </w:rPr>
        <w:t>Arbitration clause</w:t>
      </w:r>
      <w:r>
        <w:rPr>
          <w:rFonts w:ascii="Times New Roman" w:hAnsi="Times New Roman" w:cs="Times New Roman"/>
          <w:color w:val="222222"/>
          <w:sz w:val="28"/>
          <w:szCs w:val="28"/>
          <w:lang w:val="en-US"/>
        </w:rPr>
        <w:t>-</w:t>
      </w:r>
      <w:r w:rsidRPr="00446FE6">
        <w:rPr>
          <w:rFonts w:ascii="Times New Roman" w:hAnsi="Times New Roman" w:cs="Times New Roman"/>
          <w:color w:val="222222"/>
          <w:sz w:val="28"/>
          <w:szCs w:val="28"/>
        </w:rPr>
        <w:t>Арбитражная</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оговорка</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 xml:space="preserve"> </w:t>
      </w:r>
    </w:p>
    <w:p w14:paraId="61FCB4BF" w14:textId="1988156F" w:rsidR="00446FE6" w:rsidRPr="00446FE6" w:rsidRDefault="00446FE6" w:rsidP="00446FE6">
      <w:pPr>
        <w:pStyle w:val="HTML"/>
        <w:numPr>
          <w:ilvl w:val="0"/>
          <w:numId w:val="2"/>
        </w:numPr>
        <w:spacing w:line="360" w:lineRule="auto"/>
        <w:rPr>
          <w:rFonts w:ascii="Times New Roman" w:hAnsi="Times New Roman" w:cs="Times New Roman"/>
          <w:color w:val="222222"/>
          <w:sz w:val="28"/>
          <w:szCs w:val="28"/>
        </w:rPr>
      </w:pPr>
      <w:r w:rsidRPr="00446FE6">
        <w:rPr>
          <w:rFonts w:ascii="Times New Roman" w:hAnsi="Times New Roman" w:cs="Times New Roman"/>
          <w:color w:val="222222"/>
          <w:sz w:val="28"/>
          <w:szCs w:val="28"/>
          <w:lang w:val="en-US"/>
        </w:rPr>
        <w:t>To effect </w:t>
      </w:r>
      <w:r>
        <w:rPr>
          <w:rFonts w:ascii="Times New Roman" w:hAnsi="Times New Roman" w:cs="Times New Roman"/>
          <w:color w:val="222222"/>
          <w:sz w:val="28"/>
          <w:szCs w:val="28"/>
          <w:lang w:val="en-US"/>
        </w:rPr>
        <w:t>-</w:t>
      </w:r>
      <w:r w:rsidRPr="00446FE6">
        <w:rPr>
          <w:rFonts w:ascii="Times New Roman" w:hAnsi="Times New Roman" w:cs="Times New Roman"/>
          <w:color w:val="222222"/>
          <w:sz w:val="28"/>
          <w:szCs w:val="28"/>
        </w:rPr>
        <w:t>Выполнять,</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исполнять</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 xml:space="preserve"> </w:t>
      </w:r>
    </w:p>
    <w:p w14:paraId="700A6D7A" w14:textId="14AB075D" w:rsidR="00446FE6" w:rsidRPr="00446FE6" w:rsidRDefault="00446FE6" w:rsidP="00446FE6">
      <w:pPr>
        <w:pStyle w:val="HTML"/>
        <w:numPr>
          <w:ilvl w:val="0"/>
          <w:numId w:val="2"/>
        </w:numPr>
        <w:spacing w:line="360" w:lineRule="auto"/>
        <w:rPr>
          <w:rFonts w:ascii="Times New Roman" w:hAnsi="Times New Roman" w:cs="Times New Roman"/>
          <w:color w:val="222222"/>
          <w:sz w:val="28"/>
          <w:szCs w:val="28"/>
        </w:rPr>
      </w:pPr>
      <w:r w:rsidRPr="00446FE6">
        <w:rPr>
          <w:rFonts w:ascii="Times New Roman" w:hAnsi="Times New Roman" w:cs="Times New Roman"/>
          <w:color w:val="222222"/>
          <w:sz w:val="28"/>
          <w:szCs w:val="28"/>
          <w:lang w:val="en-US"/>
        </w:rPr>
        <w:t>Prospect </w:t>
      </w:r>
      <w:r>
        <w:rPr>
          <w:rFonts w:ascii="Times New Roman" w:hAnsi="Times New Roman" w:cs="Times New Roman"/>
          <w:color w:val="222222"/>
          <w:sz w:val="28"/>
          <w:szCs w:val="28"/>
          <w:lang w:val="en-US"/>
        </w:rPr>
        <w:t>-</w:t>
      </w:r>
      <w:r w:rsidRPr="00446FE6">
        <w:rPr>
          <w:rFonts w:ascii="Times New Roman" w:hAnsi="Times New Roman" w:cs="Times New Roman"/>
          <w:color w:val="222222"/>
          <w:sz w:val="28"/>
          <w:szCs w:val="28"/>
        </w:rPr>
        <w:t>Перспектива</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 xml:space="preserve"> </w:t>
      </w:r>
    </w:p>
    <w:p w14:paraId="16FC2D42" w14:textId="2ECD487A" w:rsidR="00446FE6" w:rsidRPr="00446FE6" w:rsidRDefault="00446FE6" w:rsidP="00446FE6">
      <w:pPr>
        <w:pStyle w:val="HTML"/>
        <w:numPr>
          <w:ilvl w:val="0"/>
          <w:numId w:val="2"/>
        </w:numPr>
        <w:spacing w:line="360" w:lineRule="auto"/>
        <w:rPr>
          <w:rFonts w:ascii="Times New Roman" w:hAnsi="Times New Roman" w:cs="Times New Roman"/>
          <w:color w:val="222222"/>
          <w:sz w:val="28"/>
          <w:szCs w:val="28"/>
        </w:rPr>
      </w:pPr>
      <w:r w:rsidRPr="00446FE6">
        <w:rPr>
          <w:rFonts w:ascii="Times New Roman" w:hAnsi="Times New Roman" w:cs="Times New Roman"/>
          <w:color w:val="222222"/>
          <w:sz w:val="28"/>
          <w:szCs w:val="28"/>
          <w:lang w:val="en-US"/>
        </w:rPr>
        <w:t>Suitable </w:t>
      </w:r>
      <w:r w:rsidRPr="00446FE6">
        <w:rPr>
          <w:rFonts w:ascii="Times New Roman" w:hAnsi="Times New Roman" w:cs="Times New Roman"/>
          <w:color w:val="222222"/>
          <w:sz w:val="28"/>
          <w:szCs w:val="28"/>
        </w:rPr>
        <w:t>/</w:t>
      </w:r>
      <w:r w:rsidRPr="00446FE6">
        <w:rPr>
          <w:rFonts w:ascii="Times New Roman" w:hAnsi="Times New Roman" w:cs="Times New Roman"/>
          <w:color w:val="222222"/>
          <w:sz w:val="28"/>
          <w:szCs w:val="28"/>
          <w:lang w:val="en-US"/>
        </w:rPr>
        <w:t> unsuitable</w:t>
      </w:r>
      <w:r>
        <w:rPr>
          <w:rFonts w:ascii="Times New Roman" w:hAnsi="Times New Roman" w:cs="Times New Roman"/>
          <w:color w:val="222222"/>
          <w:sz w:val="28"/>
          <w:szCs w:val="28"/>
          <w:lang w:val="en-US"/>
        </w:rPr>
        <w:t>-</w:t>
      </w:r>
      <w:r w:rsidRPr="00446FE6">
        <w:rPr>
          <w:rFonts w:ascii="Times New Roman" w:hAnsi="Times New Roman" w:cs="Times New Roman"/>
          <w:color w:val="222222"/>
          <w:sz w:val="28"/>
          <w:szCs w:val="28"/>
        </w:rPr>
        <w:t>Подходящий</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неподходящий</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 xml:space="preserve"> </w:t>
      </w:r>
    </w:p>
    <w:p w14:paraId="1AE0EDB3" w14:textId="004A2F79" w:rsidR="00446FE6" w:rsidRPr="00446FE6" w:rsidRDefault="00446FE6" w:rsidP="00446FE6">
      <w:pPr>
        <w:pStyle w:val="HTML"/>
        <w:numPr>
          <w:ilvl w:val="0"/>
          <w:numId w:val="2"/>
        </w:numPr>
        <w:spacing w:line="360" w:lineRule="auto"/>
        <w:rPr>
          <w:rFonts w:ascii="Times New Roman" w:hAnsi="Times New Roman" w:cs="Times New Roman"/>
          <w:color w:val="222222"/>
          <w:sz w:val="28"/>
          <w:szCs w:val="28"/>
        </w:rPr>
      </w:pPr>
      <w:r w:rsidRPr="00446FE6">
        <w:rPr>
          <w:rFonts w:ascii="Times New Roman" w:hAnsi="Times New Roman" w:cs="Times New Roman"/>
          <w:color w:val="222222"/>
          <w:sz w:val="28"/>
          <w:szCs w:val="28"/>
          <w:lang w:val="en-US"/>
        </w:rPr>
        <w:t>Careful consideration </w:t>
      </w:r>
      <w:r>
        <w:rPr>
          <w:rFonts w:ascii="Times New Roman" w:hAnsi="Times New Roman" w:cs="Times New Roman"/>
          <w:color w:val="222222"/>
          <w:sz w:val="28"/>
          <w:szCs w:val="28"/>
          <w:lang w:val="en-US"/>
        </w:rPr>
        <w:t>-</w:t>
      </w:r>
      <w:r w:rsidRPr="00446FE6">
        <w:rPr>
          <w:rFonts w:ascii="Times New Roman" w:hAnsi="Times New Roman" w:cs="Times New Roman"/>
          <w:color w:val="222222"/>
          <w:sz w:val="28"/>
          <w:szCs w:val="28"/>
        </w:rPr>
        <w:t>Внимательное</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рассмотрение</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 xml:space="preserve"> </w:t>
      </w:r>
    </w:p>
    <w:p w14:paraId="26F699A1" w14:textId="6A58F5F3" w:rsidR="00446FE6" w:rsidRPr="00446FE6" w:rsidRDefault="00446FE6" w:rsidP="00446FE6">
      <w:pPr>
        <w:pStyle w:val="HTML"/>
        <w:numPr>
          <w:ilvl w:val="0"/>
          <w:numId w:val="2"/>
        </w:numPr>
        <w:spacing w:line="360" w:lineRule="auto"/>
        <w:rPr>
          <w:rFonts w:ascii="Times New Roman" w:hAnsi="Times New Roman" w:cs="Times New Roman"/>
          <w:color w:val="222222"/>
          <w:sz w:val="28"/>
          <w:szCs w:val="28"/>
        </w:rPr>
      </w:pPr>
      <w:r w:rsidRPr="00446FE6">
        <w:rPr>
          <w:rFonts w:ascii="Times New Roman" w:hAnsi="Times New Roman" w:cs="Times New Roman"/>
          <w:color w:val="222222"/>
          <w:sz w:val="28"/>
          <w:szCs w:val="28"/>
          <w:lang w:val="en-US"/>
        </w:rPr>
        <w:t>Procedure</w:t>
      </w:r>
      <w:r>
        <w:rPr>
          <w:rFonts w:ascii="Times New Roman" w:hAnsi="Times New Roman" w:cs="Times New Roman"/>
          <w:color w:val="222222"/>
          <w:sz w:val="28"/>
          <w:szCs w:val="28"/>
          <w:lang w:val="en-US"/>
        </w:rPr>
        <w:t>-</w:t>
      </w:r>
      <w:r w:rsidRPr="00446FE6">
        <w:rPr>
          <w:rFonts w:ascii="Times New Roman" w:hAnsi="Times New Roman" w:cs="Times New Roman"/>
          <w:color w:val="222222"/>
          <w:sz w:val="28"/>
          <w:szCs w:val="28"/>
        </w:rPr>
        <w:t xml:space="preserve"> Процедура</w:t>
      </w:r>
      <w:r w:rsidRPr="00446FE6">
        <w:rPr>
          <w:rFonts w:ascii="Times New Roman" w:hAnsi="Times New Roman" w:cs="Times New Roman"/>
          <w:color w:val="222222"/>
          <w:sz w:val="28"/>
          <w:szCs w:val="28"/>
          <w:lang w:val="en-US"/>
        </w:rPr>
        <w:t>  </w:t>
      </w:r>
    </w:p>
    <w:p w14:paraId="15F8A732" w14:textId="0EC35E2A" w:rsidR="00446FE6" w:rsidRDefault="00446FE6" w:rsidP="00446FE6">
      <w:pPr>
        <w:pStyle w:val="HTML"/>
        <w:numPr>
          <w:ilvl w:val="0"/>
          <w:numId w:val="2"/>
        </w:numPr>
        <w:spacing w:line="360" w:lineRule="auto"/>
        <w:rPr>
          <w:rFonts w:ascii="Times New Roman" w:hAnsi="Times New Roman" w:cs="Times New Roman"/>
          <w:color w:val="222222"/>
          <w:sz w:val="28"/>
          <w:szCs w:val="28"/>
        </w:rPr>
      </w:pPr>
      <w:proofErr w:type="spellStart"/>
      <w:r w:rsidRPr="00446FE6">
        <w:rPr>
          <w:rFonts w:ascii="Times New Roman" w:hAnsi="Times New Roman" w:cs="Times New Roman"/>
          <w:color w:val="222222"/>
          <w:sz w:val="28"/>
          <w:szCs w:val="28"/>
        </w:rPr>
        <w:t>Neither</w:t>
      </w:r>
      <w:proofErr w:type="spellEnd"/>
      <w:r w:rsidRPr="00446FE6">
        <w:rPr>
          <w:rFonts w:ascii="Times New Roman" w:hAnsi="Times New Roman" w:cs="Times New Roman"/>
          <w:color w:val="222222"/>
          <w:sz w:val="28"/>
          <w:szCs w:val="28"/>
        </w:rPr>
        <w:t> </w:t>
      </w:r>
      <w:proofErr w:type="spellStart"/>
      <w:r w:rsidRPr="00446FE6">
        <w:rPr>
          <w:rFonts w:ascii="Times New Roman" w:hAnsi="Times New Roman" w:cs="Times New Roman"/>
          <w:color w:val="222222"/>
          <w:sz w:val="28"/>
          <w:szCs w:val="28"/>
        </w:rPr>
        <w:t>party</w:t>
      </w:r>
      <w:proofErr w:type="spellEnd"/>
      <w:r w:rsidR="00A1164C" w:rsidRPr="00A1164C">
        <w:rPr>
          <w:rFonts w:ascii="Times New Roman" w:hAnsi="Times New Roman" w:cs="Times New Roman"/>
          <w:color w:val="222222"/>
          <w:sz w:val="28"/>
          <w:szCs w:val="28"/>
        </w:rPr>
        <w:t xml:space="preserve">- </w:t>
      </w:r>
      <w:r w:rsidRPr="00446FE6">
        <w:rPr>
          <w:rFonts w:ascii="Times New Roman" w:hAnsi="Times New Roman" w:cs="Times New Roman"/>
          <w:color w:val="222222"/>
          <w:sz w:val="28"/>
          <w:szCs w:val="28"/>
        </w:rPr>
        <w:t xml:space="preserve">Ни одна из сторон  </w:t>
      </w:r>
    </w:p>
    <w:p w14:paraId="5F0D7CD1" w14:textId="30030E59" w:rsidR="00446FE6" w:rsidRDefault="00446FE6" w:rsidP="00446FE6">
      <w:pPr>
        <w:pStyle w:val="HTML"/>
        <w:numPr>
          <w:ilvl w:val="0"/>
          <w:numId w:val="2"/>
        </w:numPr>
        <w:spacing w:line="360" w:lineRule="auto"/>
        <w:rPr>
          <w:rFonts w:ascii="Times New Roman" w:hAnsi="Times New Roman" w:cs="Times New Roman"/>
          <w:color w:val="222222"/>
          <w:sz w:val="28"/>
          <w:szCs w:val="28"/>
          <w:lang w:val="en-US"/>
        </w:rPr>
      </w:pPr>
      <w:r w:rsidRPr="00446FE6">
        <w:rPr>
          <w:rFonts w:ascii="Times New Roman" w:hAnsi="Times New Roman" w:cs="Times New Roman"/>
          <w:color w:val="222222"/>
          <w:sz w:val="28"/>
          <w:szCs w:val="28"/>
          <w:lang w:val="en-US"/>
        </w:rPr>
        <w:t xml:space="preserve">Upon request of (other party) </w:t>
      </w:r>
      <w:r w:rsidRPr="00446FE6">
        <w:rPr>
          <w:rFonts w:ascii="Times New Roman" w:hAnsi="Times New Roman" w:cs="Times New Roman"/>
          <w:color w:val="222222"/>
          <w:sz w:val="28"/>
          <w:szCs w:val="28"/>
        </w:rPr>
        <w:t>По</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требованию</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другой</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стороны</w:t>
      </w:r>
      <w:r w:rsidRPr="00446FE6">
        <w:rPr>
          <w:rFonts w:ascii="Times New Roman" w:hAnsi="Times New Roman" w:cs="Times New Roman"/>
          <w:color w:val="222222"/>
          <w:sz w:val="28"/>
          <w:szCs w:val="28"/>
          <w:lang w:val="en-US"/>
        </w:rPr>
        <w:t xml:space="preserve">)   </w:t>
      </w:r>
    </w:p>
    <w:p w14:paraId="22D12AD8" w14:textId="244F91B7" w:rsidR="00446FE6" w:rsidRDefault="00446FE6" w:rsidP="00446FE6">
      <w:pPr>
        <w:pStyle w:val="HTML"/>
        <w:numPr>
          <w:ilvl w:val="0"/>
          <w:numId w:val="2"/>
        </w:numPr>
        <w:spacing w:line="360" w:lineRule="auto"/>
        <w:rPr>
          <w:rFonts w:ascii="Times New Roman" w:hAnsi="Times New Roman" w:cs="Times New Roman"/>
          <w:color w:val="222222"/>
          <w:sz w:val="28"/>
          <w:szCs w:val="28"/>
          <w:lang w:val="en-US"/>
        </w:rPr>
      </w:pPr>
      <w:r w:rsidRPr="00446FE6">
        <w:rPr>
          <w:rFonts w:ascii="Times New Roman" w:hAnsi="Times New Roman" w:cs="Times New Roman"/>
          <w:color w:val="222222"/>
          <w:sz w:val="28"/>
          <w:szCs w:val="28"/>
          <w:lang w:val="en-US"/>
        </w:rPr>
        <w:t>Safeguard </w:t>
      </w:r>
      <w:r w:rsidR="00A1164C">
        <w:rPr>
          <w:rFonts w:ascii="Times New Roman" w:hAnsi="Times New Roman" w:cs="Times New Roman"/>
          <w:color w:val="222222"/>
          <w:sz w:val="28"/>
          <w:szCs w:val="28"/>
          <w:lang w:val="en-US"/>
        </w:rPr>
        <w:t>-</w:t>
      </w:r>
      <w:r w:rsidRPr="00446FE6">
        <w:rPr>
          <w:rFonts w:ascii="Times New Roman" w:hAnsi="Times New Roman" w:cs="Times New Roman"/>
          <w:color w:val="222222"/>
          <w:sz w:val="28"/>
          <w:szCs w:val="28"/>
          <w:lang w:val="en-US"/>
        </w:rPr>
        <w:t xml:space="preserve"> </w:t>
      </w:r>
      <w:r w:rsidRPr="00446FE6">
        <w:rPr>
          <w:rFonts w:ascii="Times New Roman" w:hAnsi="Times New Roman" w:cs="Times New Roman"/>
          <w:color w:val="222222"/>
          <w:sz w:val="28"/>
          <w:szCs w:val="28"/>
        </w:rPr>
        <w:t>Гарантия</w:t>
      </w:r>
      <w:r w:rsidRPr="00446FE6">
        <w:rPr>
          <w:rFonts w:ascii="Times New Roman" w:hAnsi="Times New Roman" w:cs="Times New Roman"/>
          <w:color w:val="222222"/>
          <w:sz w:val="28"/>
          <w:szCs w:val="28"/>
          <w:lang w:val="en-US"/>
        </w:rPr>
        <w:t xml:space="preserve">   </w:t>
      </w:r>
    </w:p>
    <w:p w14:paraId="5400B937" w14:textId="3CDA3973" w:rsidR="00446FE6" w:rsidRPr="002C4BFC" w:rsidRDefault="00446FE6" w:rsidP="00446FE6">
      <w:pPr>
        <w:pStyle w:val="HTML"/>
        <w:numPr>
          <w:ilvl w:val="0"/>
          <w:numId w:val="2"/>
        </w:numPr>
        <w:spacing w:line="360" w:lineRule="auto"/>
        <w:rPr>
          <w:rFonts w:ascii="Times New Roman" w:hAnsi="Times New Roman" w:cs="Times New Roman"/>
          <w:color w:val="222222"/>
          <w:sz w:val="28"/>
          <w:szCs w:val="28"/>
        </w:rPr>
      </w:pPr>
      <w:r w:rsidRPr="00446FE6">
        <w:rPr>
          <w:rFonts w:ascii="Times New Roman" w:hAnsi="Times New Roman" w:cs="Times New Roman"/>
          <w:color w:val="222222"/>
          <w:sz w:val="28"/>
          <w:szCs w:val="28"/>
          <w:lang w:val="en-US"/>
        </w:rPr>
        <w:t>To exclude </w:t>
      </w:r>
      <w:r w:rsidR="002C4BFC" w:rsidRPr="002C4BFC">
        <w:rPr>
          <w:rFonts w:ascii="Times New Roman" w:hAnsi="Times New Roman" w:cs="Times New Roman"/>
          <w:color w:val="222222"/>
          <w:sz w:val="28"/>
          <w:szCs w:val="28"/>
        </w:rPr>
        <w:t>–</w:t>
      </w:r>
      <w:r w:rsidRPr="00446FE6">
        <w:rPr>
          <w:rFonts w:ascii="Times New Roman" w:hAnsi="Times New Roman" w:cs="Times New Roman"/>
          <w:color w:val="222222"/>
          <w:sz w:val="28"/>
          <w:szCs w:val="28"/>
          <w:lang w:val="en-US"/>
        </w:rPr>
        <w:t> </w:t>
      </w:r>
      <w:proofErr w:type="gramStart"/>
      <w:r w:rsidRPr="00446FE6">
        <w:rPr>
          <w:rFonts w:ascii="Times New Roman" w:hAnsi="Times New Roman" w:cs="Times New Roman"/>
          <w:color w:val="222222"/>
          <w:sz w:val="28"/>
          <w:szCs w:val="28"/>
        </w:rPr>
        <w:t>Исключить</w:t>
      </w:r>
      <w:r w:rsidR="002C4BFC">
        <w:rPr>
          <w:rFonts w:ascii="Times New Roman" w:hAnsi="Times New Roman" w:cs="Times New Roman"/>
          <w:color w:val="222222"/>
          <w:sz w:val="28"/>
          <w:szCs w:val="28"/>
        </w:rPr>
        <w:t>( из</w:t>
      </w:r>
      <w:proofErr w:type="gramEnd"/>
      <w:r w:rsidR="002C4BFC">
        <w:rPr>
          <w:rFonts w:ascii="Times New Roman" w:hAnsi="Times New Roman" w:cs="Times New Roman"/>
          <w:color w:val="222222"/>
          <w:sz w:val="28"/>
          <w:szCs w:val="28"/>
        </w:rPr>
        <w:t xml:space="preserve"> суда)</w:t>
      </w:r>
      <w:r w:rsidRPr="00446FE6">
        <w:rPr>
          <w:rFonts w:ascii="Times New Roman" w:hAnsi="Times New Roman" w:cs="Times New Roman"/>
          <w:color w:val="222222"/>
          <w:sz w:val="28"/>
          <w:szCs w:val="28"/>
          <w:lang w:val="en-US"/>
        </w:rPr>
        <w:t>  </w:t>
      </w:r>
    </w:p>
    <w:p w14:paraId="1F1E1195" w14:textId="679C85CF" w:rsidR="00446FE6" w:rsidRDefault="00446FE6" w:rsidP="00446FE6">
      <w:pPr>
        <w:pStyle w:val="HTML"/>
        <w:numPr>
          <w:ilvl w:val="0"/>
          <w:numId w:val="2"/>
        </w:numPr>
        <w:spacing w:line="360" w:lineRule="auto"/>
        <w:rPr>
          <w:rFonts w:ascii="Times New Roman" w:hAnsi="Times New Roman" w:cs="Times New Roman"/>
          <w:color w:val="222222"/>
          <w:sz w:val="28"/>
          <w:szCs w:val="28"/>
          <w:lang w:val="en-US"/>
        </w:rPr>
      </w:pPr>
      <w:r w:rsidRPr="00446FE6">
        <w:rPr>
          <w:rFonts w:ascii="Times New Roman" w:hAnsi="Times New Roman" w:cs="Times New Roman"/>
          <w:color w:val="222222"/>
          <w:sz w:val="28"/>
          <w:szCs w:val="28"/>
          <w:lang w:val="en-US"/>
        </w:rPr>
        <w:t>Essential </w:t>
      </w:r>
      <w:r w:rsidR="00A1164C">
        <w:rPr>
          <w:rFonts w:ascii="Times New Roman" w:hAnsi="Times New Roman" w:cs="Times New Roman"/>
          <w:color w:val="222222"/>
          <w:sz w:val="28"/>
          <w:szCs w:val="28"/>
          <w:lang w:val="en-US"/>
        </w:rPr>
        <w:t>-</w:t>
      </w:r>
      <w:r w:rsidRPr="00446FE6">
        <w:rPr>
          <w:rFonts w:ascii="Times New Roman" w:hAnsi="Times New Roman" w:cs="Times New Roman"/>
          <w:color w:val="222222"/>
          <w:sz w:val="28"/>
          <w:szCs w:val="28"/>
          <w:lang w:val="en-US"/>
        </w:rPr>
        <w:t xml:space="preserve"> </w:t>
      </w:r>
      <w:r w:rsidRPr="00446FE6">
        <w:rPr>
          <w:rFonts w:ascii="Times New Roman" w:hAnsi="Times New Roman" w:cs="Times New Roman"/>
          <w:color w:val="222222"/>
          <w:sz w:val="28"/>
          <w:szCs w:val="28"/>
        </w:rPr>
        <w:t>Существенный</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существенная</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часть</w:t>
      </w:r>
      <w:r w:rsidRPr="00446FE6">
        <w:rPr>
          <w:rFonts w:ascii="Times New Roman" w:hAnsi="Times New Roman" w:cs="Times New Roman"/>
          <w:color w:val="222222"/>
          <w:sz w:val="28"/>
          <w:szCs w:val="28"/>
          <w:lang w:val="en-US"/>
        </w:rPr>
        <w:t xml:space="preserve">   </w:t>
      </w:r>
    </w:p>
    <w:p w14:paraId="7C51B5FC" w14:textId="22947CF7" w:rsidR="00446FE6" w:rsidRDefault="00446FE6" w:rsidP="00446FE6">
      <w:pPr>
        <w:pStyle w:val="HTML"/>
        <w:numPr>
          <w:ilvl w:val="0"/>
          <w:numId w:val="2"/>
        </w:numPr>
        <w:spacing w:line="360" w:lineRule="auto"/>
        <w:rPr>
          <w:rFonts w:ascii="Times New Roman" w:hAnsi="Times New Roman" w:cs="Times New Roman"/>
          <w:color w:val="222222"/>
          <w:sz w:val="28"/>
          <w:szCs w:val="28"/>
          <w:lang w:val="en-US"/>
        </w:rPr>
      </w:pPr>
      <w:r w:rsidRPr="00446FE6">
        <w:rPr>
          <w:rFonts w:ascii="Times New Roman" w:hAnsi="Times New Roman" w:cs="Times New Roman"/>
          <w:color w:val="222222"/>
          <w:sz w:val="28"/>
          <w:szCs w:val="28"/>
          <w:lang w:val="en-US"/>
        </w:rPr>
        <w:t>Essentially </w:t>
      </w:r>
      <w:r w:rsidR="00A1164C">
        <w:rPr>
          <w:rFonts w:ascii="Times New Roman" w:hAnsi="Times New Roman" w:cs="Times New Roman"/>
          <w:color w:val="222222"/>
          <w:sz w:val="28"/>
          <w:szCs w:val="28"/>
          <w:lang w:val="en-US"/>
        </w:rPr>
        <w:t>-</w:t>
      </w:r>
      <w:r w:rsidRPr="00446FE6">
        <w:rPr>
          <w:rFonts w:ascii="Times New Roman" w:hAnsi="Times New Roman" w:cs="Times New Roman"/>
          <w:color w:val="222222"/>
          <w:sz w:val="28"/>
          <w:szCs w:val="28"/>
          <w:lang w:val="en-US"/>
        </w:rPr>
        <w:t xml:space="preserve"> </w:t>
      </w:r>
      <w:r w:rsidRPr="00446FE6">
        <w:rPr>
          <w:rFonts w:ascii="Times New Roman" w:hAnsi="Times New Roman" w:cs="Times New Roman"/>
          <w:color w:val="222222"/>
          <w:sz w:val="28"/>
          <w:szCs w:val="28"/>
        </w:rPr>
        <w:t>Существенным</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образом</w:t>
      </w:r>
      <w:r w:rsidRPr="00446FE6">
        <w:rPr>
          <w:rFonts w:ascii="Times New Roman" w:hAnsi="Times New Roman" w:cs="Times New Roman"/>
          <w:color w:val="222222"/>
          <w:sz w:val="28"/>
          <w:szCs w:val="28"/>
          <w:lang w:val="en-US"/>
        </w:rPr>
        <w:t xml:space="preserve">   </w:t>
      </w:r>
    </w:p>
    <w:p w14:paraId="358ACF7F" w14:textId="4A1B84B1" w:rsidR="002C4BFC" w:rsidRDefault="002C4BFC" w:rsidP="00446FE6">
      <w:pPr>
        <w:pStyle w:val="HTML"/>
        <w:numPr>
          <w:ilvl w:val="0"/>
          <w:numId w:val="2"/>
        </w:numPr>
        <w:spacing w:line="360" w:lineRule="auto"/>
        <w:rPr>
          <w:rFonts w:ascii="Times New Roman" w:hAnsi="Times New Roman" w:cs="Times New Roman"/>
          <w:color w:val="222222"/>
          <w:sz w:val="28"/>
          <w:szCs w:val="28"/>
          <w:lang w:val="en-US"/>
        </w:rPr>
      </w:pPr>
      <w:r>
        <w:rPr>
          <w:rFonts w:ascii="Times New Roman" w:hAnsi="Times New Roman" w:cs="Times New Roman"/>
          <w:color w:val="222222"/>
          <w:sz w:val="28"/>
          <w:szCs w:val="28"/>
          <w:lang w:val="en-US"/>
        </w:rPr>
        <w:t>Memorandum of association</w:t>
      </w:r>
      <w:r w:rsidRPr="002C4BFC">
        <w:rPr>
          <w:rFonts w:ascii="Times New Roman" w:hAnsi="Times New Roman" w:cs="Times New Roman"/>
          <w:color w:val="222222"/>
          <w:sz w:val="28"/>
          <w:szCs w:val="28"/>
          <w:lang w:val="en-US"/>
        </w:rPr>
        <w:t xml:space="preserve">- </w:t>
      </w:r>
      <w:r>
        <w:rPr>
          <w:rFonts w:ascii="Times New Roman" w:hAnsi="Times New Roman" w:cs="Times New Roman"/>
          <w:color w:val="222222"/>
          <w:sz w:val="28"/>
          <w:szCs w:val="28"/>
        </w:rPr>
        <w:t>Учредительный</w:t>
      </w:r>
      <w:r w:rsidRPr="002C4BFC">
        <w:rPr>
          <w:rFonts w:ascii="Times New Roman" w:hAnsi="Times New Roman" w:cs="Times New Roman"/>
          <w:color w:val="222222"/>
          <w:sz w:val="28"/>
          <w:szCs w:val="28"/>
          <w:lang w:val="en-US"/>
        </w:rPr>
        <w:t xml:space="preserve"> </w:t>
      </w:r>
      <w:r>
        <w:rPr>
          <w:rFonts w:ascii="Times New Roman" w:hAnsi="Times New Roman" w:cs="Times New Roman"/>
          <w:color w:val="222222"/>
          <w:sz w:val="28"/>
          <w:szCs w:val="28"/>
        </w:rPr>
        <w:t>договор</w:t>
      </w:r>
    </w:p>
    <w:p w14:paraId="7BDC5388" w14:textId="1B95DEA4" w:rsidR="00446FE6" w:rsidRDefault="00446FE6" w:rsidP="00446FE6">
      <w:pPr>
        <w:pStyle w:val="HTML"/>
        <w:numPr>
          <w:ilvl w:val="0"/>
          <w:numId w:val="2"/>
        </w:numPr>
        <w:spacing w:line="360" w:lineRule="auto"/>
        <w:rPr>
          <w:rFonts w:ascii="Times New Roman" w:hAnsi="Times New Roman" w:cs="Times New Roman"/>
          <w:color w:val="222222"/>
          <w:sz w:val="28"/>
          <w:szCs w:val="28"/>
          <w:lang w:val="en-US"/>
        </w:rPr>
      </w:pPr>
      <w:r w:rsidRPr="00446FE6">
        <w:rPr>
          <w:rFonts w:ascii="Times New Roman" w:hAnsi="Times New Roman" w:cs="Times New Roman"/>
          <w:color w:val="222222"/>
          <w:sz w:val="28"/>
          <w:szCs w:val="28"/>
          <w:lang w:val="en-US"/>
        </w:rPr>
        <w:t>Annulment </w:t>
      </w:r>
      <w:r w:rsidR="00A1164C">
        <w:rPr>
          <w:rFonts w:ascii="Times New Roman" w:hAnsi="Times New Roman" w:cs="Times New Roman"/>
          <w:color w:val="222222"/>
          <w:sz w:val="28"/>
          <w:szCs w:val="28"/>
          <w:lang w:val="en-US"/>
        </w:rPr>
        <w:t>-</w:t>
      </w:r>
      <w:r w:rsidRPr="00446FE6">
        <w:rPr>
          <w:rFonts w:ascii="Times New Roman" w:hAnsi="Times New Roman" w:cs="Times New Roman"/>
          <w:color w:val="222222"/>
          <w:sz w:val="28"/>
          <w:szCs w:val="28"/>
          <w:lang w:val="en-US"/>
        </w:rPr>
        <w:t xml:space="preserve"> </w:t>
      </w:r>
      <w:r w:rsidRPr="00446FE6">
        <w:rPr>
          <w:rFonts w:ascii="Times New Roman" w:hAnsi="Times New Roman" w:cs="Times New Roman"/>
          <w:color w:val="222222"/>
          <w:sz w:val="28"/>
          <w:szCs w:val="28"/>
        </w:rPr>
        <w:t>Признание</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недействительным</w:t>
      </w:r>
      <w:r w:rsidRPr="00446FE6">
        <w:rPr>
          <w:rFonts w:ascii="Times New Roman" w:hAnsi="Times New Roman" w:cs="Times New Roman"/>
          <w:color w:val="222222"/>
          <w:sz w:val="28"/>
          <w:szCs w:val="28"/>
          <w:lang w:val="en-US"/>
        </w:rPr>
        <w:t xml:space="preserve">  </w:t>
      </w:r>
    </w:p>
    <w:p w14:paraId="3E50D8A0" w14:textId="5D0369A8" w:rsidR="00446FE6" w:rsidRPr="00A1164C" w:rsidRDefault="00446FE6" w:rsidP="00446FE6">
      <w:pPr>
        <w:pStyle w:val="HTML"/>
        <w:numPr>
          <w:ilvl w:val="0"/>
          <w:numId w:val="2"/>
        </w:numPr>
        <w:spacing w:line="360" w:lineRule="auto"/>
        <w:rPr>
          <w:rFonts w:ascii="Times New Roman" w:hAnsi="Times New Roman" w:cs="Times New Roman"/>
          <w:color w:val="222222"/>
          <w:sz w:val="28"/>
          <w:szCs w:val="28"/>
        </w:rPr>
      </w:pPr>
      <w:r w:rsidRPr="00446FE6">
        <w:rPr>
          <w:rFonts w:ascii="Times New Roman" w:hAnsi="Times New Roman" w:cs="Times New Roman"/>
          <w:color w:val="222222"/>
          <w:sz w:val="28"/>
          <w:szCs w:val="28"/>
          <w:lang w:val="en-US"/>
        </w:rPr>
        <w:t>Right of appeal </w:t>
      </w:r>
      <w:r w:rsidR="00A1164C" w:rsidRPr="00A1164C">
        <w:rPr>
          <w:rFonts w:ascii="Times New Roman" w:hAnsi="Times New Roman" w:cs="Times New Roman"/>
          <w:color w:val="222222"/>
          <w:sz w:val="28"/>
          <w:szCs w:val="28"/>
        </w:rPr>
        <w:t>-</w:t>
      </w:r>
      <w:r w:rsidRPr="00A1164C">
        <w:rPr>
          <w:rFonts w:ascii="Times New Roman" w:hAnsi="Times New Roman" w:cs="Times New Roman"/>
          <w:color w:val="222222"/>
          <w:sz w:val="28"/>
          <w:szCs w:val="28"/>
        </w:rPr>
        <w:t xml:space="preserve"> </w:t>
      </w:r>
      <w:r w:rsidRPr="00446FE6">
        <w:rPr>
          <w:rFonts w:ascii="Times New Roman" w:hAnsi="Times New Roman" w:cs="Times New Roman"/>
          <w:color w:val="222222"/>
          <w:sz w:val="28"/>
          <w:szCs w:val="28"/>
        </w:rPr>
        <w:t>Право</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обжалования</w:t>
      </w:r>
      <w:r w:rsidRPr="00A1164C">
        <w:rPr>
          <w:rFonts w:ascii="Times New Roman" w:hAnsi="Times New Roman" w:cs="Times New Roman"/>
          <w:color w:val="222222"/>
          <w:sz w:val="28"/>
          <w:szCs w:val="28"/>
        </w:rPr>
        <w:t>,</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право</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апелляции</w:t>
      </w:r>
      <w:r w:rsidRPr="00446FE6">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 xml:space="preserve"> </w:t>
      </w:r>
    </w:p>
    <w:p w14:paraId="36069B2F" w14:textId="741650BA" w:rsidR="00446FE6" w:rsidRDefault="00446FE6" w:rsidP="00446FE6">
      <w:pPr>
        <w:pStyle w:val="HTML"/>
        <w:numPr>
          <w:ilvl w:val="0"/>
          <w:numId w:val="2"/>
        </w:numPr>
        <w:spacing w:line="360" w:lineRule="auto"/>
        <w:rPr>
          <w:rFonts w:ascii="Times New Roman" w:hAnsi="Times New Roman" w:cs="Times New Roman"/>
          <w:color w:val="222222"/>
          <w:sz w:val="28"/>
          <w:szCs w:val="28"/>
          <w:lang w:val="en-US"/>
        </w:rPr>
      </w:pPr>
      <w:r w:rsidRPr="00446FE6">
        <w:rPr>
          <w:rFonts w:ascii="Times New Roman" w:hAnsi="Times New Roman" w:cs="Times New Roman"/>
          <w:color w:val="222222"/>
          <w:sz w:val="28"/>
          <w:szCs w:val="28"/>
          <w:lang w:val="en-US"/>
        </w:rPr>
        <w:t>Notable </w:t>
      </w:r>
      <w:r w:rsidR="00A1164C">
        <w:rPr>
          <w:rFonts w:ascii="Times New Roman" w:hAnsi="Times New Roman" w:cs="Times New Roman"/>
          <w:color w:val="222222"/>
          <w:sz w:val="28"/>
          <w:szCs w:val="28"/>
          <w:lang w:val="en-US"/>
        </w:rPr>
        <w:t>-</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Значительный</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ощутимый</w:t>
      </w:r>
      <w:r w:rsidRPr="00446FE6">
        <w:rPr>
          <w:rFonts w:ascii="Times New Roman" w:hAnsi="Times New Roman" w:cs="Times New Roman"/>
          <w:color w:val="222222"/>
          <w:sz w:val="28"/>
          <w:szCs w:val="28"/>
          <w:lang w:val="en-US"/>
        </w:rPr>
        <w:t xml:space="preserve">   </w:t>
      </w:r>
    </w:p>
    <w:p w14:paraId="1723EFC7" w14:textId="67C05A14" w:rsidR="002C4BFC" w:rsidRDefault="002C4BFC" w:rsidP="00446FE6">
      <w:pPr>
        <w:pStyle w:val="HTML"/>
        <w:numPr>
          <w:ilvl w:val="0"/>
          <w:numId w:val="2"/>
        </w:numPr>
        <w:spacing w:line="360" w:lineRule="auto"/>
        <w:rPr>
          <w:rFonts w:ascii="Times New Roman" w:hAnsi="Times New Roman" w:cs="Times New Roman"/>
          <w:color w:val="222222"/>
          <w:sz w:val="28"/>
          <w:szCs w:val="28"/>
          <w:lang w:val="en-US"/>
        </w:rPr>
      </w:pPr>
      <w:r>
        <w:rPr>
          <w:rFonts w:ascii="Times New Roman" w:hAnsi="Times New Roman" w:cs="Times New Roman"/>
          <w:color w:val="222222"/>
          <w:sz w:val="28"/>
          <w:szCs w:val="28"/>
          <w:lang w:val="en-US"/>
        </w:rPr>
        <w:t>Liabilities –</w:t>
      </w:r>
      <w:r>
        <w:rPr>
          <w:rFonts w:ascii="Times New Roman" w:hAnsi="Times New Roman" w:cs="Times New Roman"/>
          <w:color w:val="222222"/>
          <w:sz w:val="28"/>
          <w:szCs w:val="28"/>
        </w:rPr>
        <w:t xml:space="preserve"> Обязательства</w:t>
      </w:r>
    </w:p>
    <w:p w14:paraId="561CC6F6" w14:textId="7A2448A2" w:rsidR="00446FE6" w:rsidRDefault="00446FE6" w:rsidP="00446FE6">
      <w:pPr>
        <w:pStyle w:val="HTML"/>
        <w:numPr>
          <w:ilvl w:val="0"/>
          <w:numId w:val="2"/>
        </w:numPr>
        <w:spacing w:line="360" w:lineRule="auto"/>
        <w:rPr>
          <w:rFonts w:ascii="Times New Roman" w:hAnsi="Times New Roman" w:cs="Times New Roman"/>
          <w:color w:val="222222"/>
          <w:sz w:val="28"/>
          <w:szCs w:val="28"/>
          <w:lang w:val="en-US"/>
        </w:rPr>
      </w:pPr>
      <w:r w:rsidRPr="00446FE6">
        <w:rPr>
          <w:rFonts w:ascii="Times New Roman" w:hAnsi="Times New Roman" w:cs="Times New Roman"/>
          <w:color w:val="222222"/>
          <w:sz w:val="28"/>
          <w:szCs w:val="28"/>
          <w:lang w:val="en-US"/>
        </w:rPr>
        <w:t>Notably </w:t>
      </w:r>
      <w:r w:rsidR="00A1164C">
        <w:rPr>
          <w:rFonts w:ascii="Times New Roman" w:hAnsi="Times New Roman" w:cs="Times New Roman"/>
          <w:color w:val="222222"/>
          <w:sz w:val="28"/>
          <w:szCs w:val="28"/>
          <w:lang w:val="en-US"/>
        </w:rPr>
        <w:t>-</w:t>
      </w:r>
      <w:r w:rsidRPr="00446FE6">
        <w:rPr>
          <w:rFonts w:ascii="Times New Roman" w:hAnsi="Times New Roman" w:cs="Times New Roman"/>
          <w:color w:val="222222"/>
          <w:sz w:val="28"/>
          <w:szCs w:val="28"/>
          <w:lang w:val="en-US"/>
        </w:rPr>
        <w:t xml:space="preserve"> </w:t>
      </w:r>
      <w:r w:rsidRPr="00446FE6">
        <w:rPr>
          <w:rFonts w:ascii="Times New Roman" w:hAnsi="Times New Roman" w:cs="Times New Roman"/>
          <w:color w:val="222222"/>
          <w:sz w:val="28"/>
          <w:szCs w:val="28"/>
        </w:rPr>
        <w:t>Существенно</w:t>
      </w:r>
      <w:r w:rsidRPr="00446FE6">
        <w:rPr>
          <w:rFonts w:ascii="Times New Roman" w:hAnsi="Times New Roman" w:cs="Times New Roman"/>
          <w:color w:val="222222"/>
          <w:sz w:val="28"/>
          <w:szCs w:val="28"/>
          <w:lang w:val="en-US"/>
        </w:rPr>
        <w:t xml:space="preserve">    </w:t>
      </w:r>
    </w:p>
    <w:p w14:paraId="7649A36D" w14:textId="66F94724" w:rsidR="00446FE6" w:rsidRPr="00A1164C" w:rsidRDefault="00446FE6" w:rsidP="00446FE6">
      <w:pPr>
        <w:pStyle w:val="HTML"/>
        <w:numPr>
          <w:ilvl w:val="0"/>
          <w:numId w:val="2"/>
        </w:numPr>
        <w:spacing w:line="360" w:lineRule="auto"/>
        <w:rPr>
          <w:rFonts w:ascii="Times New Roman" w:hAnsi="Times New Roman" w:cs="Times New Roman"/>
          <w:color w:val="222222"/>
          <w:sz w:val="28"/>
          <w:szCs w:val="28"/>
        </w:rPr>
      </w:pPr>
      <w:r w:rsidRPr="00446FE6">
        <w:rPr>
          <w:rFonts w:ascii="Times New Roman" w:hAnsi="Times New Roman" w:cs="Times New Roman"/>
          <w:color w:val="222222"/>
          <w:sz w:val="28"/>
          <w:szCs w:val="28"/>
          <w:lang w:val="en-US"/>
        </w:rPr>
        <w:t>Recourse </w:t>
      </w:r>
      <w:r w:rsidR="00A1164C" w:rsidRPr="00A1164C">
        <w:rPr>
          <w:rFonts w:ascii="Times New Roman" w:hAnsi="Times New Roman" w:cs="Times New Roman"/>
          <w:color w:val="222222"/>
          <w:sz w:val="28"/>
          <w:szCs w:val="28"/>
        </w:rPr>
        <w:t>-</w:t>
      </w:r>
      <w:r w:rsidRPr="00A1164C">
        <w:rPr>
          <w:rFonts w:ascii="Times New Roman" w:hAnsi="Times New Roman" w:cs="Times New Roman"/>
          <w:color w:val="222222"/>
          <w:sz w:val="28"/>
          <w:szCs w:val="28"/>
        </w:rPr>
        <w:t xml:space="preserve"> </w:t>
      </w:r>
      <w:r w:rsidRPr="00446FE6">
        <w:rPr>
          <w:rFonts w:ascii="Times New Roman" w:hAnsi="Times New Roman" w:cs="Times New Roman"/>
          <w:color w:val="222222"/>
          <w:sz w:val="28"/>
          <w:szCs w:val="28"/>
        </w:rPr>
        <w:t>Регрессивное</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требование</w:t>
      </w:r>
      <w:r w:rsidRPr="00446FE6">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обращение</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в</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суд</w:t>
      </w:r>
      <w:r w:rsidRPr="00446FE6">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 xml:space="preserve"> </w:t>
      </w:r>
    </w:p>
    <w:p w14:paraId="27E759AD" w14:textId="15BA1095" w:rsidR="00446FE6" w:rsidRDefault="00446FE6" w:rsidP="00446FE6">
      <w:pPr>
        <w:pStyle w:val="HTML"/>
        <w:numPr>
          <w:ilvl w:val="0"/>
          <w:numId w:val="2"/>
        </w:numPr>
        <w:spacing w:line="360" w:lineRule="auto"/>
        <w:rPr>
          <w:rFonts w:ascii="Times New Roman" w:hAnsi="Times New Roman" w:cs="Times New Roman"/>
          <w:color w:val="222222"/>
          <w:sz w:val="28"/>
          <w:szCs w:val="28"/>
          <w:lang w:val="en-US"/>
        </w:rPr>
      </w:pPr>
      <w:r w:rsidRPr="00446FE6">
        <w:rPr>
          <w:rFonts w:ascii="Times New Roman" w:hAnsi="Times New Roman" w:cs="Times New Roman"/>
          <w:color w:val="222222"/>
          <w:sz w:val="28"/>
          <w:szCs w:val="28"/>
          <w:lang w:val="en-US"/>
        </w:rPr>
        <w:t xml:space="preserve">To recourse   </w:t>
      </w:r>
      <w:r w:rsidR="00A1164C">
        <w:rPr>
          <w:rFonts w:ascii="Times New Roman" w:hAnsi="Times New Roman" w:cs="Times New Roman"/>
          <w:color w:val="222222"/>
          <w:sz w:val="28"/>
          <w:szCs w:val="28"/>
          <w:lang w:val="en-US"/>
        </w:rPr>
        <w:t>-</w:t>
      </w:r>
      <w:r w:rsidRPr="00446FE6">
        <w:rPr>
          <w:rFonts w:ascii="Times New Roman" w:hAnsi="Times New Roman" w:cs="Times New Roman"/>
          <w:color w:val="222222"/>
          <w:sz w:val="28"/>
          <w:szCs w:val="28"/>
        </w:rPr>
        <w:t>Обращаться</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в</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суд</w:t>
      </w:r>
      <w:r w:rsidRPr="00446FE6">
        <w:rPr>
          <w:rFonts w:ascii="Times New Roman" w:hAnsi="Times New Roman" w:cs="Times New Roman"/>
          <w:color w:val="222222"/>
          <w:sz w:val="28"/>
          <w:szCs w:val="28"/>
          <w:lang w:val="en-US"/>
        </w:rPr>
        <w:t xml:space="preserve">   </w:t>
      </w:r>
    </w:p>
    <w:p w14:paraId="3D6EEBFD" w14:textId="1E1AE4DF" w:rsidR="00446FE6" w:rsidRDefault="00446FE6" w:rsidP="00446FE6">
      <w:pPr>
        <w:pStyle w:val="HTML"/>
        <w:numPr>
          <w:ilvl w:val="0"/>
          <w:numId w:val="2"/>
        </w:numPr>
        <w:spacing w:line="360" w:lineRule="auto"/>
        <w:rPr>
          <w:rFonts w:ascii="Times New Roman" w:hAnsi="Times New Roman" w:cs="Times New Roman"/>
          <w:color w:val="222222"/>
          <w:sz w:val="28"/>
          <w:szCs w:val="28"/>
          <w:lang w:val="en-US"/>
        </w:rPr>
      </w:pPr>
      <w:r w:rsidRPr="00446FE6">
        <w:rPr>
          <w:rFonts w:ascii="Times New Roman" w:hAnsi="Times New Roman" w:cs="Times New Roman"/>
          <w:color w:val="222222"/>
          <w:sz w:val="28"/>
          <w:szCs w:val="28"/>
          <w:lang w:val="en-US"/>
        </w:rPr>
        <w:t>To set aside (decision)</w:t>
      </w:r>
      <w:r w:rsidR="00A1164C">
        <w:rPr>
          <w:rFonts w:ascii="Times New Roman" w:hAnsi="Times New Roman" w:cs="Times New Roman"/>
          <w:color w:val="222222"/>
          <w:sz w:val="28"/>
          <w:szCs w:val="28"/>
          <w:lang w:val="en-US"/>
        </w:rPr>
        <w:t>-</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Отклонить</w:t>
      </w:r>
      <w:r w:rsidRPr="00446FE6">
        <w:rPr>
          <w:rFonts w:ascii="Times New Roman" w:hAnsi="Times New Roman" w:cs="Times New Roman"/>
          <w:color w:val="222222"/>
          <w:sz w:val="28"/>
          <w:szCs w:val="28"/>
          <w:lang w:val="en-US"/>
        </w:rPr>
        <w:t xml:space="preserve">   </w:t>
      </w:r>
    </w:p>
    <w:p w14:paraId="7B9D6059" w14:textId="08CAF018" w:rsidR="00446FE6" w:rsidRDefault="00446FE6" w:rsidP="00446FE6">
      <w:pPr>
        <w:pStyle w:val="HTML"/>
        <w:numPr>
          <w:ilvl w:val="0"/>
          <w:numId w:val="2"/>
        </w:numPr>
        <w:spacing w:line="360" w:lineRule="auto"/>
        <w:rPr>
          <w:rFonts w:ascii="Times New Roman" w:hAnsi="Times New Roman" w:cs="Times New Roman"/>
          <w:color w:val="222222"/>
          <w:sz w:val="28"/>
          <w:szCs w:val="28"/>
          <w:lang w:val="en-US"/>
        </w:rPr>
      </w:pPr>
      <w:r w:rsidRPr="00446FE6">
        <w:rPr>
          <w:rFonts w:ascii="Times New Roman" w:hAnsi="Times New Roman" w:cs="Times New Roman"/>
          <w:color w:val="222222"/>
          <w:sz w:val="28"/>
          <w:szCs w:val="28"/>
          <w:lang w:val="en-US"/>
        </w:rPr>
        <w:t>Consequence </w:t>
      </w:r>
      <w:r w:rsidR="00A1164C">
        <w:rPr>
          <w:rFonts w:ascii="Times New Roman" w:hAnsi="Times New Roman" w:cs="Times New Roman"/>
          <w:color w:val="222222"/>
          <w:sz w:val="28"/>
          <w:szCs w:val="28"/>
          <w:lang w:val="en-US"/>
        </w:rPr>
        <w:t>-</w:t>
      </w:r>
      <w:r w:rsidRPr="00446FE6">
        <w:rPr>
          <w:rFonts w:ascii="Times New Roman" w:hAnsi="Times New Roman" w:cs="Times New Roman"/>
          <w:color w:val="222222"/>
          <w:sz w:val="28"/>
          <w:szCs w:val="28"/>
        </w:rPr>
        <w:t>Последствия</w:t>
      </w:r>
      <w:r w:rsidRPr="00446FE6">
        <w:rPr>
          <w:rFonts w:ascii="Times New Roman" w:hAnsi="Times New Roman" w:cs="Times New Roman"/>
          <w:color w:val="222222"/>
          <w:sz w:val="28"/>
          <w:szCs w:val="28"/>
          <w:lang w:val="en-US"/>
        </w:rPr>
        <w:t xml:space="preserve">   </w:t>
      </w:r>
    </w:p>
    <w:p w14:paraId="39CD4431" w14:textId="042B2C9D" w:rsidR="00446FE6" w:rsidRDefault="00446FE6" w:rsidP="00446FE6">
      <w:pPr>
        <w:pStyle w:val="HTML"/>
        <w:numPr>
          <w:ilvl w:val="0"/>
          <w:numId w:val="2"/>
        </w:numPr>
        <w:spacing w:line="360" w:lineRule="auto"/>
        <w:rPr>
          <w:rFonts w:ascii="Times New Roman" w:hAnsi="Times New Roman" w:cs="Times New Roman"/>
          <w:color w:val="222222"/>
          <w:sz w:val="28"/>
          <w:szCs w:val="28"/>
          <w:lang w:val="en-US"/>
        </w:rPr>
      </w:pPr>
      <w:r w:rsidRPr="00446FE6">
        <w:rPr>
          <w:rFonts w:ascii="Times New Roman" w:hAnsi="Times New Roman" w:cs="Times New Roman"/>
          <w:color w:val="222222"/>
          <w:sz w:val="28"/>
          <w:szCs w:val="28"/>
          <w:lang w:val="en-US"/>
        </w:rPr>
        <w:t>Adverse </w:t>
      </w:r>
      <w:r w:rsidR="00A1164C">
        <w:rPr>
          <w:rFonts w:ascii="Times New Roman" w:hAnsi="Times New Roman" w:cs="Times New Roman"/>
          <w:color w:val="222222"/>
          <w:sz w:val="28"/>
          <w:szCs w:val="28"/>
          <w:lang w:val="en-US"/>
        </w:rPr>
        <w:t>-</w:t>
      </w:r>
      <w:r w:rsidRPr="00446FE6">
        <w:rPr>
          <w:rFonts w:ascii="Times New Roman" w:hAnsi="Times New Roman" w:cs="Times New Roman"/>
          <w:color w:val="222222"/>
          <w:sz w:val="28"/>
          <w:szCs w:val="28"/>
          <w:lang w:val="en-US"/>
        </w:rPr>
        <w:t xml:space="preserve"> </w:t>
      </w:r>
      <w:r w:rsidRPr="00446FE6">
        <w:rPr>
          <w:rFonts w:ascii="Times New Roman" w:hAnsi="Times New Roman" w:cs="Times New Roman"/>
          <w:color w:val="222222"/>
          <w:sz w:val="28"/>
          <w:szCs w:val="28"/>
        </w:rPr>
        <w:t>Неблагоприятный</w:t>
      </w:r>
      <w:r w:rsidRPr="00446FE6">
        <w:rPr>
          <w:rFonts w:ascii="Times New Roman" w:hAnsi="Times New Roman" w:cs="Times New Roman"/>
          <w:color w:val="222222"/>
          <w:sz w:val="28"/>
          <w:szCs w:val="28"/>
          <w:lang w:val="en-US"/>
        </w:rPr>
        <w:t xml:space="preserve">   </w:t>
      </w:r>
    </w:p>
    <w:p w14:paraId="18620A4C" w14:textId="075B322B" w:rsidR="00446FE6" w:rsidRDefault="00446FE6" w:rsidP="00446FE6">
      <w:pPr>
        <w:pStyle w:val="HTML"/>
        <w:numPr>
          <w:ilvl w:val="0"/>
          <w:numId w:val="2"/>
        </w:numPr>
        <w:spacing w:line="360" w:lineRule="auto"/>
        <w:rPr>
          <w:rFonts w:ascii="Times New Roman" w:hAnsi="Times New Roman" w:cs="Times New Roman"/>
          <w:color w:val="222222"/>
          <w:sz w:val="28"/>
          <w:szCs w:val="28"/>
          <w:lang w:val="en-US"/>
        </w:rPr>
      </w:pPr>
      <w:r w:rsidRPr="00446FE6">
        <w:rPr>
          <w:rFonts w:ascii="Times New Roman" w:hAnsi="Times New Roman" w:cs="Times New Roman"/>
          <w:color w:val="222222"/>
          <w:sz w:val="28"/>
          <w:szCs w:val="28"/>
          <w:lang w:val="en-US"/>
        </w:rPr>
        <w:lastRenderedPageBreak/>
        <w:t>Adverse effect </w:t>
      </w:r>
      <w:r w:rsidR="00A1164C">
        <w:rPr>
          <w:rFonts w:ascii="Times New Roman" w:hAnsi="Times New Roman" w:cs="Times New Roman"/>
          <w:color w:val="222222"/>
          <w:sz w:val="28"/>
          <w:szCs w:val="28"/>
          <w:lang w:val="en-US"/>
        </w:rPr>
        <w:t>-</w:t>
      </w:r>
      <w:r w:rsidRPr="00446FE6">
        <w:rPr>
          <w:rFonts w:ascii="Times New Roman" w:hAnsi="Times New Roman" w:cs="Times New Roman"/>
          <w:color w:val="222222"/>
          <w:sz w:val="28"/>
          <w:szCs w:val="28"/>
          <w:lang w:val="en-US"/>
        </w:rPr>
        <w:t xml:space="preserve"> </w:t>
      </w:r>
      <w:r w:rsidRPr="00446FE6">
        <w:rPr>
          <w:rFonts w:ascii="Times New Roman" w:hAnsi="Times New Roman" w:cs="Times New Roman"/>
          <w:color w:val="222222"/>
          <w:sz w:val="28"/>
          <w:szCs w:val="28"/>
        </w:rPr>
        <w:t>Негативные</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последствия</w:t>
      </w:r>
      <w:r w:rsidRPr="00446FE6">
        <w:rPr>
          <w:rFonts w:ascii="Times New Roman" w:hAnsi="Times New Roman" w:cs="Times New Roman"/>
          <w:color w:val="222222"/>
          <w:sz w:val="28"/>
          <w:szCs w:val="28"/>
          <w:lang w:val="en-US"/>
        </w:rPr>
        <w:t xml:space="preserve">   </w:t>
      </w:r>
    </w:p>
    <w:p w14:paraId="5704ED19" w14:textId="103A7867" w:rsidR="00A1164C" w:rsidRPr="00A1164C" w:rsidRDefault="00446FE6" w:rsidP="00446FE6">
      <w:pPr>
        <w:pStyle w:val="HTML"/>
        <w:numPr>
          <w:ilvl w:val="0"/>
          <w:numId w:val="2"/>
        </w:numPr>
        <w:spacing w:line="360" w:lineRule="auto"/>
        <w:rPr>
          <w:rFonts w:ascii="Times New Roman" w:hAnsi="Times New Roman" w:cs="Times New Roman"/>
          <w:color w:val="222222"/>
          <w:sz w:val="28"/>
          <w:szCs w:val="28"/>
        </w:rPr>
      </w:pPr>
      <w:r w:rsidRPr="00446FE6">
        <w:rPr>
          <w:rFonts w:ascii="Times New Roman" w:hAnsi="Times New Roman" w:cs="Times New Roman"/>
          <w:color w:val="222222"/>
          <w:sz w:val="28"/>
          <w:szCs w:val="28"/>
          <w:lang w:val="en-US"/>
        </w:rPr>
        <w:t>Senior </w:t>
      </w:r>
      <w:r w:rsidRPr="00A1164C">
        <w:rPr>
          <w:rFonts w:ascii="Times New Roman" w:hAnsi="Times New Roman" w:cs="Times New Roman"/>
          <w:color w:val="222222"/>
          <w:sz w:val="28"/>
          <w:szCs w:val="28"/>
        </w:rPr>
        <w:t>(</w:t>
      </w:r>
      <w:r w:rsidRPr="00446FE6">
        <w:rPr>
          <w:rFonts w:ascii="Times New Roman" w:hAnsi="Times New Roman" w:cs="Times New Roman"/>
          <w:color w:val="222222"/>
          <w:sz w:val="28"/>
          <w:szCs w:val="28"/>
          <w:lang w:val="en-US"/>
        </w:rPr>
        <w:t>officer</w:t>
      </w:r>
      <w:r w:rsidRPr="00A1164C">
        <w:rPr>
          <w:rFonts w:ascii="Times New Roman" w:hAnsi="Times New Roman" w:cs="Times New Roman"/>
          <w:color w:val="222222"/>
          <w:sz w:val="28"/>
          <w:szCs w:val="28"/>
        </w:rPr>
        <w:t xml:space="preserve">) </w:t>
      </w:r>
      <w:r w:rsidRPr="00446FE6">
        <w:rPr>
          <w:rFonts w:ascii="Times New Roman" w:hAnsi="Times New Roman" w:cs="Times New Roman"/>
          <w:color w:val="222222"/>
          <w:sz w:val="28"/>
          <w:szCs w:val="28"/>
        </w:rPr>
        <w:t>Старший</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сотрудник</w:t>
      </w:r>
      <w:r w:rsidRPr="00446FE6">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должностное</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лицо</w:t>
      </w:r>
      <w:r w:rsidRPr="00446FE6">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 xml:space="preserve"> </w:t>
      </w:r>
    </w:p>
    <w:p w14:paraId="11B477B6" w14:textId="563C0769" w:rsidR="00A1164C" w:rsidRPr="00A1164C" w:rsidRDefault="00446FE6" w:rsidP="00446FE6">
      <w:pPr>
        <w:pStyle w:val="HTML"/>
        <w:numPr>
          <w:ilvl w:val="0"/>
          <w:numId w:val="2"/>
        </w:numPr>
        <w:spacing w:line="360" w:lineRule="auto"/>
        <w:rPr>
          <w:rFonts w:ascii="Times New Roman" w:hAnsi="Times New Roman" w:cs="Times New Roman"/>
          <w:color w:val="222222"/>
          <w:sz w:val="28"/>
          <w:szCs w:val="28"/>
        </w:rPr>
      </w:pPr>
      <w:r w:rsidRPr="00446FE6">
        <w:rPr>
          <w:rFonts w:ascii="Times New Roman" w:hAnsi="Times New Roman" w:cs="Times New Roman"/>
          <w:color w:val="222222"/>
          <w:sz w:val="28"/>
          <w:szCs w:val="28"/>
          <w:lang w:val="en-US"/>
        </w:rPr>
        <w:t>Junior </w:t>
      </w:r>
      <w:r w:rsidRPr="00A1164C">
        <w:rPr>
          <w:rFonts w:ascii="Times New Roman" w:hAnsi="Times New Roman" w:cs="Times New Roman"/>
          <w:color w:val="222222"/>
          <w:sz w:val="28"/>
          <w:szCs w:val="28"/>
        </w:rPr>
        <w:t>(</w:t>
      </w:r>
      <w:r w:rsidRPr="00446FE6">
        <w:rPr>
          <w:rFonts w:ascii="Times New Roman" w:hAnsi="Times New Roman" w:cs="Times New Roman"/>
          <w:color w:val="222222"/>
          <w:sz w:val="28"/>
          <w:szCs w:val="28"/>
          <w:lang w:val="en-US"/>
        </w:rPr>
        <w:t>officer</w:t>
      </w:r>
      <w:r w:rsidRPr="00A1164C">
        <w:rPr>
          <w:rFonts w:ascii="Times New Roman" w:hAnsi="Times New Roman" w:cs="Times New Roman"/>
          <w:color w:val="222222"/>
          <w:sz w:val="28"/>
          <w:szCs w:val="28"/>
        </w:rPr>
        <w:t xml:space="preserve">) </w:t>
      </w:r>
      <w:r w:rsidRPr="00446FE6">
        <w:rPr>
          <w:rFonts w:ascii="Times New Roman" w:hAnsi="Times New Roman" w:cs="Times New Roman"/>
          <w:color w:val="222222"/>
          <w:sz w:val="28"/>
          <w:szCs w:val="28"/>
        </w:rPr>
        <w:t>Младший</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сотрудник</w:t>
      </w:r>
      <w:r w:rsidRPr="00446FE6">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должностное</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лицо</w:t>
      </w:r>
      <w:r w:rsidRPr="00446FE6">
        <w:rPr>
          <w:rFonts w:ascii="Times New Roman" w:hAnsi="Times New Roman" w:cs="Times New Roman"/>
          <w:color w:val="222222"/>
          <w:sz w:val="28"/>
          <w:szCs w:val="28"/>
          <w:lang w:val="en-US"/>
        </w:rPr>
        <w:t>  </w:t>
      </w:r>
    </w:p>
    <w:p w14:paraId="4FE58489" w14:textId="3F73340F" w:rsidR="00A1164C" w:rsidRDefault="00446FE6" w:rsidP="00446FE6">
      <w:pPr>
        <w:pStyle w:val="HTML"/>
        <w:numPr>
          <w:ilvl w:val="0"/>
          <w:numId w:val="2"/>
        </w:numPr>
        <w:spacing w:line="360" w:lineRule="auto"/>
        <w:rPr>
          <w:rFonts w:ascii="Times New Roman" w:hAnsi="Times New Roman" w:cs="Times New Roman"/>
          <w:color w:val="222222"/>
          <w:sz w:val="28"/>
          <w:szCs w:val="28"/>
        </w:rPr>
      </w:pPr>
      <w:r w:rsidRPr="00446FE6">
        <w:rPr>
          <w:rFonts w:ascii="Times New Roman" w:hAnsi="Times New Roman" w:cs="Times New Roman"/>
          <w:color w:val="222222"/>
          <w:sz w:val="28"/>
          <w:szCs w:val="28"/>
          <w:lang w:val="en-US"/>
        </w:rPr>
        <w:t>To commence </w:t>
      </w:r>
      <w:r w:rsidRPr="00446FE6">
        <w:rPr>
          <w:rFonts w:ascii="Times New Roman" w:hAnsi="Times New Roman" w:cs="Times New Roman"/>
          <w:color w:val="222222"/>
          <w:sz w:val="28"/>
          <w:szCs w:val="28"/>
        </w:rPr>
        <w:t>Начинать</w:t>
      </w:r>
      <w:r w:rsidRPr="00446FE6">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стартовать</w:t>
      </w:r>
      <w:r w:rsidRPr="00446FE6">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 xml:space="preserve"> </w:t>
      </w:r>
    </w:p>
    <w:p w14:paraId="16F0D537" w14:textId="77777777" w:rsidR="00A1164C" w:rsidRPr="00A1164C" w:rsidRDefault="00446FE6" w:rsidP="00446FE6">
      <w:pPr>
        <w:pStyle w:val="HTML"/>
        <w:numPr>
          <w:ilvl w:val="0"/>
          <w:numId w:val="2"/>
        </w:numPr>
        <w:spacing w:line="360" w:lineRule="auto"/>
        <w:rPr>
          <w:rFonts w:ascii="Times New Roman" w:hAnsi="Times New Roman" w:cs="Times New Roman"/>
          <w:color w:val="222222"/>
          <w:sz w:val="28"/>
          <w:szCs w:val="28"/>
        </w:rPr>
      </w:pPr>
      <w:r w:rsidRPr="00446FE6">
        <w:rPr>
          <w:rFonts w:ascii="Times New Roman" w:hAnsi="Times New Roman" w:cs="Times New Roman"/>
          <w:color w:val="222222"/>
          <w:sz w:val="28"/>
          <w:szCs w:val="28"/>
          <w:lang w:val="en-US"/>
        </w:rPr>
        <w:t>To expire  </w:t>
      </w:r>
      <w:r w:rsidRPr="00A1164C">
        <w:rPr>
          <w:rFonts w:ascii="Times New Roman" w:hAnsi="Times New Roman" w:cs="Times New Roman"/>
          <w:color w:val="222222"/>
          <w:sz w:val="28"/>
          <w:szCs w:val="28"/>
        </w:rPr>
        <w:t xml:space="preserve"> </w:t>
      </w:r>
      <w:r w:rsidRPr="00446FE6">
        <w:rPr>
          <w:rFonts w:ascii="Times New Roman" w:hAnsi="Times New Roman" w:cs="Times New Roman"/>
          <w:color w:val="222222"/>
          <w:sz w:val="28"/>
          <w:szCs w:val="28"/>
        </w:rPr>
        <w:t>Истекать</w:t>
      </w:r>
      <w:r w:rsidRPr="00446FE6">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w:t>
      </w:r>
      <w:r w:rsidRPr="00446FE6">
        <w:rPr>
          <w:rFonts w:ascii="Times New Roman" w:hAnsi="Times New Roman" w:cs="Times New Roman"/>
          <w:color w:val="222222"/>
          <w:sz w:val="28"/>
          <w:szCs w:val="28"/>
        </w:rPr>
        <w:t>срок</w:t>
      </w:r>
      <w:r w:rsidRPr="00A1164C">
        <w:rPr>
          <w:rFonts w:ascii="Times New Roman" w:hAnsi="Times New Roman" w:cs="Times New Roman"/>
          <w:color w:val="222222"/>
          <w:sz w:val="28"/>
          <w:szCs w:val="28"/>
        </w:rPr>
        <w:t>)</w:t>
      </w:r>
      <w:r w:rsidRPr="00446FE6">
        <w:rPr>
          <w:rFonts w:ascii="Times New Roman" w:hAnsi="Times New Roman" w:cs="Times New Roman"/>
          <w:color w:val="222222"/>
          <w:sz w:val="28"/>
          <w:szCs w:val="28"/>
          <w:lang w:val="en-US"/>
        </w:rPr>
        <w:t>  </w:t>
      </w:r>
    </w:p>
    <w:p w14:paraId="489BC6E4" w14:textId="77777777" w:rsidR="00A1164C" w:rsidRDefault="00446FE6" w:rsidP="00446FE6">
      <w:pPr>
        <w:pStyle w:val="HTML"/>
        <w:numPr>
          <w:ilvl w:val="0"/>
          <w:numId w:val="2"/>
        </w:numPr>
        <w:spacing w:line="360" w:lineRule="auto"/>
        <w:rPr>
          <w:rFonts w:ascii="Times New Roman" w:hAnsi="Times New Roman" w:cs="Times New Roman"/>
          <w:color w:val="222222"/>
          <w:sz w:val="28"/>
          <w:szCs w:val="28"/>
        </w:rPr>
      </w:pPr>
      <w:r w:rsidRPr="00A1164C">
        <w:rPr>
          <w:rFonts w:ascii="Times New Roman" w:hAnsi="Times New Roman" w:cs="Times New Roman"/>
          <w:color w:val="222222"/>
          <w:sz w:val="28"/>
          <w:szCs w:val="28"/>
        </w:rPr>
        <w:t xml:space="preserve"> </w:t>
      </w:r>
      <w:r w:rsidRPr="00446FE6">
        <w:rPr>
          <w:rFonts w:ascii="Times New Roman" w:hAnsi="Times New Roman" w:cs="Times New Roman"/>
          <w:color w:val="222222"/>
          <w:sz w:val="28"/>
          <w:szCs w:val="28"/>
          <w:lang w:val="en-US"/>
        </w:rPr>
        <w:t>Expiration  </w:t>
      </w:r>
      <w:r w:rsidRPr="00A1164C">
        <w:rPr>
          <w:rFonts w:ascii="Times New Roman" w:hAnsi="Times New Roman" w:cs="Times New Roman"/>
          <w:color w:val="222222"/>
          <w:sz w:val="28"/>
          <w:szCs w:val="28"/>
        </w:rPr>
        <w:t xml:space="preserve"> </w:t>
      </w:r>
      <w:r w:rsidRPr="00446FE6">
        <w:rPr>
          <w:rFonts w:ascii="Times New Roman" w:hAnsi="Times New Roman" w:cs="Times New Roman"/>
          <w:color w:val="222222"/>
          <w:sz w:val="28"/>
          <w:szCs w:val="28"/>
        </w:rPr>
        <w:t>Срок</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истечения</w:t>
      </w:r>
      <w:r w:rsidRPr="00446FE6">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 xml:space="preserve"> </w:t>
      </w:r>
    </w:p>
    <w:p w14:paraId="34B6ABA1" w14:textId="673A3795" w:rsidR="00A1164C" w:rsidRPr="00A1164C" w:rsidRDefault="00446FE6" w:rsidP="00446FE6">
      <w:pPr>
        <w:pStyle w:val="HTML"/>
        <w:numPr>
          <w:ilvl w:val="0"/>
          <w:numId w:val="2"/>
        </w:numPr>
        <w:spacing w:line="360" w:lineRule="auto"/>
        <w:rPr>
          <w:rFonts w:ascii="Times New Roman" w:hAnsi="Times New Roman" w:cs="Times New Roman"/>
          <w:color w:val="222222"/>
          <w:sz w:val="28"/>
          <w:szCs w:val="28"/>
        </w:rPr>
      </w:pPr>
      <w:r w:rsidRPr="00446FE6">
        <w:rPr>
          <w:rFonts w:ascii="Times New Roman" w:hAnsi="Times New Roman" w:cs="Times New Roman"/>
          <w:color w:val="222222"/>
          <w:sz w:val="28"/>
          <w:szCs w:val="28"/>
          <w:lang w:val="en-US"/>
        </w:rPr>
        <w:t>To settle </w:t>
      </w:r>
      <w:r w:rsidRPr="00A1164C">
        <w:rPr>
          <w:rFonts w:ascii="Times New Roman" w:hAnsi="Times New Roman" w:cs="Times New Roman"/>
          <w:color w:val="222222"/>
          <w:sz w:val="28"/>
          <w:szCs w:val="28"/>
        </w:rPr>
        <w:t>(</w:t>
      </w:r>
      <w:r w:rsidRPr="00446FE6">
        <w:rPr>
          <w:rFonts w:ascii="Times New Roman" w:hAnsi="Times New Roman" w:cs="Times New Roman"/>
          <w:color w:val="222222"/>
          <w:sz w:val="28"/>
          <w:szCs w:val="28"/>
          <w:lang w:val="en-US"/>
        </w:rPr>
        <w:t>dispute</w:t>
      </w:r>
      <w:r w:rsidRPr="00A1164C">
        <w:rPr>
          <w:rFonts w:ascii="Times New Roman" w:hAnsi="Times New Roman" w:cs="Times New Roman"/>
          <w:color w:val="222222"/>
          <w:sz w:val="28"/>
          <w:szCs w:val="28"/>
        </w:rPr>
        <w:t xml:space="preserve">) </w:t>
      </w:r>
      <w:r w:rsidRPr="00446FE6">
        <w:rPr>
          <w:rFonts w:ascii="Times New Roman" w:hAnsi="Times New Roman" w:cs="Times New Roman"/>
          <w:color w:val="222222"/>
          <w:sz w:val="28"/>
          <w:szCs w:val="28"/>
        </w:rPr>
        <w:t>Урегулировать</w:t>
      </w:r>
      <w:r w:rsidRPr="00446FE6">
        <w:rPr>
          <w:rFonts w:ascii="Times New Roman" w:hAnsi="Times New Roman" w:cs="Times New Roman"/>
          <w:color w:val="222222"/>
          <w:sz w:val="28"/>
          <w:szCs w:val="28"/>
          <w:lang w:val="en-US"/>
        </w:rPr>
        <w:t> </w:t>
      </w:r>
    </w:p>
    <w:p w14:paraId="46C8BA49" w14:textId="77777777" w:rsidR="00A1164C" w:rsidRDefault="00446FE6" w:rsidP="00446FE6">
      <w:pPr>
        <w:pStyle w:val="HTML"/>
        <w:numPr>
          <w:ilvl w:val="0"/>
          <w:numId w:val="2"/>
        </w:numPr>
        <w:spacing w:line="360" w:lineRule="auto"/>
        <w:rPr>
          <w:rFonts w:ascii="Times New Roman" w:hAnsi="Times New Roman" w:cs="Times New Roman"/>
          <w:color w:val="222222"/>
          <w:sz w:val="28"/>
          <w:szCs w:val="28"/>
        </w:rPr>
      </w:pPr>
      <w:r w:rsidRPr="00446FE6">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 xml:space="preserve"> </w:t>
      </w:r>
      <w:r w:rsidRPr="00446FE6">
        <w:rPr>
          <w:rFonts w:ascii="Times New Roman" w:hAnsi="Times New Roman" w:cs="Times New Roman"/>
          <w:color w:val="222222"/>
          <w:sz w:val="28"/>
          <w:szCs w:val="28"/>
          <w:lang w:val="en-US"/>
        </w:rPr>
        <w:t>To complement  </w:t>
      </w:r>
      <w:r w:rsidRPr="00A1164C">
        <w:rPr>
          <w:rFonts w:ascii="Times New Roman" w:hAnsi="Times New Roman" w:cs="Times New Roman"/>
          <w:color w:val="222222"/>
          <w:sz w:val="28"/>
          <w:szCs w:val="28"/>
        </w:rPr>
        <w:t xml:space="preserve"> </w:t>
      </w:r>
      <w:r w:rsidRPr="00446FE6">
        <w:rPr>
          <w:rFonts w:ascii="Times New Roman" w:hAnsi="Times New Roman" w:cs="Times New Roman"/>
          <w:color w:val="222222"/>
          <w:sz w:val="28"/>
          <w:szCs w:val="28"/>
        </w:rPr>
        <w:t>Дополнять</w:t>
      </w:r>
      <w:r w:rsidRPr="00A1164C">
        <w:rPr>
          <w:rFonts w:ascii="Times New Roman" w:hAnsi="Times New Roman" w:cs="Times New Roman"/>
          <w:color w:val="222222"/>
          <w:sz w:val="28"/>
          <w:szCs w:val="28"/>
        </w:rPr>
        <w:t>,</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укомплектовывать</w:t>
      </w:r>
      <w:r w:rsidRPr="00446FE6">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 xml:space="preserve"> </w:t>
      </w:r>
    </w:p>
    <w:p w14:paraId="068FDC9F" w14:textId="77777777" w:rsidR="00A1164C" w:rsidRDefault="00446FE6" w:rsidP="00446FE6">
      <w:pPr>
        <w:pStyle w:val="HTML"/>
        <w:numPr>
          <w:ilvl w:val="0"/>
          <w:numId w:val="2"/>
        </w:numPr>
        <w:spacing w:line="360" w:lineRule="auto"/>
        <w:rPr>
          <w:rFonts w:ascii="Times New Roman" w:hAnsi="Times New Roman" w:cs="Times New Roman"/>
          <w:color w:val="222222"/>
          <w:sz w:val="28"/>
          <w:szCs w:val="28"/>
        </w:rPr>
      </w:pPr>
      <w:r w:rsidRPr="00446FE6">
        <w:rPr>
          <w:rFonts w:ascii="Times New Roman" w:hAnsi="Times New Roman" w:cs="Times New Roman"/>
          <w:color w:val="222222"/>
          <w:sz w:val="28"/>
          <w:szCs w:val="28"/>
          <w:lang w:val="en-US"/>
        </w:rPr>
        <w:t>Promptly  </w:t>
      </w:r>
      <w:r w:rsidRPr="00A1164C">
        <w:rPr>
          <w:rFonts w:ascii="Times New Roman" w:hAnsi="Times New Roman" w:cs="Times New Roman"/>
          <w:color w:val="222222"/>
          <w:sz w:val="28"/>
          <w:szCs w:val="28"/>
        </w:rPr>
        <w:t xml:space="preserve"> </w:t>
      </w:r>
      <w:r w:rsidRPr="00446FE6">
        <w:rPr>
          <w:rFonts w:ascii="Times New Roman" w:hAnsi="Times New Roman" w:cs="Times New Roman"/>
          <w:color w:val="222222"/>
          <w:sz w:val="28"/>
          <w:szCs w:val="28"/>
        </w:rPr>
        <w:t>Оперативно</w:t>
      </w:r>
      <w:r w:rsidRPr="00446FE6">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 xml:space="preserve"> </w:t>
      </w:r>
    </w:p>
    <w:p w14:paraId="656B49D2" w14:textId="77777777" w:rsidR="00A1164C" w:rsidRDefault="00446FE6" w:rsidP="00446FE6">
      <w:pPr>
        <w:pStyle w:val="HTML"/>
        <w:numPr>
          <w:ilvl w:val="0"/>
          <w:numId w:val="2"/>
        </w:numPr>
        <w:spacing w:line="360" w:lineRule="auto"/>
        <w:rPr>
          <w:rFonts w:ascii="Times New Roman" w:hAnsi="Times New Roman" w:cs="Times New Roman"/>
          <w:color w:val="222222"/>
          <w:sz w:val="28"/>
          <w:szCs w:val="28"/>
        </w:rPr>
      </w:pPr>
      <w:r w:rsidRPr="00446FE6">
        <w:rPr>
          <w:rFonts w:ascii="Times New Roman" w:hAnsi="Times New Roman" w:cs="Times New Roman"/>
          <w:color w:val="222222"/>
          <w:sz w:val="28"/>
          <w:szCs w:val="28"/>
          <w:lang w:val="en-US"/>
        </w:rPr>
        <w:t>Among other things  </w:t>
      </w:r>
      <w:r w:rsidRPr="00A1164C">
        <w:rPr>
          <w:rFonts w:ascii="Times New Roman" w:hAnsi="Times New Roman" w:cs="Times New Roman"/>
          <w:color w:val="222222"/>
          <w:sz w:val="28"/>
          <w:szCs w:val="28"/>
        </w:rPr>
        <w:t xml:space="preserve"> </w:t>
      </w:r>
      <w:r w:rsidRPr="00446FE6">
        <w:rPr>
          <w:rFonts w:ascii="Times New Roman" w:hAnsi="Times New Roman" w:cs="Times New Roman"/>
          <w:color w:val="222222"/>
          <w:sz w:val="28"/>
          <w:szCs w:val="28"/>
        </w:rPr>
        <w:t>Среди</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всего</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прочего</w:t>
      </w:r>
      <w:r w:rsidRPr="00446FE6">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 xml:space="preserve"> </w:t>
      </w:r>
    </w:p>
    <w:p w14:paraId="5C9B3199" w14:textId="77777777" w:rsidR="00A1164C" w:rsidRPr="00A1164C" w:rsidRDefault="00446FE6" w:rsidP="00446FE6">
      <w:pPr>
        <w:pStyle w:val="HTML"/>
        <w:numPr>
          <w:ilvl w:val="0"/>
          <w:numId w:val="2"/>
        </w:numPr>
        <w:spacing w:line="360" w:lineRule="auto"/>
        <w:rPr>
          <w:rFonts w:ascii="Times New Roman" w:hAnsi="Times New Roman" w:cs="Times New Roman"/>
          <w:color w:val="222222"/>
          <w:sz w:val="28"/>
          <w:szCs w:val="28"/>
        </w:rPr>
      </w:pPr>
      <w:r w:rsidRPr="00446FE6">
        <w:rPr>
          <w:rFonts w:ascii="Times New Roman" w:hAnsi="Times New Roman" w:cs="Times New Roman"/>
          <w:color w:val="222222"/>
          <w:sz w:val="28"/>
          <w:szCs w:val="28"/>
          <w:lang w:val="en-US"/>
        </w:rPr>
        <w:t>Impractical  </w:t>
      </w:r>
      <w:r w:rsidRPr="00A1164C">
        <w:rPr>
          <w:rFonts w:ascii="Times New Roman" w:hAnsi="Times New Roman" w:cs="Times New Roman"/>
          <w:color w:val="222222"/>
          <w:sz w:val="28"/>
          <w:szCs w:val="28"/>
        </w:rPr>
        <w:t xml:space="preserve"> </w:t>
      </w:r>
      <w:r w:rsidRPr="00446FE6">
        <w:rPr>
          <w:rFonts w:ascii="Times New Roman" w:hAnsi="Times New Roman" w:cs="Times New Roman"/>
          <w:color w:val="222222"/>
          <w:sz w:val="28"/>
          <w:szCs w:val="28"/>
        </w:rPr>
        <w:t>Непрактичный</w:t>
      </w:r>
      <w:r w:rsidRPr="00446FE6">
        <w:rPr>
          <w:rFonts w:ascii="Times New Roman" w:hAnsi="Times New Roman" w:cs="Times New Roman"/>
          <w:color w:val="222222"/>
          <w:sz w:val="28"/>
          <w:szCs w:val="28"/>
          <w:lang w:val="en-US"/>
        </w:rPr>
        <w:t>  </w:t>
      </w:r>
    </w:p>
    <w:p w14:paraId="498AAA25" w14:textId="77777777" w:rsidR="00A1164C" w:rsidRDefault="00446FE6" w:rsidP="00446FE6">
      <w:pPr>
        <w:pStyle w:val="HTML"/>
        <w:numPr>
          <w:ilvl w:val="0"/>
          <w:numId w:val="2"/>
        </w:numPr>
        <w:spacing w:line="360" w:lineRule="auto"/>
        <w:rPr>
          <w:rFonts w:ascii="Times New Roman" w:hAnsi="Times New Roman" w:cs="Times New Roman"/>
          <w:color w:val="222222"/>
          <w:sz w:val="28"/>
          <w:szCs w:val="28"/>
        </w:rPr>
      </w:pPr>
      <w:r w:rsidRPr="00446FE6">
        <w:rPr>
          <w:rFonts w:ascii="Times New Roman" w:hAnsi="Times New Roman" w:cs="Times New Roman"/>
          <w:color w:val="222222"/>
          <w:sz w:val="28"/>
          <w:szCs w:val="28"/>
          <w:lang w:val="en-US"/>
        </w:rPr>
        <w:t>To vary  </w:t>
      </w:r>
      <w:r w:rsidRPr="00A1164C">
        <w:rPr>
          <w:rFonts w:ascii="Times New Roman" w:hAnsi="Times New Roman" w:cs="Times New Roman"/>
          <w:color w:val="222222"/>
          <w:sz w:val="28"/>
          <w:szCs w:val="28"/>
        </w:rPr>
        <w:t xml:space="preserve"> </w:t>
      </w:r>
      <w:r w:rsidRPr="00446FE6">
        <w:rPr>
          <w:rFonts w:ascii="Times New Roman" w:hAnsi="Times New Roman" w:cs="Times New Roman"/>
          <w:color w:val="222222"/>
          <w:sz w:val="28"/>
          <w:szCs w:val="28"/>
        </w:rPr>
        <w:t>Меняться</w:t>
      </w:r>
      <w:r w:rsidRPr="00A1164C">
        <w:rPr>
          <w:rFonts w:ascii="Times New Roman" w:hAnsi="Times New Roman" w:cs="Times New Roman"/>
          <w:color w:val="222222"/>
          <w:sz w:val="28"/>
          <w:szCs w:val="28"/>
        </w:rPr>
        <w:t>,</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варьироваться</w:t>
      </w:r>
      <w:r w:rsidRPr="00A1164C">
        <w:rPr>
          <w:rFonts w:ascii="Times New Roman" w:hAnsi="Times New Roman" w:cs="Times New Roman"/>
          <w:color w:val="222222"/>
          <w:sz w:val="28"/>
          <w:szCs w:val="28"/>
        </w:rPr>
        <w:t>,</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отличаться</w:t>
      </w:r>
      <w:r w:rsidRPr="00446FE6">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 xml:space="preserve"> </w:t>
      </w:r>
    </w:p>
    <w:p w14:paraId="189DCF5D" w14:textId="77777777" w:rsidR="00A1164C" w:rsidRDefault="00446FE6" w:rsidP="00446FE6">
      <w:pPr>
        <w:pStyle w:val="HTML"/>
        <w:numPr>
          <w:ilvl w:val="0"/>
          <w:numId w:val="2"/>
        </w:numPr>
        <w:spacing w:line="360" w:lineRule="auto"/>
        <w:rPr>
          <w:rFonts w:ascii="Times New Roman" w:hAnsi="Times New Roman" w:cs="Times New Roman"/>
          <w:color w:val="222222"/>
          <w:sz w:val="28"/>
          <w:szCs w:val="28"/>
        </w:rPr>
      </w:pPr>
      <w:r w:rsidRPr="00446FE6">
        <w:rPr>
          <w:rFonts w:ascii="Times New Roman" w:hAnsi="Times New Roman" w:cs="Times New Roman"/>
          <w:color w:val="222222"/>
          <w:sz w:val="28"/>
          <w:szCs w:val="28"/>
          <w:lang w:val="en-US"/>
        </w:rPr>
        <w:t>Sufficient  </w:t>
      </w:r>
      <w:r w:rsidRPr="00A1164C">
        <w:rPr>
          <w:rFonts w:ascii="Times New Roman" w:hAnsi="Times New Roman" w:cs="Times New Roman"/>
          <w:color w:val="222222"/>
          <w:sz w:val="28"/>
          <w:szCs w:val="28"/>
        </w:rPr>
        <w:t xml:space="preserve"> </w:t>
      </w:r>
      <w:r w:rsidRPr="00446FE6">
        <w:rPr>
          <w:rFonts w:ascii="Times New Roman" w:hAnsi="Times New Roman" w:cs="Times New Roman"/>
          <w:color w:val="222222"/>
          <w:sz w:val="28"/>
          <w:szCs w:val="28"/>
        </w:rPr>
        <w:t>Достаточный</w:t>
      </w:r>
      <w:r w:rsidRPr="00446FE6">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 xml:space="preserve"> </w:t>
      </w:r>
    </w:p>
    <w:p w14:paraId="1D56FBA7" w14:textId="2D00F403" w:rsidR="00A1164C" w:rsidRDefault="00446FE6" w:rsidP="00446FE6">
      <w:pPr>
        <w:pStyle w:val="HTML"/>
        <w:numPr>
          <w:ilvl w:val="0"/>
          <w:numId w:val="2"/>
        </w:numPr>
        <w:spacing w:line="360" w:lineRule="auto"/>
        <w:rPr>
          <w:rFonts w:ascii="Times New Roman" w:hAnsi="Times New Roman" w:cs="Times New Roman"/>
          <w:color w:val="222222"/>
          <w:sz w:val="28"/>
          <w:szCs w:val="28"/>
        </w:rPr>
      </w:pPr>
      <w:r w:rsidRPr="00446FE6">
        <w:rPr>
          <w:rFonts w:ascii="Times New Roman" w:hAnsi="Times New Roman" w:cs="Times New Roman"/>
          <w:color w:val="222222"/>
          <w:sz w:val="28"/>
          <w:szCs w:val="28"/>
          <w:lang w:val="en-US"/>
        </w:rPr>
        <w:t>Insufficient  </w:t>
      </w:r>
      <w:r w:rsidRPr="00A1164C">
        <w:rPr>
          <w:rFonts w:ascii="Times New Roman" w:hAnsi="Times New Roman" w:cs="Times New Roman"/>
          <w:color w:val="222222"/>
          <w:sz w:val="28"/>
          <w:szCs w:val="28"/>
        </w:rPr>
        <w:t xml:space="preserve"> </w:t>
      </w:r>
      <w:r w:rsidRPr="00446FE6">
        <w:rPr>
          <w:rFonts w:ascii="Times New Roman" w:hAnsi="Times New Roman" w:cs="Times New Roman"/>
          <w:color w:val="222222"/>
          <w:sz w:val="28"/>
          <w:szCs w:val="28"/>
        </w:rPr>
        <w:t>Недостаточный</w:t>
      </w:r>
      <w:r w:rsidRPr="00446FE6">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 xml:space="preserve"> </w:t>
      </w:r>
    </w:p>
    <w:p w14:paraId="310F1EBA" w14:textId="77777777" w:rsidR="00A1164C" w:rsidRDefault="00446FE6" w:rsidP="00446FE6">
      <w:pPr>
        <w:pStyle w:val="HTML"/>
        <w:numPr>
          <w:ilvl w:val="0"/>
          <w:numId w:val="2"/>
        </w:numPr>
        <w:spacing w:line="360" w:lineRule="auto"/>
        <w:rPr>
          <w:rFonts w:ascii="Times New Roman" w:hAnsi="Times New Roman" w:cs="Times New Roman"/>
          <w:color w:val="222222"/>
          <w:sz w:val="28"/>
          <w:szCs w:val="28"/>
        </w:rPr>
      </w:pPr>
      <w:r w:rsidRPr="00446FE6">
        <w:rPr>
          <w:rFonts w:ascii="Times New Roman" w:hAnsi="Times New Roman" w:cs="Times New Roman"/>
          <w:color w:val="222222"/>
          <w:sz w:val="28"/>
          <w:szCs w:val="28"/>
          <w:lang w:val="en-US"/>
        </w:rPr>
        <w:t>Undesirable  </w:t>
      </w:r>
      <w:r w:rsidRPr="00A1164C">
        <w:rPr>
          <w:rFonts w:ascii="Times New Roman" w:hAnsi="Times New Roman" w:cs="Times New Roman"/>
          <w:color w:val="222222"/>
          <w:sz w:val="28"/>
          <w:szCs w:val="28"/>
        </w:rPr>
        <w:t xml:space="preserve"> </w:t>
      </w:r>
      <w:r w:rsidRPr="00446FE6">
        <w:rPr>
          <w:rFonts w:ascii="Times New Roman" w:hAnsi="Times New Roman" w:cs="Times New Roman"/>
          <w:color w:val="222222"/>
          <w:sz w:val="28"/>
          <w:szCs w:val="28"/>
        </w:rPr>
        <w:t>Нежелательный</w:t>
      </w:r>
      <w:r w:rsidRPr="00446FE6">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 xml:space="preserve"> </w:t>
      </w:r>
    </w:p>
    <w:p w14:paraId="107FBD91" w14:textId="77777777" w:rsidR="00A1164C" w:rsidRDefault="00446FE6" w:rsidP="00446FE6">
      <w:pPr>
        <w:pStyle w:val="HTML"/>
        <w:numPr>
          <w:ilvl w:val="0"/>
          <w:numId w:val="2"/>
        </w:numPr>
        <w:spacing w:line="360" w:lineRule="auto"/>
        <w:rPr>
          <w:rFonts w:ascii="Times New Roman" w:hAnsi="Times New Roman" w:cs="Times New Roman"/>
          <w:color w:val="222222"/>
          <w:sz w:val="28"/>
          <w:szCs w:val="28"/>
        </w:rPr>
      </w:pPr>
      <w:r w:rsidRPr="00446FE6">
        <w:rPr>
          <w:rFonts w:ascii="Times New Roman" w:hAnsi="Times New Roman" w:cs="Times New Roman"/>
          <w:color w:val="222222"/>
          <w:sz w:val="28"/>
          <w:szCs w:val="28"/>
          <w:lang w:val="en-US"/>
        </w:rPr>
        <w:t>To scrutinize  </w:t>
      </w:r>
      <w:r w:rsidRPr="00A1164C">
        <w:rPr>
          <w:rFonts w:ascii="Times New Roman" w:hAnsi="Times New Roman" w:cs="Times New Roman"/>
          <w:color w:val="222222"/>
          <w:sz w:val="28"/>
          <w:szCs w:val="28"/>
        </w:rPr>
        <w:t xml:space="preserve"> </w:t>
      </w:r>
      <w:r w:rsidRPr="00446FE6">
        <w:rPr>
          <w:rFonts w:ascii="Times New Roman" w:hAnsi="Times New Roman" w:cs="Times New Roman"/>
          <w:color w:val="222222"/>
          <w:sz w:val="28"/>
          <w:szCs w:val="28"/>
        </w:rPr>
        <w:t>Внимательно</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рассматривать</w:t>
      </w:r>
      <w:r w:rsidRPr="00446FE6">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тщательно</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проверять</w:t>
      </w:r>
      <w:r w:rsidRPr="00446FE6">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 xml:space="preserve"> </w:t>
      </w:r>
    </w:p>
    <w:p w14:paraId="59A2FA7E" w14:textId="77777777" w:rsidR="00A1164C" w:rsidRDefault="00446FE6" w:rsidP="00446FE6">
      <w:pPr>
        <w:pStyle w:val="HTML"/>
        <w:numPr>
          <w:ilvl w:val="0"/>
          <w:numId w:val="2"/>
        </w:numPr>
        <w:spacing w:line="360" w:lineRule="auto"/>
        <w:rPr>
          <w:rFonts w:ascii="Times New Roman" w:hAnsi="Times New Roman" w:cs="Times New Roman"/>
          <w:color w:val="222222"/>
          <w:sz w:val="28"/>
          <w:szCs w:val="28"/>
        </w:rPr>
      </w:pPr>
      <w:r w:rsidRPr="00446FE6">
        <w:rPr>
          <w:rFonts w:ascii="Times New Roman" w:hAnsi="Times New Roman" w:cs="Times New Roman"/>
          <w:color w:val="222222"/>
          <w:sz w:val="28"/>
          <w:szCs w:val="28"/>
          <w:lang w:val="en-US"/>
        </w:rPr>
        <w:t>The above  </w:t>
      </w:r>
      <w:r w:rsidRPr="00A1164C">
        <w:rPr>
          <w:rFonts w:ascii="Times New Roman" w:hAnsi="Times New Roman" w:cs="Times New Roman"/>
          <w:color w:val="222222"/>
          <w:sz w:val="28"/>
          <w:szCs w:val="28"/>
        </w:rPr>
        <w:t xml:space="preserve"> </w:t>
      </w:r>
      <w:r w:rsidRPr="00446FE6">
        <w:rPr>
          <w:rFonts w:ascii="Times New Roman" w:hAnsi="Times New Roman" w:cs="Times New Roman"/>
          <w:color w:val="222222"/>
          <w:sz w:val="28"/>
          <w:szCs w:val="28"/>
        </w:rPr>
        <w:t>Вышеуказанный</w:t>
      </w:r>
      <w:r w:rsidRPr="00446FE6">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 xml:space="preserve"> </w:t>
      </w:r>
    </w:p>
    <w:p w14:paraId="72D10BC6" w14:textId="77777777" w:rsidR="00A1164C" w:rsidRDefault="00446FE6" w:rsidP="00446FE6">
      <w:pPr>
        <w:pStyle w:val="HTML"/>
        <w:numPr>
          <w:ilvl w:val="0"/>
          <w:numId w:val="2"/>
        </w:numPr>
        <w:spacing w:line="360" w:lineRule="auto"/>
        <w:rPr>
          <w:rFonts w:ascii="Times New Roman" w:hAnsi="Times New Roman" w:cs="Times New Roman"/>
          <w:color w:val="222222"/>
          <w:sz w:val="28"/>
          <w:szCs w:val="28"/>
        </w:rPr>
      </w:pPr>
      <w:r w:rsidRPr="00446FE6">
        <w:rPr>
          <w:rFonts w:ascii="Times New Roman" w:hAnsi="Times New Roman" w:cs="Times New Roman"/>
          <w:color w:val="222222"/>
          <w:sz w:val="28"/>
          <w:szCs w:val="28"/>
          <w:lang w:val="en-US"/>
        </w:rPr>
        <w:t>The below  </w:t>
      </w:r>
      <w:r w:rsidRPr="00A1164C">
        <w:rPr>
          <w:rFonts w:ascii="Times New Roman" w:hAnsi="Times New Roman" w:cs="Times New Roman"/>
          <w:color w:val="222222"/>
          <w:sz w:val="28"/>
          <w:szCs w:val="28"/>
        </w:rPr>
        <w:t xml:space="preserve"> </w:t>
      </w:r>
      <w:r w:rsidRPr="00446FE6">
        <w:rPr>
          <w:rFonts w:ascii="Times New Roman" w:hAnsi="Times New Roman" w:cs="Times New Roman"/>
          <w:color w:val="222222"/>
          <w:sz w:val="28"/>
          <w:szCs w:val="28"/>
        </w:rPr>
        <w:t>Нижеуказанный</w:t>
      </w:r>
      <w:r w:rsidRPr="00446FE6">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 xml:space="preserve"> </w:t>
      </w:r>
    </w:p>
    <w:p w14:paraId="00329F7A" w14:textId="77777777" w:rsidR="00A1164C" w:rsidRDefault="00446FE6" w:rsidP="00446FE6">
      <w:pPr>
        <w:pStyle w:val="HTML"/>
        <w:numPr>
          <w:ilvl w:val="0"/>
          <w:numId w:val="2"/>
        </w:numPr>
        <w:spacing w:line="360" w:lineRule="auto"/>
        <w:rPr>
          <w:rFonts w:ascii="Times New Roman" w:hAnsi="Times New Roman" w:cs="Times New Roman"/>
          <w:color w:val="222222"/>
          <w:sz w:val="28"/>
          <w:szCs w:val="28"/>
        </w:rPr>
      </w:pPr>
      <w:r w:rsidRPr="00446FE6">
        <w:rPr>
          <w:rFonts w:ascii="Times New Roman" w:hAnsi="Times New Roman" w:cs="Times New Roman"/>
          <w:color w:val="222222"/>
          <w:sz w:val="28"/>
          <w:szCs w:val="28"/>
          <w:lang w:val="en-US"/>
        </w:rPr>
        <w:t>Counter claim  </w:t>
      </w:r>
      <w:r w:rsidRPr="00A1164C">
        <w:rPr>
          <w:rFonts w:ascii="Times New Roman" w:hAnsi="Times New Roman" w:cs="Times New Roman"/>
          <w:color w:val="222222"/>
          <w:sz w:val="28"/>
          <w:szCs w:val="28"/>
        </w:rPr>
        <w:t xml:space="preserve"> </w:t>
      </w:r>
      <w:r w:rsidRPr="00446FE6">
        <w:rPr>
          <w:rFonts w:ascii="Times New Roman" w:hAnsi="Times New Roman" w:cs="Times New Roman"/>
          <w:color w:val="222222"/>
          <w:sz w:val="28"/>
          <w:szCs w:val="28"/>
        </w:rPr>
        <w:t>Встречный</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иск</w:t>
      </w:r>
      <w:r w:rsidRPr="00446FE6">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 xml:space="preserve"> </w:t>
      </w:r>
    </w:p>
    <w:p w14:paraId="38827641" w14:textId="60E00EDA" w:rsidR="00A1164C" w:rsidRDefault="00446FE6" w:rsidP="00446FE6">
      <w:pPr>
        <w:pStyle w:val="HTML"/>
        <w:numPr>
          <w:ilvl w:val="0"/>
          <w:numId w:val="2"/>
        </w:numPr>
        <w:spacing w:line="360" w:lineRule="auto"/>
        <w:rPr>
          <w:rFonts w:ascii="Times New Roman" w:hAnsi="Times New Roman" w:cs="Times New Roman"/>
          <w:color w:val="222222"/>
          <w:sz w:val="28"/>
          <w:szCs w:val="28"/>
        </w:rPr>
      </w:pPr>
      <w:r w:rsidRPr="00446FE6">
        <w:rPr>
          <w:rFonts w:ascii="Times New Roman" w:hAnsi="Times New Roman" w:cs="Times New Roman"/>
          <w:color w:val="222222"/>
          <w:sz w:val="28"/>
          <w:szCs w:val="28"/>
          <w:lang w:val="en-US"/>
        </w:rPr>
        <w:t>Cross claim  </w:t>
      </w:r>
      <w:r w:rsidRPr="00A1164C">
        <w:rPr>
          <w:rFonts w:ascii="Times New Roman" w:hAnsi="Times New Roman" w:cs="Times New Roman"/>
          <w:color w:val="222222"/>
          <w:sz w:val="28"/>
          <w:szCs w:val="28"/>
        </w:rPr>
        <w:t xml:space="preserve"> </w:t>
      </w:r>
      <w:r w:rsidRPr="00446FE6">
        <w:rPr>
          <w:rFonts w:ascii="Times New Roman" w:hAnsi="Times New Roman" w:cs="Times New Roman"/>
          <w:color w:val="222222"/>
          <w:sz w:val="28"/>
          <w:szCs w:val="28"/>
        </w:rPr>
        <w:t>Перекрестный</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иск</w:t>
      </w:r>
      <w:r w:rsidRPr="00446FE6">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перекрестное</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исковое</w:t>
      </w:r>
      <w:r w:rsidRPr="00446FE6">
        <w:rPr>
          <w:rFonts w:ascii="Times New Roman" w:hAnsi="Times New Roman" w:cs="Times New Roman"/>
          <w:color w:val="222222"/>
          <w:sz w:val="28"/>
          <w:szCs w:val="28"/>
          <w:lang w:val="en-US"/>
        </w:rPr>
        <w:t> </w:t>
      </w:r>
      <w:r w:rsidRPr="00446FE6">
        <w:rPr>
          <w:rFonts w:ascii="Times New Roman" w:hAnsi="Times New Roman" w:cs="Times New Roman"/>
          <w:color w:val="222222"/>
          <w:sz w:val="28"/>
          <w:szCs w:val="28"/>
        </w:rPr>
        <w:t>требование</w:t>
      </w:r>
      <w:r w:rsidRPr="00446FE6">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 xml:space="preserve"> </w:t>
      </w:r>
    </w:p>
    <w:p w14:paraId="071B8B60" w14:textId="77777777" w:rsidR="00A1164C" w:rsidRDefault="00446FE6" w:rsidP="00446FE6">
      <w:pPr>
        <w:pStyle w:val="HTML"/>
        <w:numPr>
          <w:ilvl w:val="0"/>
          <w:numId w:val="2"/>
        </w:numPr>
        <w:spacing w:line="360" w:lineRule="auto"/>
        <w:rPr>
          <w:rFonts w:ascii="Times New Roman" w:hAnsi="Times New Roman" w:cs="Times New Roman"/>
          <w:color w:val="222222"/>
          <w:sz w:val="28"/>
          <w:szCs w:val="28"/>
        </w:rPr>
      </w:pPr>
      <w:r w:rsidRPr="00446FE6">
        <w:rPr>
          <w:rFonts w:ascii="Times New Roman" w:hAnsi="Times New Roman" w:cs="Times New Roman"/>
          <w:color w:val="222222"/>
          <w:sz w:val="28"/>
          <w:szCs w:val="28"/>
          <w:lang w:val="en-US"/>
        </w:rPr>
        <w:t>Consent  </w:t>
      </w:r>
      <w:r w:rsidRPr="00A1164C">
        <w:rPr>
          <w:rFonts w:ascii="Times New Roman" w:hAnsi="Times New Roman" w:cs="Times New Roman"/>
          <w:color w:val="222222"/>
          <w:sz w:val="28"/>
          <w:szCs w:val="28"/>
        </w:rPr>
        <w:t xml:space="preserve"> </w:t>
      </w:r>
      <w:r w:rsidRPr="00446FE6">
        <w:rPr>
          <w:rFonts w:ascii="Times New Roman" w:hAnsi="Times New Roman" w:cs="Times New Roman"/>
          <w:color w:val="222222"/>
          <w:sz w:val="28"/>
          <w:szCs w:val="28"/>
        </w:rPr>
        <w:t>Согласие</w:t>
      </w:r>
      <w:r w:rsidRPr="00446FE6">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 xml:space="preserve"> </w:t>
      </w:r>
    </w:p>
    <w:p w14:paraId="194EE58B" w14:textId="0F983CFC" w:rsidR="00A1164C" w:rsidRDefault="00446FE6" w:rsidP="00446FE6">
      <w:pPr>
        <w:pStyle w:val="HTML"/>
        <w:numPr>
          <w:ilvl w:val="0"/>
          <w:numId w:val="2"/>
        </w:numPr>
        <w:spacing w:line="360" w:lineRule="auto"/>
        <w:rPr>
          <w:rFonts w:ascii="Times New Roman" w:hAnsi="Times New Roman" w:cs="Times New Roman"/>
          <w:color w:val="222222"/>
          <w:sz w:val="28"/>
          <w:szCs w:val="28"/>
        </w:rPr>
      </w:pPr>
      <w:r w:rsidRPr="00446FE6">
        <w:rPr>
          <w:rFonts w:ascii="Times New Roman" w:hAnsi="Times New Roman" w:cs="Times New Roman"/>
          <w:color w:val="222222"/>
          <w:sz w:val="28"/>
          <w:szCs w:val="28"/>
          <w:lang w:val="en-US"/>
        </w:rPr>
        <w:t>Damage </w:t>
      </w:r>
      <w:r w:rsidRPr="00446FE6">
        <w:rPr>
          <w:rFonts w:ascii="Times New Roman" w:hAnsi="Times New Roman" w:cs="Times New Roman"/>
          <w:color w:val="222222"/>
          <w:sz w:val="28"/>
          <w:szCs w:val="28"/>
        </w:rPr>
        <w:t>Ущерб</w:t>
      </w:r>
      <w:r w:rsidRPr="00446FE6">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 xml:space="preserve"> </w:t>
      </w:r>
    </w:p>
    <w:p w14:paraId="55040AE3" w14:textId="77777777" w:rsidR="00A1164C" w:rsidRDefault="00446FE6" w:rsidP="00A1164C">
      <w:pPr>
        <w:pStyle w:val="HTML"/>
        <w:numPr>
          <w:ilvl w:val="0"/>
          <w:numId w:val="2"/>
        </w:numPr>
        <w:spacing w:line="360" w:lineRule="auto"/>
        <w:rPr>
          <w:rFonts w:ascii="Times New Roman" w:hAnsi="Times New Roman" w:cs="Times New Roman"/>
          <w:color w:val="222222"/>
          <w:sz w:val="28"/>
          <w:szCs w:val="28"/>
        </w:rPr>
      </w:pPr>
      <w:r w:rsidRPr="00446FE6">
        <w:rPr>
          <w:rFonts w:ascii="Times New Roman" w:hAnsi="Times New Roman" w:cs="Times New Roman"/>
          <w:color w:val="222222"/>
          <w:sz w:val="28"/>
          <w:szCs w:val="28"/>
          <w:lang w:val="en-US"/>
        </w:rPr>
        <w:t>To award damages  </w:t>
      </w:r>
      <w:r w:rsidRPr="00A1164C">
        <w:rPr>
          <w:rFonts w:ascii="Times New Roman" w:hAnsi="Times New Roman" w:cs="Times New Roman"/>
          <w:color w:val="222222"/>
          <w:sz w:val="28"/>
          <w:szCs w:val="28"/>
        </w:rPr>
        <w:t xml:space="preserve"> Присудить</w:t>
      </w:r>
      <w:r w:rsidRPr="00A1164C">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возмещение</w:t>
      </w:r>
      <w:r w:rsidRPr="00A1164C">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ущерба</w:t>
      </w:r>
      <w:r w:rsidRPr="00A1164C">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 xml:space="preserve"> </w:t>
      </w:r>
    </w:p>
    <w:p w14:paraId="254CF7B8" w14:textId="77777777" w:rsidR="00A1164C" w:rsidRDefault="00446FE6" w:rsidP="00A1164C">
      <w:pPr>
        <w:pStyle w:val="HTML"/>
        <w:numPr>
          <w:ilvl w:val="0"/>
          <w:numId w:val="2"/>
        </w:numPr>
        <w:spacing w:line="360" w:lineRule="auto"/>
        <w:rPr>
          <w:rFonts w:ascii="Times New Roman" w:hAnsi="Times New Roman" w:cs="Times New Roman"/>
          <w:color w:val="222222"/>
          <w:sz w:val="28"/>
          <w:szCs w:val="28"/>
        </w:rPr>
      </w:pPr>
      <w:r w:rsidRPr="00A1164C">
        <w:rPr>
          <w:rFonts w:ascii="Times New Roman" w:hAnsi="Times New Roman" w:cs="Times New Roman"/>
          <w:color w:val="222222"/>
          <w:sz w:val="28"/>
          <w:szCs w:val="28"/>
          <w:lang w:val="en-US"/>
        </w:rPr>
        <w:t>Interim relief  </w:t>
      </w:r>
      <w:r w:rsidRPr="00A1164C">
        <w:rPr>
          <w:rFonts w:ascii="Times New Roman" w:hAnsi="Times New Roman" w:cs="Times New Roman"/>
          <w:color w:val="222222"/>
          <w:sz w:val="28"/>
          <w:szCs w:val="28"/>
        </w:rPr>
        <w:t xml:space="preserve"> Обеспечительные</w:t>
      </w:r>
      <w:r w:rsidRPr="00A1164C">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меры</w:t>
      </w:r>
      <w:r w:rsidRPr="00A1164C">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 xml:space="preserve"> </w:t>
      </w:r>
    </w:p>
    <w:p w14:paraId="19CBA178" w14:textId="77777777" w:rsidR="00A1164C" w:rsidRPr="00A1164C" w:rsidRDefault="00446FE6" w:rsidP="00A1164C">
      <w:pPr>
        <w:pStyle w:val="HTML"/>
        <w:numPr>
          <w:ilvl w:val="0"/>
          <w:numId w:val="2"/>
        </w:numPr>
        <w:spacing w:line="360" w:lineRule="auto"/>
        <w:rPr>
          <w:rFonts w:ascii="Times New Roman" w:hAnsi="Times New Roman" w:cs="Times New Roman"/>
          <w:color w:val="222222"/>
          <w:sz w:val="28"/>
          <w:szCs w:val="28"/>
          <w:lang w:val="en-US"/>
        </w:rPr>
      </w:pPr>
      <w:r w:rsidRPr="00A1164C">
        <w:rPr>
          <w:rFonts w:ascii="Times New Roman" w:hAnsi="Times New Roman" w:cs="Times New Roman"/>
          <w:color w:val="222222"/>
          <w:sz w:val="28"/>
          <w:szCs w:val="28"/>
          <w:lang w:val="en-US"/>
        </w:rPr>
        <w:t xml:space="preserve">Circumstances of a case   </w:t>
      </w:r>
      <w:r w:rsidRPr="00A1164C">
        <w:rPr>
          <w:rFonts w:ascii="Times New Roman" w:hAnsi="Times New Roman" w:cs="Times New Roman"/>
          <w:color w:val="222222"/>
          <w:sz w:val="28"/>
          <w:szCs w:val="28"/>
        </w:rPr>
        <w:t>Обстоятельства</w:t>
      </w:r>
      <w:r w:rsidRPr="00A1164C">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дела</w:t>
      </w:r>
      <w:r w:rsidRPr="00A1164C">
        <w:rPr>
          <w:rFonts w:ascii="Times New Roman" w:hAnsi="Times New Roman" w:cs="Times New Roman"/>
          <w:color w:val="222222"/>
          <w:sz w:val="28"/>
          <w:szCs w:val="28"/>
          <w:lang w:val="en-US"/>
        </w:rPr>
        <w:t xml:space="preserve">   </w:t>
      </w:r>
    </w:p>
    <w:p w14:paraId="38216965" w14:textId="77777777" w:rsidR="00A1164C" w:rsidRPr="000C4A62" w:rsidRDefault="00446FE6" w:rsidP="00A1164C">
      <w:pPr>
        <w:pStyle w:val="HTML"/>
        <w:numPr>
          <w:ilvl w:val="0"/>
          <w:numId w:val="2"/>
        </w:numPr>
        <w:spacing w:line="360" w:lineRule="auto"/>
        <w:rPr>
          <w:rFonts w:ascii="Times New Roman" w:hAnsi="Times New Roman" w:cs="Times New Roman"/>
          <w:color w:val="222222"/>
          <w:sz w:val="28"/>
          <w:szCs w:val="28"/>
        </w:rPr>
      </w:pPr>
      <w:r w:rsidRPr="00A1164C">
        <w:rPr>
          <w:rFonts w:ascii="Times New Roman" w:hAnsi="Times New Roman" w:cs="Times New Roman"/>
          <w:color w:val="222222"/>
          <w:sz w:val="28"/>
          <w:szCs w:val="28"/>
          <w:lang w:val="en-US"/>
        </w:rPr>
        <w:t>Pending case  </w:t>
      </w:r>
      <w:r w:rsidRPr="000C4A62">
        <w:rPr>
          <w:rFonts w:ascii="Times New Roman" w:hAnsi="Times New Roman" w:cs="Times New Roman"/>
          <w:color w:val="222222"/>
          <w:sz w:val="28"/>
          <w:szCs w:val="28"/>
        </w:rPr>
        <w:t xml:space="preserve"> </w:t>
      </w:r>
      <w:r w:rsidRPr="00A1164C">
        <w:rPr>
          <w:rFonts w:ascii="Times New Roman" w:hAnsi="Times New Roman" w:cs="Times New Roman"/>
          <w:color w:val="222222"/>
          <w:sz w:val="28"/>
          <w:szCs w:val="28"/>
        </w:rPr>
        <w:t>Дело</w:t>
      </w:r>
      <w:r w:rsidRPr="000C4A62">
        <w:rPr>
          <w:rFonts w:ascii="Times New Roman" w:hAnsi="Times New Roman" w:cs="Times New Roman"/>
          <w:color w:val="222222"/>
          <w:sz w:val="28"/>
          <w:szCs w:val="28"/>
        </w:rPr>
        <w:t>,</w:t>
      </w:r>
      <w:r w:rsidRPr="00A1164C">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находящееся</w:t>
      </w:r>
      <w:r w:rsidRPr="00A1164C">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в</w:t>
      </w:r>
      <w:r w:rsidRPr="00A1164C">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производстве</w:t>
      </w:r>
      <w:r w:rsidRPr="00A1164C">
        <w:rPr>
          <w:rFonts w:ascii="Times New Roman" w:hAnsi="Times New Roman" w:cs="Times New Roman"/>
          <w:color w:val="222222"/>
          <w:sz w:val="28"/>
          <w:szCs w:val="28"/>
          <w:lang w:val="en-US"/>
        </w:rPr>
        <w:t>  </w:t>
      </w:r>
      <w:r w:rsidRPr="000C4A62">
        <w:rPr>
          <w:rFonts w:ascii="Times New Roman" w:hAnsi="Times New Roman" w:cs="Times New Roman"/>
          <w:color w:val="222222"/>
          <w:sz w:val="28"/>
          <w:szCs w:val="28"/>
        </w:rPr>
        <w:t xml:space="preserve"> </w:t>
      </w:r>
    </w:p>
    <w:p w14:paraId="2D3DE98F" w14:textId="77777777" w:rsidR="00A1164C" w:rsidRDefault="00446FE6" w:rsidP="00A1164C">
      <w:pPr>
        <w:pStyle w:val="HTML"/>
        <w:numPr>
          <w:ilvl w:val="0"/>
          <w:numId w:val="2"/>
        </w:numPr>
        <w:spacing w:line="360" w:lineRule="auto"/>
        <w:rPr>
          <w:rFonts w:ascii="Times New Roman" w:hAnsi="Times New Roman" w:cs="Times New Roman"/>
          <w:color w:val="222222"/>
          <w:sz w:val="28"/>
          <w:szCs w:val="28"/>
          <w:lang w:val="en-US"/>
        </w:rPr>
      </w:pPr>
      <w:r w:rsidRPr="00A1164C">
        <w:rPr>
          <w:rFonts w:ascii="Times New Roman" w:hAnsi="Times New Roman" w:cs="Times New Roman"/>
          <w:color w:val="222222"/>
          <w:sz w:val="28"/>
          <w:szCs w:val="28"/>
          <w:lang w:val="en-US"/>
        </w:rPr>
        <w:t xml:space="preserve">Response   </w:t>
      </w:r>
      <w:r w:rsidRPr="00A1164C">
        <w:rPr>
          <w:rFonts w:ascii="Times New Roman" w:hAnsi="Times New Roman" w:cs="Times New Roman"/>
          <w:color w:val="222222"/>
          <w:sz w:val="28"/>
          <w:szCs w:val="28"/>
        </w:rPr>
        <w:t>Отзыв</w:t>
      </w:r>
      <w:r w:rsidRPr="00A1164C">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на</w:t>
      </w:r>
      <w:r w:rsidRPr="00A1164C">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иск</w:t>
      </w:r>
      <w:r w:rsidRPr="00A1164C">
        <w:rPr>
          <w:rFonts w:ascii="Times New Roman" w:hAnsi="Times New Roman" w:cs="Times New Roman"/>
          <w:color w:val="222222"/>
          <w:sz w:val="28"/>
          <w:szCs w:val="28"/>
          <w:lang w:val="en-US"/>
        </w:rPr>
        <w:t xml:space="preserve">   </w:t>
      </w:r>
    </w:p>
    <w:p w14:paraId="19EA4B2F" w14:textId="5E684305" w:rsidR="00A1164C" w:rsidRDefault="00446FE6" w:rsidP="00A1164C">
      <w:pPr>
        <w:pStyle w:val="HTML"/>
        <w:numPr>
          <w:ilvl w:val="0"/>
          <w:numId w:val="2"/>
        </w:numPr>
        <w:spacing w:line="360" w:lineRule="auto"/>
        <w:rPr>
          <w:rFonts w:ascii="Times New Roman" w:hAnsi="Times New Roman" w:cs="Times New Roman"/>
          <w:color w:val="222222"/>
          <w:sz w:val="28"/>
          <w:szCs w:val="28"/>
          <w:lang w:val="en-US"/>
        </w:rPr>
      </w:pPr>
      <w:r w:rsidRPr="00A1164C">
        <w:rPr>
          <w:rFonts w:ascii="Times New Roman" w:hAnsi="Times New Roman" w:cs="Times New Roman"/>
          <w:color w:val="222222"/>
          <w:sz w:val="28"/>
          <w:szCs w:val="28"/>
          <w:lang w:val="en-US"/>
        </w:rPr>
        <w:t>To challenge (decision) </w:t>
      </w:r>
      <w:r w:rsidRPr="00A1164C">
        <w:rPr>
          <w:rFonts w:ascii="Times New Roman" w:hAnsi="Times New Roman" w:cs="Times New Roman"/>
          <w:color w:val="222222"/>
          <w:sz w:val="28"/>
          <w:szCs w:val="28"/>
        </w:rPr>
        <w:t>Оспорить</w:t>
      </w:r>
      <w:r w:rsidRPr="00A1164C">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решение</w:t>
      </w:r>
      <w:r w:rsidRPr="00A1164C">
        <w:rPr>
          <w:rFonts w:ascii="Times New Roman" w:hAnsi="Times New Roman" w:cs="Times New Roman"/>
          <w:color w:val="222222"/>
          <w:sz w:val="28"/>
          <w:szCs w:val="28"/>
          <w:lang w:val="en-US"/>
        </w:rPr>
        <w:t xml:space="preserve">   </w:t>
      </w:r>
    </w:p>
    <w:p w14:paraId="2A56B38C" w14:textId="77777777" w:rsidR="00A1164C" w:rsidRDefault="00446FE6" w:rsidP="00A1164C">
      <w:pPr>
        <w:pStyle w:val="HTML"/>
        <w:numPr>
          <w:ilvl w:val="0"/>
          <w:numId w:val="2"/>
        </w:numPr>
        <w:spacing w:line="360" w:lineRule="auto"/>
        <w:rPr>
          <w:rFonts w:ascii="Times New Roman" w:hAnsi="Times New Roman" w:cs="Times New Roman"/>
          <w:color w:val="222222"/>
          <w:sz w:val="28"/>
          <w:szCs w:val="28"/>
          <w:lang w:val="en-US"/>
        </w:rPr>
      </w:pPr>
      <w:r w:rsidRPr="00A1164C">
        <w:rPr>
          <w:rFonts w:ascii="Times New Roman" w:hAnsi="Times New Roman" w:cs="Times New Roman"/>
          <w:color w:val="222222"/>
          <w:sz w:val="28"/>
          <w:szCs w:val="28"/>
          <w:lang w:val="en-US"/>
        </w:rPr>
        <w:t xml:space="preserve">Estimate   </w:t>
      </w:r>
      <w:r w:rsidRPr="00A1164C">
        <w:rPr>
          <w:rFonts w:ascii="Times New Roman" w:hAnsi="Times New Roman" w:cs="Times New Roman"/>
          <w:color w:val="222222"/>
          <w:sz w:val="28"/>
          <w:szCs w:val="28"/>
        </w:rPr>
        <w:t>Смета</w:t>
      </w:r>
      <w:r w:rsidRPr="00A1164C">
        <w:rPr>
          <w:rFonts w:ascii="Times New Roman" w:hAnsi="Times New Roman" w:cs="Times New Roman"/>
          <w:color w:val="222222"/>
          <w:sz w:val="28"/>
          <w:szCs w:val="28"/>
          <w:lang w:val="en-US"/>
        </w:rPr>
        <w:t xml:space="preserve">   </w:t>
      </w:r>
    </w:p>
    <w:p w14:paraId="461B169E" w14:textId="77777777" w:rsidR="00A1164C" w:rsidRDefault="00446FE6" w:rsidP="00A1164C">
      <w:pPr>
        <w:pStyle w:val="HTML"/>
        <w:numPr>
          <w:ilvl w:val="0"/>
          <w:numId w:val="2"/>
        </w:numPr>
        <w:spacing w:line="360" w:lineRule="auto"/>
        <w:rPr>
          <w:rFonts w:ascii="Times New Roman" w:hAnsi="Times New Roman" w:cs="Times New Roman"/>
          <w:color w:val="222222"/>
          <w:sz w:val="28"/>
          <w:szCs w:val="28"/>
        </w:rPr>
      </w:pPr>
      <w:r w:rsidRPr="00A1164C">
        <w:rPr>
          <w:rFonts w:ascii="Times New Roman" w:hAnsi="Times New Roman" w:cs="Times New Roman"/>
          <w:color w:val="222222"/>
          <w:sz w:val="28"/>
          <w:szCs w:val="28"/>
          <w:lang w:val="en-US"/>
        </w:rPr>
        <w:t>Duration  </w:t>
      </w:r>
      <w:r w:rsidRPr="00A1164C">
        <w:rPr>
          <w:rFonts w:ascii="Times New Roman" w:hAnsi="Times New Roman" w:cs="Times New Roman"/>
          <w:color w:val="222222"/>
          <w:sz w:val="28"/>
          <w:szCs w:val="28"/>
        </w:rPr>
        <w:t xml:space="preserve"> Продолжительность</w:t>
      </w:r>
      <w:r w:rsidRPr="00A1164C">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 xml:space="preserve"> </w:t>
      </w:r>
    </w:p>
    <w:p w14:paraId="57DBC759" w14:textId="77777777" w:rsidR="00A1164C" w:rsidRDefault="00446FE6" w:rsidP="00A1164C">
      <w:pPr>
        <w:pStyle w:val="HTML"/>
        <w:numPr>
          <w:ilvl w:val="0"/>
          <w:numId w:val="2"/>
        </w:numPr>
        <w:spacing w:line="360" w:lineRule="auto"/>
        <w:rPr>
          <w:rFonts w:ascii="Times New Roman" w:hAnsi="Times New Roman" w:cs="Times New Roman"/>
          <w:color w:val="222222"/>
          <w:sz w:val="28"/>
          <w:szCs w:val="28"/>
        </w:rPr>
      </w:pPr>
      <w:r w:rsidRPr="00A1164C">
        <w:rPr>
          <w:rFonts w:ascii="Times New Roman" w:hAnsi="Times New Roman" w:cs="Times New Roman"/>
          <w:color w:val="222222"/>
          <w:sz w:val="28"/>
          <w:szCs w:val="28"/>
          <w:lang w:val="en-US"/>
        </w:rPr>
        <w:lastRenderedPageBreak/>
        <w:t>Expedited Arbitration  </w:t>
      </w:r>
      <w:r w:rsidRPr="00A1164C">
        <w:rPr>
          <w:rFonts w:ascii="Times New Roman" w:hAnsi="Times New Roman" w:cs="Times New Roman"/>
          <w:color w:val="222222"/>
          <w:sz w:val="28"/>
          <w:szCs w:val="28"/>
        </w:rPr>
        <w:t xml:space="preserve"> Ускоренный</w:t>
      </w:r>
      <w:r w:rsidRPr="00A1164C">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арбитраж</w:t>
      </w:r>
      <w:r w:rsidRPr="00A1164C">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 xml:space="preserve"> </w:t>
      </w:r>
    </w:p>
    <w:p w14:paraId="71E04E7B" w14:textId="0EA69A97" w:rsidR="00446FE6" w:rsidRDefault="00446FE6" w:rsidP="00A1164C">
      <w:pPr>
        <w:pStyle w:val="HTML"/>
        <w:numPr>
          <w:ilvl w:val="0"/>
          <w:numId w:val="2"/>
        </w:numPr>
        <w:spacing w:line="360" w:lineRule="auto"/>
        <w:rPr>
          <w:rFonts w:ascii="Times New Roman" w:hAnsi="Times New Roman" w:cs="Times New Roman"/>
          <w:color w:val="222222"/>
          <w:sz w:val="28"/>
          <w:szCs w:val="28"/>
        </w:rPr>
      </w:pPr>
      <w:r w:rsidRPr="00A1164C">
        <w:rPr>
          <w:rFonts w:ascii="Times New Roman" w:hAnsi="Times New Roman" w:cs="Times New Roman"/>
          <w:color w:val="222222"/>
          <w:sz w:val="28"/>
          <w:szCs w:val="28"/>
          <w:lang w:val="en-US"/>
        </w:rPr>
        <w:t>Relief  </w:t>
      </w:r>
      <w:r w:rsidRPr="00A1164C">
        <w:rPr>
          <w:rFonts w:ascii="Times New Roman" w:hAnsi="Times New Roman" w:cs="Times New Roman"/>
          <w:color w:val="222222"/>
          <w:sz w:val="28"/>
          <w:szCs w:val="28"/>
        </w:rPr>
        <w:t xml:space="preserve"> Возмещение</w:t>
      </w:r>
      <w:r w:rsidRPr="00A1164C">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w:t>
      </w:r>
      <w:r w:rsidRPr="00A1164C">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удовлетворение</w:t>
      </w:r>
      <w:r w:rsidRPr="00A1164C">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требования</w:t>
      </w:r>
    </w:p>
    <w:p w14:paraId="641277FF" w14:textId="77777777" w:rsidR="00A1164C" w:rsidRDefault="00A1164C" w:rsidP="00A1164C">
      <w:pPr>
        <w:pStyle w:val="HTML"/>
        <w:numPr>
          <w:ilvl w:val="0"/>
          <w:numId w:val="2"/>
        </w:numPr>
        <w:spacing w:line="360" w:lineRule="auto"/>
        <w:rPr>
          <w:rFonts w:ascii="Times New Roman" w:hAnsi="Times New Roman" w:cs="Times New Roman"/>
          <w:color w:val="222222"/>
          <w:sz w:val="28"/>
          <w:szCs w:val="28"/>
        </w:rPr>
      </w:pPr>
      <w:proofErr w:type="spellStart"/>
      <w:r w:rsidRPr="00A1164C">
        <w:rPr>
          <w:rFonts w:ascii="Times New Roman" w:hAnsi="Times New Roman" w:cs="Times New Roman"/>
          <w:color w:val="222222"/>
          <w:sz w:val="28"/>
          <w:szCs w:val="28"/>
        </w:rPr>
        <w:t>Attribute</w:t>
      </w:r>
      <w:proofErr w:type="spellEnd"/>
      <w:r w:rsidRPr="00A1164C">
        <w:rPr>
          <w:rFonts w:ascii="Times New Roman" w:hAnsi="Times New Roman" w:cs="Times New Roman"/>
          <w:color w:val="222222"/>
          <w:sz w:val="28"/>
          <w:szCs w:val="28"/>
        </w:rPr>
        <w:t xml:space="preserve">   Характерный признак   </w:t>
      </w:r>
    </w:p>
    <w:p w14:paraId="1004465F" w14:textId="77777777" w:rsidR="00A1164C" w:rsidRDefault="00A1164C" w:rsidP="00A1164C">
      <w:pPr>
        <w:pStyle w:val="HTML"/>
        <w:numPr>
          <w:ilvl w:val="0"/>
          <w:numId w:val="2"/>
        </w:numPr>
        <w:spacing w:line="360" w:lineRule="auto"/>
        <w:rPr>
          <w:rFonts w:ascii="Times New Roman" w:hAnsi="Times New Roman" w:cs="Times New Roman"/>
          <w:color w:val="222222"/>
          <w:sz w:val="28"/>
          <w:szCs w:val="28"/>
        </w:rPr>
      </w:pPr>
      <w:proofErr w:type="spellStart"/>
      <w:r w:rsidRPr="00A1164C">
        <w:rPr>
          <w:rFonts w:ascii="Times New Roman" w:hAnsi="Times New Roman" w:cs="Times New Roman"/>
          <w:color w:val="222222"/>
          <w:sz w:val="28"/>
          <w:szCs w:val="28"/>
        </w:rPr>
        <w:t>Consensual</w:t>
      </w:r>
      <w:proofErr w:type="spellEnd"/>
      <w:r w:rsidRPr="00A1164C">
        <w:rPr>
          <w:rFonts w:ascii="Times New Roman" w:hAnsi="Times New Roman" w:cs="Times New Roman"/>
          <w:color w:val="222222"/>
          <w:sz w:val="28"/>
          <w:szCs w:val="28"/>
        </w:rPr>
        <w:t> </w:t>
      </w:r>
      <w:proofErr w:type="spellStart"/>
      <w:r w:rsidRPr="00A1164C">
        <w:rPr>
          <w:rFonts w:ascii="Times New Roman" w:hAnsi="Times New Roman" w:cs="Times New Roman"/>
          <w:color w:val="222222"/>
          <w:sz w:val="28"/>
          <w:szCs w:val="28"/>
        </w:rPr>
        <w:t>contract</w:t>
      </w:r>
      <w:proofErr w:type="spellEnd"/>
      <w:r w:rsidRPr="00A1164C">
        <w:rPr>
          <w:rFonts w:ascii="Times New Roman" w:hAnsi="Times New Roman" w:cs="Times New Roman"/>
          <w:color w:val="222222"/>
          <w:sz w:val="28"/>
          <w:szCs w:val="28"/>
        </w:rPr>
        <w:t xml:space="preserve">   Основанный на устном соглашении сторон   </w:t>
      </w:r>
    </w:p>
    <w:p w14:paraId="6B7B222E" w14:textId="77777777" w:rsidR="00A1164C" w:rsidRDefault="00A1164C" w:rsidP="00A1164C">
      <w:pPr>
        <w:pStyle w:val="HTML"/>
        <w:numPr>
          <w:ilvl w:val="0"/>
          <w:numId w:val="2"/>
        </w:numPr>
        <w:spacing w:line="360" w:lineRule="auto"/>
        <w:rPr>
          <w:rFonts w:ascii="Times New Roman" w:hAnsi="Times New Roman" w:cs="Times New Roman"/>
          <w:color w:val="222222"/>
          <w:sz w:val="28"/>
          <w:szCs w:val="28"/>
        </w:rPr>
      </w:pPr>
      <w:proofErr w:type="spellStart"/>
      <w:r w:rsidRPr="00A1164C">
        <w:rPr>
          <w:rFonts w:ascii="Times New Roman" w:hAnsi="Times New Roman" w:cs="Times New Roman"/>
          <w:color w:val="222222"/>
          <w:sz w:val="28"/>
          <w:szCs w:val="28"/>
        </w:rPr>
        <w:t>Involvement</w:t>
      </w:r>
      <w:proofErr w:type="spellEnd"/>
      <w:r w:rsidRPr="00A1164C">
        <w:rPr>
          <w:rFonts w:ascii="Times New Roman" w:hAnsi="Times New Roman" w:cs="Times New Roman"/>
          <w:color w:val="222222"/>
          <w:sz w:val="28"/>
          <w:szCs w:val="28"/>
        </w:rPr>
        <w:t>   Вовлечение, причастность  </w:t>
      </w:r>
    </w:p>
    <w:p w14:paraId="3C807D59" w14:textId="77777777" w:rsidR="00A1164C" w:rsidRDefault="00A1164C" w:rsidP="00A1164C">
      <w:pPr>
        <w:pStyle w:val="HTML"/>
        <w:numPr>
          <w:ilvl w:val="0"/>
          <w:numId w:val="2"/>
        </w:numPr>
        <w:spacing w:line="360" w:lineRule="auto"/>
        <w:rPr>
          <w:rFonts w:ascii="Times New Roman" w:hAnsi="Times New Roman" w:cs="Times New Roman"/>
          <w:color w:val="222222"/>
          <w:sz w:val="28"/>
          <w:szCs w:val="28"/>
        </w:rPr>
      </w:pPr>
      <w:proofErr w:type="spellStart"/>
      <w:r w:rsidRPr="00A1164C">
        <w:rPr>
          <w:rFonts w:ascii="Times New Roman" w:hAnsi="Times New Roman" w:cs="Times New Roman"/>
          <w:color w:val="222222"/>
          <w:sz w:val="28"/>
          <w:szCs w:val="28"/>
        </w:rPr>
        <w:t>Enforceability</w:t>
      </w:r>
      <w:proofErr w:type="spellEnd"/>
      <w:r w:rsidRPr="00A1164C">
        <w:rPr>
          <w:rFonts w:ascii="Times New Roman" w:hAnsi="Times New Roman" w:cs="Times New Roman"/>
          <w:color w:val="222222"/>
          <w:sz w:val="28"/>
          <w:szCs w:val="28"/>
        </w:rPr>
        <w:t xml:space="preserve">   Возможность принудительного исполнения   </w:t>
      </w:r>
    </w:p>
    <w:p w14:paraId="75F92921" w14:textId="77777777" w:rsidR="00A1164C" w:rsidRDefault="00A1164C" w:rsidP="00A1164C">
      <w:pPr>
        <w:pStyle w:val="HTML"/>
        <w:numPr>
          <w:ilvl w:val="0"/>
          <w:numId w:val="2"/>
        </w:numPr>
        <w:spacing w:line="360" w:lineRule="auto"/>
        <w:rPr>
          <w:rFonts w:ascii="Times New Roman" w:hAnsi="Times New Roman" w:cs="Times New Roman"/>
          <w:color w:val="222222"/>
          <w:sz w:val="28"/>
          <w:szCs w:val="28"/>
        </w:rPr>
      </w:pPr>
      <w:proofErr w:type="spellStart"/>
      <w:r w:rsidRPr="00A1164C">
        <w:rPr>
          <w:rFonts w:ascii="Times New Roman" w:hAnsi="Times New Roman" w:cs="Times New Roman"/>
          <w:color w:val="222222"/>
          <w:sz w:val="28"/>
          <w:szCs w:val="28"/>
        </w:rPr>
        <w:t>To</w:t>
      </w:r>
      <w:proofErr w:type="spellEnd"/>
      <w:r w:rsidRPr="00A1164C">
        <w:rPr>
          <w:rFonts w:ascii="Times New Roman" w:hAnsi="Times New Roman" w:cs="Times New Roman"/>
          <w:color w:val="222222"/>
          <w:sz w:val="28"/>
          <w:szCs w:val="28"/>
        </w:rPr>
        <w:t> </w:t>
      </w:r>
      <w:proofErr w:type="spellStart"/>
      <w:proofErr w:type="gramStart"/>
      <w:r w:rsidRPr="00A1164C">
        <w:rPr>
          <w:rFonts w:ascii="Times New Roman" w:hAnsi="Times New Roman" w:cs="Times New Roman"/>
          <w:color w:val="222222"/>
          <w:sz w:val="28"/>
          <w:szCs w:val="28"/>
        </w:rPr>
        <w:t>distinguish</w:t>
      </w:r>
      <w:proofErr w:type="spellEnd"/>
      <w:proofErr w:type="gramEnd"/>
      <w:r w:rsidRPr="00A1164C">
        <w:rPr>
          <w:rFonts w:ascii="Times New Roman" w:hAnsi="Times New Roman" w:cs="Times New Roman"/>
          <w:color w:val="222222"/>
          <w:sz w:val="28"/>
          <w:szCs w:val="28"/>
        </w:rPr>
        <w:t xml:space="preserve">   Провести различие, различать   </w:t>
      </w:r>
    </w:p>
    <w:p w14:paraId="43A23909" w14:textId="5C9BF54B" w:rsidR="00A1164C" w:rsidRDefault="00A1164C" w:rsidP="00A1164C">
      <w:pPr>
        <w:pStyle w:val="HTML"/>
        <w:numPr>
          <w:ilvl w:val="0"/>
          <w:numId w:val="2"/>
        </w:numPr>
        <w:spacing w:line="360" w:lineRule="auto"/>
        <w:rPr>
          <w:rFonts w:ascii="Times New Roman" w:hAnsi="Times New Roman" w:cs="Times New Roman"/>
          <w:color w:val="222222"/>
          <w:sz w:val="28"/>
          <w:szCs w:val="28"/>
        </w:rPr>
      </w:pPr>
      <w:proofErr w:type="spellStart"/>
      <w:r w:rsidRPr="00A1164C">
        <w:rPr>
          <w:rFonts w:ascii="Times New Roman" w:hAnsi="Times New Roman" w:cs="Times New Roman"/>
          <w:color w:val="222222"/>
          <w:sz w:val="28"/>
          <w:szCs w:val="28"/>
        </w:rPr>
        <w:t>Contractual</w:t>
      </w:r>
      <w:proofErr w:type="spellEnd"/>
      <w:r w:rsidRPr="00A1164C">
        <w:rPr>
          <w:rFonts w:ascii="Times New Roman" w:hAnsi="Times New Roman" w:cs="Times New Roman"/>
          <w:color w:val="222222"/>
          <w:sz w:val="28"/>
          <w:szCs w:val="28"/>
        </w:rPr>
        <w:t> (</w:t>
      </w:r>
      <w:proofErr w:type="spellStart"/>
      <w:r w:rsidRPr="00A1164C">
        <w:rPr>
          <w:rFonts w:ascii="Times New Roman" w:hAnsi="Times New Roman" w:cs="Times New Roman"/>
          <w:color w:val="222222"/>
          <w:sz w:val="28"/>
          <w:szCs w:val="28"/>
        </w:rPr>
        <w:t>obligations</w:t>
      </w:r>
      <w:proofErr w:type="spellEnd"/>
      <w:r w:rsidRPr="00A1164C">
        <w:rPr>
          <w:rFonts w:ascii="Times New Roman" w:hAnsi="Times New Roman" w:cs="Times New Roman"/>
          <w:color w:val="222222"/>
          <w:sz w:val="28"/>
          <w:szCs w:val="28"/>
        </w:rPr>
        <w:t xml:space="preserve">) Договорные (обязательства)   </w:t>
      </w:r>
    </w:p>
    <w:p w14:paraId="70A6C72F" w14:textId="77777777" w:rsidR="00A1164C" w:rsidRDefault="00A1164C" w:rsidP="00A1164C">
      <w:pPr>
        <w:pStyle w:val="HTML"/>
        <w:numPr>
          <w:ilvl w:val="0"/>
          <w:numId w:val="2"/>
        </w:numPr>
        <w:spacing w:line="360" w:lineRule="auto"/>
        <w:rPr>
          <w:rFonts w:ascii="Times New Roman" w:hAnsi="Times New Roman" w:cs="Times New Roman"/>
          <w:color w:val="222222"/>
          <w:sz w:val="28"/>
          <w:szCs w:val="28"/>
        </w:rPr>
      </w:pPr>
      <w:proofErr w:type="spellStart"/>
      <w:r w:rsidRPr="00A1164C">
        <w:rPr>
          <w:rFonts w:ascii="Times New Roman" w:hAnsi="Times New Roman" w:cs="Times New Roman"/>
          <w:color w:val="222222"/>
          <w:sz w:val="28"/>
          <w:szCs w:val="28"/>
        </w:rPr>
        <w:t>Operation</w:t>
      </w:r>
      <w:proofErr w:type="spellEnd"/>
      <w:r w:rsidRPr="00A1164C">
        <w:rPr>
          <w:rFonts w:ascii="Times New Roman" w:hAnsi="Times New Roman" w:cs="Times New Roman"/>
          <w:color w:val="222222"/>
          <w:sz w:val="28"/>
          <w:szCs w:val="28"/>
        </w:rPr>
        <w:t> </w:t>
      </w:r>
      <w:proofErr w:type="spellStart"/>
      <w:r w:rsidRPr="00A1164C">
        <w:rPr>
          <w:rFonts w:ascii="Times New Roman" w:hAnsi="Times New Roman" w:cs="Times New Roman"/>
          <w:color w:val="222222"/>
          <w:sz w:val="28"/>
          <w:szCs w:val="28"/>
        </w:rPr>
        <w:t>of</w:t>
      </w:r>
      <w:proofErr w:type="spellEnd"/>
      <w:r w:rsidRPr="00A1164C">
        <w:rPr>
          <w:rFonts w:ascii="Times New Roman" w:hAnsi="Times New Roman" w:cs="Times New Roman"/>
          <w:color w:val="222222"/>
          <w:sz w:val="28"/>
          <w:szCs w:val="28"/>
        </w:rPr>
        <w:t> </w:t>
      </w:r>
      <w:proofErr w:type="spellStart"/>
      <w:r w:rsidRPr="00A1164C">
        <w:rPr>
          <w:rFonts w:ascii="Times New Roman" w:hAnsi="Times New Roman" w:cs="Times New Roman"/>
          <w:color w:val="222222"/>
          <w:sz w:val="28"/>
          <w:szCs w:val="28"/>
        </w:rPr>
        <w:t>law</w:t>
      </w:r>
      <w:proofErr w:type="spellEnd"/>
      <w:r w:rsidRPr="00A1164C">
        <w:rPr>
          <w:rFonts w:ascii="Times New Roman" w:hAnsi="Times New Roman" w:cs="Times New Roman"/>
          <w:color w:val="222222"/>
          <w:sz w:val="28"/>
          <w:szCs w:val="28"/>
        </w:rPr>
        <w:t xml:space="preserve">   Действие закона   </w:t>
      </w:r>
    </w:p>
    <w:p w14:paraId="7890EB85" w14:textId="77777777" w:rsidR="00A1164C" w:rsidRDefault="00A1164C" w:rsidP="00A1164C">
      <w:pPr>
        <w:pStyle w:val="HTML"/>
        <w:numPr>
          <w:ilvl w:val="0"/>
          <w:numId w:val="2"/>
        </w:numPr>
        <w:spacing w:line="360" w:lineRule="auto"/>
        <w:rPr>
          <w:rFonts w:ascii="Times New Roman" w:hAnsi="Times New Roman" w:cs="Times New Roman"/>
          <w:color w:val="222222"/>
          <w:sz w:val="28"/>
          <w:szCs w:val="28"/>
        </w:rPr>
      </w:pPr>
      <w:proofErr w:type="spellStart"/>
      <w:r w:rsidRPr="00A1164C">
        <w:rPr>
          <w:rFonts w:ascii="Times New Roman" w:hAnsi="Times New Roman" w:cs="Times New Roman"/>
          <w:color w:val="222222"/>
          <w:sz w:val="28"/>
          <w:szCs w:val="28"/>
        </w:rPr>
        <w:t>Assent</w:t>
      </w:r>
      <w:proofErr w:type="spellEnd"/>
      <w:r w:rsidRPr="00A1164C">
        <w:rPr>
          <w:rFonts w:ascii="Times New Roman" w:hAnsi="Times New Roman" w:cs="Times New Roman"/>
          <w:color w:val="222222"/>
          <w:sz w:val="28"/>
          <w:szCs w:val="28"/>
        </w:rPr>
        <w:t xml:space="preserve">   Согласие, одобрение, санкция   </w:t>
      </w:r>
    </w:p>
    <w:p w14:paraId="52E13973" w14:textId="77777777" w:rsidR="00A1164C" w:rsidRDefault="00A1164C" w:rsidP="00A1164C">
      <w:pPr>
        <w:pStyle w:val="HTML"/>
        <w:numPr>
          <w:ilvl w:val="0"/>
          <w:numId w:val="2"/>
        </w:numPr>
        <w:spacing w:line="360" w:lineRule="auto"/>
        <w:rPr>
          <w:rFonts w:ascii="Times New Roman" w:hAnsi="Times New Roman" w:cs="Times New Roman"/>
          <w:color w:val="222222"/>
          <w:sz w:val="28"/>
          <w:szCs w:val="28"/>
        </w:rPr>
      </w:pPr>
      <w:proofErr w:type="spellStart"/>
      <w:r w:rsidRPr="00A1164C">
        <w:rPr>
          <w:rFonts w:ascii="Times New Roman" w:hAnsi="Times New Roman" w:cs="Times New Roman"/>
          <w:color w:val="222222"/>
          <w:sz w:val="28"/>
          <w:szCs w:val="28"/>
        </w:rPr>
        <w:t>To</w:t>
      </w:r>
      <w:proofErr w:type="spellEnd"/>
      <w:r w:rsidRPr="00A1164C">
        <w:rPr>
          <w:rFonts w:ascii="Times New Roman" w:hAnsi="Times New Roman" w:cs="Times New Roman"/>
          <w:color w:val="222222"/>
          <w:sz w:val="28"/>
          <w:szCs w:val="28"/>
        </w:rPr>
        <w:t> </w:t>
      </w:r>
      <w:proofErr w:type="spellStart"/>
      <w:proofErr w:type="gramStart"/>
      <w:r w:rsidRPr="00A1164C">
        <w:rPr>
          <w:rFonts w:ascii="Times New Roman" w:hAnsi="Times New Roman" w:cs="Times New Roman"/>
          <w:color w:val="222222"/>
          <w:sz w:val="28"/>
          <w:szCs w:val="28"/>
        </w:rPr>
        <w:t>gauge</w:t>
      </w:r>
      <w:proofErr w:type="spellEnd"/>
      <w:proofErr w:type="gramEnd"/>
      <w:r w:rsidRPr="00A1164C">
        <w:rPr>
          <w:rFonts w:ascii="Times New Roman" w:hAnsi="Times New Roman" w:cs="Times New Roman"/>
          <w:color w:val="222222"/>
          <w:sz w:val="28"/>
          <w:szCs w:val="28"/>
        </w:rPr>
        <w:t xml:space="preserve">   Оценивать, измерять, рассчитывать   </w:t>
      </w:r>
    </w:p>
    <w:p w14:paraId="4CD3044E" w14:textId="77777777" w:rsidR="00A1164C" w:rsidRDefault="00A1164C" w:rsidP="00A1164C">
      <w:pPr>
        <w:pStyle w:val="HTML"/>
        <w:numPr>
          <w:ilvl w:val="0"/>
          <w:numId w:val="2"/>
        </w:numPr>
        <w:spacing w:line="360" w:lineRule="auto"/>
        <w:rPr>
          <w:rFonts w:ascii="Times New Roman" w:hAnsi="Times New Roman" w:cs="Times New Roman"/>
          <w:color w:val="222222"/>
          <w:sz w:val="28"/>
          <w:szCs w:val="28"/>
        </w:rPr>
      </w:pPr>
      <w:proofErr w:type="spellStart"/>
      <w:proofErr w:type="gramStart"/>
      <w:r w:rsidRPr="00A1164C">
        <w:rPr>
          <w:rFonts w:ascii="Times New Roman" w:hAnsi="Times New Roman" w:cs="Times New Roman"/>
          <w:color w:val="222222"/>
          <w:sz w:val="28"/>
          <w:szCs w:val="28"/>
        </w:rPr>
        <w:t>Objectively</w:t>
      </w:r>
      <w:proofErr w:type="spellEnd"/>
      <w:proofErr w:type="gramEnd"/>
      <w:r w:rsidRPr="00A1164C">
        <w:rPr>
          <w:rFonts w:ascii="Times New Roman" w:hAnsi="Times New Roman" w:cs="Times New Roman"/>
          <w:color w:val="222222"/>
          <w:sz w:val="28"/>
          <w:szCs w:val="28"/>
        </w:rPr>
        <w:t xml:space="preserve">   По существу   </w:t>
      </w:r>
    </w:p>
    <w:p w14:paraId="2D3BCB9E" w14:textId="77777777" w:rsidR="00A1164C" w:rsidRDefault="00A1164C" w:rsidP="00A1164C">
      <w:pPr>
        <w:pStyle w:val="HTML"/>
        <w:numPr>
          <w:ilvl w:val="0"/>
          <w:numId w:val="2"/>
        </w:numPr>
        <w:spacing w:line="360" w:lineRule="auto"/>
        <w:rPr>
          <w:rFonts w:ascii="Times New Roman" w:hAnsi="Times New Roman" w:cs="Times New Roman"/>
          <w:color w:val="222222"/>
          <w:sz w:val="28"/>
          <w:szCs w:val="28"/>
        </w:rPr>
      </w:pPr>
      <w:proofErr w:type="spellStart"/>
      <w:r w:rsidRPr="00A1164C">
        <w:rPr>
          <w:rFonts w:ascii="Times New Roman" w:hAnsi="Times New Roman" w:cs="Times New Roman"/>
          <w:color w:val="222222"/>
          <w:sz w:val="28"/>
          <w:szCs w:val="28"/>
        </w:rPr>
        <w:t>Overt</w:t>
      </w:r>
      <w:proofErr w:type="spellEnd"/>
      <w:r w:rsidRPr="00A1164C">
        <w:rPr>
          <w:rFonts w:ascii="Times New Roman" w:hAnsi="Times New Roman" w:cs="Times New Roman"/>
          <w:color w:val="222222"/>
          <w:sz w:val="28"/>
          <w:szCs w:val="28"/>
        </w:rPr>
        <w:t> </w:t>
      </w:r>
      <w:proofErr w:type="spellStart"/>
      <w:r w:rsidRPr="00A1164C">
        <w:rPr>
          <w:rFonts w:ascii="Times New Roman" w:hAnsi="Times New Roman" w:cs="Times New Roman"/>
          <w:color w:val="222222"/>
          <w:sz w:val="28"/>
          <w:szCs w:val="28"/>
        </w:rPr>
        <w:t>act</w:t>
      </w:r>
      <w:proofErr w:type="spellEnd"/>
      <w:r w:rsidRPr="00A1164C">
        <w:rPr>
          <w:rFonts w:ascii="Times New Roman" w:hAnsi="Times New Roman" w:cs="Times New Roman"/>
          <w:color w:val="222222"/>
          <w:sz w:val="28"/>
          <w:szCs w:val="28"/>
        </w:rPr>
        <w:t xml:space="preserve">   Противоправное действие  </w:t>
      </w:r>
    </w:p>
    <w:p w14:paraId="00CC089F" w14:textId="77777777" w:rsidR="00A1164C" w:rsidRDefault="00A1164C" w:rsidP="00A1164C">
      <w:pPr>
        <w:pStyle w:val="HTML"/>
        <w:numPr>
          <w:ilvl w:val="0"/>
          <w:numId w:val="2"/>
        </w:numPr>
        <w:spacing w:line="360" w:lineRule="auto"/>
        <w:rPr>
          <w:rFonts w:ascii="Times New Roman" w:hAnsi="Times New Roman" w:cs="Times New Roman"/>
          <w:color w:val="222222"/>
          <w:sz w:val="28"/>
          <w:szCs w:val="28"/>
        </w:rPr>
      </w:pPr>
      <w:proofErr w:type="spellStart"/>
      <w:r w:rsidRPr="00A1164C">
        <w:rPr>
          <w:rFonts w:ascii="Times New Roman" w:hAnsi="Times New Roman" w:cs="Times New Roman"/>
          <w:color w:val="222222"/>
          <w:sz w:val="28"/>
          <w:szCs w:val="28"/>
        </w:rPr>
        <w:t>To</w:t>
      </w:r>
      <w:proofErr w:type="spellEnd"/>
      <w:r w:rsidRPr="00A1164C">
        <w:rPr>
          <w:rFonts w:ascii="Times New Roman" w:hAnsi="Times New Roman" w:cs="Times New Roman"/>
          <w:color w:val="222222"/>
          <w:sz w:val="28"/>
          <w:szCs w:val="28"/>
        </w:rPr>
        <w:t> </w:t>
      </w:r>
      <w:proofErr w:type="spellStart"/>
      <w:proofErr w:type="gramStart"/>
      <w:r w:rsidRPr="00A1164C">
        <w:rPr>
          <w:rFonts w:ascii="Times New Roman" w:hAnsi="Times New Roman" w:cs="Times New Roman"/>
          <w:color w:val="222222"/>
          <w:sz w:val="28"/>
          <w:szCs w:val="28"/>
        </w:rPr>
        <w:t>evaluate</w:t>
      </w:r>
      <w:proofErr w:type="spellEnd"/>
      <w:proofErr w:type="gramEnd"/>
      <w:r w:rsidRPr="00A1164C">
        <w:rPr>
          <w:rFonts w:ascii="Times New Roman" w:hAnsi="Times New Roman" w:cs="Times New Roman"/>
          <w:color w:val="222222"/>
          <w:sz w:val="28"/>
          <w:szCs w:val="28"/>
        </w:rPr>
        <w:t xml:space="preserve">   Оценить   </w:t>
      </w:r>
    </w:p>
    <w:p w14:paraId="1D48AB4B" w14:textId="77777777" w:rsidR="00A1164C" w:rsidRDefault="00A1164C" w:rsidP="00A1164C">
      <w:pPr>
        <w:pStyle w:val="HTML"/>
        <w:numPr>
          <w:ilvl w:val="0"/>
          <w:numId w:val="2"/>
        </w:numPr>
        <w:spacing w:line="360" w:lineRule="auto"/>
        <w:rPr>
          <w:rFonts w:ascii="Times New Roman" w:hAnsi="Times New Roman" w:cs="Times New Roman"/>
          <w:color w:val="222222"/>
          <w:sz w:val="28"/>
          <w:szCs w:val="28"/>
        </w:rPr>
      </w:pPr>
      <w:proofErr w:type="spellStart"/>
      <w:r w:rsidRPr="00A1164C">
        <w:rPr>
          <w:rFonts w:ascii="Times New Roman" w:hAnsi="Times New Roman" w:cs="Times New Roman"/>
          <w:color w:val="222222"/>
          <w:sz w:val="28"/>
          <w:szCs w:val="28"/>
        </w:rPr>
        <w:t>Evaluation</w:t>
      </w:r>
      <w:proofErr w:type="spellEnd"/>
      <w:r w:rsidRPr="00A1164C">
        <w:rPr>
          <w:rFonts w:ascii="Times New Roman" w:hAnsi="Times New Roman" w:cs="Times New Roman"/>
          <w:color w:val="222222"/>
          <w:sz w:val="28"/>
          <w:szCs w:val="28"/>
        </w:rPr>
        <w:t xml:space="preserve">   Оценка   </w:t>
      </w:r>
    </w:p>
    <w:p w14:paraId="3BAC5817" w14:textId="77777777" w:rsidR="00A1164C" w:rsidRDefault="00A1164C" w:rsidP="00A1164C">
      <w:pPr>
        <w:pStyle w:val="HTML"/>
        <w:numPr>
          <w:ilvl w:val="0"/>
          <w:numId w:val="2"/>
        </w:numPr>
        <w:spacing w:line="360" w:lineRule="auto"/>
        <w:rPr>
          <w:rFonts w:ascii="Times New Roman" w:hAnsi="Times New Roman" w:cs="Times New Roman"/>
          <w:color w:val="222222"/>
          <w:sz w:val="28"/>
          <w:szCs w:val="28"/>
        </w:rPr>
      </w:pPr>
      <w:proofErr w:type="spellStart"/>
      <w:r w:rsidRPr="00A1164C">
        <w:rPr>
          <w:rFonts w:ascii="Times New Roman" w:hAnsi="Times New Roman" w:cs="Times New Roman"/>
          <w:color w:val="222222"/>
          <w:sz w:val="28"/>
          <w:szCs w:val="28"/>
        </w:rPr>
        <w:t>To</w:t>
      </w:r>
      <w:proofErr w:type="spellEnd"/>
      <w:r w:rsidRPr="00A1164C">
        <w:rPr>
          <w:rFonts w:ascii="Times New Roman" w:hAnsi="Times New Roman" w:cs="Times New Roman"/>
          <w:color w:val="222222"/>
          <w:sz w:val="28"/>
          <w:szCs w:val="28"/>
        </w:rPr>
        <w:t> </w:t>
      </w:r>
      <w:proofErr w:type="spellStart"/>
      <w:proofErr w:type="gramStart"/>
      <w:r w:rsidRPr="00A1164C">
        <w:rPr>
          <w:rFonts w:ascii="Times New Roman" w:hAnsi="Times New Roman" w:cs="Times New Roman"/>
          <w:color w:val="222222"/>
          <w:sz w:val="28"/>
          <w:szCs w:val="28"/>
        </w:rPr>
        <w:t>signify</w:t>
      </w:r>
      <w:proofErr w:type="spellEnd"/>
      <w:proofErr w:type="gramEnd"/>
      <w:r w:rsidRPr="00A1164C">
        <w:rPr>
          <w:rFonts w:ascii="Times New Roman" w:hAnsi="Times New Roman" w:cs="Times New Roman"/>
          <w:color w:val="222222"/>
          <w:sz w:val="28"/>
          <w:szCs w:val="28"/>
        </w:rPr>
        <w:t xml:space="preserve">   Обозначать, знаменовать собой   </w:t>
      </w:r>
    </w:p>
    <w:p w14:paraId="170BDC58" w14:textId="77777777" w:rsidR="00A1164C" w:rsidRDefault="00A1164C" w:rsidP="00A1164C">
      <w:pPr>
        <w:pStyle w:val="HTML"/>
        <w:numPr>
          <w:ilvl w:val="0"/>
          <w:numId w:val="2"/>
        </w:numPr>
        <w:spacing w:line="360" w:lineRule="auto"/>
        <w:rPr>
          <w:rFonts w:ascii="Times New Roman" w:hAnsi="Times New Roman" w:cs="Times New Roman"/>
          <w:color w:val="222222"/>
          <w:sz w:val="28"/>
          <w:szCs w:val="28"/>
        </w:rPr>
      </w:pPr>
      <w:proofErr w:type="spellStart"/>
      <w:r w:rsidRPr="00A1164C">
        <w:rPr>
          <w:rFonts w:ascii="Times New Roman" w:hAnsi="Times New Roman" w:cs="Times New Roman"/>
          <w:color w:val="222222"/>
          <w:sz w:val="28"/>
          <w:szCs w:val="28"/>
        </w:rPr>
        <w:t>Under</w:t>
      </w:r>
      <w:proofErr w:type="spellEnd"/>
      <w:r w:rsidRPr="00A1164C">
        <w:rPr>
          <w:rFonts w:ascii="Times New Roman" w:hAnsi="Times New Roman" w:cs="Times New Roman"/>
          <w:color w:val="222222"/>
          <w:sz w:val="28"/>
          <w:szCs w:val="28"/>
        </w:rPr>
        <w:t> </w:t>
      </w:r>
      <w:proofErr w:type="spellStart"/>
      <w:r w:rsidRPr="00A1164C">
        <w:rPr>
          <w:rFonts w:ascii="Times New Roman" w:hAnsi="Times New Roman" w:cs="Times New Roman"/>
          <w:color w:val="222222"/>
          <w:sz w:val="28"/>
          <w:szCs w:val="28"/>
        </w:rPr>
        <w:t>certain</w:t>
      </w:r>
      <w:proofErr w:type="spellEnd"/>
      <w:r w:rsidRPr="00A1164C">
        <w:rPr>
          <w:rFonts w:ascii="Times New Roman" w:hAnsi="Times New Roman" w:cs="Times New Roman"/>
          <w:color w:val="222222"/>
          <w:sz w:val="28"/>
          <w:szCs w:val="28"/>
        </w:rPr>
        <w:t> </w:t>
      </w:r>
      <w:proofErr w:type="spellStart"/>
      <w:proofErr w:type="gramStart"/>
      <w:r w:rsidRPr="00A1164C">
        <w:rPr>
          <w:rFonts w:ascii="Times New Roman" w:hAnsi="Times New Roman" w:cs="Times New Roman"/>
          <w:color w:val="222222"/>
          <w:sz w:val="28"/>
          <w:szCs w:val="28"/>
        </w:rPr>
        <w:t>circumstances</w:t>
      </w:r>
      <w:proofErr w:type="spellEnd"/>
      <w:proofErr w:type="gramEnd"/>
      <w:r w:rsidRPr="00A1164C">
        <w:rPr>
          <w:rFonts w:ascii="Times New Roman" w:hAnsi="Times New Roman" w:cs="Times New Roman"/>
          <w:color w:val="222222"/>
          <w:sz w:val="28"/>
          <w:szCs w:val="28"/>
        </w:rPr>
        <w:t xml:space="preserve">   При определённых обстоятельствах   </w:t>
      </w:r>
    </w:p>
    <w:p w14:paraId="4C403410" w14:textId="7E9D5016" w:rsidR="00A1164C" w:rsidRPr="002C4BFC" w:rsidRDefault="002C4BFC" w:rsidP="00A1164C">
      <w:pPr>
        <w:pStyle w:val="HTML"/>
        <w:numPr>
          <w:ilvl w:val="0"/>
          <w:numId w:val="2"/>
        </w:numPr>
        <w:spacing w:line="360" w:lineRule="auto"/>
        <w:rPr>
          <w:rFonts w:ascii="Times New Roman" w:hAnsi="Times New Roman" w:cs="Times New Roman"/>
          <w:color w:val="222222"/>
          <w:sz w:val="28"/>
          <w:szCs w:val="28"/>
          <w:lang w:val="en-US"/>
        </w:rPr>
      </w:pPr>
      <w:r>
        <w:rPr>
          <w:rFonts w:ascii="Times New Roman" w:hAnsi="Times New Roman" w:cs="Times New Roman"/>
          <w:color w:val="222222"/>
          <w:sz w:val="28"/>
          <w:szCs w:val="28"/>
          <w:lang w:val="en-US"/>
        </w:rPr>
        <w:t xml:space="preserve">To acquire rights – </w:t>
      </w:r>
      <w:r>
        <w:rPr>
          <w:rFonts w:ascii="Times New Roman" w:hAnsi="Times New Roman" w:cs="Times New Roman"/>
          <w:color w:val="222222"/>
          <w:sz w:val="28"/>
          <w:szCs w:val="28"/>
        </w:rPr>
        <w:t>Приобретать</w:t>
      </w:r>
      <w:r w:rsidRPr="002C4BFC">
        <w:rPr>
          <w:rFonts w:ascii="Times New Roman" w:hAnsi="Times New Roman" w:cs="Times New Roman"/>
          <w:color w:val="222222"/>
          <w:sz w:val="28"/>
          <w:szCs w:val="28"/>
          <w:lang w:val="en-US"/>
        </w:rPr>
        <w:t xml:space="preserve"> </w:t>
      </w:r>
      <w:r>
        <w:rPr>
          <w:rFonts w:ascii="Times New Roman" w:hAnsi="Times New Roman" w:cs="Times New Roman"/>
          <w:color w:val="222222"/>
          <w:sz w:val="28"/>
          <w:szCs w:val="28"/>
        </w:rPr>
        <w:t>права</w:t>
      </w:r>
    </w:p>
    <w:p w14:paraId="462C7471" w14:textId="77777777" w:rsidR="00A1164C" w:rsidRDefault="00A1164C" w:rsidP="00A1164C">
      <w:pPr>
        <w:pStyle w:val="HTML"/>
        <w:numPr>
          <w:ilvl w:val="0"/>
          <w:numId w:val="2"/>
        </w:numPr>
        <w:spacing w:line="360" w:lineRule="auto"/>
        <w:rPr>
          <w:rFonts w:ascii="Times New Roman" w:hAnsi="Times New Roman" w:cs="Times New Roman"/>
          <w:color w:val="222222"/>
          <w:sz w:val="28"/>
          <w:szCs w:val="28"/>
        </w:rPr>
      </w:pPr>
      <w:proofErr w:type="spellStart"/>
      <w:r w:rsidRPr="00A1164C">
        <w:rPr>
          <w:rFonts w:ascii="Times New Roman" w:hAnsi="Times New Roman" w:cs="Times New Roman"/>
          <w:color w:val="222222"/>
          <w:sz w:val="28"/>
          <w:szCs w:val="28"/>
        </w:rPr>
        <w:t>To</w:t>
      </w:r>
      <w:proofErr w:type="spellEnd"/>
      <w:r w:rsidRPr="00A1164C">
        <w:rPr>
          <w:rFonts w:ascii="Times New Roman" w:hAnsi="Times New Roman" w:cs="Times New Roman"/>
          <w:color w:val="222222"/>
          <w:sz w:val="28"/>
          <w:szCs w:val="28"/>
        </w:rPr>
        <w:t> </w:t>
      </w:r>
      <w:proofErr w:type="spellStart"/>
      <w:proofErr w:type="gramStart"/>
      <w:r w:rsidRPr="00A1164C">
        <w:rPr>
          <w:rFonts w:ascii="Times New Roman" w:hAnsi="Times New Roman" w:cs="Times New Roman"/>
          <w:color w:val="222222"/>
          <w:sz w:val="28"/>
          <w:szCs w:val="28"/>
        </w:rPr>
        <w:t>confine</w:t>
      </w:r>
      <w:proofErr w:type="spellEnd"/>
      <w:proofErr w:type="gramEnd"/>
      <w:r w:rsidRPr="00A1164C">
        <w:rPr>
          <w:rFonts w:ascii="Times New Roman" w:hAnsi="Times New Roman" w:cs="Times New Roman"/>
          <w:color w:val="222222"/>
          <w:sz w:val="28"/>
          <w:szCs w:val="28"/>
        </w:rPr>
        <w:t xml:space="preserve">   Ограничивать, заключать   </w:t>
      </w:r>
    </w:p>
    <w:p w14:paraId="55309009" w14:textId="77777777" w:rsidR="00A1164C" w:rsidRDefault="00A1164C" w:rsidP="00A1164C">
      <w:pPr>
        <w:pStyle w:val="HTML"/>
        <w:numPr>
          <w:ilvl w:val="0"/>
          <w:numId w:val="2"/>
        </w:numPr>
        <w:spacing w:line="360" w:lineRule="auto"/>
        <w:rPr>
          <w:rFonts w:ascii="Times New Roman" w:hAnsi="Times New Roman" w:cs="Times New Roman"/>
          <w:color w:val="222222"/>
          <w:sz w:val="28"/>
          <w:szCs w:val="28"/>
        </w:rPr>
      </w:pPr>
      <w:proofErr w:type="spellStart"/>
      <w:r w:rsidRPr="00A1164C">
        <w:rPr>
          <w:rFonts w:ascii="Times New Roman" w:hAnsi="Times New Roman" w:cs="Times New Roman"/>
          <w:color w:val="222222"/>
          <w:sz w:val="28"/>
          <w:szCs w:val="28"/>
        </w:rPr>
        <w:t>To</w:t>
      </w:r>
      <w:proofErr w:type="spellEnd"/>
      <w:r w:rsidRPr="00A1164C">
        <w:rPr>
          <w:rFonts w:ascii="Times New Roman" w:hAnsi="Times New Roman" w:cs="Times New Roman"/>
          <w:color w:val="222222"/>
          <w:sz w:val="28"/>
          <w:szCs w:val="28"/>
        </w:rPr>
        <w:t> </w:t>
      </w:r>
      <w:proofErr w:type="spellStart"/>
      <w:proofErr w:type="gramStart"/>
      <w:r w:rsidRPr="00A1164C">
        <w:rPr>
          <w:rFonts w:ascii="Times New Roman" w:hAnsi="Times New Roman" w:cs="Times New Roman"/>
          <w:color w:val="222222"/>
          <w:sz w:val="28"/>
          <w:szCs w:val="28"/>
        </w:rPr>
        <w:t>last</w:t>
      </w:r>
      <w:proofErr w:type="spellEnd"/>
      <w:proofErr w:type="gramEnd"/>
      <w:r w:rsidRPr="00A1164C">
        <w:rPr>
          <w:rFonts w:ascii="Times New Roman" w:hAnsi="Times New Roman" w:cs="Times New Roman"/>
          <w:color w:val="222222"/>
          <w:sz w:val="28"/>
          <w:szCs w:val="28"/>
        </w:rPr>
        <w:t xml:space="preserve">   Длиться   </w:t>
      </w:r>
    </w:p>
    <w:p w14:paraId="3B55F726" w14:textId="77777777" w:rsidR="00A1164C" w:rsidRDefault="00A1164C" w:rsidP="00A1164C">
      <w:pPr>
        <w:pStyle w:val="HTML"/>
        <w:numPr>
          <w:ilvl w:val="0"/>
          <w:numId w:val="2"/>
        </w:numPr>
        <w:spacing w:line="360" w:lineRule="auto"/>
        <w:rPr>
          <w:rFonts w:ascii="Times New Roman" w:hAnsi="Times New Roman" w:cs="Times New Roman"/>
          <w:color w:val="222222"/>
          <w:sz w:val="28"/>
          <w:szCs w:val="28"/>
        </w:rPr>
      </w:pPr>
      <w:proofErr w:type="spellStart"/>
      <w:r w:rsidRPr="00A1164C">
        <w:rPr>
          <w:rFonts w:ascii="Times New Roman" w:hAnsi="Times New Roman" w:cs="Times New Roman"/>
          <w:color w:val="222222"/>
          <w:sz w:val="28"/>
          <w:szCs w:val="28"/>
        </w:rPr>
        <w:t>Interaction</w:t>
      </w:r>
      <w:proofErr w:type="spellEnd"/>
      <w:r w:rsidRPr="00A1164C">
        <w:rPr>
          <w:rFonts w:ascii="Times New Roman" w:hAnsi="Times New Roman" w:cs="Times New Roman"/>
          <w:color w:val="222222"/>
          <w:sz w:val="28"/>
          <w:szCs w:val="28"/>
        </w:rPr>
        <w:t xml:space="preserve">   Взаимодействие   </w:t>
      </w:r>
    </w:p>
    <w:p w14:paraId="0A52231D" w14:textId="77777777" w:rsidR="00A1164C" w:rsidRDefault="00A1164C" w:rsidP="00A1164C">
      <w:pPr>
        <w:pStyle w:val="HTML"/>
        <w:numPr>
          <w:ilvl w:val="0"/>
          <w:numId w:val="2"/>
        </w:numPr>
        <w:spacing w:line="360" w:lineRule="auto"/>
        <w:rPr>
          <w:rFonts w:ascii="Times New Roman" w:hAnsi="Times New Roman" w:cs="Times New Roman"/>
          <w:color w:val="222222"/>
          <w:sz w:val="28"/>
          <w:szCs w:val="28"/>
        </w:rPr>
      </w:pPr>
      <w:proofErr w:type="spellStart"/>
      <w:r w:rsidRPr="00A1164C">
        <w:rPr>
          <w:rFonts w:ascii="Times New Roman" w:hAnsi="Times New Roman" w:cs="Times New Roman"/>
          <w:color w:val="222222"/>
          <w:sz w:val="28"/>
          <w:szCs w:val="28"/>
        </w:rPr>
        <w:t>To</w:t>
      </w:r>
      <w:proofErr w:type="spellEnd"/>
      <w:r w:rsidRPr="00A1164C">
        <w:rPr>
          <w:rFonts w:ascii="Times New Roman" w:hAnsi="Times New Roman" w:cs="Times New Roman"/>
          <w:color w:val="222222"/>
          <w:sz w:val="28"/>
          <w:szCs w:val="28"/>
        </w:rPr>
        <w:t> </w:t>
      </w:r>
      <w:proofErr w:type="spellStart"/>
      <w:proofErr w:type="gramStart"/>
      <w:r w:rsidRPr="00A1164C">
        <w:rPr>
          <w:rFonts w:ascii="Times New Roman" w:hAnsi="Times New Roman" w:cs="Times New Roman"/>
          <w:color w:val="222222"/>
          <w:sz w:val="28"/>
          <w:szCs w:val="28"/>
        </w:rPr>
        <w:t>span</w:t>
      </w:r>
      <w:proofErr w:type="spellEnd"/>
      <w:proofErr w:type="gramEnd"/>
      <w:r w:rsidRPr="00A1164C">
        <w:rPr>
          <w:rFonts w:ascii="Times New Roman" w:hAnsi="Times New Roman" w:cs="Times New Roman"/>
          <w:color w:val="222222"/>
          <w:sz w:val="28"/>
          <w:szCs w:val="28"/>
        </w:rPr>
        <w:t xml:space="preserve">   Охватывать   </w:t>
      </w:r>
    </w:p>
    <w:p w14:paraId="5510081A" w14:textId="77777777" w:rsidR="00A1164C" w:rsidRDefault="00A1164C" w:rsidP="00A1164C">
      <w:pPr>
        <w:pStyle w:val="HTML"/>
        <w:numPr>
          <w:ilvl w:val="0"/>
          <w:numId w:val="2"/>
        </w:numPr>
        <w:spacing w:line="360" w:lineRule="auto"/>
        <w:rPr>
          <w:rFonts w:ascii="Times New Roman" w:hAnsi="Times New Roman" w:cs="Times New Roman"/>
          <w:color w:val="222222"/>
          <w:sz w:val="28"/>
          <w:szCs w:val="28"/>
        </w:rPr>
      </w:pPr>
      <w:proofErr w:type="spellStart"/>
      <w:r w:rsidRPr="00A1164C">
        <w:rPr>
          <w:rFonts w:ascii="Times New Roman" w:hAnsi="Times New Roman" w:cs="Times New Roman"/>
          <w:color w:val="222222"/>
          <w:sz w:val="28"/>
          <w:szCs w:val="28"/>
        </w:rPr>
        <w:t>Reciprocal</w:t>
      </w:r>
      <w:proofErr w:type="spellEnd"/>
      <w:r w:rsidRPr="00A1164C">
        <w:rPr>
          <w:rFonts w:ascii="Times New Roman" w:hAnsi="Times New Roman" w:cs="Times New Roman"/>
          <w:color w:val="222222"/>
          <w:sz w:val="28"/>
          <w:szCs w:val="28"/>
        </w:rPr>
        <w:t xml:space="preserve">   Двухсторонний   </w:t>
      </w:r>
    </w:p>
    <w:p w14:paraId="07D1017C" w14:textId="77777777" w:rsidR="00A1164C" w:rsidRDefault="00A1164C" w:rsidP="00A1164C">
      <w:pPr>
        <w:pStyle w:val="HTML"/>
        <w:numPr>
          <w:ilvl w:val="0"/>
          <w:numId w:val="2"/>
        </w:numPr>
        <w:spacing w:line="360" w:lineRule="auto"/>
        <w:rPr>
          <w:rFonts w:ascii="Times New Roman" w:hAnsi="Times New Roman" w:cs="Times New Roman"/>
          <w:color w:val="222222"/>
          <w:sz w:val="28"/>
          <w:szCs w:val="28"/>
        </w:rPr>
      </w:pPr>
      <w:proofErr w:type="spellStart"/>
      <w:r w:rsidRPr="00A1164C">
        <w:rPr>
          <w:rFonts w:ascii="Times New Roman" w:hAnsi="Times New Roman" w:cs="Times New Roman"/>
          <w:color w:val="222222"/>
          <w:sz w:val="28"/>
          <w:szCs w:val="28"/>
        </w:rPr>
        <w:t>Rationale</w:t>
      </w:r>
      <w:proofErr w:type="spellEnd"/>
      <w:r w:rsidRPr="00A1164C">
        <w:rPr>
          <w:rFonts w:ascii="Times New Roman" w:hAnsi="Times New Roman" w:cs="Times New Roman"/>
          <w:color w:val="222222"/>
          <w:sz w:val="28"/>
          <w:szCs w:val="28"/>
        </w:rPr>
        <w:t xml:space="preserve">   Обоснование, подоплека   </w:t>
      </w:r>
    </w:p>
    <w:p w14:paraId="482D6C90" w14:textId="77777777" w:rsidR="00A1164C" w:rsidRDefault="00A1164C" w:rsidP="00A1164C">
      <w:pPr>
        <w:pStyle w:val="HTML"/>
        <w:numPr>
          <w:ilvl w:val="0"/>
          <w:numId w:val="2"/>
        </w:numPr>
        <w:spacing w:line="360" w:lineRule="auto"/>
        <w:rPr>
          <w:rFonts w:ascii="Times New Roman" w:hAnsi="Times New Roman" w:cs="Times New Roman"/>
          <w:color w:val="222222"/>
          <w:sz w:val="28"/>
          <w:szCs w:val="28"/>
        </w:rPr>
      </w:pPr>
      <w:proofErr w:type="spellStart"/>
      <w:r w:rsidRPr="00A1164C">
        <w:rPr>
          <w:rFonts w:ascii="Times New Roman" w:hAnsi="Times New Roman" w:cs="Times New Roman"/>
          <w:color w:val="222222"/>
          <w:sz w:val="28"/>
          <w:szCs w:val="28"/>
        </w:rPr>
        <w:t>To</w:t>
      </w:r>
      <w:proofErr w:type="spellEnd"/>
      <w:r w:rsidRPr="00A1164C">
        <w:rPr>
          <w:rFonts w:ascii="Times New Roman" w:hAnsi="Times New Roman" w:cs="Times New Roman"/>
          <w:color w:val="222222"/>
          <w:sz w:val="28"/>
          <w:szCs w:val="28"/>
        </w:rPr>
        <w:t> </w:t>
      </w:r>
      <w:proofErr w:type="spellStart"/>
      <w:r w:rsidRPr="00A1164C">
        <w:rPr>
          <w:rFonts w:ascii="Times New Roman" w:hAnsi="Times New Roman" w:cs="Times New Roman"/>
          <w:color w:val="222222"/>
          <w:sz w:val="28"/>
          <w:szCs w:val="28"/>
        </w:rPr>
        <w:t>refrain</w:t>
      </w:r>
      <w:proofErr w:type="spellEnd"/>
      <w:r w:rsidRPr="00A1164C">
        <w:rPr>
          <w:rFonts w:ascii="Times New Roman" w:hAnsi="Times New Roman" w:cs="Times New Roman"/>
          <w:color w:val="222222"/>
          <w:sz w:val="28"/>
          <w:szCs w:val="28"/>
        </w:rPr>
        <w:t> </w:t>
      </w:r>
      <w:proofErr w:type="spellStart"/>
      <w:proofErr w:type="gramStart"/>
      <w:r w:rsidRPr="00A1164C">
        <w:rPr>
          <w:rFonts w:ascii="Times New Roman" w:hAnsi="Times New Roman" w:cs="Times New Roman"/>
          <w:color w:val="222222"/>
          <w:sz w:val="28"/>
          <w:szCs w:val="28"/>
        </w:rPr>
        <w:t>from</w:t>
      </w:r>
      <w:proofErr w:type="spellEnd"/>
      <w:proofErr w:type="gramEnd"/>
      <w:r w:rsidRPr="00A1164C">
        <w:rPr>
          <w:rFonts w:ascii="Times New Roman" w:hAnsi="Times New Roman" w:cs="Times New Roman"/>
          <w:color w:val="222222"/>
          <w:sz w:val="28"/>
          <w:szCs w:val="28"/>
        </w:rPr>
        <w:t xml:space="preserve">   Воздержаться от   </w:t>
      </w:r>
    </w:p>
    <w:p w14:paraId="590F85B4" w14:textId="6491702C" w:rsidR="00A1164C" w:rsidRDefault="00A1164C" w:rsidP="00A1164C">
      <w:pPr>
        <w:pStyle w:val="HTML"/>
        <w:numPr>
          <w:ilvl w:val="0"/>
          <w:numId w:val="2"/>
        </w:numPr>
        <w:spacing w:line="360" w:lineRule="auto"/>
        <w:rPr>
          <w:rFonts w:ascii="Times New Roman" w:hAnsi="Times New Roman" w:cs="Times New Roman"/>
          <w:color w:val="222222"/>
          <w:sz w:val="28"/>
          <w:szCs w:val="28"/>
        </w:rPr>
      </w:pPr>
      <w:proofErr w:type="spellStart"/>
      <w:r w:rsidRPr="00A1164C">
        <w:rPr>
          <w:rFonts w:ascii="Times New Roman" w:hAnsi="Times New Roman" w:cs="Times New Roman"/>
          <w:color w:val="222222"/>
          <w:sz w:val="28"/>
          <w:szCs w:val="28"/>
        </w:rPr>
        <w:t>Express</w:t>
      </w:r>
      <w:proofErr w:type="spellEnd"/>
      <w:r w:rsidRPr="00A1164C">
        <w:rPr>
          <w:rFonts w:ascii="Times New Roman" w:hAnsi="Times New Roman" w:cs="Times New Roman"/>
          <w:color w:val="222222"/>
          <w:sz w:val="28"/>
          <w:szCs w:val="28"/>
        </w:rPr>
        <w:t> </w:t>
      </w:r>
      <w:proofErr w:type="spellStart"/>
      <w:r w:rsidRPr="00A1164C">
        <w:rPr>
          <w:rFonts w:ascii="Times New Roman" w:hAnsi="Times New Roman" w:cs="Times New Roman"/>
          <w:color w:val="222222"/>
          <w:sz w:val="28"/>
          <w:szCs w:val="28"/>
        </w:rPr>
        <w:t>or</w:t>
      </w:r>
      <w:proofErr w:type="spellEnd"/>
      <w:r w:rsidRPr="00A1164C">
        <w:rPr>
          <w:rFonts w:ascii="Times New Roman" w:hAnsi="Times New Roman" w:cs="Times New Roman"/>
          <w:color w:val="222222"/>
          <w:sz w:val="28"/>
          <w:szCs w:val="28"/>
        </w:rPr>
        <w:t> </w:t>
      </w:r>
      <w:proofErr w:type="spellStart"/>
      <w:r w:rsidRPr="00A1164C">
        <w:rPr>
          <w:rFonts w:ascii="Times New Roman" w:hAnsi="Times New Roman" w:cs="Times New Roman"/>
          <w:color w:val="222222"/>
          <w:sz w:val="28"/>
          <w:szCs w:val="28"/>
        </w:rPr>
        <w:t>implied</w:t>
      </w:r>
      <w:proofErr w:type="spellEnd"/>
      <w:r w:rsidR="000C4A62" w:rsidRPr="000C4A62">
        <w:rPr>
          <w:rFonts w:ascii="Times New Roman" w:hAnsi="Times New Roman" w:cs="Times New Roman"/>
          <w:color w:val="222222"/>
          <w:sz w:val="28"/>
          <w:szCs w:val="28"/>
        </w:rPr>
        <w:t xml:space="preserve">- </w:t>
      </w:r>
      <w:r w:rsidRPr="00A1164C">
        <w:rPr>
          <w:rFonts w:ascii="Times New Roman" w:hAnsi="Times New Roman" w:cs="Times New Roman"/>
          <w:color w:val="222222"/>
          <w:sz w:val="28"/>
          <w:szCs w:val="28"/>
        </w:rPr>
        <w:t xml:space="preserve">Явно выраженный или подразумеваемый  </w:t>
      </w:r>
    </w:p>
    <w:p w14:paraId="01F75DD0" w14:textId="77777777" w:rsidR="00A1164C" w:rsidRDefault="00A1164C" w:rsidP="00A1164C">
      <w:pPr>
        <w:pStyle w:val="HTML"/>
        <w:numPr>
          <w:ilvl w:val="0"/>
          <w:numId w:val="2"/>
        </w:numPr>
        <w:spacing w:line="360" w:lineRule="auto"/>
        <w:rPr>
          <w:rFonts w:ascii="Times New Roman" w:hAnsi="Times New Roman" w:cs="Times New Roman"/>
          <w:color w:val="222222"/>
          <w:sz w:val="28"/>
          <w:szCs w:val="28"/>
        </w:rPr>
      </w:pPr>
      <w:proofErr w:type="spellStart"/>
      <w:r w:rsidRPr="00A1164C">
        <w:rPr>
          <w:rFonts w:ascii="Times New Roman" w:hAnsi="Times New Roman" w:cs="Times New Roman"/>
          <w:color w:val="222222"/>
          <w:sz w:val="28"/>
          <w:szCs w:val="28"/>
        </w:rPr>
        <w:t>Hallmark</w:t>
      </w:r>
      <w:proofErr w:type="spellEnd"/>
      <w:r w:rsidRPr="00A1164C">
        <w:rPr>
          <w:rFonts w:ascii="Times New Roman" w:hAnsi="Times New Roman" w:cs="Times New Roman"/>
          <w:color w:val="222222"/>
          <w:sz w:val="28"/>
          <w:szCs w:val="28"/>
        </w:rPr>
        <w:t xml:space="preserve">   Принципиальная особенность    </w:t>
      </w:r>
    </w:p>
    <w:p w14:paraId="0AEDD9D4" w14:textId="3A89244D" w:rsidR="00A1164C" w:rsidRPr="000C4A62" w:rsidRDefault="00A1164C" w:rsidP="00A1164C">
      <w:pPr>
        <w:pStyle w:val="HTML"/>
        <w:numPr>
          <w:ilvl w:val="0"/>
          <w:numId w:val="2"/>
        </w:numPr>
        <w:spacing w:line="360" w:lineRule="auto"/>
        <w:rPr>
          <w:rFonts w:ascii="Times New Roman" w:hAnsi="Times New Roman" w:cs="Times New Roman"/>
          <w:color w:val="222222"/>
          <w:sz w:val="28"/>
          <w:szCs w:val="28"/>
          <w:lang w:val="en-US"/>
        </w:rPr>
      </w:pPr>
      <w:r w:rsidRPr="000C4A62">
        <w:rPr>
          <w:rFonts w:ascii="Times New Roman" w:hAnsi="Times New Roman" w:cs="Times New Roman"/>
          <w:color w:val="222222"/>
          <w:sz w:val="28"/>
          <w:szCs w:val="28"/>
          <w:lang w:val="en-US"/>
        </w:rPr>
        <w:t>To confer / grant (</w:t>
      </w:r>
      <w:proofErr w:type="gramStart"/>
      <w:r w:rsidRPr="000C4A62">
        <w:rPr>
          <w:rFonts w:ascii="Times New Roman" w:hAnsi="Times New Roman" w:cs="Times New Roman"/>
          <w:color w:val="222222"/>
          <w:sz w:val="28"/>
          <w:szCs w:val="28"/>
          <w:lang w:val="en-US"/>
        </w:rPr>
        <w:t xml:space="preserve">rights)  </w:t>
      </w:r>
      <w:r w:rsidRPr="00A1164C">
        <w:rPr>
          <w:rFonts w:ascii="Times New Roman" w:hAnsi="Times New Roman" w:cs="Times New Roman"/>
          <w:color w:val="222222"/>
          <w:sz w:val="28"/>
          <w:szCs w:val="28"/>
        </w:rPr>
        <w:t>Предоставлять</w:t>
      </w:r>
      <w:proofErr w:type="gramEnd"/>
      <w:r w:rsidRPr="000C4A62">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права</w:t>
      </w:r>
      <w:r w:rsidRPr="000C4A62">
        <w:rPr>
          <w:rFonts w:ascii="Times New Roman" w:hAnsi="Times New Roman" w:cs="Times New Roman"/>
          <w:color w:val="222222"/>
          <w:sz w:val="28"/>
          <w:szCs w:val="28"/>
          <w:lang w:val="en-US"/>
        </w:rPr>
        <w:t xml:space="preserve">   </w:t>
      </w:r>
    </w:p>
    <w:p w14:paraId="29252F4D" w14:textId="77777777" w:rsidR="00A1164C" w:rsidRDefault="00A1164C" w:rsidP="00A1164C">
      <w:pPr>
        <w:pStyle w:val="HTML"/>
        <w:numPr>
          <w:ilvl w:val="0"/>
          <w:numId w:val="2"/>
        </w:numPr>
        <w:spacing w:line="360" w:lineRule="auto"/>
        <w:rPr>
          <w:rFonts w:ascii="Times New Roman" w:hAnsi="Times New Roman" w:cs="Times New Roman"/>
          <w:color w:val="222222"/>
          <w:sz w:val="28"/>
          <w:szCs w:val="28"/>
        </w:rPr>
      </w:pPr>
      <w:proofErr w:type="spellStart"/>
      <w:r w:rsidRPr="00A1164C">
        <w:rPr>
          <w:rFonts w:ascii="Times New Roman" w:hAnsi="Times New Roman" w:cs="Times New Roman"/>
          <w:color w:val="222222"/>
          <w:sz w:val="28"/>
          <w:szCs w:val="28"/>
        </w:rPr>
        <w:t>Cognizable</w:t>
      </w:r>
      <w:proofErr w:type="spellEnd"/>
      <w:r w:rsidRPr="00A1164C">
        <w:rPr>
          <w:rFonts w:ascii="Times New Roman" w:hAnsi="Times New Roman" w:cs="Times New Roman"/>
          <w:color w:val="222222"/>
          <w:sz w:val="28"/>
          <w:szCs w:val="28"/>
        </w:rPr>
        <w:t> (</w:t>
      </w:r>
      <w:proofErr w:type="spellStart"/>
      <w:r w:rsidRPr="00A1164C">
        <w:rPr>
          <w:rFonts w:ascii="Times New Roman" w:hAnsi="Times New Roman" w:cs="Times New Roman"/>
          <w:color w:val="222222"/>
          <w:sz w:val="28"/>
          <w:szCs w:val="28"/>
        </w:rPr>
        <w:t>in</w:t>
      </w:r>
      <w:proofErr w:type="spellEnd"/>
      <w:r w:rsidRPr="00A1164C">
        <w:rPr>
          <w:rFonts w:ascii="Times New Roman" w:hAnsi="Times New Roman" w:cs="Times New Roman"/>
          <w:color w:val="222222"/>
          <w:sz w:val="28"/>
          <w:szCs w:val="28"/>
        </w:rPr>
        <w:t> </w:t>
      </w:r>
      <w:proofErr w:type="spellStart"/>
      <w:proofErr w:type="gramStart"/>
      <w:r w:rsidRPr="00A1164C">
        <w:rPr>
          <w:rFonts w:ascii="Times New Roman" w:hAnsi="Times New Roman" w:cs="Times New Roman"/>
          <w:color w:val="222222"/>
          <w:sz w:val="28"/>
          <w:szCs w:val="28"/>
        </w:rPr>
        <w:t>law</w:t>
      </w:r>
      <w:proofErr w:type="spellEnd"/>
      <w:r w:rsidRPr="00A1164C">
        <w:rPr>
          <w:rFonts w:ascii="Times New Roman" w:hAnsi="Times New Roman" w:cs="Times New Roman"/>
          <w:color w:val="222222"/>
          <w:sz w:val="28"/>
          <w:szCs w:val="28"/>
        </w:rPr>
        <w:t xml:space="preserve">)   </w:t>
      </w:r>
      <w:proofErr w:type="gramEnd"/>
      <w:r w:rsidRPr="00A1164C">
        <w:rPr>
          <w:rFonts w:ascii="Times New Roman" w:hAnsi="Times New Roman" w:cs="Times New Roman"/>
          <w:color w:val="222222"/>
          <w:sz w:val="28"/>
          <w:szCs w:val="28"/>
        </w:rPr>
        <w:t xml:space="preserve">Подсудный   </w:t>
      </w:r>
    </w:p>
    <w:p w14:paraId="5FCAD2D8" w14:textId="77777777" w:rsidR="00A1164C" w:rsidRDefault="00A1164C" w:rsidP="00A1164C">
      <w:pPr>
        <w:pStyle w:val="HTML"/>
        <w:numPr>
          <w:ilvl w:val="0"/>
          <w:numId w:val="2"/>
        </w:numPr>
        <w:spacing w:line="360" w:lineRule="auto"/>
        <w:rPr>
          <w:rFonts w:ascii="Times New Roman" w:hAnsi="Times New Roman" w:cs="Times New Roman"/>
          <w:color w:val="222222"/>
          <w:sz w:val="28"/>
          <w:szCs w:val="28"/>
        </w:rPr>
      </w:pPr>
      <w:proofErr w:type="spellStart"/>
      <w:r w:rsidRPr="00A1164C">
        <w:rPr>
          <w:rFonts w:ascii="Times New Roman" w:hAnsi="Times New Roman" w:cs="Times New Roman"/>
          <w:color w:val="222222"/>
          <w:sz w:val="28"/>
          <w:szCs w:val="28"/>
        </w:rPr>
        <w:t>Monetary</w:t>
      </w:r>
      <w:proofErr w:type="spellEnd"/>
      <w:r w:rsidRPr="00A1164C">
        <w:rPr>
          <w:rFonts w:ascii="Times New Roman" w:hAnsi="Times New Roman" w:cs="Times New Roman"/>
          <w:color w:val="222222"/>
          <w:sz w:val="28"/>
          <w:szCs w:val="28"/>
        </w:rPr>
        <w:t> </w:t>
      </w:r>
      <w:proofErr w:type="spellStart"/>
      <w:r w:rsidRPr="00A1164C">
        <w:rPr>
          <w:rFonts w:ascii="Times New Roman" w:hAnsi="Times New Roman" w:cs="Times New Roman"/>
          <w:color w:val="222222"/>
          <w:sz w:val="28"/>
          <w:szCs w:val="28"/>
        </w:rPr>
        <w:t>compensation</w:t>
      </w:r>
      <w:proofErr w:type="spellEnd"/>
      <w:r w:rsidRPr="00A1164C">
        <w:rPr>
          <w:rFonts w:ascii="Times New Roman" w:hAnsi="Times New Roman" w:cs="Times New Roman"/>
          <w:color w:val="222222"/>
          <w:sz w:val="28"/>
          <w:szCs w:val="28"/>
        </w:rPr>
        <w:t xml:space="preserve">   Денежная компенсация   </w:t>
      </w:r>
    </w:p>
    <w:p w14:paraId="53275679" w14:textId="77777777" w:rsidR="00A1164C" w:rsidRPr="000C4A62" w:rsidRDefault="00A1164C" w:rsidP="00A1164C">
      <w:pPr>
        <w:pStyle w:val="HTML"/>
        <w:numPr>
          <w:ilvl w:val="0"/>
          <w:numId w:val="2"/>
        </w:numPr>
        <w:spacing w:line="360" w:lineRule="auto"/>
        <w:rPr>
          <w:rFonts w:ascii="Times New Roman" w:hAnsi="Times New Roman" w:cs="Times New Roman"/>
          <w:color w:val="222222"/>
          <w:sz w:val="28"/>
          <w:szCs w:val="28"/>
          <w:lang w:val="en-US"/>
        </w:rPr>
      </w:pPr>
      <w:r w:rsidRPr="000C4A62">
        <w:rPr>
          <w:rFonts w:ascii="Times New Roman" w:hAnsi="Times New Roman" w:cs="Times New Roman"/>
          <w:color w:val="222222"/>
          <w:sz w:val="28"/>
          <w:szCs w:val="28"/>
          <w:lang w:val="en-US"/>
        </w:rPr>
        <w:lastRenderedPageBreak/>
        <w:t xml:space="preserve">To result in   </w:t>
      </w:r>
      <w:r w:rsidRPr="00A1164C">
        <w:rPr>
          <w:rFonts w:ascii="Times New Roman" w:hAnsi="Times New Roman" w:cs="Times New Roman"/>
          <w:color w:val="222222"/>
          <w:sz w:val="28"/>
          <w:szCs w:val="28"/>
        </w:rPr>
        <w:t>Повлечь</w:t>
      </w:r>
      <w:r w:rsidRPr="000C4A62">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за</w:t>
      </w:r>
      <w:r w:rsidRPr="000C4A62">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собой</w:t>
      </w:r>
      <w:r w:rsidRPr="000C4A62">
        <w:rPr>
          <w:rFonts w:ascii="Times New Roman" w:hAnsi="Times New Roman" w:cs="Times New Roman"/>
          <w:color w:val="222222"/>
          <w:sz w:val="28"/>
          <w:szCs w:val="28"/>
          <w:lang w:val="en-US"/>
        </w:rPr>
        <w:t xml:space="preserve">   </w:t>
      </w:r>
    </w:p>
    <w:p w14:paraId="41D9F5DA" w14:textId="77777777" w:rsidR="00A1164C" w:rsidRDefault="00A1164C" w:rsidP="00A1164C">
      <w:pPr>
        <w:pStyle w:val="HTML"/>
        <w:numPr>
          <w:ilvl w:val="0"/>
          <w:numId w:val="2"/>
        </w:numPr>
        <w:spacing w:line="360" w:lineRule="auto"/>
        <w:rPr>
          <w:rFonts w:ascii="Times New Roman" w:hAnsi="Times New Roman" w:cs="Times New Roman"/>
          <w:color w:val="222222"/>
          <w:sz w:val="28"/>
          <w:szCs w:val="28"/>
        </w:rPr>
      </w:pPr>
      <w:proofErr w:type="spellStart"/>
      <w:r w:rsidRPr="00A1164C">
        <w:rPr>
          <w:rFonts w:ascii="Times New Roman" w:hAnsi="Times New Roman" w:cs="Times New Roman"/>
          <w:color w:val="222222"/>
          <w:sz w:val="28"/>
          <w:szCs w:val="28"/>
        </w:rPr>
        <w:t>To</w:t>
      </w:r>
      <w:proofErr w:type="spellEnd"/>
      <w:r w:rsidRPr="00A1164C">
        <w:rPr>
          <w:rFonts w:ascii="Times New Roman" w:hAnsi="Times New Roman" w:cs="Times New Roman"/>
          <w:color w:val="222222"/>
          <w:sz w:val="28"/>
          <w:szCs w:val="28"/>
        </w:rPr>
        <w:t> </w:t>
      </w:r>
      <w:proofErr w:type="spellStart"/>
      <w:proofErr w:type="gramStart"/>
      <w:r w:rsidRPr="00A1164C">
        <w:rPr>
          <w:rFonts w:ascii="Times New Roman" w:hAnsi="Times New Roman" w:cs="Times New Roman"/>
          <w:color w:val="222222"/>
          <w:sz w:val="28"/>
          <w:szCs w:val="28"/>
        </w:rPr>
        <w:t>reflect</w:t>
      </w:r>
      <w:proofErr w:type="spellEnd"/>
      <w:proofErr w:type="gramEnd"/>
      <w:r w:rsidRPr="00A1164C">
        <w:rPr>
          <w:rFonts w:ascii="Times New Roman" w:hAnsi="Times New Roman" w:cs="Times New Roman"/>
          <w:color w:val="222222"/>
          <w:sz w:val="28"/>
          <w:szCs w:val="28"/>
        </w:rPr>
        <w:t>   Отражать  </w:t>
      </w:r>
    </w:p>
    <w:p w14:paraId="594043D6" w14:textId="77777777" w:rsidR="00A1164C" w:rsidRPr="00A1164C" w:rsidRDefault="00A1164C" w:rsidP="00A1164C">
      <w:pPr>
        <w:pStyle w:val="HTML"/>
        <w:numPr>
          <w:ilvl w:val="0"/>
          <w:numId w:val="2"/>
        </w:numPr>
        <w:spacing w:line="360" w:lineRule="auto"/>
        <w:rPr>
          <w:rFonts w:ascii="Times New Roman" w:hAnsi="Times New Roman" w:cs="Times New Roman"/>
          <w:color w:val="222222"/>
          <w:sz w:val="28"/>
          <w:szCs w:val="28"/>
          <w:lang w:val="en-US"/>
        </w:rPr>
      </w:pPr>
      <w:r w:rsidRPr="00A1164C">
        <w:rPr>
          <w:rFonts w:ascii="Times New Roman" w:hAnsi="Times New Roman" w:cs="Times New Roman"/>
          <w:color w:val="222222"/>
          <w:sz w:val="28"/>
          <w:szCs w:val="28"/>
          <w:lang w:val="en-US"/>
        </w:rPr>
        <w:t xml:space="preserve">In some form or another   </w:t>
      </w:r>
      <w:r w:rsidRPr="00A1164C">
        <w:rPr>
          <w:rFonts w:ascii="Times New Roman" w:hAnsi="Times New Roman" w:cs="Times New Roman"/>
          <w:color w:val="222222"/>
          <w:sz w:val="28"/>
          <w:szCs w:val="28"/>
        </w:rPr>
        <w:t>В</w:t>
      </w:r>
      <w:r w:rsidRPr="00A1164C">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той</w:t>
      </w:r>
      <w:r w:rsidRPr="00A1164C">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или</w:t>
      </w:r>
      <w:r w:rsidRPr="00A1164C">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иной</w:t>
      </w:r>
      <w:r w:rsidRPr="00A1164C">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форме</w:t>
      </w:r>
      <w:r w:rsidRPr="00A1164C">
        <w:rPr>
          <w:rFonts w:ascii="Times New Roman" w:hAnsi="Times New Roman" w:cs="Times New Roman"/>
          <w:color w:val="222222"/>
          <w:sz w:val="28"/>
          <w:szCs w:val="28"/>
          <w:lang w:val="en-US"/>
        </w:rPr>
        <w:t xml:space="preserve">   </w:t>
      </w:r>
    </w:p>
    <w:p w14:paraId="2A9AB943" w14:textId="77777777" w:rsidR="00A1164C" w:rsidRDefault="00A1164C" w:rsidP="00A1164C">
      <w:pPr>
        <w:pStyle w:val="HTML"/>
        <w:numPr>
          <w:ilvl w:val="0"/>
          <w:numId w:val="2"/>
        </w:numPr>
        <w:spacing w:line="360" w:lineRule="auto"/>
        <w:rPr>
          <w:rFonts w:ascii="Times New Roman" w:hAnsi="Times New Roman" w:cs="Times New Roman"/>
          <w:color w:val="222222"/>
          <w:sz w:val="28"/>
          <w:szCs w:val="28"/>
          <w:lang w:val="en-US"/>
        </w:rPr>
      </w:pPr>
      <w:r w:rsidRPr="00A1164C">
        <w:rPr>
          <w:rFonts w:ascii="Times New Roman" w:hAnsi="Times New Roman" w:cs="Times New Roman"/>
          <w:color w:val="222222"/>
          <w:sz w:val="28"/>
          <w:szCs w:val="28"/>
          <w:lang w:val="en-US"/>
        </w:rPr>
        <w:t xml:space="preserve">If appropriate   </w:t>
      </w:r>
      <w:r w:rsidRPr="00A1164C">
        <w:rPr>
          <w:rFonts w:ascii="Times New Roman" w:hAnsi="Times New Roman" w:cs="Times New Roman"/>
          <w:color w:val="222222"/>
          <w:sz w:val="28"/>
          <w:szCs w:val="28"/>
        </w:rPr>
        <w:t>При</w:t>
      </w:r>
      <w:r w:rsidRPr="00A1164C">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необходимости</w:t>
      </w:r>
      <w:r w:rsidRPr="00A1164C">
        <w:rPr>
          <w:rFonts w:ascii="Times New Roman" w:hAnsi="Times New Roman" w:cs="Times New Roman"/>
          <w:color w:val="222222"/>
          <w:sz w:val="28"/>
          <w:szCs w:val="28"/>
          <w:lang w:val="en-US"/>
        </w:rPr>
        <w:t xml:space="preserve">   </w:t>
      </w:r>
    </w:p>
    <w:p w14:paraId="0D2A4CF0" w14:textId="77777777" w:rsidR="00A1164C" w:rsidRDefault="00A1164C" w:rsidP="00A1164C">
      <w:pPr>
        <w:pStyle w:val="HTML"/>
        <w:numPr>
          <w:ilvl w:val="0"/>
          <w:numId w:val="2"/>
        </w:numPr>
        <w:spacing w:line="360" w:lineRule="auto"/>
        <w:rPr>
          <w:rFonts w:ascii="Times New Roman" w:hAnsi="Times New Roman" w:cs="Times New Roman"/>
          <w:color w:val="222222"/>
          <w:sz w:val="28"/>
          <w:szCs w:val="28"/>
          <w:lang w:val="en-US"/>
        </w:rPr>
      </w:pPr>
      <w:r w:rsidRPr="00A1164C">
        <w:rPr>
          <w:rFonts w:ascii="Times New Roman" w:hAnsi="Times New Roman" w:cs="Times New Roman"/>
          <w:color w:val="222222"/>
          <w:sz w:val="28"/>
          <w:szCs w:val="28"/>
          <w:lang w:val="en-US"/>
        </w:rPr>
        <w:t xml:space="preserve">To identify   </w:t>
      </w:r>
      <w:r w:rsidRPr="00A1164C">
        <w:rPr>
          <w:rFonts w:ascii="Times New Roman" w:hAnsi="Times New Roman" w:cs="Times New Roman"/>
          <w:color w:val="222222"/>
          <w:sz w:val="28"/>
          <w:szCs w:val="28"/>
        </w:rPr>
        <w:t>Определять</w:t>
      </w:r>
      <w:r w:rsidRPr="00A1164C">
        <w:rPr>
          <w:rFonts w:ascii="Times New Roman" w:hAnsi="Times New Roman" w:cs="Times New Roman"/>
          <w:color w:val="222222"/>
          <w:sz w:val="28"/>
          <w:szCs w:val="28"/>
          <w:lang w:val="en-US"/>
        </w:rPr>
        <w:t xml:space="preserve">   </w:t>
      </w:r>
    </w:p>
    <w:p w14:paraId="7AF9E710" w14:textId="7BD2C36F" w:rsidR="00A1164C" w:rsidRDefault="00A1164C" w:rsidP="00A1164C">
      <w:pPr>
        <w:pStyle w:val="HTML"/>
        <w:numPr>
          <w:ilvl w:val="0"/>
          <w:numId w:val="2"/>
        </w:numPr>
        <w:spacing w:line="360" w:lineRule="auto"/>
        <w:rPr>
          <w:rFonts w:ascii="Times New Roman" w:hAnsi="Times New Roman" w:cs="Times New Roman"/>
          <w:color w:val="222222"/>
          <w:sz w:val="28"/>
          <w:szCs w:val="28"/>
          <w:lang w:val="en-US"/>
        </w:rPr>
      </w:pPr>
      <w:r w:rsidRPr="00A1164C">
        <w:rPr>
          <w:rFonts w:ascii="Times New Roman" w:hAnsi="Times New Roman" w:cs="Times New Roman"/>
          <w:color w:val="222222"/>
          <w:sz w:val="28"/>
          <w:szCs w:val="28"/>
          <w:lang w:val="en-US"/>
        </w:rPr>
        <w:t>Assumed (facts) </w:t>
      </w:r>
      <w:r w:rsidRPr="00A1164C">
        <w:rPr>
          <w:rFonts w:ascii="Times New Roman" w:hAnsi="Times New Roman" w:cs="Times New Roman"/>
          <w:color w:val="222222"/>
          <w:sz w:val="28"/>
          <w:szCs w:val="28"/>
        </w:rPr>
        <w:t>Допустимый</w:t>
      </w:r>
      <w:r w:rsidRPr="00A1164C">
        <w:rPr>
          <w:rFonts w:ascii="Times New Roman" w:hAnsi="Times New Roman" w:cs="Times New Roman"/>
          <w:color w:val="222222"/>
          <w:sz w:val="28"/>
          <w:szCs w:val="28"/>
          <w:lang w:val="en-US"/>
        </w:rPr>
        <w:t xml:space="preserve">   </w:t>
      </w:r>
    </w:p>
    <w:p w14:paraId="1E03E9CA" w14:textId="77777777" w:rsidR="00A1164C" w:rsidRDefault="00A1164C" w:rsidP="00A1164C">
      <w:pPr>
        <w:pStyle w:val="HTML"/>
        <w:numPr>
          <w:ilvl w:val="0"/>
          <w:numId w:val="2"/>
        </w:numPr>
        <w:spacing w:line="360" w:lineRule="auto"/>
        <w:rPr>
          <w:rFonts w:ascii="Times New Roman" w:hAnsi="Times New Roman" w:cs="Times New Roman"/>
          <w:color w:val="222222"/>
          <w:sz w:val="28"/>
          <w:szCs w:val="28"/>
          <w:lang w:val="en-US"/>
        </w:rPr>
      </w:pPr>
      <w:r w:rsidRPr="00A1164C">
        <w:rPr>
          <w:rFonts w:ascii="Times New Roman" w:hAnsi="Times New Roman" w:cs="Times New Roman"/>
          <w:color w:val="222222"/>
          <w:sz w:val="28"/>
          <w:szCs w:val="28"/>
          <w:lang w:val="en-US"/>
        </w:rPr>
        <w:t xml:space="preserve">Underlying   </w:t>
      </w:r>
      <w:r w:rsidRPr="00A1164C">
        <w:rPr>
          <w:rFonts w:ascii="Times New Roman" w:hAnsi="Times New Roman" w:cs="Times New Roman"/>
          <w:color w:val="222222"/>
          <w:sz w:val="28"/>
          <w:szCs w:val="28"/>
        </w:rPr>
        <w:t>Базовый</w:t>
      </w:r>
      <w:r w:rsidRPr="00A1164C">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лежащий</w:t>
      </w:r>
      <w:r w:rsidRPr="00A1164C">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в</w:t>
      </w:r>
      <w:r w:rsidRPr="00A1164C">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основе</w:t>
      </w:r>
      <w:r w:rsidRPr="00A1164C">
        <w:rPr>
          <w:rFonts w:ascii="Times New Roman" w:hAnsi="Times New Roman" w:cs="Times New Roman"/>
          <w:color w:val="222222"/>
          <w:sz w:val="28"/>
          <w:szCs w:val="28"/>
          <w:lang w:val="en-US"/>
        </w:rPr>
        <w:t xml:space="preserve">   </w:t>
      </w:r>
    </w:p>
    <w:p w14:paraId="2A2BBEFF" w14:textId="77777777" w:rsidR="00A1164C" w:rsidRDefault="00A1164C" w:rsidP="00A1164C">
      <w:pPr>
        <w:pStyle w:val="HTML"/>
        <w:numPr>
          <w:ilvl w:val="0"/>
          <w:numId w:val="2"/>
        </w:numPr>
        <w:spacing w:line="360" w:lineRule="auto"/>
        <w:rPr>
          <w:rFonts w:ascii="Times New Roman" w:hAnsi="Times New Roman" w:cs="Times New Roman"/>
          <w:color w:val="222222"/>
          <w:sz w:val="28"/>
          <w:szCs w:val="28"/>
          <w:lang w:val="en-US"/>
        </w:rPr>
      </w:pPr>
      <w:r w:rsidRPr="00A1164C">
        <w:rPr>
          <w:rFonts w:ascii="Times New Roman" w:hAnsi="Times New Roman" w:cs="Times New Roman"/>
          <w:color w:val="222222"/>
          <w:sz w:val="28"/>
          <w:szCs w:val="28"/>
          <w:lang w:val="en-US"/>
        </w:rPr>
        <w:t xml:space="preserve">Immeasurably   </w:t>
      </w:r>
      <w:r w:rsidRPr="00A1164C">
        <w:rPr>
          <w:rFonts w:ascii="Times New Roman" w:hAnsi="Times New Roman" w:cs="Times New Roman"/>
          <w:color w:val="222222"/>
          <w:sz w:val="28"/>
          <w:szCs w:val="28"/>
        </w:rPr>
        <w:t>Безмерно</w:t>
      </w:r>
      <w:r w:rsidRPr="00A1164C">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неизмеримо</w:t>
      </w:r>
      <w:r w:rsidRPr="00A1164C">
        <w:rPr>
          <w:rFonts w:ascii="Times New Roman" w:hAnsi="Times New Roman" w:cs="Times New Roman"/>
          <w:color w:val="222222"/>
          <w:sz w:val="28"/>
          <w:szCs w:val="28"/>
          <w:lang w:val="en-US"/>
        </w:rPr>
        <w:t xml:space="preserve">   </w:t>
      </w:r>
    </w:p>
    <w:p w14:paraId="35A531CD" w14:textId="77777777" w:rsidR="00A1164C" w:rsidRDefault="00A1164C" w:rsidP="00A1164C">
      <w:pPr>
        <w:pStyle w:val="HTML"/>
        <w:numPr>
          <w:ilvl w:val="0"/>
          <w:numId w:val="2"/>
        </w:numPr>
        <w:spacing w:line="360" w:lineRule="auto"/>
        <w:rPr>
          <w:rFonts w:ascii="Times New Roman" w:hAnsi="Times New Roman" w:cs="Times New Roman"/>
          <w:color w:val="222222"/>
          <w:sz w:val="28"/>
          <w:szCs w:val="28"/>
          <w:lang w:val="en-US"/>
        </w:rPr>
      </w:pPr>
      <w:r w:rsidRPr="00A1164C">
        <w:rPr>
          <w:rFonts w:ascii="Times New Roman" w:hAnsi="Times New Roman" w:cs="Times New Roman"/>
          <w:color w:val="222222"/>
          <w:sz w:val="28"/>
          <w:szCs w:val="28"/>
          <w:lang w:val="en-US"/>
        </w:rPr>
        <w:t xml:space="preserve">Supported by    </w:t>
      </w:r>
      <w:r w:rsidRPr="00A1164C">
        <w:rPr>
          <w:rFonts w:ascii="Times New Roman" w:hAnsi="Times New Roman" w:cs="Times New Roman"/>
          <w:color w:val="222222"/>
          <w:sz w:val="28"/>
          <w:szCs w:val="28"/>
        </w:rPr>
        <w:t>Подкрепленный</w:t>
      </w:r>
      <w:r w:rsidRPr="00A1164C">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обеспеченный</w:t>
      </w:r>
      <w:r w:rsidRPr="00A1164C">
        <w:rPr>
          <w:rFonts w:ascii="Times New Roman" w:hAnsi="Times New Roman" w:cs="Times New Roman"/>
          <w:color w:val="222222"/>
          <w:sz w:val="28"/>
          <w:szCs w:val="28"/>
          <w:lang w:val="en-US"/>
        </w:rPr>
        <w:t>  </w:t>
      </w:r>
    </w:p>
    <w:p w14:paraId="465B1A40" w14:textId="594C967E" w:rsidR="00A1164C" w:rsidRDefault="002C4BFC" w:rsidP="00A1164C">
      <w:pPr>
        <w:pStyle w:val="HTML"/>
        <w:numPr>
          <w:ilvl w:val="0"/>
          <w:numId w:val="2"/>
        </w:numPr>
        <w:spacing w:line="360" w:lineRule="auto"/>
        <w:rPr>
          <w:rFonts w:ascii="Times New Roman" w:hAnsi="Times New Roman" w:cs="Times New Roman"/>
          <w:color w:val="222222"/>
          <w:sz w:val="28"/>
          <w:szCs w:val="28"/>
          <w:lang w:val="en-US"/>
        </w:rPr>
      </w:pPr>
      <w:r>
        <w:rPr>
          <w:rFonts w:ascii="Times New Roman" w:hAnsi="Times New Roman" w:cs="Times New Roman"/>
          <w:color w:val="222222"/>
          <w:sz w:val="28"/>
          <w:szCs w:val="28"/>
          <w:lang w:val="en-US"/>
        </w:rPr>
        <w:t xml:space="preserve">Tangible assets - </w:t>
      </w:r>
      <w:r>
        <w:rPr>
          <w:rFonts w:ascii="Times New Roman" w:hAnsi="Times New Roman" w:cs="Times New Roman"/>
          <w:color w:val="222222"/>
          <w:sz w:val="28"/>
          <w:szCs w:val="28"/>
        </w:rPr>
        <w:t>Движимое имущество</w:t>
      </w:r>
    </w:p>
    <w:p w14:paraId="3CFA0840" w14:textId="6124F8CB" w:rsidR="003C3128" w:rsidRPr="000C4A62" w:rsidRDefault="00A1164C" w:rsidP="00A1164C">
      <w:pPr>
        <w:pStyle w:val="HTML"/>
        <w:numPr>
          <w:ilvl w:val="0"/>
          <w:numId w:val="2"/>
        </w:numPr>
        <w:spacing w:line="360" w:lineRule="auto"/>
        <w:rPr>
          <w:rFonts w:ascii="Times New Roman" w:hAnsi="Times New Roman" w:cs="Times New Roman"/>
          <w:sz w:val="28"/>
          <w:szCs w:val="28"/>
          <w:lang w:val="en-US"/>
        </w:rPr>
      </w:pPr>
      <w:r w:rsidRPr="00A1164C">
        <w:rPr>
          <w:rFonts w:ascii="Times New Roman" w:hAnsi="Times New Roman" w:cs="Times New Roman"/>
          <w:color w:val="222222"/>
          <w:sz w:val="28"/>
          <w:szCs w:val="28"/>
          <w:lang w:val="en-US"/>
        </w:rPr>
        <w:t xml:space="preserve">Cure </w:t>
      </w:r>
      <w:r w:rsidRPr="00A1164C">
        <w:rPr>
          <w:rFonts w:ascii="Times New Roman" w:hAnsi="Times New Roman" w:cs="Times New Roman"/>
          <w:color w:val="222222"/>
          <w:sz w:val="28"/>
          <w:szCs w:val="28"/>
        </w:rPr>
        <w:t>Устранение</w:t>
      </w:r>
      <w:r w:rsidRPr="00A1164C">
        <w:rPr>
          <w:rFonts w:ascii="Times New Roman" w:hAnsi="Times New Roman" w:cs="Times New Roman"/>
          <w:color w:val="222222"/>
          <w:sz w:val="28"/>
          <w:szCs w:val="28"/>
          <w:lang w:val="en-US"/>
        </w:rPr>
        <w:t> </w:t>
      </w:r>
      <w:r w:rsidRPr="00A1164C">
        <w:rPr>
          <w:rFonts w:ascii="Times New Roman" w:hAnsi="Times New Roman" w:cs="Times New Roman"/>
          <w:color w:val="222222"/>
          <w:sz w:val="28"/>
          <w:szCs w:val="28"/>
        </w:rPr>
        <w:t>нарушений</w:t>
      </w:r>
      <w:r w:rsidRPr="00A1164C">
        <w:rPr>
          <w:rFonts w:ascii="Times New Roman" w:hAnsi="Times New Roman" w:cs="Times New Roman"/>
          <w:color w:val="222222"/>
          <w:sz w:val="28"/>
          <w:szCs w:val="28"/>
          <w:lang w:val="en-US"/>
        </w:rPr>
        <w:t xml:space="preserve">   </w:t>
      </w:r>
    </w:p>
    <w:p w14:paraId="62696946" w14:textId="7145ECA5" w:rsidR="000C4A62" w:rsidRPr="000C4A62" w:rsidRDefault="002C4BFC" w:rsidP="00A1164C">
      <w:pPr>
        <w:pStyle w:val="HTML"/>
        <w:numPr>
          <w:ilvl w:val="0"/>
          <w:numId w:val="2"/>
        </w:numPr>
        <w:spacing w:line="360" w:lineRule="auto"/>
        <w:rPr>
          <w:rFonts w:ascii="Times New Roman" w:hAnsi="Times New Roman" w:cs="Times New Roman"/>
          <w:sz w:val="28"/>
          <w:szCs w:val="28"/>
        </w:rPr>
      </w:pPr>
      <w:r>
        <w:rPr>
          <w:rFonts w:ascii="Times New Roman" w:hAnsi="Times New Roman" w:cs="Times New Roman"/>
          <w:sz w:val="28"/>
          <w:szCs w:val="28"/>
          <w:lang w:val="en-US"/>
        </w:rPr>
        <w:t xml:space="preserve">Ownership </w:t>
      </w:r>
      <w:r>
        <w:rPr>
          <w:rFonts w:ascii="Times New Roman" w:hAnsi="Times New Roman" w:cs="Times New Roman"/>
          <w:sz w:val="28"/>
          <w:szCs w:val="28"/>
        </w:rPr>
        <w:t>собственность</w:t>
      </w:r>
    </w:p>
    <w:p w14:paraId="2EBC5111" w14:textId="097EC335" w:rsidR="00A1164C" w:rsidRPr="000C4A62" w:rsidRDefault="00A1164C" w:rsidP="00A1164C">
      <w:pPr>
        <w:pStyle w:val="HTML"/>
        <w:spacing w:line="360" w:lineRule="auto"/>
        <w:rPr>
          <w:rFonts w:ascii="Times New Roman" w:hAnsi="Times New Roman" w:cs="Times New Roman"/>
          <w:color w:val="222222"/>
          <w:sz w:val="28"/>
          <w:szCs w:val="28"/>
        </w:rPr>
      </w:pPr>
    </w:p>
    <w:p w14:paraId="5F138D69" w14:textId="1E06DD55" w:rsidR="00A1164C" w:rsidRDefault="00A1164C" w:rsidP="00A1164C">
      <w:pPr>
        <w:pStyle w:val="HTML"/>
        <w:spacing w:line="360" w:lineRule="auto"/>
        <w:jc w:val="center"/>
        <w:rPr>
          <w:rFonts w:ascii="Times New Roman" w:hAnsi="Times New Roman" w:cs="Times New Roman"/>
          <w:color w:val="222222"/>
          <w:sz w:val="28"/>
          <w:szCs w:val="28"/>
        </w:rPr>
      </w:pPr>
      <w:r>
        <w:rPr>
          <w:rFonts w:ascii="Times New Roman" w:hAnsi="Times New Roman" w:cs="Times New Roman"/>
          <w:color w:val="222222"/>
          <w:sz w:val="28"/>
          <w:szCs w:val="28"/>
        </w:rPr>
        <w:t>Источник</w:t>
      </w:r>
    </w:p>
    <w:p w14:paraId="0865BAEF" w14:textId="4E0A4AC1" w:rsidR="00A1164C" w:rsidRPr="00A1164C" w:rsidRDefault="00DF73DC" w:rsidP="00A1164C">
      <w:pPr>
        <w:pStyle w:val="HTML"/>
        <w:numPr>
          <w:ilvl w:val="0"/>
          <w:numId w:val="3"/>
        </w:numPr>
        <w:spacing w:line="360" w:lineRule="auto"/>
        <w:rPr>
          <w:rFonts w:ascii="Times New Roman" w:hAnsi="Times New Roman" w:cs="Times New Roman"/>
          <w:sz w:val="28"/>
          <w:szCs w:val="28"/>
        </w:rPr>
      </w:pPr>
      <w:r w:rsidRPr="00DF73DC">
        <w:rPr>
          <w:rFonts w:ascii="Times New Roman" w:hAnsi="Times New Roman" w:cs="Times New Roman"/>
          <w:sz w:val="28"/>
          <w:szCs w:val="28"/>
        </w:rPr>
        <w:t>http://sam.gov.tr/wp-content/uploads/2012/01/Raymond-Hinnebusch.pdf</w:t>
      </w:r>
    </w:p>
    <w:sectPr w:rsidR="00A1164C" w:rsidRPr="00A1164C" w:rsidSect="00F01225">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67FBE" w14:textId="77777777" w:rsidR="00B151AE" w:rsidRDefault="00B151AE" w:rsidP="00DA30C7">
      <w:pPr>
        <w:spacing w:after="0" w:line="240" w:lineRule="auto"/>
      </w:pPr>
      <w:r>
        <w:separator/>
      </w:r>
    </w:p>
  </w:endnote>
  <w:endnote w:type="continuationSeparator" w:id="0">
    <w:p w14:paraId="4037CA29" w14:textId="77777777" w:rsidR="00B151AE" w:rsidRDefault="00B151AE" w:rsidP="00DA30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72F50D" w14:textId="77777777" w:rsidR="00B151AE" w:rsidRDefault="00B151AE" w:rsidP="00DA30C7">
      <w:pPr>
        <w:spacing w:after="0" w:line="240" w:lineRule="auto"/>
      </w:pPr>
      <w:r>
        <w:separator/>
      </w:r>
    </w:p>
  </w:footnote>
  <w:footnote w:type="continuationSeparator" w:id="0">
    <w:p w14:paraId="309CE014" w14:textId="77777777" w:rsidR="00B151AE" w:rsidRDefault="00B151AE" w:rsidP="00DA30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C02536"/>
    <w:multiLevelType w:val="hybridMultilevel"/>
    <w:tmpl w:val="9076AA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20B5681"/>
    <w:multiLevelType w:val="hybridMultilevel"/>
    <w:tmpl w:val="B24C9B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7163C54"/>
    <w:multiLevelType w:val="hybridMultilevel"/>
    <w:tmpl w:val="FD540F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0FA3"/>
    <w:rsid w:val="0007488E"/>
    <w:rsid w:val="000C4A62"/>
    <w:rsid w:val="000C62FE"/>
    <w:rsid w:val="00116741"/>
    <w:rsid w:val="00123C2F"/>
    <w:rsid w:val="00146334"/>
    <w:rsid w:val="00174DCC"/>
    <w:rsid w:val="001E2F35"/>
    <w:rsid w:val="00201FAE"/>
    <w:rsid w:val="0024025B"/>
    <w:rsid w:val="0027022B"/>
    <w:rsid w:val="002B2F91"/>
    <w:rsid w:val="002C0B2A"/>
    <w:rsid w:val="002C4BFC"/>
    <w:rsid w:val="0031742D"/>
    <w:rsid w:val="003413C1"/>
    <w:rsid w:val="003C3128"/>
    <w:rsid w:val="003C6C46"/>
    <w:rsid w:val="00446FE6"/>
    <w:rsid w:val="00480CF7"/>
    <w:rsid w:val="004A18C7"/>
    <w:rsid w:val="004C0C86"/>
    <w:rsid w:val="005D4A73"/>
    <w:rsid w:val="00603C54"/>
    <w:rsid w:val="006574DF"/>
    <w:rsid w:val="006676B6"/>
    <w:rsid w:val="006E3E84"/>
    <w:rsid w:val="006F1D72"/>
    <w:rsid w:val="00777D51"/>
    <w:rsid w:val="00794899"/>
    <w:rsid w:val="00871170"/>
    <w:rsid w:val="00871764"/>
    <w:rsid w:val="00877778"/>
    <w:rsid w:val="008E0955"/>
    <w:rsid w:val="00960D9B"/>
    <w:rsid w:val="009F32EA"/>
    <w:rsid w:val="00A0340B"/>
    <w:rsid w:val="00A04E52"/>
    <w:rsid w:val="00A1164C"/>
    <w:rsid w:val="00B151AE"/>
    <w:rsid w:val="00B24E8F"/>
    <w:rsid w:val="00B3243D"/>
    <w:rsid w:val="00C96189"/>
    <w:rsid w:val="00CE472F"/>
    <w:rsid w:val="00D14567"/>
    <w:rsid w:val="00D86188"/>
    <w:rsid w:val="00D873F5"/>
    <w:rsid w:val="00DA30C7"/>
    <w:rsid w:val="00DF73DC"/>
    <w:rsid w:val="00E12334"/>
    <w:rsid w:val="00E14209"/>
    <w:rsid w:val="00E3037A"/>
    <w:rsid w:val="00EE077B"/>
    <w:rsid w:val="00F01225"/>
    <w:rsid w:val="00F30907"/>
    <w:rsid w:val="00F60F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D6C69"/>
  <w15:docId w15:val="{0AC6F263-4D3F-4979-9A5C-46B94C724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77778"/>
    <w:pPr>
      <w:ind w:left="720"/>
      <w:contextualSpacing/>
    </w:pPr>
  </w:style>
  <w:style w:type="paragraph" w:styleId="a4">
    <w:name w:val="header"/>
    <w:basedOn w:val="a"/>
    <w:link w:val="a5"/>
    <w:uiPriority w:val="99"/>
    <w:unhideWhenUsed/>
    <w:rsid w:val="00DA30C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A30C7"/>
  </w:style>
  <w:style w:type="paragraph" w:styleId="a6">
    <w:name w:val="footer"/>
    <w:basedOn w:val="a"/>
    <w:link w:val="a7"/>
    <w:uiPriority w:val="99"/>
    <w:unhideWhenUsed/>
    <w:rsid w:val="00DA30C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A30C7"/>
  </w:style>
  <w:style w:type="paragraph" w:styleId="HTML">
    <w:name w:val="HTML Preformatted"/>
    <w:basedOn w:val="a"/>
    <w:link w:val="HTML0"/>
    <w:uiPriority w:val="99"/>
    <w:unhideWhenUsed/>
    <w:rsid w:val="003C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3C3128"/>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276090">
      <w:bodyDiv w:val="1"/>
      <w:marLeft w:val="0"/>
      <w:marRight w:val="0"/>
      <w:marTop w:val="0"/>
      <w:marBottom w:val="0"/>
      <w:divBdr>
        <w:top w:val="none" w:sz="0" w:space="0" w:color="auto"/>
        <w:left w:val="none" w:sz="0" w:space="0" w:color="auto"/>
        <w:bottom w:val="none" w:sz="0" w:space="0" w:color="auto"/>
        <w:right w:val="none" w:sz="0" w:space="0" w:color="auto"/>
      </w:divBdr>
    </w:div>
    <w:div w:id="210581526">
      <w:bodyDiv w:val="1"/>
      <w:marLeft w:val="0"/>
      <w:marRight w:val="0"/>
      <w:marTop w:val="0"/>
      <w:marBottom w:val="0"/>
      <w:divBdr>
        <w:top w:val="none" w:sz="0" w:space="0" w:color="auto"/>
        <w:left w:val="none" w:sz="0" w:space="0" w:color="auto"/>
        <w:bottom w:val="none" w:sz="0" w:space="0" w:color="auto"/>
        <w:right w:val="none" w:sz="0" w:space="0" w:color="auto"/>
      </w:divBdr>
    </w:div>
    <w:div w:id="359741396">
      <w:bodyDiv w:val="1"/>
      <w:marLeft w:val="0"/>
      <w:marRight w:val="0"/>
      <w:marTop w:val="0"/>
      <w:marBottom w:val="0"/>
      <w:divBdr>
        <w:top w:val="none" w:sz="0" w:space="0" w:color="auto"/>
        <w:left w:val="none" w:sz="0" w:space="0" w:color="auto"/>
        <w:bottom w:val="none" w:sz="0" w:space="0" w:color="auto"/>
        <w:right w:val="none" w:sz="0" w:space="0" w:color="auto"/>
      </w:divBdr>
    </w:div>
    <w:div w:id="401566996">
      <w:bodyDiv w:val="1"/>
      <w:marLeft w:val="0"/>
      <w:marRight w:val="0"/>
      <w:marTop w:val="0"/>
      <w:marBottom w:val="0"/>
      <w:divBdr>
        <w:top w:val="none" w:sz="0" w:space="0" w:color="auto"/>
        <w:left w:val="none" w:sz="0" w:space="0" w:color="auto"/>
        <w:bottom w:val="none" w:sz="0" w:space="0" w:color="auto"/>
        <w:right w:val="none" w:sz="0" w:space="0" w:color="auto"/>
      </w:divBdr>
    </w:div>
    <w:div w:id="471482765">
      <w:bodyDiv w:val="1"/>
      <w:marLeft w:val="0"/>
      <w:marRight w:val="0"/>
      <w:marTop w:val="0"/>
      <w:marBottom w:val="0"/>
      <w:divBdr>
        <w:top w:val="none" w:sz="0" w:space="0" w:color="auto"/>
        <w:left w:val="none" w:sz="0" w:space="0" w:color="auto"/>
        <w:bottom w:val="none" w:sz="0" w:space="0" w:color="auto"/>
        <w:right w:val="none" w:sz="0" w:space="0" w:color="auto"/>
      </w:divBdr>
    </w:div>
    <w:div w:id="474496665">
      <w:bodyDiv w:val="1"/>
      <w:marLeft w:val="0"/>
      <w:marRight w:val="0"/>
      <w:marTop w:val="0"/>
      <w:marBottom w:val="0"/>
      <w:divBdr>
        <w:top w:val="none" w:sz="0" w:space="0" w:color="auto"/>
        <w:left w:val="none" w:sz="0" w:space="0" w:color="auto"/>
        <w:bottom w:val="none" w:sz="0" w:space="0" w:color="auto"/>
        <w:right w:val="none" w:sz="0" w:space="0" w:color="auto"/>
      </w:divBdr>
    </w:div>
    <w:div w:id="591208323">
      <w:bodyDiv w:val="1"/>
      <w:marLeft w:val="0"/>
      <w:marRight w:val="0"/>
      <w:marTop w:val="0"/>
      <w:marBottom w:val="0"/>
      <w:divBdr>
        <w:top w:val="none" w:sz="0" w:space="0" w:color="auto"/>
        <w:left w:val="none" w:sz="0" w:space="0" w:color="auto"/>
        <w:bottom w:val="none" w:sz="0" w:space="0" w:color="auto"/>
        <w:right w:val="none" w:sz="0" w:space="0" w:color="auto"/>
      </w:divBdr>
    </w:div>
    <w:div w:id="615254233">
      <w:bodyDiv w:val="1"/>
      <w:marLeft w:val="0"/>
      <w:marRight w:val="0"/>
      <w:marTop w:val="0"/>
      <w:marBottom w:val="0"/>
      <w:divBdr>
        <w:top w:val="none" w:sz="0" w:space="0" w:color="auto"/>
        <w:left w:val="none" w:sz="0" w:space="0" w:color="auto"/>
        <w:bottom w:val="none" w:sz="0" w:space="0" w:color="auto"/>
        <w:right w:val="none" w:sz="0" w:space="0" w:color="auto"/>
      </w:divBdr>
      <w:divsChild>
        <w:div w:id="2038433577">
          <w:marLeft w:val="0"/>
          <w:marRight w:val="0"/>
          <w:marTop w:val="0"/>
          <w:marBottom w:val="0"/>
          <w:divBdr>
            <w:top w:val="none" w:sz="0" w:space="0" w:color="auto"/>
            <w:left w:val="none" w:sz="0" w:space="0" w:color="auto"/>
            <w:bottom w:val="none" w:sz="0" w:space="0" w:color="auto"/>
            <w:right w:val="none" w:sz="0" w:space="0" w:color="auto"/>
          </w:divBdr>
        </w:div>
        <w:div w:id="1019821481">
          <w:marLeft w:val="0"/>
          <w:marRight w:val="0"/>
          <w:marTop w:val="0"/>
          <w:marBottom w:val="0"/>
          <w:divBdr>
            <w:top w:val="none" w:sz="0" w:space="0" w:color="auto"/>
            <w:left w:val="none" w:sz="0" w:space="0" w:color="auto"/>
            <w:bottom w:val="none" w:sz="0" w:space="0" w:color="auto"/>
            <w:right w:val="none" w:sz="0" w:space="0" w:color="auto"/>
          </w:divBdr>
        </w:div>
      </w:divsChild>
    </w:div>
    <w:div w:id="635842763">
      <w:bodyDiv w:val="1"/>
      <w:marLeft w:val="0"/>
      <w:marRight w:val="0"/>
      <w:marTop w:val="0"/>
      <w:marBottom w:val="0"/>
      <w:divBdr>
        <w:top w:val="none" w:sz="0" w:space="0" w:color="auto"/>
        <w:left w:val="none" w:sz="0" w:space="0" w:color="auto"/>
        <w:bottom w:val="none" w:sz="0" w:space="0" w:color="auto"/>
        <w:right w:val="none" w:sz="0" w:space="0" w:color="auto"/>
      </w:divBdr>
    </w:div>
    <w:div w:id="1236671638">
      <w:bodyDiv w:val="1"/>
      <w:marLeft w:val="0"/>
      <w:marRight w:val="0"/>
      <w:marTop w:val="0"/>
      <w:marBottom w:val="0"/>
      <w:divBdr>
        <w:top w:val="none" w:sz="0" w:space="0" w:color="auto"/>
        <w:left w:val="none" w:sz="0" w:space="0" w:color="auto"/>
        <w:bottom w:val="none" w:sz="0" w:space="0" w:color="auto"/>
        <w:right w:val="none" w:sz="0" w:space="0" w:color="auto"/>
      </w:divBdr>
    </w:div>
    <w:div w:id="1349260428">
      <w:bodyDiv w:val="1"/>
      <w:marLeft w:val="0"/>
      <w:marRight w:val="0"/>
      <w:marTop w:val="0"/>
      <w:marBottom w:val="0"/>
      <w:divBdr>
        <w:top w:val="none" w:sz="0" w:space="0" w:color="auto"/>
        <w:left w:val="none" w:sz="0" w:space="0" w:color="auto"/>
        <w:bottom w:val="none" w:sz="0" w:space="0" w:color="auto"/>
        <w:right w:val="none" w:sz="0" w:space="0" w:color="auto"/>
      </w:divBdr>
    </w:div>
    <w:div w:id="1439059116">
      <w:bodyDiv w:val="1"/>
      <w:marLeft w:val="0"/>
      <w:marRight w:val="0"/>
      <w:marTop w:val="0"/>
      <w:marBottom w:val="0"/>
      <w:divBdr>
        <w:top w:val="none" w:sz="0" w:space="0" w:color="auto"/>
        <w:left w:val="none" w:sz="0" w:space="0" w:color="auto"/>
        <w:bottom w:val="none" w:sz="0" w:space="0" w:color="auto"/>
        <w:right w:val="none" w:sz="0" w:space="0" w:color="auto"/>
      </w:divBdr>
    </w:div>
    <w:div w:id="1722097375">
      <w:bodyDiv w:val="1"/>
      <w:marLeft w:val="0"/>
      <w:marRight w:val="0"/>
      <w:marTop w:val="0"/>
      <w:marBottom w:val="0"/>
      <w:divBdr>
        <w:top w:val="none" w:sz="0" w:space="0" w:color="auto"/>
        <w:left w:val="none" w:sz="0" w:space="0" w:color="auto"/>
        <w:bottom w:val="none" w:sz="0" w:space="0" w:color="auto"/>
        <w:right w:val="none" w:sz="0" w:space="0" w:color="auto"/>
      </w:divBdr>
    </w:div>
    <w:div w:id="1724021494">
      <w:bodyDiv w:val="1"/>
      <w:marLeft w:val="0"/>
      <w:marRight w:val="0"/>
      <w:marTop w:val="0"/>
      <w:marBottom w:val="0"/>
      <w:divBdr>
        <w:top w:val="none" w:sz="0" w:space="0" w:color="auto"/>
        <w:left w:val="none" w:sz="0" w:space="0" w:color="auto"/>
        <w:bottom w:val="none" w:sz="0" w:space="0" w:color="auto"/>
        <w:right w:val="none" w:sz="0" w:space="0" w:color="auto"/>
      </w:divBdr>
    </w:div>
    <w:div w:id="2121683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33</Pages>
  <Words>11544</Words>
  <Characters>65806</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Давид Айрапетян</cp:lastModifiedBy>
  <cp:revision>26</cp:revision>
  <cp:lastPrinted>2017-11-27T05:57:00Z</cp:lastPrinted>
  <dcterms:created xsi:type="dcterms:W3CDTF">2015-09-25T07:30:00Z</dcterms:created>
  <dcterms:modified xsi:type="dcterms:W3CDTF">2020-04-25T14:35:00Z</dcterms:modified>
</cp:coreProperties>
</file>