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72EF" w14:textId="77777777" w:rsidR="00497671" w:rsidRPr="00497671" w:rsidRDefault="00497671" w:rsidP="00497671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497671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Противодействие коррупции в сфере государственной службы</w:t>
      </w:r>
    </w:p>
    <w:p w14:paraId="3FFD0E72" w14:textId="77777777" w:rsidR="00497671" w:rsidRPr="00497671" w:rsidRDefault="00497671" w:rsidP="00497671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497671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Промежуточная аттестация</w:t>
      </w:r>
    </w:p>
    <w:p w14:paraId="6A1FFA29" w14:textId="77777777" w:rsidR="00497671" w:rsidRPr="00497671" w:rsidRDefault="00497671" w:rsidP="0049767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4" w:anchor="section-6" w:tooltip="Вернуться в раздел АТТЕСТАЦИЯ" w:history="1">
        <w:r w:rsidRPr="00497671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67CCF36C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. Основные понятия дисциплины – «коррупция», «</w:t>
      </w:r>
      <w:hyperlink r:id="rId5" w:tooltip="Противодействие коррупции" w:history="1">
        <w:r w:rsidRPr="00497671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противодействие коррупции</w:t>
        </w:r>
      </w:hyperlink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».</w:t>
      </w:r>
    </w:p>
    <w:p w14:paraId="3CA37217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 Правовая основа противодействия коррупции.</w:t>
      </w:r>
    </w:p>
    <w:p w14:paraId="655CBFDC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 Принципы противодействия коррупции в Российской Федерации.</w:t>
      </w:r>
    </w:p>
    <w:p w14:paraId="32393D27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4. Публичность и открытость деятельности государственных органов и органов местного самоуправления.</w:t>
      </w:r>
    </w:p>
    <w:p w14:paraId="58EBE007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5. Неотвратимость ответственности за совершение коррупционных правонарушений.</w:t>
      </w:r>
    </w:p>
    <w:p w14:paraId="6BFE44BB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6. Приоритетное применение мер по предупреждению коррупции.</w:t>
      </w:r>
    </w:p>
    <w:p w14:paraId="149FB21F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7. Сотрудничество государства с институтами гражданского общества, международными организациями и физическими лицами.</w:t>
      </w:r>
    </w:p>
    <w:p w14:paraId="4D811039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8. Полномочия органов государственной власти по противодействию коррупции.</w:t>
      </w:r>
    </w:p>
    <w:p w14:paraId="6B58470D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9. Меры по профилактике коррупции.</w:t>
      </w:r>
    </w:p>
    <w:p w14:paraId="34AAB097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10. Формирование в обществе нетерпимости к коррупционному поведению.</w:t>
      </w:r>
    </w:p>
    <w:p w14:paraId="134555DE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11. Антикоррупционная экспертиза правовых актов и их проектов.</w:t>
      </w:r>
    </w:p>
    <w:p w14:paraId="65FBE449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12.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14:paraId="0B71BF08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13. Механизм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общества.</w:t>
      </w:r>
    </w:p>
    <w:p w14:paraId="25BA48B6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14. Принятие законодательных, административных и иных мер, направленных на привлечение государственных служащих, а также граждан к более активному участию в противодействии коррупции.</w:t>
      </w:r>
    </w:p>
    <w:p w14:paraId="7684276F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15. Введение антикоррупционных стандартов (установление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области).</w:t>
      </w:r>
    </w:p>
    <w:p w14:paraId="46E9CBCE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16. Унификация прав государственных служащих, лиц, замещающих государственные должности РФ и субъектов РФ.</w:t>
      </w:r>
    </w:p>
    <w:p w14:paraId="123C68B1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17. Обеспечение доступа граждан к информации о деятельности органов государственной власти.</w:t>
      </w:r>
    </w:p>
    <w:p w14:paraId="32891363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18. Совершенствование организации деятельности правоохранительных и контролирующих органов по противодействию коррупции.</w:t>
      </w:r>
    </w:p>
    <w:p w14:paraId="4FB98293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 xml:space="preserve">19.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нужд. 20. Совершенствование порядка </w:t>
      </w: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lastRenderedPageBreak/>
        <w:t>использования государственного имущества (ресурсов), а также порядка передачи прав на использование такого имущества и его отчуждения.</w:t>
      </w:r>
    </w:p>
    <w:p w14:paraId="1AD3116E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21. Повышение уровня оплаты труда и социальной защищенности государственных и муниципальных служащих, оптимизация их численности.</w:t>
      </w:r>
    </w:p>
    <w:p w14:paraId="2E505C23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22. Усиление контроля за решением вопросов, содержащихся в обращениях граждан и юридических лиц.</w:t>
      </w:r>
    </w:p>
    <w:p w14:paraId="5BEB86E0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23. Повышение ответственности органов государственной власти и их должностных лиц за непринятие мер по устранению причин коррупции.</w:t>
      </w:r>
    </w:p>
    <w:p w14:paraId="75A2293F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24.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РФ, владеть и (или) пользоваться иностранными финансовыми инструментами.</w:t>
      </w:r>
    </w:p>
    <w:p w14:paraId="691548F9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25. Обязанность государственных служащих представлять сведения о доходах, об имуществе и обязательствах имущественного характера.</w:t>
      </w:r>
    </w:p>
    <w:p w14:paraId="709D78A8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26. Обязанность государственных служащих уведомлять об обращениях в целях склонения к совершению коррупционных правонарушений.</w:t>
      </w:r>
    </w:p>
    <w:p w14:paraId="642ABD11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27. Обязанность государственных служащих принимать меры по недопущению любой возможности возникновения конфликта интересов.</w:t>
      </w:r>
    </w:p>
    <w:p w14:paraId="56A40EB7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28. Обязанность государственных служащих по передачи ценных бумаг, акций (долей участия, паев в уставных (складочных) капиталах организаций) в доверительное управление в целях предотвращения конфликта интересов.</w:t>
      </w:r>
    </w:p>
    <w:p w14:paraId="6ED55EA4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29. Обязанность соблюдения правил служебного поведения государственными служащими.</w:t>
      </w:r>
    </w:p>
    <w:p w14:paraId="0A9CA375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30. Ограничения и обязанности, налагаемые на лиц, замещающих государственные должности РФ и субъектов РФ.</w:t>
      </w:r>
    </w:p>
    <w:p w14:paraId="363765F1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31. Уголовная ответственность государственных служащих за совершение коррупционных правонарушений.</w:t>
      </w:r>
    </w:p>
    <w:p w14:paraId="064EAF5D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32. Административная ответственность государственных служащих за совершение коррупционных правонарушений.</w:t>
      </w:r>
    </w:p>
    <w:p w14:paraId="13AA29FA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33. Дисциплинарная ответственность государственных служащих за совершение коррупционных правонарушений.</w:t>
      </w:r>
    </w:p>
    <w:p w14:paraId="02190F3A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34. Лишение права занимать определенные должности государственной и муниципальной службы.</w:t>
      </w:r>
    </w:p>
    <w:p w14:paraId="1669C86A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35. Увольнение (освобождение от должности) лиц, замещающих государственные должности РФ и субъектов РФ в связи с утратой доверия.</w:t>
      </w:r>
    </w:p>
    <w:p w14:paraId="733A41A8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36. Ответственность юридических лиц за коррупционные правонарушения.</w:t>
      </w:r>
    </w:p>
    <w:p w14:paraId="1CF5AEE3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37. Осуществление контроля за выполнением мер по противодействию коррупции в сфере государственной службы</w:t>
      </w:r>
    </w:p>
    <w:p w14:paraId="184300D3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38. Меры по предупреждению коррупции, принимаемые в организации.</w:t>
      </w:r>
    </w:p>
    <w:p w14:paraId="5D8367A2" w14:textId="77777777" w:rsidR="00497671" w:rsidRPr="00497671" w:rsidRDefault="00497671" w:rsidP="0049767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39. Осуществление проверок по противодействию коррупции в государственных органах уполномоченным подразделением Администрации Президента РФ.</w:t>
      </w:r>
    </w:p>
    <w:p w14:paraId="152B888C" w14:textId="77777777" w:rsidR="00497671" w:rsidRPr="00497671" w:rsidRDefault="00497671" w:rsidP="00497671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497671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40. Проверки по противодействию коррупции, осуществляемые подразделениями, должностными лицами либо комиссиями государственных органов и организаций.</w:t>
      </w:r>
    </w:p>
    <w:p w14:paraId="6E2AC950" w14:textId="77777777" w:rsidR="008E0580" w:rsidRDefault="008E0580"/>
    <w:sectPr w:rsidR="008E0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3A"/>
    <w:rsid w:val="00497671"/>
    <w:rsid w:val="0078313A"/>
    <w:rsid w:val="008E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753DD-A52A-4B63-8419-CF73FA23C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7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76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7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76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976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9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63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746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245240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24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mod/resource/view.php?id=36180" TargetMode="External"/><Relationship Id="rId4" Type="http://schemas.openxmlformats.org/officeDocument/2006/relationships/hyperlink" Target="http://bakalavr.rggu.ru/course/view.php?id=2198&amp;sesskey=P3eBqu8Q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2021-11-04T12:29:00Z</dcterms:created>
  <dcterms:modified xsi:type="dcterms:W3CDTF">2021-11-04T12:29:00Z</dcterms:modified>
</cp:coreProperties>
</file>