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41" w:type="dxa"/>
        <w:tblInd w:w="-1284" w:type="dxa"/>
        <w:tblCellMar>
          <w:left w:w="0" w:type="dxa"/>
          <w:right w:w="0" w:type="dxa"/>
        </w:tblCellMar>
        <w:tblLook w:val="04A0" w:firstRow="1" w:lastRow="0" w:firstColumn="1" w:lastColumn="0" w:noHBand="0" w:noVBand="1"/>
      </w:tblPr>
      <w:tblGrid>
        <w:gridCol w:w="11341"/>
      </w:tblGrid>
      <w:tr w:rsidR="00FC160F" w:rsidRPr="00FC160F" w14:paraId="1F0A3A38" w14:textId="24309E62"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B8365B"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11. Таможенные платежи как инструмент развития импортозамещения в Российской Федерации.</w:t>
            </w:r>
          </w:p>
        </w:tc>
      </w:tr>
      <w:tr w:rsidR="00FC160F" w:rsidRPr="00FC160F" w14:paraId="6B708C2C" w14:textId="0A0C54FA"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65DA31"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14. Влияние структуры товаропотоков на объемы таможенных платежей.</w:t>
            </w:r>
          </w:p>
        </w:tc>
      </w:tr>
      <w:tr w:rsidR="00FC160F" w:rsidRPr="00FC160F" w14:paraId="40CCA390" w14:textId="1B1F4A2D"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BE7649"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15. Организация деятельности таможенных органов Российской Федерации по администрированию таможенных доходов.</w:t>
            </w:r>
          </w:p>
        </w:tc>
      </w:tr>
      <w:tr w:rsidR="00FC160F" w:rsidRPr="00FC160F" w14:paraId="25DA301C" w14:textId="720436FD"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ABAB60"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16. Исследование деятельности таможенных органов по контролю правильности исчисления, полноты и своевременности уплаты таможенных платежей.</w:t>
            </w:r>
          </w:p>
        </w:tc>
      </w:tr>
      <w:tr w:rsidR="00FC160F" w:rsidRPr="00FC160F" w14:paraId="1070EE32" w14:textId="773C097C"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74586C"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17. Анализ деятельности ФТС России по администрированию федеральных таможенных доходов.</w:t>
            </w:r>
          </w:p>
        </w:tc>
      </w:tr>
      <w:tr w:rsidR="00FC160F" w:rsidRPr="00FC160F" w14:paraId="4B362F58" w14:textId="4CAF43FF"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6EA82A"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18. Прогнозирование таможенных платежей в Российской Федерации.</w:t>
            </w:r>
          </w:p>
        </w:tc>
      </w:tr>
      <w:tr w:rsidR="00FC160F" w:rsidRPr="00FC160F" w14:paraId="7190D338" w14:textId="26C2B4A4"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C325DF"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19. Анализ применения таможенных платежей в различных таможенных процедурах.</w:t>
            </w:r>
          </w:p>
        </w:tc>
      </w:tr>
      <w:tr w:rsidR="00FC160F" w:rsidRPr="00FC160F" w14:paraId="4C8AEBBF" w14:textId="59B8F899"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C77973"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27. Сравнительный анализ применения ввозной таможенной пошлины в различных таможенных процедурах.</w:t>
            </w:r>
          </w:p>
        </w:tc>
      </w:tr>
      <w:tr w:rsidR="00FC160F" w:rsidRPr="00FC160F" w14:paraId="5702EFAA" w14:textId="47A6505D"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98CD25"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29. Влияние таможенных пошлин на развитие внешней торговли России (на примере отдельных товаров).</w:t>
            </w:r>
          </w:p>
        </w:tc>
      </w:tr>
      <w:tr w:rsidR="00FC160F" w:rsidRPr="00FC160F" w14:paraId="448A1C94" w14:textId="4E14F325"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568DC8"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36. Характеристика элементов акцизов, взимаемых с товаров, ввозимых на территорию Российской Федерации.</w:t>
            </w:r>
          </w:p>
        </w:tc>
      </w:tr>
      <w:tr w:rsidR="00FC160F" w:rsidRPr="00FC160F" w14:paraId="1E47A5FB" w14:textId="57656C6F"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7F1B50"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38. Исчисление, декларирование и уплата таможенных платежей в отношении товаров, подлежащих маркировке акцизными марками.</w:t>
            </w:r>
          </w:p>
        </w:tc>
      </w:tr>
      <w:tr w:rsidR="00FC160F" w:rsidRPr="00FC160F" w14:paraId="3A30C423" w14:textId="6A6C1F76"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B74076"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39. Сравнительный анализ ставок акцизов на табачные изделия в государствах-членах ЕАЭС.</w:t>
            </w:r>
          </w:p>
        </w:tc>
      </w:tr>
      <w:tr w:rsidR="00FC160F" w:rsidRPr="00FC160F" w14:paraId="0B9388A9" w14:textId="011CA615"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E14150"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40. Назначение и особенности применения НДС при ввозе товаров на таможенную территорию ЕАЭС.</w:t>
            </w:r>
          </w:p>
        </w:tc>
      </w:tr>
      <w:tr w:rsidR="00FC160F" w:rsidRPr="00FC160F" w14:paraId="17B5ABF6" w14:textId="2C59AE5C"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EE72C4"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41. Характеристика элементов НДС, взимаемых с товаров, ввозимых на территорию Российской Федерации.</w:t>
            </w:r>
          </w:p>
        </w:tc>
      </w:tr>
      <w:tr w:rsidR="00FC160F" w:rsidRPr="00FC160F" w14:paraId="644CFB27" w14:textId="5BB11067"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8285A0"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46. Характеристика элементов таможенных сборов за таможенные операции, связанные с выпуском товаров.</w:t>
            </w:r>
          </w:p>
        </w:tc>
      </w:tr>
      <w:tr w:rsidR="00FC160F" w:rsidRPr="00FC160F" w14:paraId="147F35D3" w14:textId="4F6A5ABE"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4BF191"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47. Сравнительный анализ применения таможенных сборов в странах Евразийского экономического союза.</w:t>
            </w:r>
          </w:p>
        </w:tc>
      </w:tr>
      <w:tr w:rsidR="00FC160F" w:rsidRPr="00FC160F" w14:paraId="1B7029A1" w14:textId="1F04D2D5"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4093BA"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48. Таможенные сборы за таможенные операции, связанные с выпуском товаров: сущность, назначение, порядок исчисления и уплаты в различных таможенных процедурах.</w:t>
            </w:r>
          </w:p>
        </w:tc>
      </w:tr>
      <w:tr w:rsidR="00FC160F" w:rsidRPr="00FC160F" w14:paraId="2A6D5B63" w14:textId="682E1860"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B8E672"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51. Анализ структуры и динамики льгот по уплате таможенных платежей.</w:t>
            </w:r>
          </w:p>
        </w:tc>
      </w:tr>
      <w:tr w:rsidR="00FC160F" w:rsidRPr="00FC160F" w14:paraId="7F70EB53" w14:textId="3F0E11EA"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57B2BE"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52. Изменение сроков уплаты таможенных пошлин и налогов в ЕАЭС и в Российской Федерации.</w:t>
            </w:r>
          </w:p>
        </w:tc>
      </w:tr>
      <w:tr w:rsidR="00FC160F" w:rsidRPr="00FC160F" w14:paraId="7DC074FA" w14:textId="2B73D6CF"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00DA39"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53. Проценты за отсрочку или рассрочку уплаты таможенных пошлин и налогов: порядок исчисления и уплаты в таможенном деле.</w:t>
            </w:r>
          </w:p>
        </w:tc>
      </w:tr>
      <w:tr w:rsidR="00FC160F" w:rsidRPr="00FC160F" w14:paraId="546ACDED" w14:textId="468B6286"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548478"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54. Пени: порядок исчисления и уплаты в таможенном деле.</w:t>
            </w:r>
          </w:p>
        </w:tc>
      </w:tr>
      <w:tr w:rsidR="00FC160F" w:rsidRPr="00FC160F" w14:paraId="5DA0E575" w14:textId="7588473A"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01AEEF"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56. Банковская гарантия как способ обеспечения исполнения обязанности по уплате таможенных платежей.</w:t>
            </w:r>
          </w:p>
        </w:tc>
      </w:tr>
      <w:tr w:rsidR="00FC160F" w:rsidRPr="00FC160F" w14:paraId="4D86029B" w14:textId="13323782"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087BE6"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58. Денежный залог как способ обеспечения исполнения обязанности по уплате таможенных пошлин и налогов.</w:t>
            </w:r>
          </w:p>
        </w:tc>
      </w:tr>
      <w:tr w:rsidR="00FC160F" w:rsidRPr="00FC160F" w14:paraId="1BCF10E3" w14:textId="69759E6A"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1EC096"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59. Анализ ответственности и санкций за нарушение сроков уплаты таможенных платежей в государствах-членах ЕАЭС.</w:t>
            </w:r>
          </w:p>
        </w:tc>
      </w:tr>
      <w:tr w:rsidR="00FC160F" w:rsidRPr="00FC160F" w14:paraId="157FD20F" w14:textId="56DF994D"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D0BA17"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65. Особые пошлины и их роль в регулировании ввоза товаров на таможенную территорию ЕАЭС.</w:t>
            </w:r>
          </w:p>
        </w:tc>
      </w:tr>
      <w:tr w:rsidR="00FC160F" w:rsidRPr="00FC160F" w14:paraId="5AC70BFB" w14:textId="1E4265BD"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1D0EA1"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78. Лицевые счета участников ВЭД и их использование при таможенном декларировании.</w:t>
            </w:r>
          </w:p>
        </w:tc>
      </w:tr>
      <w:tr w:rsidR="00FC160F" w:rsidRPr="00FC160F" w14:paraId="69E6652B" w14:textId="3175AC8D"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237FB1"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79. Централизованный учет денежных средств плательщиков таможенных платежей и направления его развития в Российской Федерации.</w:t>
            </w:r>
          </w:p>
        </w:tc>
      </w:tr>
      <w:tr w:rsidR="00FC160F" w:rsidRPr="00FC160F" w14:paraId="4F78577D" w14:textId="08E22A75"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909A33"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81. Применение информационных технологий при исчислении и уплате таможенных платежей в Российской Федерации.</w:t>
            </w:r>
          </w:p>
        </w:tc>
      </w:tr>
      <w:tr w:rsidR="00FC160F" w:rsidRPr="00FC160F" w14:paraId="4F2AD8FA" w14:textId="38852EE0"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C142C1"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82. Применение информационных технологий при работе с обеспечением исполнения обязанности по уплате таможенных пошлин и налогов в Российской Федерации.</w:t>
            </w:r>
          </w:p>
        </w:tc>
      </w:tr>
      <w:tr w:rsidR="00FC160F" w:rsidRPr="00FC160F" w14:paraId="69068EEE" w14:textId="64FC0568"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D2DA1E"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83. Применение информационных технологии при организации взыскания задолженности по уплате таможенных и иных платежей.</w:t>
            </w:r>
          </w:p>
        </w:tc>
      </w:tr>
      <w:tr w:rsidR="00FC160F" w:rsidRPr="00FC160F" w14:paraId="73CF2E25" w14:textId="471B6507"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A63F17"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84. Применение информационных технологий при администрировании таможенных доходов в Российской Федерации.</w:t>
            </w:r>
          </w:p>
        </w:tc>
      </w:tr>
      <w:tr w:rsidR="00FC160F" w:rsidRPr="00FC160F" w14:paraId="61CCBAA9" w14:textId="6B33BBAE" w:rsidTr="00CE2ED6">
        <w:trPr>
          <w:trHeight w:val="315"/>
        </w:trPr>
        <w:tc>
          <w:tcPr>
            <w:tcW w:w="11341"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2A24A5" w14:textId="77777777" w:rsidR="00FC160F" w:rsidRPr="00FC160F" w:rsidRDefault="00FC160F" w:rsidP="00FC160F">
            <w:pPr>
              <w:spacing w:after="0" w:line="240" w:lineRule="auto"/>
              <w:rPr>
                <w:rFonts w:ascii="Comfortaa" w:eastAsia="Times New Roman" w:hAnsi="Comfortaa" w:cs="Arial"/>
                <w:sz w:val="20"/>
                <w:szCs w:val="20"/>
                <w:lang w:eastAsia="ru-RU"/>
              </w:rPr>
            </w:pPr>
            <w:r w:rsidRPr="00FC160F">
              <w:rPr>
                <w:rFonts w:ascii="Comfortaa" w:eastAsia="Times New Roman" w:hAnsi="Comfortaa" w:cs="Arial"/>
                <w:sz w:val="20"/>
                <w:szCs w:val="20"/>
                <w:lang w:eastAsia="ru-RU"/>
              </w:rPr>
              <w:t>85. Администрирование льгот по уплате таможенных платежей при таможенном декларировании и после выпуска товаров.</w:t>
            </w:r>
          </w:p>
        </w:tc>
      </w:tr>
    </w:tbl>
    <w:p w14:paraId="06369C97" w14:textId="5BE5CEF6" w:rsidR="00D60E4B" w:rsidRPr="00CE2ED6" w:rsidRDefault="00D60E4B" w:rsidP="00CE2ED6">
      <w:pPr>
        <w:jc w:val="center"/>
        <w:rPr>
          <w:color w:val="FF0000"/>
          <w:sz w:val="56"/>
          <w:szCs w:val="56"/>
        </w:rPr>
      </w:pPr>
    </w:p>
    <w:p w14:paraId="1A41AA22" w14:textId="43EC35BF" w:rsidR="00CE2ED6" w:rsidRPr="00CE2ED6" w:rsidRDefault="00CE2ED6" w:rsidP="00CE2ED6">
      <w:pPr>
        <w:jc w:val="center"/>
        <w:rPr>
          <w:color w:val="FF0000"/>
          <w:sz w:val="56"/>
          <w:szCs w:val="56"/>
        </w:rPr>
      </w:pPr>
      <w:r w:rsidRPr="00CE2ED6">
        <w:rPr>
          <w:color w:val="FF0000"/>
          <w:sz w:val="56"/>
          <w:szCs w:val="56"/>
        </w:rPr>
        <w:lastRenderedPageBreak/>
        <w:t>Написать курсовую на любую тему</w:t>
      </w:r>
    </w:p>
    <w:p w14:paraId="3D45C473" w14:textId="77777777" w:rsidR="00CE2ED6" w:rsidRPr="00CE2ED6" w:rsidRDefault="00CE2ED6" w:rsidP="00CE2ED6">
      <w:pPr>
        <w:suppressAutoHyphens/>
        <w:spacing w:after="200" w:line="276" w:lineRule="auto"/>
        <w:rPr>
          <w:rFonts w:ascii="Arial" w:eastAsia="Times New Roman" w:hAnsi="Arial" w:cs="Arial"/>
          <w:b/>
          <w:sz w:val="40"/>
          <w:szCs w:val="40"/>
          <w:lang w:eastAsia="ar-SA"/>
        </w:rPr>
      </w:pPr>
      <w:r w:rsidRPr="00CE2ED6">
        <w:rPr>
          <w:rFonts w:ascii="Arial" w:eastAsia="Times New Roman" w:hAnsi="Arial" w:cs="Arial"/>
          <w:b/>
          <w:sz w:val="40"/>
          <w:szCs w:val="40"/>
          <w:lang w:eastAsia="ar-SA"/>
        </w:rPr>
        <w:t>БЕЗ АНТИПЛАГИАТА</w:t>
      </w:r>
    </w:p>
    <w:p w14:paraId="388E49EB" w14:textId="77777777" w:rsidR="00CE2ED6" w:rsidRPr="00CE2ED6" w:rsidRDefault="00CE2ED6" w:rsidP="00CE2ED6">
      <w:pPr>
        <w:shd w:val="clear" w:color="auto" w:fill="FFFFFF"/>
        <w:suppressAutoHyphens/>
        <w:spacing w:after="0" w:line="240" w:lineRule="auto"/>
        <w:rPr>
          <w:rFonts w:ascii="Arial" w:eastAsia="Times New Roman" w:hAnsi="Arial" w:cs="Arial"/>
          <w:color w:val="000000"/>
          <w:sz w:val="20"/>
          <w:szCs w:val="20"/>
          <w:lang w:eastAsia="ru-RU"/>
        </w:rPr>
      </w:pPr>
      <w:r w:rsidRPr="00CE2ED6">
        <w:rPr>
          <w:rFonts w:ascii="Arial" w:eastAsia="Times New Roman" w:hAnsi="Arial" w:cs="Arial"/>
          <w:color w:val="000000"/>
          <w:sz w:val="20"/>
          <w:szCs w:val="20"/>
          <w:lang w:eastAsia="ru-RU"/>
        </w:rPr>
        <w:t>Прошу обратить Ваше внимание на обозначенные ниже 6 критериев. Если Ваша работа соответствует хотя бы одну из обозначенных критериев, то она оценивается на оценку "неудовлетворительно".</w:t>
      </w:r>
    </w:p>
    <w:tbl>
      <w:tblPr>
        <w:tblW w:w="0" w:type="dxa"/>
        <w:tblCellMar>
          <w:left w:w="0" w:type="dxa"/>
          <w:right w:w="0" w:type="dxa"/>
        </w:tblCellMar>
        <w:tblLook w:val="04A0" w:firstRow="1" w:lastRow="0" w:firstColumn="1" w:lastColumn="0" w:noHBand="0" w:noVBand="1"/>
      </w:tblPr>
      <w:tblGrid>
        <w:gridCol w:w="7650"/>
      </w:tblGrid>
      <w:tr w:rsidR="00CE2ED6" w:rsidRPr="00CE2ED6" w14:paraId="05E1A77F" w14:textId="77777777" w:rsidTr="001A314A">
        <w:trPr>
          <w:trHeight w:val="285"/>
        </w:trPr>
        <w:tc>
          <w:tcPr>
            <w:tcW w:w="0" w:type="auto"/>
            <w:tcBorders>
              <w:top w:val="single" w:sz="6" w:space="0" w:color="000000"/>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45B6838E" w14:textId="77777777" w:rsidR="00CE2ED6" w:rsidRPr="00CE2ED6" w:rsidRDefault="00CE2ED6" w:rsidP="00CE2ED6">
            <w:pPr>
              <w:suppressAutoHyphens/>
              <w:spacing w:after="0" w:line="240" w:lineRule="auto"/>
              <w:jc w:val="center"/>
              <w:rPr>
                <w:rFonts w:ascii="Times New Roman" w:eastAsia="Times New Roman" w:hAnsi="Times New Roman" w:cs="Times New Roman"/>
                <w:b/>
                <w:bCs/>
                <w:sz w:val="24"/>
                <w:szCs w:val="24"/>
                <w:lang w:eastAsia="ru-RU"/>
              </w:rPr>
            </w:pPr>
            <w:r w:rsidRPr="00CE2ED6">
              <w:rPr>
                <w:rFonts w:ascii="Times New Roman" w:eastAsia="Times New Roman" w:hAnsi="Times New Roman" w:cs="Times New Roman"/>
                <w:b/>
                <w:bCs/>
                <w:sz w:val="24"/>
                <w:szCs w:val="24"/>
                <w:lang w:eastAsia="ru-RU"/>
              </w:rPr>
              <w:t>Тема и/или содержание работы не относятся к предмету дисциплины</w:t>
            </w:r>
          </w:p>
        </w:tc>
      </w:tr>
      <w:tr w:rsidR="00CE2ED6" w:rsidRPr="00CE2ED6" w14:paraId="7960582A" w14:textId="77777777" w:rsidTr="001A314A">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3CE35C7F" w14:textId="77777777" w:rsidR="00CE2ED6" w:rsidRPr="00CE2ED6" w:rsidRDefault="00CE2ED6" w:rsidP="00CE2ED6">
            <w:pPr>
              <w:suppressAutoHyphens/>
              <w:spacing w:after="0" w:line="240" w:lineRule="auto"/>
              <w:jc w:val="center"/>
              <w:rPr>
                <w:rFonts w:ascii="Times New Roman" w:eastAsia="Times New Roman" w:hAnsi="Times New Roman" w:cs="Times New Roman"/>
                <w:b/>
                <w:bCs/>
                <w:sz w:val="24"/>
                <w:szCs w:val="24"/>
                <w:lang w:eastAsia="ru-RU"/>
              </w:rPr>
            </w:pPr>
            <w:r w:rsidRPr="00CE2ED6">
              <w:rPr>
                <w:rFonts w:ascii="Times New Roman" w:eastAsia="Times New Roman" w:hAnsi="Times New Roman" w:cs="Times New Roman"/>
                <w:b/>
                <w:bCs/>
                <w:sz w:val="24"/>
                <w:szCs w:val="24"/>
                <w:lang w:eastAsia="ru-RU"/>
              </w:rPr>
              <w:t>Работа скопирована</w:t>
            </w:r>
          </w:p>
        </w:tc>
      </w:tr>
      <w:tr w:rsidR="00CE2ED6" w:rsidRPr="00CE2ED6" w14:paraId="60F19971" w14:textId="77777777" w:rsidTr="001A314A">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00232FE8" w14:textId="77777777" w:rsidR="00CE2ED6" w:rsidRPr="00CE2ED6" w:rsidRDefault="00CE2ED6" w:rsidP="00CE2ED6">
            <w:pPr>
              <w:suppressAutoHyphens/>
              <w:spacing w:after="0" w:line="240" w:lineRule="auto"/>
              <w:jc w:val="center"/>
              <w:rPr>
                <w:rFonts w:ascii="Times New Roman" w:eastAsia="Times New Roman" w:hAnsi="Times New Roman" w:cs="Times New Roman"/>
                <w:b/>
                <w:bCs/>
                <w:sz w:val="24"/>
                <w:szCs w:val="24"/>
                <w:lang w:eastAsia="ru-RU"/>
              </w:rPr>
            </w:pPr>
            <w:r w:rsidRPr="00CE2ED6">
              <w:rPr>
                <w:rFonts w:ascii="Times New Roman" w:eastAsia="Times New Roman" w:hAnsi="Times New Roman" w:cs="Times New Roman"/>
                <w:b/>
                <w:bCs/>
                <w:sz w:val="24"/>
                <w:szCs w:val="24"/>
                <w:lang w:eastAsia="ru-RU"/>
              </w:rPr>
              <w:t>Неструктурированный план работы</w:t>
            </w:r>
          </w:p>
        </w:tc>
      </w:tr>
      <w:tr w:rsidR="00CE2ED6" w:rsidRPr="00CE2ED6" w14:paraId="0592DA27" w14:textId="77777777" w:rsidTr="001A314A">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2F986CCE" w14:textId="77777777" w:rsidR="00CE2ED6" w:rsidRPr="00CE2ED6" w:rsidRDefault="00CE2ED6" w:rsidP="00CE2ED6">
            <w:pPr>
              <w:suppressAutoHyphens/>
              <w:spacing w:after="0" w:line="240" w:lineRule="auto"/>
              <w:jc w:val="center"/>
              <w:rPr>
                <w:rFonts w:ascii="Times New Roman" w:eastAsia="Times New Roman" w:hAnsi="Times New Roman" w:cs="Times New Roman"/>
                <w:b/>
                <w:bCs/>
                <w:sz w:val="24"/>
                <w:szCs w:val="24"/>
                <w:lang w:eastAsia="ru-RU"/>
              </w:rPr>
            </w:pPr>
            <w:r w:rsidRPr="00CE2ED6">
              <w:rPr>
                <w:rFonts w:ascii="Times New Roman" w:eastAsia="Times New Roman" w:hAnsi="Times New Roman" w:cs="Times New Roman"/>
                <w:b/>
                <w:bCs/>
                <w:sz w:val="24"/>
                <w:szCs w:val="24"/>
                <w:lang w:eastAsia="ru-RU"/>
              </w:rPr>
              <w:t>Объем меньше 20 страниц</w:t>
            </w:r>
          </w:p>
        </w:tc>
      </w:tr>
      <w:tr w:rsidR="00CE2ED6" w:rsidRPr="00CE2ED6" w14:paraId="258EF46A" w14:textId="77777777" w:rsidTr="001A314A">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6DC7D04C" w14:textId="77777777" w:rsidR="00CE2ED6" w:rsidRPr="00CE2ED6" w:rsidRDefault="00CE2ED6" w:rsidP="00CE2ED6">
            <w:pPr>
              <w:suppressAutoHyphens/>
              <w:spacing w:after="0" w:line="240" w:lineRule="auto"/>
              <w:jc w:val="center"/>
              <w:rPr>
                <w:rFonts w:ascii="Times New Roman" w:eastAsia="Times New Roman" w:hAnsi="Times New Roman" w:cs="Times New Roman"/>
                <w:b/>
                <w:bCs/>
                <w:sz w:val="24"/>
                <w:szCs w:val="24"/>
                <w:lang w:eastAsia="ru-RU"/>
              </w:rPr>
            </w:pPr>
            <w:r w:rsidRPr="00CE2ED6">
              <w:rPr>
                <w:rFonts w:ascii="Times New Roman" w:eastAsia="Times New Roman" w:hAnsi="Times New Roman" w:cs="Times New Roman"/>
                <w:b/>
                <w:bCs/>
                <w:sz w:val="24"/>
                <w:szCs w:val="24"/>
                <w:lang w:eastAsia="ru-RU"/>
              </w:rPr>
              <w:t>Отсутствуют ссылки и сноски</w:t>
            </w:r>
          </w:p>
        </w:tc>
      </w:tr>
      <w:tr w:rsidR="00CE2ED6" w:rsidRPr="00CE2ED6" w14:paraId="4778BA2F" w14:textId="77777777" w:rsidTr="001A314A">
        <w:trPr>
          <w:trHeight w:val="285"/>
        </w:trPr>
        <w:tc>
          <w:tcPr>
            <w:tcW w:w="0" w:type="auto"/>
            <w:tcBorders>
              <w:top w:val="single" w:sz="6" w:space="0" w:color="CCCCCC"/>
              <w:left w:val="single" w:sz="6" w:space="0" w:color="000000"/>
              <w:bottom w:val="single" w:sz="6" w:space="0" w:color="000000"/>
              <w:right w:val="single" w:sz="6" w:space="0" w:color="000000"/>
            </w:tcBorders>
            <w:tcMar>
              <w:top w:w="27" w:type="dxa"/>
              <w:left w:w="41" w:type="dxa"/>
              <w:bottom w:w="27" w:type="dxa"/>
              <w:right w:w="41" w:type="dxa"/>
            </w:tcMar>
            <w:vAlign w:val="bottom"/>
            <w:hideMark/>
          </w:tcPr>
          <w:p w14:paraId="78434346" w14:textId="77777777" w:rsidR="00CE2ED6" w:rsidRPr="00CE2ED6" w:rsidRDefault="00CE2ED6" w:rsidP="00CE2ED6">
            <w:pPr>
              <w:suppressAutoHyphens/>
              <w:spacing w:after="0" w:line="240" w:lineRule="auto"/>
              <w:jc w:val="center"/>
              <w:rPr>
                <w:rFonts w:ascii="Times New Roman" w:eastAsia="Times New Roman" w:hAnsi="Times New Roman" w:cs="Times New Roman"/>
                <w:b/>
                <w:bCs/>
                <w:sz w:val="24"/>
                <w:szCs w:val="24"/>
                <w:lang w:eastAsia="ru-RU"/>
              </w:rPr>
            </w:pPr>
            <w:r w:rsidRPr="00CE2ED6">
              <w:rPr>
                <w:rFonts w:ascii="Times New Roman" w:eastAsia="Times New Roman" w:hAnsi="Times New Roman" w:cs="Times New Roman"/>
                <w:b/>
                <w:bCs/>
                <w:sz w:val="24"/>
                <w:szCs w:val="24"/>
                <w:lang w:eastAsia="ru-RU"/>
              </w:rPr>
              <w:t>Оформление работы не соответствует требованиям</w:t>
            </w:r>
          </w:p>
        </w:tc>
      </w:tr>
    </w:tbl>
    <w:p w14:paraId="7D8B6A52" w14:textId="77777777" w:rsidR="00CE2ED6" w:rsidRPr="00CE2ED6" w:rsidRDefault="00CE2ED6" w:rsidP="00CE2ED6">
      <w:pPr>
        <w:widowControl w:val="0"/>
        <w:suppressAutoHyphens/>
        <w:spacing w:after="0" w:line="240" w:lineRule="auto"/>
        <w:outlineLvl w:val="0"/>
        <w:rPr>
          <w:rFonts w:ascii="Calibri" w:eastAsia="Times New Roman" w:hAnsi="Calibri" w:cs="Calibri"/>
          <w:b/>
          <w:lang w:eastAsia="ar-SA"/>
        </w:rPr>
      </w:pPr>
    </w:p>
    <w:p w14:paraId="687AD667" w14:textId="77777777" w:rsidR="00CE2ED6" w:rsidRPr="00CE2ED6" w:rsidRDefault="00CE2ED6" w:rsidP="00CE2ED6">
      <w:pPr>
        <w:suppressAutoHyphens/>
        <w:spacing w:after="200" w:line="276" w:lineRule="auto"/>
        <w:rPr>
          <w:rFonts w:ascii="Calibri" w:eastAsia="Times New Roman" w:hAnsi="Calibri" w:cs="Calibri"/>
          <w:lang w:eastAsia="ar-SA"/>
        </w:rPr>
      </w:pPr>
    </w:p>
    <w:p w14:paraId="4B802F1E" w14:textId="77777777" w:rsidR="00CE2ED6" w:rsidRPr="00CE2ED6" w:rsidRDefault="00CE2ED6" w:rsidP="00CE2ED6">
      <w:pPr>
        <w:widowControl w:val="0"/>
        <w:tabs>
          <w:tab w:val="num" w:pos="0"/>
        </w:tabs>
        <w:suppressAutoHyphens/>
        <w:spacing w:after="0" w:line="240" w:lineRule="auto"/>
        <w:ind w:left="-1134" w:hanging="432"/>
        <w:jc w:val="center"/>
        <w:outlineLvl w:val="0"/>
        <w:rPr>
          <w:rFonts w:ascii="Times New Roman" w:eastAsia="Times New Roman" w:hAnsi="Times New Roman" w:cs="Times New Roman"/>
          <w:b/>
          <w:sz w:val="24"/>
          <w:szCs w:val="24"/>
          <w:lang w:eastAsia="ar-SA"/>
        </w:rPr>
      </w:pPr>
      <w:r w:rsidRPr="00CE2ED6">
        <w:rPr>
          <w:rFonts w:ascii="Times New Roman" w:eastAsia="Times New Roman" w:hAnsi="Times New Roman" w:cs="Times New Roman"/>
          <w:b/>
          <w:sz w:val="24"/>
          <w:szCs w:val="24"/>
          <w:lang w:eastAsia="ar-SA"/>
        </w:rPr>
        <w:t xml:space="preserve">ТРЕБОВАНИЯ </w:t>
      </w:r>
      <w:r w:rsidRPr="00CE2ED6">
        <w:rPr>
          <w:rFonts w:ascii="Times New Roman" w:eastAsia="Times New Roman" w:hAnsi="Times New Roman" w:cs="Times New Roman"/>
          <w:b/>
          <w:caps/>
          <w:sz w:val="24"/>
          <w:szCs w:val="24"/>
          <w:lang w:eastAsia="ar-SA"/>
        </w:rPr>
        <w:t>К ОФОРМЛЕНию письменных РАБОТ</w:t>
      </w:r>
    </w:p>
    <w:p w14:paraId="0F9C7BDA" w14:textId="77777777" w:rsidR="00CE2ED6" w:rsidRPr="00CE2ED6" w:rsidRDefault="00CE2ED6" w:rsidP="00CE2ED6">
      <w:pPr>
        <w:widowControl w:val="0"/>
        <w:suppressAutoHyphens/>
        <w:spacing w:after="0" w:line="360" w:lineRule="auto"/>
        <w:ind w:left="-1134" w:firstLine="709"/>
        <w:jc w:val="both"/>
        <w:rPr>
          <w:rFonts w:ascii="Times New Roman" w:eastAsia="Times New Roman" w:hAnsi="Times New Roman" w:cs="Times New Roman"/>
          <w:b/>
          <w:sz w:val="24"/>
          <w:szCs w:val="24"/>
          <w:lang w:eastAsia="ar-SA"/>
        </w:rPr>
      </w:pPr>
    </w:p>
    <w:p w14:paraId="01480788" w14:textId="77777777" w:rsidR="00CE2ED6" w:rsidRPr="00CE2ED6" w:rsidRDefault="00CE2ED6" w:rsidP="00CE2ED6">
      <w:pPr>
        <w:keepNext/>
        <w:numPr>
          <w:ilvl w:val="1"/>
          <w:numId w:val="0"/>
        </w:numPr>
        <w:tabs>
          <w:tab w:val="num" w:pos="0"/>
        </w:tabs>
        <w:suppressAutoHyphens/>
        <w:spacing w:after="120" w:line="360" w:lineRule="auto"/>
        <w:ind w:left="-1134" w:hanging="576"/>
        <w:jc w:val="center"/>
        <w:outlineLvl w:val="1"/>
        <w:rPr>
          <w:rFonts w:ascii="Times New Roman" w:eastAsia="Times New Roman" w:hAnsi="Times New Roman" w:cs="Times New Roman"/>
          <w:b/>
          <w:sz w:val="24"/>
          <w:szCs w:val="24"/>
          <w:lang w:eastAsia="ar-SA"/>
        </w:rPr>
      </w:pPr>
      <w:r w:rsidRPr="00CE2ED6">
        <w:rPr>
          <w:rFonts w:ascii="Times New Roman" w:eastAsia="Times New Roman" w:hAnsi="Times New Roman" w:cs="Times New Roman"/>
          <w:b/>
          <w:sz w:val="24"/>
          <w:szCs w:val="24"/>
          <w:lang w:eastAsia="ar-SA"/>
        </w:rPr>
        <w:t>2.1. Текстовый материал</w:t>
      </w:r>
    </w:p>
    <w:p w14:paraId="43559BC3" w14:textId="77777777" w:rsidR="00CE2ED6" w:rsidRPr="00CE2ED6" w:rsidRDefault="00CE2ED6" w:rsidP="00CE2ED6">
      <w:pPr>
        <w:widowControl w:val="0"/>
        <w:suppressAutoHyphens/>
        <w:spacing w:after="0" w:line="360" w:lineRule="auto"/>
        <w:ind w:left="-1134" w:firstLine="709"/>
        <w:jc w:val="both"/>
        <w:rPr>
          <w:rFonts w:ascii="Calibri" w:eastAsia="Times New Roman" w:hAnsi="Calibri" w:cs="Calibri"/>
          <w:sz w:val="24"/>
          <w:szCs w:val="24"/>
          <w:lang w:eastAsia="ar-SA"/>
        </w:rPr>
      </w:pPr>
      <w:r w:rsidRPr="00CE2ED6">
        <w:rPr>
          <w:rFonts w:ascii="Times New Roman" w:eastAsia="Times New Roman" w:hAnsi="Times New Roman" w:cs="Times New Roman"/>
          <w:sz w:val="24"/>
          <w:szCs w:val="24"/>
          <w:lang w:eastAsia="ar-SA"/>
        </w:rPr>
        <w:t>Письменные работы должны быть отпечатаны на принтере на одной стороне листа белой бумаги стандартного формата А4 (210</w:t>
      </w:r>
      <w:r w:rsidRPr="00CE2ED6">
        <w:rPr>
          <w:rFonts w:ascii="Symbol" w:eastAsia="Times New Roman" w:hAnsi="Symbol" w:cs="Symbol"/>
          <w:sz w:val="24"/>
          <w:szCs w:val="24"/>
          <w:lang w:eastAsia="ar-SA"/>
        </w:rPr>
        <w:t></w:t>
      </w:r>
      <w:r w:rsidRPr="00CE2ED6">
        <w:rPr>
          <w:rFonts w:ascii="Times New Roman" w:eastAsia="Times New Roman" w:hAnsi="Times New Roman" w:cs="Times New Roman"/>
          <w:sz w:val="24"/>
          <w:szCs w:val="24"/>
          <w:lang w:eastAsia="ar-SA"/>
        </w:rPr>
        <w:t xml:space="preserve">297 мм) через полтора межстрочных интервала. </w:t>
      </w:r>
    </w:p>
    <w:p w14:paraId="464559E3" w14:textId="77777777" w:rsidR="00CE2ED6" w:rsidRPr="00CE2ED6" w:rsidRDefault="00CE2ED6" w:rsidP="00CE2ED6">
      <w:pPr>
        <w:widowControl w:val="0"/>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Страницы, на которых излагается текст, должны иметь поля: левое – 30 мм, правое – 15 мм, верхнее – 20 мм, нижнее – 20 мм. </w:t>
      </w:r>
    </w:p>
    <w:p w14:paraId="6D963ACB" w14:textId="77777777" w:rsidR="00CE2ED6" w:rsidRPr="00CE2ED6" w:rsidRDefault="00CE2ED6" w:rsidP="00CE2ED6">
      <w:pPr>
        <w:widowControl w:val="0"/>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Текст печатается строчными буквами (кроме заглавных) обычным шрифтом </w:t>
      </w:r>
      <w:r w:rsidRPr="00CE2ED6">
        <w:rPr>
          <w:rFonts w:ascii="Times New Roman" w:eastAsia="Times New Roman" w:hAnsi="Times New Roman" w:cs="Times New Roman"/>
          <w:sz w:val="24"/>
          <w:szCs w:val="24"/>
          <w:lang w:val="en-US" w:eastAsia="ar-SA"/>
        </w:rPr>
        <w:t>Times</w:t>
      </w:r>
      <w:r w:rsidRPr="00CE2ED6">
        <w:rPr>
          <w:rFonts w:ascii="Times New Roman" w:eastAsia="Times New Roman" w:hAnsi="Times New Roman" w:cs="Times New Roman"/>
          <w:sz w:val="24"/>
          <w:szCs w:val="24"/>
          <w:lang w:eastAsia="ar-SA"/>
        </w:rPr>
        <w:t xml:space="preserve"> </w:t>
      </w:r>
      <w:r w:rsidRPr="00CE2ED6">
        <w:rPr>
          <w:rFonts w:ascii="Times New Roman" w:eastAsia="Times New Roman" w:hAnsi="Times New Roman" w:cs="Times New Roman"/>
          <w:sz w:val="24"/>
          <w:szCs w:val="24"/>
          <w:lang w:val="en-US" w:eastAsia="ar-SA"/>
        </w:rPr>
        <w:t>New</w:t>
      </w:r>
      <w:r w:rsidRPr="00CE2ED6">
        <w:rPr>
          <w:rFonts w:ascii="Times New Roman" w:eastAsia="Times New Roman" w:hAnsi="Times New Roman" w:cs="Times New Roman"/>
          <w:sz w:val="24"/>
          <w:szCs w:val="24"/>
          <w:lang w:eastAsia="ar-SA"/>
        </w:rPr>
        <w:t xml:space="preserve"> </w:t>
      </w:r>
      <w:r w:rsidRPr="00CE2ED6">
        <w:rPr>
          <w:rFonts w:ascii="Times New Roman" w:eastAsia="Times New Roman" w:hAnsi="Times New Roman" w:cs="Times New Roman"/>
          <w:sz w:val="24"/>
          <w:szCs w:val="24"/>
          <w:lang w:val="en-US" w:eastAsia="ar-SA"/>
        </w:rPr>
        <w:t>Roman</w:t>
      </w:r>
      <w:r w:rsidRPr="00CE2ED6">
        <w:rPr>
          <w:rFonts w:ascii="Times New Roman" w:eastAsia="Times New Roman" w:hAnsi="Times New Roman" w:cs="Times New Roman"/>
          <w:sz w:val="24"/>
          <w:szCs w:val="24"/>
          <w:lang w:eastAsia="ar-SA"/>
        </w:rPr>
        <w:t xml:space="preserve">, выравнивается по ширине с использованием переносов слов, размер шрифта – 14, в таблицах – 12, в подстрочных сносках – 10. Абзацный отступ должен соответствовать 1,2–1,3 см и быть одинаковым по всей работе. </w:t>
      </w:r>
    </w:p>
    <w:p w14:paraId="375A7C13" w14:textId="77777777" w:rsidR="00CE2ED6" w:rsidRPr="00CE2ED6" w:rsidRDefault="00CE2ED6" w:rsidP="00CE2ED6">
      <w:pPr>
        <w:widowControl w:val="0"/>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На титульном листе надписи: реферат, контрольная, курсовая и выпускная квалификационная работа печатаются прописными буквами 18 шрифтом (полужирным). Подчеркивание слов и выделение их курсивом не допускается.</w:t>
      </w:r>
    </w:p>
    <w:p w14:paraId="2556C856" w14:textId="77777777" w:rsidR="00CE2ED6" w:rsidRPr="00CE2ED6" w:rsidRDefault="00CE2ED6" w:rsidP="00CE2ED6">
      <w:pPr>
        <w:widowControl w:val="0"/>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Названия глав (заголовки), а также структурные элементы письменных работ</w:t>
      </w:r>
      <w:r w:rsidRPr="00CE2ED6">
        <w:rPr>
          <w:rFonts w:ascii="Times New Roman" w:eastAsia="Times New Roman" w:hAnsi="Times New Roman" w:cs="Times New Roman"/>
          <w:sz w:val="24"/>
          <w:szCs w:val="24"/>
          <w:vertAlign w:val="superscript"/>
          <w:lang w:eastAsia="ar-SA"/>
        </w:rPr>
        <w:footnoteReference w:id="1"/>
      </w:r>
      <w:r w:rsidRPr="00CE2ED6">
        <w:rPr>
          <w:rFonts w:ascii="Times New Roman" w:eastAsia="Times New Roman" w:hAnsi="Times New Roman" w:cs="Times New Roman"/>
          <w:sz w:val="24"/>
          <w:szCs w:val="24"/>
          <w:lang w:eastAsia="ar-SA"/>
        </w:rPr>
        <w:t xml:space="preserve"> «ВВЕДЕНИЕ», «ЗАКЛЮЧЕНИЕ» И «СПИСОК ИСПОЛЬЗОВАННЫХ ИСТОЧНИКОВ», являющиеся заголовками, печатаются прописными буквами, а названия параграфов (подзаголовки) – строчными буквами (кроме первой прописной). </w:t>
      </w:r>
    </w:p>
    <w:p w14:paraId="0D504025" w14:textId="77777777" w:rsidR="00CE2ED6" w:rsidRPr="00CE2ED6" w:rsidRDefault="00CE2ED6" w:rsidP="00CE2ED6">
      <w:pPr>
        <w:widowControl w:val="0"/>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Заголовки, подзаголовки и подстрочные сноски (состоящие из нескольких строк) печатаются через одинарный интервал. Заголовки и подзаголовки выделяются полужирным шрифтом.</w:t>
      </w:r>
    </w:p>
    <w:p w14:paraId="5AB9880F" w14:textId="77777777" w:rsidR="00CE2ED6" w:rsidRPr="00CE2ED6" w:rsidRDefault="00CE2ED6" w:rsidP="00CE2ED6">
      <w:pPr>
        <w:keepNext/>
        <w:numPr>
          <w:ilvl w:val="1"/>
          <w:numId w:val="0"/>
        </w:numPr>
        <w:tabs>
          <w:tab w:val="num" w:pos="0"/>
        </w:tabs>
        <w:suppressAutoHyphens/>
        <w:spacing w:after="0" w:line="360" w:lineRule="auto"/>
        <w:ind w:left="-1134" w:hanging="576"/>
        <w:jc w:val="center"/>
        <w:outlineLvl w:val="1"/>
        <w:rPr>
          <w:rFonts w:ascii="Times New Roman" w:eastAsia="Times New Roman" w:hAnsi="Times New Roman" w:cs="Times New Roman"/>
          <w:sz w:val="24"/>
          <w:szCs w:val="24"/>
          <w:lang w:eastAsia="ar-SA"/>
        </w:rPr>
      </w:pPr>
    </w:p>
    <w:p w14:paraId="1AA57F45" w14:textId="77777777" w:rsidR="00CE2ED6" w:rsidRPr="00CE2ED6" w:rsidRDefault="00CE2ED6" w:rsidP="00CE2ED6">
      <w:pPr>
        <w:keepNext/>
        <w:numPr>
          <w:ilvl w:val="1"/>
          <w:numId w:val="0"/>
        </w:numPr>
        <w:tabs>
          <w:tab w:val="num" w:pos="0"/>
        </w:tabs>
        <w:suppressAutoHyphens/>
        <w:spacing w:after="0" w:line="240" w:lineRule="auto"/>
        <w:ind w:left="-1134" w:hanging="576"/>
        <w:jc w:val="center"/>
        <w:outlineLvl w:val="1"/>
        <w:rPr>
          <w:rFonts w:ascii="Times New Roman" w:eastAsia="Times New Roman" w:hAnsi="Times New Roman" w:cs="Times New Roman"/>
          <w:b/>
          <w:sz w:val="24"/>
          <w:szCs w:val="24"/>
          <w:lang w:eastAsia="ar-SA"/>
        </w:rPr>
      </w:pPr>
      <w:r w:rsidRPr="00CE2ED6">
        <w:rPr>
          <w:rFonts w:ascii="Times New Roman" w:eastAsia="Times New Roman" w:hAnsi="Times New Roman" w:cs="Times New Roman"/>
          <w:b/>
          <w:sz w:val="24"/>
          <w:szCs w:val="24"/>
          <w:lang w:eastAsia="ar-SA"/>
        </w:rPr>
        <w:t xml:space="preserve">2.2. Нумерация глав и параграфов. </w:t>
      </w:r>
    </w:p>
    <w:p w14:paraId="5A10290C" w14:textId="77777777" w:rsidR="00CE2ED6" w:rsidRPr="00CE2ED6" w:rsidRDefault="00CE2ED6" w:rsidP="00CE2ED6">
      <w:pPr>
        <w:keepNext/>
        <w:numPr>
          <w:ilvl w:val="1"/>
          <w:numId w:val="0"/>
        </w:numPr>
        <w:tabs>
          <w:tab w:val="num" w:pos="0"/>
        </w:tabs>
        <w:suppressAutoHyphens/>
        <w:spacing w:after="120" w:line="240" w:lineRule="auto"/>
        <w:ind w:left="-1134" w:hanging="576"/>
        <w:jc w:val="center"/>
        <w:outlineLvl w:val="1"/>
        <w:rPr>
          <w:rFonts w:ascii="Times New Roman" w:eastAsia="Times New Roman" w:hAnsi="Times New Roman" w:cs="Times New Roman"/>
          <w:b/>
          <w:sz w:val="24"/>
          <w:szCs w:val="24"/>
          <w:lang w:eastAsia="ar-SA"/>
        </w:rPr>
      </w:pPr>
      <w:r w:rsidRPr="00CE2ED6">
        <w:rPr>
          <w:rFonts w:ascii="Times New Roman" w:eastAsia="Times New Roman" w:hAnsi="Times New Roman" w:cs="Times New Roman"/>
          <w:b/>
          <w:sz w:val="24"/>
          <w:szCs w:val="24"/>
          <w:lang w:eastAsia="ar-SA"/>
        </w:rPr>
        <w:t>Заголовки и подзаголовки</w:t>
      </w:r>
    </w:p>
    <w:p w14:paraId="390386EE"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Главы письменных работ нумеруются арабскими цифрами</w:t>
      </w:r>
      <w:r w:rsidRPr="00CE2ED6">
        <w:rPr>
          <w:rFonts w:ascii="Times New Roman" w:eastAsia="Times New Roman" w:hAnsi="Times New Roman" w:cs="Times New Roman"/>
          <w:b/>
          <w:sz w:val="24"/>
          <w:szCs w:val="24"/>
          <w:lang w:eastAsia="ar-SA"/>
        </w:rPr>
        <w:t xml:space="preserve"> </w:t>
      </w:r>
      <w:r w:rsidRPr="00CE2ED6">
        <w:rPr>
          <w:rFonts w:ascii="Times New Roman" w:eastAsia="Times New Roman" w:hAnsi="Times New Roman" w:cs="Times New Roman"/>
          <w:sz w:val="24"/>
          <w:szCs w:val="24"/>
          <w:lang w:eastAsia="ar-SA"/>
        </w:rPr>
        <w:t>и должны начинаться с новой страницы (листа). Номер главы</w:t>
      </w:r>
      <w:r w:rsidRPr="00CE2ED6">
        <w:rPr>
          <w:rFonts w:ascii="Times New Roman" w:eastAsia="Times New Roman" w:hAnsi="Times New Roman" w:cs="Times New Roman"/>
          <w:b/>
          <w:sz w:val="24"/>
          <w:szCs w:val="24"/>
          <w:lang w:eastAsia="ar-SA"/>
        </w:rPr>
        <w:t xml:space="preserve"> </w:t>
      </w:r>
      <w:r w:rsidRPr="00CE2ED6">
        <w:rPr>
          <w:rFonts w:ascii="Times New Roman" w:eastAsia="Times New Roman" w:hAnsi="Times New Roman" w:cs="Times New Roman"/>
          <w:sz w:val="24"/>
          <w:szCs w:val="24"/>
          <w:lang w:eastAsia="ar-SA"/>
        </w:rPr>
        <w:t xml:space="preserve">состоит из одного числа: Глава 1, Глава 2 и т.д. Параграфы нумеруются также арабскими цифрами, но разделяемыми точкой. При этом первая цифра показывает, к какой главе этот параграф относится, а вторая – порядковый номер параграфа (например, 2.3 означает третий параграф второй главы). При нумерации знак параграфа (§) не проставляется. </w:t>
      </w:r>
    </w:p>
    <w:p w14:paraId="575C1C92"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Внутри параграфа допускаются свои подзаголовки, которые нумеруются аналогичным образом. Например, 2.3.1 означает первый подзаголовок третьего параграфа второй главы. Нумерация, состоящая более чем из трех цифр, не желательна. </w:t>
      </w:r>
    </w:p>
    <w:p w14:paraId="03C0EB27"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Длина строки заголовка (подзаголовка) должна быть не более 40–45 знаков. Переносы слов в заголовке (подзаголовке) не допускаются. Точка в конце заголовка (подзаголовка) не ставится. Подчеркивание заголовков (подзаголовков) не допускается. Нельзя заканчивать строку заголовка предлогом, союзом или наречием – их переносят на следующую строку.</w:t>
      </w:r>
    </w:p>
    <w:p w14:paraId="1B09F00B"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Большой заголовок (подзаголовок) делят по смыслу на несколько строк. Если заголовок (подзаголовок) состоит из двух предложений, их разделяют точкой.</w:t>
      </w:r>
    </w:p>
    <w:p w14:paraId="674A844D"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Расстояние между заголовком и подзаголовком, заголовком и последующим текстом, подзаголовком и предыдущим текстом отделяют двумя полуторными межстрочными интервалами, а между подзаголовком и последующим текстом – одним полуторным межстрочным интервалом.</w:t>
      </w:r>
    </w:p>
    <w:p w14:paraId="30C2618E"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Заголовки (подзаголовки) располагаются центрированным (посередине текста) способом.</w:t>
      </w:r>
    </w:p>
    <w:p w14:paraId="2C25476C" w14:textId="77777777" w:rsidR="00CE2ED6" w:rsidRPr="00CE2ED6" w:rsidRDefault="00CE2ED6" w:rsidP="00CE2ED6">
      <w:pPr>
        <w:suppressAutoHyphens/>
        <w:spacing w:after="120" w:line="360" w:lineRule="auto"/>
        <w:ind w:left="-1134" w:firstLine="709"/>
        <w:rPr>
          <w:rFonts w:ascii="Times New Roman" w:eastAsia="Times New Roman" w:hAnsi="Times New Roman" w:cs="Times New Roman"/>
          <w:b/>
          <w:sz w:val="24"/>
          <w:szCs w:val="24"/>
          <w:lang w:eastAsia="ar-SA"/>
        </w:rPr>
      </w:pPr>
      <w:r w:rsidRPr="00CE2ED6">
        <w:rPr>
          <w:rFonts w:ascii="Times New Roman" w:eastAsia="Times New Roman" w:hAnsi="Times New Roman" w:cs="Times New Roman"/>
          <w:sz w:val="24"/>
          <w:szCs w:val="24"/>
          <w:lang w:eastAsia="ar-SA"/>
        </w:rPr>
        <w:t xml:space="preserve">Например: </w:t>
      </w:r>
    </w:p>
    <w:p w14:paraId="2D31D4F9" w14:textId="77777777" w:rsidR="00CE2ED6" w:rsidRPr="00CE2ED6" w:rsidRDefault="00CE2ED6" w:rsidP="00CE2ED6">
      <w:pPr>
        <w:suppressAutoHyphens/>
        <w:spacing w:after="120" w:line="240" w:lineRule="auto"/>
        <w:ind w:left="-1134"/>
        <w:jc w:val="center"/>
        <w:rPr>
          <w:rFonts w:ascii="Times New Roman" w:eastAsia="Times New Roman" w:hAnsi="Times New Roman" w:cs="Times New Roman"/>
          <w:b/>
          <w:sz w:val="24"/>
          <w:szCs w:val="24"/>
          <w:lang w:eastAsia="ar-SA"/>
        </w:rPr>
      </w:pPr>
      <w:r w:rsidRPr="00CE2ED6">
        <w:rPr>
          <w:rFonts w:ascii="Times New Roman" w:eastAsia="Times New Roman" w:hAnsi="Times New Roman" w:cs="Times New Roman"/>
          <w:b/>
          <w:sz w:val="24"/>
          <w:szCs w:val="24"/>
          <w:lang w:eastAsia="ar-SA"/>
        </w:rPr>
        <w:t xml:space="preserve">ГЛАВА 1. СТРУКТУРА И ПРАВИЛА ОФОРМЛЕНИЯ </w:t>
      </w:r>
    </w:p>
    <w:p w14:paraId="6BC42D05" w14:textId="77777777" w:rsidR="00CE2ED6" w:rsidRPr="00CE2ED6" w:rsidRDefault="00CE2ED6" w:rsidP="00CE2ED6">
      <w:pPr>
        <w:suppressAutoHyphens/>
        <w:spacing w:after="120" w:line="240" w:lineRule="auto"/>
        <w:ind w:left="-1134"/>
        <w:jc w:val="center"/>
        <w:rPr>
          <w:rFonts w:ascii="Times New Roman" w:eastAsia="Times New Roman" w:hAnsi="Times New Roman" w:cs="Times New Roman"/>
          <w:sz w:val="24"/>
          <w:szCs w:val="24"/>
          <w:lang w:eastAsia="ar-SA"/>
        </w:rPr>
      </w:pPr>
      <w:r w:rsidRPr="00CE2ED6">
        <w:rPr>
          <w:rFonts w:ascii="Times New Roman" w:eastAsia="Times New Roman" w:hAnsi="Times New Roman" w:cs="Times New Roman"/>
          <w:b/>
          <w:sz w:val="24"/>
          <w:szCs w:val="24"/>
          <w:lang w:eastAsia="ar-SA"/>
        </w:rPr>
        <w:t xml:space="preserve">ПИСЬМЕННЫХ РАБОТ </w:t>
      </w:r>
    </w:p>
    <w:p w14:paraId="60000D7A" w14:textId="77777777" w:rsidR="00CE2ED6" w:rsidRPr="00CE2ED6" w:rsidRDefault="00CE2ED6" w:rsidP="00CE2ED6">
      <w:pPr>
        <w:suppressAutoHyphens/>
        <w:spacing w:before="120" w:after="120" w:line="240" w:lineRule="auto"/>
        <w:ind w:left="-1134"/>
        <w:jc w:val="center"/>
        <w:rPr>
          <w:rFonts w:ascii="Times New Roman" w:eastAsia="Times New Roman" w:hAnsi="Times New Roman" w:cs="Times New Roman"/>
          <w:b/>
          <w:sz w:val="24"/>
          <w:szCs w:val="24"/>
          <w:lang w:eastAsia="ar-SA"/>
        </w:rPr>
      </w:pPr>
      <w:r w:rsidRPr="00CE2ED6">
        <w:rPr>
          <w:rFonts w:ascii="Times New Roman" w:eastAsia="Times New Roman" w:hAnsi="Times New Roman" w:cs="Times New Roman"/>
          <w:sz w:val="24"/>
          <w:szCs w:val="24"/>
          <w:lang w:eastAsia="ar-SA"/>
        </w:rPr>
        <w:t>(название первой главы)</w:t>
      </w:r>
    </w:p>
    <w:p w14:paraId="7D11FA7A" w14:textId="77777777" w:rsidR="00CE2ED6" w:rsidRPr="00CE2ED6" w:rsidRDefault="00CE2ED6" w:rsidP="00CE2ED6">
      <w:pPr>
        <w:suppressAutoHyphens/>
        <w:spacing w:before="120" w:after="120" w:line="240" w:lineRule="auto"/>
        <w:ind w:left="-1134"/>
        <w:jc w:val="center"/>
        <w:rPr>
          <w:rFonts w:ascii="Times New Roman" w:eastAsia="Times New Roman" w:hAnsi="Times New Roman" w:cs="Times New Roman"/>
          <w:sz w:val="24"/>
          <w:szCs w:val="24"/>
          <w:lang w:eastAsia="ar-SA"/>
        </w:rPr>
      </w:pPr>
      <w:r w:rsidRPr="00CE2ED6">
        <w:rPr>
          <w:rFonts w:ascii="Times New Roman" w:eastAsia="Times New Roman" w:hAnsi="Times New Roman" w:cs="Times New Roman"/>
          <w:b/>
          <w:sz w:val="24"/>
          <w:szCs w:val="24"/>
          <w:lang w:eastAsia="ar-SA"/>
        </w:rPr>
        <w:t>1.1. Правила оформления текстового материала</w:t>
      </w:r>
    </w:p>
    <w:p w14:paraId="35C30F82" w14:textId="77777777" w:rsidR="00CE2ED6" w:rsidRPr="00CE2ED6" w:rsidRDefault="00CE2ED6" w:rsidP="00CE2ED6">
      <w:pPr>
        <w:suppressAutoHyphens/>
        <w:spacing w:before="120" w:after="0" w:line="360" w:lineRule="auto"/>
        <w:ind w:left="-1134"/>
        <w:jc w:val="center"/>
        <w:rPr>
          <w:rFonts w:ascii="Calibri" w:eastAsia="Times New Roman" w:hAnsi="Calibri" w:cs="Calibri"/>
          <w:sz w:val="24"/>
          <w:szCs w:val="24"/>
          <w:lang w:eastAsia="ar-SA"/>
        </w:rPr>
      </w:pPr>
      <w:r w:rsidRPr="00CE2ED6">
        <w:rPr>
          <w:rFonts w:ascii="Times New Roman" w:eastAsia="Times New Roman" w:hAnsi="Times New Roman" w:cs="Times New Roman"/>
          <w:sz w:val="24"/>
          <w:szCs w:val="24"/>
          <w:lang w:eastAsia="ar-SA"/>
        </w:rPr>
        <w:t>(название первого параграфа первой главы)</w:t>
      </w:r>
    </w:p>
    <w:p w14:paraId="1736CB5E" w14:textId="77777777" w:rsidR="00CE2ED6" w:rsidRPr="00CE2ED6" w:rsidRDefault="00CE2ED6" w:rsidP="00CE2ED6">
      <w:pPr>
        <w:shd w:val="clear" w:color="auto" w:fill="FFFFFF"/>
        <w:suppressAutoHyphens/>
        <w:spacing w:after="0" w:line="360" w:lineRule="auto"/>
        <w:ind w:left="-1134" w:firstLine="720"/>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Если подзаголовок расположен в конце страницы, то под ним должно быть не менее 3 строк основного текста. Заканчивать страницу подзаголовком и начинать основной текст со следующей страницы не допускается.</w:t>
      </w:r>
    </w:p>
    <w:p w14:paraId="2C248029" w14:textId="77777777" w:rsidR="00CE2ED6" w:rsidRPr="00CE2ED6" w:rsidRDefault="00CE2ED6" w:rsidP="00CE2ED6">
      <w:pPr>
        <w:shd w:val="clear" w:color="auto" w:fill="FFFFFF"/>
        <w:suppressAutoHyphens/>
        <w:spacing w:after="0" w:line="360" w:lineRule="auto"/>
        <w:ind w:left="-1134" w:firstLine="720"/>
        <w:jc w:val="both"/>
        <w:rPr>
          <w:rFonts w:ascii="Times New Roman" w:eastAsia="Times New Roman" w:hAnsi="Times New Roman" w:cs="Times New Roman"/>
          <w:color w:val="000000"/>
          <w:sz w:val="24"/>
          <w:szCs w:val="24"/>
          <w:lang w:eastAsia="ar-SA"/>
        </w:rPr>
      </w:pPr>
      <w:r w:rsidRPr="00CE2ED6">
        <w:rPr>
          <w:rFonts w:ascii="Times New Roman" w:eastAsia="Times New Roman" w:hAnsi="Times New Roman" w:cs="Times New Roman"/>
          <w:sz w:val="24"/>
          <w:szCs w:val="24"/>
          <w:lang w:eastAsia="ar-SA"/>
        </w:rPr>
        <w:t>Внутри главы или параграфа письменной работы могут быть применены перечисления, которые оформляются тремя способами (с помощью арабских цифр (1, 2 и т.д.), строчных букв (за исключением ё, ь, й, ы, ъ) и тире).</w:t>
      </w:r>
    </w:p>
    <w:p w14:paraId="0F55626A"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Первый способ</w:t>
      </w:r>
    </w:p>
    <w:p w14:paraId="59AD34DA"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1. Далее с прописной буквы текст. В конце ставится точка.</w:t>
      </w:r>
    </w:p>
    <w:p w14:paraId="64D17FD0"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lastRenderedPageBreak/>
        <w:t>2. Далее с прописной буквы текст. В конце ставится точка.</w:t>
      </w:r>
    </w:p>
    <w:p w14:paraId="542128A0"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Второй способ</w:t>
      </w:r>
    </w:p>
    <w:p w14:paraId="172068B4"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а) далее со строчной буквы текст. В конце ставится точка с запятой;</w:t>
      </w:r>
    </w:p>
    <w:p w14:paraId="515D8E6B"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б) далее со строчной буквы текст. В конце ставится точка с запятой;</w:t>
      </w:r>
    </w:p>
    <w:p w14:paraId="0D2D6E39"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в) далее со строчной буквы текст. В конце текста последнего перечисления ставится точка.</w:t>
      </w:r>
    </w:p>
    <w:p w14:paraId="22EA41E6"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Третий способ</w:t>
      </w:r>
    </w:p>
    <w:p w14:paraId="0FEEC915"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далее со строчной буквы текст. В конце ставится точка с запятой;</w:t>
      </w:r>
    </w:p>
    <w:p w14:paraId="56A4EAC4"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далее со строчной буквы текст. В конце ставится точка с запятой;</w:t>
      </w:r>
    </w:p>
    <w:p w14:paraId="0FCF4DA1"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далее со строчной буквы текст. В конце текста последнего перечисления ставится точка.</w:t>
      </w:r>
    </w:p>
    <w:p w14:paraId="1EE1C699"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Перечисления бывают одноуровневые и многоуровневые. В первом случае может быть использован любой из перечисленных выше способов перечислений. При многоуровневом перечислении сначала применяется первый способ, затем – второй, далее – третий. </w:t>
      </w:r>
    </w:p>
    <w:p w14:paraId="568C9C65"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Например:</w:t>
      </w:r>
    </w:p>
    <w:p w14:paraId="6B58AD19"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1. Далее с прописной буквы текст. В конце ставится точка.</w:t>
      </w:r>
    </w:p>
    <w:p w14:paraId="43F59330"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2. Далее с прописной буквы текст. В конце ставится двоеточие:</w:t>
      </w:r>
    </w:p>
    <w:p w14:paraId="3F1C8310"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а) далее со строчной буквы текст. В конце ставится точка с запятой;</w:t>
      </w:r>
    </w:p>
    <w:p w14:paraId="43DCC27F"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б) далее со строчной буквы текст. В конце ставится двоеточие:</w:t>
      </w:r>
    </w:p>
    <w:p w14:paraId="071E5922"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далее со строчной буквы текст. В конце ставится точка с запятой;</w:t>
      </w:r>
    </w:p>
    <w:p w14:paraId="324E1C68"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далее со строчной буквы текст. В конце текста последнего перечисления ставится точка.</w:t>
      </w:r>
    </w:p>
    <w:p w14:paraId="79A49E51"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3. Далее с прописной буквы текст. В конце ставится точка.</w:t>
      </w:r>
    </w:p>
    <w:p w14:paraId="3B5A6FC7"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p>
    <w:p w14:paraId="177F03EE" w14:textId="77777777" w:rsidR="00CE2ED6" w:rsidRPr="00CE2ED6" w:rsidRDefault="00CE2ED6" w:rsidP="00CE2ED6">
      <w:pPr>
        <w:keepNext/>
        <w:numPr>
          <w:ilvl w:val="1"/>
          <w:numId w:val="0"/>
        </w:numPr>
        <w:tabs>
          <w:tab w:val="num" w:pos="0"/>
        </w:tabs>
        <w:suppressAutoHyphens/>
        <w:spacing w:after="0" w:line="360" w:lineRule="auto"/>
        <w:ind w:left="-1134" w:hanging="576"/>
        <w:jc w:val="center"/>
        <w:outlineLvl w:val="1"/>
        <w:rPr>
          <w:rFonts w:ascii="Times New Roman" w:eastAsia="Times New Roman" w:hAnsi="Times New Roman" w:cs="Times New Roman"/>
          <w:b/>
          <w:sz w:val="24"/>
          <w:szCs w:val="24"/>
          <w:lang w:eastAsia="ar-SA"/>
        </w:rPr>
      </w:pPr>
      <w:r w:rsidRPr="00CE2ED6">
        <w:rPr>
          <w:rFonts w:ascii="Times New Roman" w:eastAsia="Times New Roman" w:hAnsi="Times New Roman" w:cs="Times New Roman"/>
          <w:b/>
          <w:sz w:val="24"/>
          <w:szCs w:val="24"/>
          <w:lang w:eastAsia="ar-SA"/>
        </w:rPr>
        <w:t>2.3. Ссылки и сноски</w:t>
      </w:r>
    </w:p>
    <w:p w14:paraId="7EC684BE"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В письменных работах могут использоваться </w:t>
      </w:r>
      <w:proofErr w:type="spellStart"/>
      <w:r w:rsidRPr="00CE2ED6">
        <w:rPr>
          <w:rFonts w:ascii="Times New Roman" w:eastAsia="Times New Roman" w:hAnsi="Times New Roman" w:cs="Times New Roman"/>
          <w:sz w:val="24"/>
          <w:szCs w:val="24"/>
          <w:lang w:eastAsia="ar-SA"/>
        </w:rPr>
        <w:t>внутритекстовые</w:t>
      </w:r>
      <w:proofErr w:type="spellEnd"/>
      <w:r w:rsidRPr="00CE2ED6">
        <w:rPr>
          <w:rFonts w:ascii="Times New Roman" w:eastAsia="Times New Roman" w:hAnsi="Times New Roman" w:cs="Times New Roman"/>
          <w:sz w:val="24"/>
          <w:szCs w:val="24"/>
          <w:lang w:eastAsia="ar-SA"/>
        </w:rPr>
        <w:t xml:space="preserve"> ссылки и ссылки в форме подстрочных сносок.</w:t>
      </w:r>
    </w:p>
    <w:p w14:paraId="20DF7193"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Во </w:t>
      </w:r>
      <w:proofErr w:type="spellStart"/>
      <w:r w:rsidRPr="00CE2ED6">
        <w:rPr>
          <w:rFonts w:ascii="Times New Roman" w:eastAsia="Times New Roman" w:hAnsi="Times New Roman" w:cs="Times New Roman"/>
          <w:sz w:val="24"/>
          <w:szCs w:val="24"/>
          <w:lang w:eastAsia="ar-SA"/>
        </w:rPr>
        <w:t>внутритекстовых</w:t>
      </w:r>
      <w:proofErr w:type="spellEnd"/>
      <w:r w:rsidRPr="00CE2ED6">
        <w:rPr>
          <w:rFonts w:ascii="Times New Roman" w:eastAsia="Times New Roman" w:hAnsi="Times New Roman" w:cs="Times New Roman"/>
          <w:sz w:val="24"/>
          <w:szCs w:val="24"/>
          <w:lang w:eastAsia="ar-SA"/>
        </w:rPr>
        <w:t xml:space="preserve"> ссылках на источник информации после упоминания о нем проставляются квадратные скобки, в которых указывается его порядковый номер в списке использованных источников, например: 80% грузов, вывозимых из Российской Федерации в страны СНГ, задерживаются из-за неправильного оформления грузов и 20% – при попытке вывоза без таможенного оформления [3].</w:t>
      </w:r>
    </w:p>
    <w:p w14:paraId="3714D451"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Ссылаясь в тексте письменной работы на источник информации, в отдельных случаях целесообразно пользоваться словами «приведено», «показано» и т.п., например</w:t>
      </w:r>
      <w:proofErr w:type="gramStart"/>
      <w:r w:rsidRPr="00CE2ED6">
        <w:rPr>
          <w:rFonts w:ascii="Times New Roman" w:eastAsia="Times New Roman" w:hAnsi="Times New Roman" w:cs="Times New Roman"/>
          <w:sz w:val="24"/>
          <w:szCs w:val="24"/>
          <w:lang w:eastAsia="ar-SA"/>
        </w:rPr>
        <w:t>: Как</w:t>
      </w:r>
      <w:proofErr w:type="gramEnd"/>
      <w:r w:rsidRPr="00CE2ED6">
        <w:rPr>
          <w:rFonts w:ascii="Times New Roman" w:eastAsia="Times New Roman" w:hAnsi="Times New Roman" w:cs="Times New Roman"/>
          <w:sz w:val="24"/>
          <w:szCs w:val="24"/>
          <w:lang w:eastAsia="ar-SA"/>
        </w:rPr>
        <w:t xml:space="preserve"> показано в [6], дальность распространения радиоволн зависит от ... или средняя скорость движения определяется по формуле [7]: </w:t>
      </w:r>
      <w:r w:rsidRPr="00CE2ED6">
        <w:rPr>
          <w:rFonts w:ascii="Times New Roman" w:eastAsia="Times New Roman" w:hAnsi="Times New Roman" w:cs="Times New Roman"/>
          <w:sz w:val="24"/>
          <w:szCs w:val="24"/>
          <w:lang w:val="en-US" w:eastAsia="ar-SA"/>
        </w:rPr>
        <w:t>V</w:t>
      </w:r>
      <w:r w:rsidRPr="00CE2ED6">
        <w:rPr>
          <w:rFonts w:ascii="Times New Roman" w:eastAsia="Times New Roman" w:hAnsi="Times New Roman" w:cs="Times New Roman"/>
          <w:sz w:val="24"/>
          <w:szCs w:val="24"/>
          <w:lang w:eastAsia="ar-SA"/>
        </w:rPr>
        <w:t xml:space="preserve"> = </w:t>
      </w:r>
      <w:r w:rsidRPr="00CE2ED6">
        <w:rPr>
          <w:rFonts w:ascii="Times New Roman" w:eastAsia="Times New Roman" w:hAnsi="Times New Roman" w:cs="Times New Roman"/>
          <w:sz w:val="24"/>
          <w:szCs w:val="24"/>
          <w:lang w:val="en-US" w:eastAsia="ar-SA"/>
        </w:rPr>
        <w:t>S</w:t>
      </w:r>
      <w:r w:rsidRPr="00CE2ED6">
        <w:rPr>
          <w:rFonts w:ascii="Times New Roman" w:eastAsia="Times New Roman" w:hAnsi="Times New Roman" w:cs="Times New Roman"/>
          <w:sz w:val="24"/>
          <w:szCs w:val="24"/>
          <w:lang w:eastAsia="ar-SA"/>
        </w:rPr>
        <w:t xml:space="preserve"> / </w:t>
      </w:r>
      <w:r w:rsidRPr="00CE2ED6">
        <w:rPr>
          <w:rFonts w:ascii="Times New Roman" w:eastAsia="Times New Roman" w:hAnsi="Times New Roman" w:cs="Times New Roman"/>
          <w:sz w:val="24"/>
          <w:szCs w:val="24"/>
          <w:lang w:val="en-US" w:eastAsia="ar-SA"/>
        </w:rPr>
        <w:t>t</w:t>
      </w:r>
      <w:r w:rsidRPr="00CE2ED6">
        <w:rPr>
          <w:rFonts w:ascii="Times New Roman" w:eastAsia="Times New Roman" w:hAnsi="Times New Roman" w:cs="Times New Roman"/>
          <w:sz w:val="24"/>
          <w:szCs w:val="24"/>
          <w:lang w:eastAsia="ar-SA"/>
        </w:rPr>
        <w:t>.</w:t>
      </w:r>
    </w:p>
    <w:p w14:paraId="3521FEF1"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lastRenderedPageBreak/>
        <w:t xml:space="preserve">Подстрочные сноски оформляются внизу страницы, на которой расположен текст, например, цитата. Для этого в конце </w:t>
      </w:r>
      <w:proofErr w:type="gramStart"/>
      <w:r w:rsidRPr="00CE2ED6">
        <w:rPr>
          <w:rFonts w:ascii="Times New Roman" w:eastAsia="Times New Roman" w:hAnsi="Times New Roman" w:cs="Times New Roman"/>
          <w:sz w:val="24"/>
          <w:szCs w:val="24"/>
          <w:lang w:eastAsia="ar-SA"/>
        </w:rPr>
        <w:t>текста  (</w:t>
      </w:r>
      <w:proofErr w:type="gramEnd"/>
      <w:r w:rsidRPr="00CE2ED6">
        <w:rPr>
          <w:rFonts w:ascii="Times New Roman" w:eastAsia="Times New Roman" w:hAnsi="Times New Roman" w:cs="Times New Roman"/>
          <w:sz w:val="24"/>
          <w:szCs w:val="24"/>
          <w:lang w:eastAsia="ar-SA"/>
        </w:rPr>
        <w:t>цитаты) ставится цифра, обозначающая порядковый номер сноски. Нумерация подстрочных сносок должна быть сквозной по всему тексту письменной работы.</w:t>
      </w:r>
    </w:p>
    <w:p w14:paraId="743E4362"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Цифры пишут на </w:t>
      </w:r>
      <w:proofErr w:type="spellStart"/>
      <w:r w:rsidRPr="00CE2ED6">
        <w:rPr>
          <w:rFonts w:ascii="Times New Roman" w:eastAsia="Times New Roman" w:hAnsi="Times New Roman" w:cs="Times New Roman"/>
          <w:sz w:val="24"/>
          <w:szCs w:val="24"/>
          <w:lang w:eastAsia="ar-SA"/>
        </w:rPr>
        <w:t>пол-интервала</w:t>
      </w:r>
      <w:proofErr w:type="spellEnd"/>
      <w:r w:rsidRPr="00CE2ED6">
        <w:rPr>
          <w:rFonts w:ascii="Times New Roman" w:eastAsia="Times New Roman" w:hAnsi="Times New Roman" w:cs="Times New Roman"/>
          <w:sz w:val="24"/>
          <w:szCs w:val="24"/>
          <w:lang w:eastAsia="ar-SA"/>
        </w:rPr>
        <w:t xml:space="preserve"> выше строки текста. Промежуток между последним словом текста (цитаты) и знаком сноски не делают. Например:</w:t>
      </w:r>
    </w:p>
    <w:p w14:paraId="13ABECA8"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«Патриотизм состоит не в пышных возгласах и общих местах, но в горячем чувстве любви к родине</w:t>
      </w:r>
      <w:proofErr w:type="gramStart"/>
      <w:r w:rsidRPr="00CE2ED6">
        <w:rPr>
          <w:rFonts w:ascii="Times New Roman" w:eastAsia="Times New Roman" w:hAnsi="Times New Roman" w:cs="Times New Roman"/>
          <w:sz w:val="24"/>
          <w:szCs w:val="24"/>
          <w:lang w:eastAsia="ar-SA"/>
        </w:rPr>
        <w:t>…»¹</w:t>
      </w:r>
      <w:proofErr w:type="gramEnd"/>
      <w:r w:rsidRPr="00CE2ED6">
        <w:rPr>
          <w:rFonts w:ascii="Times New Roman" w:eastAsia="Times New Roman" w:hAnsi="Times New Roman" w:cs="Times New Roman"/>
          <w:sz w:val="24"/>
          <w:szCs w:val="24"/>
          <w:lang w:eastAsia="ar-SA"/>
        </w:rPr>
        <w:t>.</w:t>
      </w:r>
    </w:p>
    <w:p w14:paraId="45A2ABCB"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Внизу страницы под чертой, отделяющей сноску от текста, номер сноски повторяется и за ним следует необходимое пояснение. В сноске, относящейся к цитате, после номера сноски пишется название книги, из которой взята цитата, выходные данные книги и, через точку и тире, – номер цитируемой страницы. Например:</w:t>
      </w:r>
    </w:p>
    <w:p w14:paraId="0CA55E85" w14:textId="77777777" w:rsidR="00CE2ED6" w:rsidRPr="00CE2ED6" w:rsidRDefault="00CE2ED6" w:rsidP="00CE2ED6">
      <w:pPr>
        <w:suppressAutoHyphens/>
        <w:spacing w:after="0" w:line="36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_______________________</w:t>
      </w:r>
    </w:p>
    <w:p w14:paraId="3F27CAA4" w14:textId="77777777" w:rsidR="00CE2ED6" w:rsidRPr="00CE2ED6" w:rsidRDefault="00CE2ED6" w:rsidP="00CE2ED6">
      <w:pPr>
        <w:suppressAutoHyphens/>
        <w:spacing w:after="0" w:line="36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¹ Белинский В.Г. Полн. собр. соч. – М., 1959. – Т.</w:t>
      </w:r>
      <w:r w:rsidRPr="00CE2ED6">
        <w:rPr>
          <w:rFonts w:ascii="Times New Roman" w:eastAsia="Times New Roman" w:hAnsi="Times New Roman" w:cs="Times New Roman"/>
          <w:sz w:val="24"/>
          <w:szCs w:val="24"/>
          <w:lang w:val="en-US" w:eastAsia="ar-SA"/>
        </w:rPr>
        <w:t>VIII</w:t>
      </w:r>
      <w:r w:rsidRPr="00CE2ED6">
        <w:rPr>
          <w:rFonts w:ascii="Times New Roman" w:eastAsia="Times New Roman" w:hAnsi="Times New Roman" w:cs="Times New Roman"/>
          <w:sz w:val="24"/>
          <w:szCs w:val="24"/>
          <w:lang w:eastAsia="ar-SA"/>
        </w:rPr>
        <w:t>. – С. 40.</w:t>
      </w:r>
    </w:p>
    <w:p w14:paraId="7495C380" w14:textId="77777777" w:rsidR="00CE2ED6" w:rsidRPr="00CE2ED6" w:rsidRDefault="00CE2ED6" w:rsidP="00CE2ED6">
      <w:pPr>
        <w:suppressAutoHyphens/>
        <w:spacing w:after="0" w:line="360" w:lineRule="auto"/>
        <w:ind w:left="-1134" w:firstLine="720"/>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Если на одной и той же странице цитируется одна и та же книга, во второй сноске можно не повторять полностью ее название, а ограничиться следующим:</w:t>
      </w:r>
    </w:p>
    <w:p w14:paraId="307A021B" w14:textId="77777777" w:rsidR="00CE2ED6" w:rsidRPr="00CE2ED6" w:rsidRDefault="00CE2ED6" w:rsidP="00CE2ED6">
      <w:pPr>
        <w:suppressAutoHyphens/>
        <w:spacing w:after="0" w:line="36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________________________</w:t>
      </w:r>
    </w:p>
    <w:p w14:paraId="53AFA258" w14:textId="77777777" w:rsidR="00CE2ED6" w:rsidRPr="00CE2ED6" w:rsidRDefault="00CE2ED6" w:rsidP="00CE2ED6">
      <w:pPr>
        <w:suppressAutoHyphens/>
        <w:spacing w:after="0" w:line="360" w:lineRule="auto"/>
        <w:ind w:left="-1134"/>
        <w:rPr>
          <w:rFonts w:ascii="Calibri" w:eastAsia="Times New Roman" w:hAnsi="Calibri" w:cs="Calibri"/>
          <w:sz w:val="24"/>
          <w:szCs w:val="24"/>
          <w:lang w:eastAsia="ar-SA"/>
        </w:rPr>
      </w:pPr>
      <w:proofErr w:type="gramStart"/>
      <w:r w:rsidRPr="00CE2ED6">
        <w:rPr>
          <w:rFonts w:ascii="Times New Roman" w:eastAsia="Times New Roman" w:hAnsi="Times New Roman" w:cs="Times New Roman"/>
          <w:sz w:val="24"/>
          <w:szCs w:val="24"/>
          <w:lang w:eastAsia="ar-SA"/>
        </w:rPr>
        <w:t>²Там</w:t>
      </w:r>
      <w:proofErr w:type="gramEnd"/>
      <w:r w:rsidRPr="00CE2ED6">
        <w:rPr>
          <w:rFonts w:ascii="Times New Roman" w:eastAsia="Times New Roman" w:hAnsi="Times New Roman" w:cs="Times New Roman"/>
          <w:sz w:val="24"/>
          <w:szCs w:val="24"/>
          <w:lang w:eastAsia="ar-SA"/>
        </w:rPr>
        <w:t xml:space="preserve"> же. – С. 37.</w:t>
      </w:r>
    </w:p>
    <w:p w14:paraId="13F3F053" w14:textId="77777777" w:rsidR="00CE2ED6" w:rsidRPr="00CE2ED6" w:rsidRDefault="00CE2ED6" w:rsidP="00CE2ED6">
      <w:pPr>
        <w:suppressAutoHyphens/>
        <w:spacing w:after="0" w:line="360" w:lineRule="auto"/>
        <w:ind w:left="-1134" w:firstLine="720"/>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Если та же книга цитируется в следующий раз на другой странице, то указывается ее автор, а вместо названия и выходных данных пишется «Указ. соч.». Например:</w:t>
      </w:r>
    </w:p>
    <w:p w14:paraId="10575847" w14:textId="77777777" w:rsidR="00CE2ED6" w:rsidRPr="00CE2ED6" w:rsidRDefault="00CE2ED6" w:rsidP="00CE2ED6">
      <w:pPr>
        <w:suppressAutoHyphens/>
        <w:spacing w:after="0" w:line="36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________________________</w:t>
      </w:r>
    </w:p>
    <w:p w14:paraId="01E25125" w14:textId="77777777" w:rsidR="00CE2ED6" w:rsidRPr="00CE2ED6" w:rsidRDefault="00CE2ED6" w:rsidP="00CE2ED6">
      <w:pPr>
        <w:suppressAutoHyphens/>
        <w:spacing w:after="0" w:line="36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³ Белинский В.Г. Указ. соч. – С.38.</w:t>
      </w:r>
    </w:p>
    <w:p w14:paraId="624FB881" w14:textId="77777777" w:rsidR="00CE2ED6" w:rsidRPr="00CE2ED6" w:rsidRDefault="00CE2ED6" w:rsidP="00CE2ED6">
      <w:pPr>
        <w:suppressAutoHyphens/>
        <w:spacing w:after="0" w:line="360" w:lineRule="auto"/>
        <w:ind w:left="-1134" w:firstLine="709"/>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Подстрочные сноски помимо функции ссылки могут выполнять и функцию обычного примечания. Например:</w:t>
      </w:r>
    </w:p>
    <w:p w14:paraId="27661252" w14:textId="77777777" w:rsidR="00CE2ED6" w:rsidRPr="00CE2ED6" w:rsidRDefault="00CE2ED6" w:rsidP="00CE2ED6">
      <w:pPr>
        <w:suppressAutoHyphens/>
        <w:spacing w:after="0" w:line="360" w:lineRule="auto"/>
        <w:ind w:left="-1134" w:firstLine="709"/>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Для снижения утомления, сохранения и укрепления здоровья применяют аутогенную тренировку¹. </w:t>
      </w:r>
    </w:p>
    <w:p w14:paraId="11D99C06" w14:textId="77777777" w:rsidR="00CE2ED6" w:rsidRPr="00CE2ED6" w:rsidRDefault="00CE2ED6" w:rsidP="00CE2ED6">
      <w:pPr>
        <w:suppressAutoHyphens/>
        <w:spacing w:after="0" w:line="360" w:lineRule="auto"/>
        <w:ind w:left="-1134" w:firstLine="709"/>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Внизу страницы под чертой следует необходимое примечание (пояснение). Например:</w:t>
      </w:r>
    </w:p>
    <w:p w14:paraId="6443498D" w14:textId="77777777" w:rsidR="00CE2ED6" w:rsidRPr="00CE2ED6" w:rsidRDefault="00CE2ED6" w:rsidP="00CE2ED6">
      <w:pPr>
        <w:suppressAutoHyphens/>
        <w:spacing w:after="0" w:line="36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_________________________</w:t>
      </w:r>
    </w:p>
    <w:p w14:paraId="046988FB" w14:textId="77777777" w:rsidR="00CE2ED6" w:rsidRPr="00CE2ED6" w:rsidRDefault="00CE2ED6" w:rsidP="00CE2ED6">
      <w:pPr>
        <w:suppressAutoHyphens/>
        <w:spacing w:after="0" w:line="360" w:lineRule="auto"/>
        <w:ind w:left="-1134"/>
        <w:rPr>
          <w:rFonts w:ascii="Calibri" w:eastAsia="Times New Roman" w:hAnsi="Calibri" w:cs="Calibri"/>
          <w:sz w:val="24"/>
          <w:szCs w:val="24"/>
          <w:lang w:eastAsia="ar-SA"/>
        </w:rPr>
      </w:pPr>
      <w:r w:rsidRPr="00CE2ED6">
        <w:rPr>
          <w:rFonts w:ascii="Times New Roman" w:eastAsia="Times New Roman" w:hAnsi="Times New Roman" w:cs="Times New Roman"/>
          <w:sz w:val="24"/>
          <w:szCs w:val="24"/>
          <w:lang w:eastAsia="ar-SA"/>
        </w:rPr>
        <w:t>¹Аутогенная тренировка – метод самотренировки нервной системы.</w:t>
      </w:r>
    </w:p>
    <w:p w14:paraId="5FB8C818"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b/>
          <w:sz w:val="24"/>
          <w:szCs w:val="24"/>
          <w:lang w:eastAsia="ar-SA"/>
        </w:rPr>
      </w:pPr>
      <w:r w:rsidRPr="00CE2ED6">
        <w:rPr>
          <w:rFonts w:ascii="Times New Roman" w:eastAsia="Times New Roman" w:hAnsi="Times New Roman" w:cs="Times New Roman"/>
          <w:sz w:val="24"/>
          <w:szCs w:val="24"/>
          <w:lang w:eastAsia="ar-SA"/>
        </w:rPr>
        <w:t xml:space="preserve">Все сноски печатают на той странице, к которой они относятся. Разрывать сноски и переносить их со страницы на страницу не рекомендуется. </w:t>
      </w:r>
    </w:p>
    <w:p w14:paraId="4EE1226D" w14:textId="77777777" w:rsidR="00CE2ED6" w:rsidRPr="00CE2ED6" w:rsidRDefault="00CE2ED6" w:rsidP="00CE2ED6">
      <w:pPr>
        <w:suppressAutoHyphens/>
        <w:spacing w:after="0" w:line="360" w:lineRule="auto"/>
        <w:ind w:left="-1134"/>
        <w:jc w:val="center"/>
        <w:rPr>
          <w:rFonts w:ascii="Calibri" w:eastAsia="Times New Roman" w:hAnsi="Calibri" w:cs="Calibri"/>
          <w:sz w:val="24"/>
          <w:szCs w:val="24"/>
          <w:lang w:eastAsia="ar-SA"/>
        </w:rPr>
      </w:pPr>
      <w:r w:rsidRPr="00CE2ED6">
        <w:rPr>
          <w:rFonts w:ascii="Times New Roman" w:eastAsia="Times New Roman" w:hAnsi="Times New Roman" w:cs="Times New Roman"/>
          <w:b/>
          <w:sz w:val="24"/>
          <w:szCs w:val="24"/>
          <w:lang w:eastAsia="ar-SA"/>
        </w:rPr>
        <w:t>2.4. Цитирование</w:t>
      </w:r>
    </w:p>
    <w:p w14:paraId="2DF2840B" w14:textId="77777777" w:rsidR="00CE2ED6" w:rsidRPr="00CE2ED6" w:rsidRDefault="00CE2ED6" w:rsidP="00CE2ED6">
      <w:pPr>
        <w:suppressAutoHyphens/>
        <w:spacing w:after="0" w:line="360" w:lineRule="auto"/>
        <w:ind w:left="-1134" w:firstLine="720"/>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При цитировании необходимо соблюдать следующие правила.</w:t>
      </w:r>
    </w:p>
    <w:p w14:paraId="4BC068AC"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1. Текст цитаты заключается в кавычки и приводится в той грамматической форме, в какой он дан в источнике, с сохранением особенностей авторского написания. </w:t>
      </w:r>
    </w:p>
    <w:p w14:paraId="2F7C5DAF"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lastRenderedPageBreak/>
        <w:t>2. Цитирование должно быть полным, без произвольного сокращения цитируемого фрагмента и без искажения смысла. Пропуск слов, предложений, абзацев при цитировании допускается, если не влечет искажение всего фрагмента, и обозначается многоточием, которое ставится на место пропуска. Например: «Онегин» есть самое задушевное произведение Пушкина… Здесь вся жизнь, вся душа, вся любовь его…», – писал В.Г. Белинский.</w:t>
      </w:r>
    </w:p>
    <w:p w14:paraId="5122DC30"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3. Если цитата включается в текст, то первое слово пишется со строчной буквы. Например</w:t>
      </w:r>
      <w:proofErr w:type="gramStart"/>
      <w:r w:rsidRPr="00CE2ED6">
        <w:rPr>
          <w:rFonts w:ascii="Times New Roman" w:eastAsia="Times New Roman" w:hAnsi="Times New Roman" w:cs="Times New Roman"/>
          <w:sz w:val="24"/>
          <w:szCs w:val="24"/>
          <w:lang w:eastAsia="ar-SA"/>
        </w:rPr>
        <w:t>: Справедливо</w:t>
      </w:r>
      <w:proofErr w:type="gramEnd"/>
      <w:r w:rsidRPr="00CE2ED6">
        <w:rPr>
          <w:rFonts w:ascii="Times New Roman" w:eastAsia="Times New Roman" w:hAnsi="Times New Roman" w:cs="Times New Roman"/>
          <w:sz w:val="24"/>
          <w:szCs w:val="24"/>
          <w:lang w:eastAsia="ar-SA"/>
        </w:rPr>
        <w:t xml:space="preserve"> сказал Гоголь, что «в Пушкине, как будто в лексиконе, заключалось все богатство, гибкость и сила нашего языка» (Белинский).</w:t>
      </w:r>
    </w:p>
    <w:p w14:paraId="41660091"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4. Если цитата выделяется из основного текста, то ее пишут от левого поля страницы на расстоянии абзацного отступа, при этом каждая цитата должна сопровождаться ссылкой на источник (в форме подстрочной сноски). Например: </w:t>
      </w:r>
    </w:p>
    <w:p w14:paraId="0130A06F" w14:textId="77777777" w:rsidR="00CE2ED6" w:rsidRPr="00CE2ED6" w:rsidRDefault="00CE2ED6" w:rsidP="00CE2ED6">
      <w:pPr>
        <w:suppressAutoHyphens/>
        <w:spacing w:after="0" w:line="360" w:lineRule="auto"/>
        <w:ind w:left="-1134" w:firstLine="709"/>
        <w:jc w:val="both"/>
        <w:rPr>
          <w:rFonts w:ascii="Calibri" w:eastAsia="Times New Roman" w:hAnsi="Calibri" w:cs="Calibri"/>
          <w:sz w:val="24"/>
          <w:szCs w:val="24"/>
          <w:lang w:eastAsia="ar-SA"/>
        </w:rPr>
      </w:pPr>
      <w:r w:rsidRPr="00CE2ED6">
        <w:rPr>
          <w:rFonts w:ascii="Times New Roman" w:eastAsia="Times New Roman" w:hAnsi="Times New Roman" w:cs="Times New Roman"/>
          <w:sz w:val="24"/>
          <w:szCs w:val="24"/>
          <w:lang w:eastAsia="ar-SA"/>
        </w:rPr>
        <w:t>«Патриотизм состоит не в пышных возгласах и общих местах, но в горячем чувстве любви к родине</w:t>
      </w:r>
      <w:proofErr w:type="gramStart"/>
      <w:r w:rsidRPr="00CE2ED6">
        <w:rPr>
          <w:rFonts w:ascii="Times New Roman" w:eastAsia="Times New Roman" w:hAnsi="Times New Roman" w:cs="Times New Roman"/>
          <w:sz w:val="24"/>
          <w:szCs w:val="24"/>
          <w:lang w:eastAsia="ar-SA"/>
        </w:rPr>
        <w:t>…»¹</w:t>
      </w:r>
      <w:proofErr w:type="gramEnd"/>
      <w:r w:rsidRPr="00CE2ED6">
        <w:rPr>
          <w:rFonts w:ascii="Times New Roman" w:eastAsia="Times New Roman" w:hAnsi="Times New Roman" w:cs="Times New Roman"/>
          <w:sz w:val="24"/>
          <w:szCs w:val="24"/>
          <w:lang w:eastAsia="ar-SA"/>
        </w:rPr>
        <w:t>.</w:t>
      </w:r>
    </w:p>
    <w:p w14:paraId="41876910" w14:textId="77777777" w:rsidR="00CE2ED6" w:rsidRPr="00CE2ED6" w:rsidRDefault="00CE2ED6" w:rsidP="00CE2ED6">
      <w:pPr>
        <w:keepNext/>
        <w:numPr>
          <w:ilvl w:val="1"/>
          <w:numId w:val="0"/>
        </w:numPr>
        <w:tabs>
          <w:tab w:val="num" w:pos="0"/>
        </w:tabs>
        <w:suppressAutoHyphens/>
        <w:spacing w:before="240" w:after="0" w:line="360" w:lineRule="auto"/>
        <w:ind w:left="-1134" w:hanging="576"/>
        <w:jc w:val="center"/>
        <w:outlineLvl w:val="1"/>
        <w:rPr>
          <w:rFonts w:ascii="Times New Roman" w:eastAsia="Times New Roman" w:hAnsi="Times New Roman" w:cs="Times New Roman"/>
          <w:b/>
          <w:sz w:val="24"/>
          <w:szCs w:val="24"/>
          <w:lang w:eastAsia="ar-SA"/>
        </w:rPr>
      </w:pPr>
      <w:r w:rsidRPr="00CE2ED6">
        <w:rPr>
          <w:rFonts w:ascii="Times New Roman" w:eastAsia="Times New Roman" w:hAnsi="Times New Roman" w:cs="Times New Roman"/>
          <w:b/>
          <w:sz w:val="24"/>
          <w:szCs w:val="24"/>
          <w:lang w:eastAsia="ar-SA"/>
        </w:rPr>
        <w:t>2.8. Список использованных источников</w:t>
      </w:r>
    </w:p>
    <w:p w14:paraId="02D66123"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Использованные в письменной работе источники располагают в следующем порядке:</w:t>
      </w:r>
    </w:p>
    <w:p w14:paraId="75591DE1"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нормативно-правовые документы;</w:t>
      </w:r>
    </w:p>
    <w:p w14:paraId="76DC3A59"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специальная литература (монографии, сборники, брошюры, статьи);</w:t>
      </w:r>
    </w:p>
    <w:p w14:paraId="79B7519A"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периодическая печать (газеты, журналы);</w:t>
      </w:r>
    </w:p>
    <w:p w14:paraId="08C28918"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 материалы архивов и текущего делопроизводства. </w:t>
      </w:r>
    </w:p>
    <w:p w14:paraId="2A1212D8"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Нормативно-правовые документы приводятся в следующей последовательности: международные правовые акты, Конституция Российской Федерации, федеральные конституционные законы, федеральные законы, кодифицированные акты (кодексы, уставы, положения), акты Президента Российской Федерации (указы, распоряжения), акты федеральных органов исполнительной власти (постановления, распоряжения), ведомственные акты (приказы, распоряжения, инструкции). </w:t>
      </w:r>
    </w:p>
    <w:p w14:paraId="1269B9FE"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В других разделах использованные источники располагают в алфавитном порядке фамилий авторов или названий произведений, документов (при отсутствии фамилии автора). </w:t>
      </w:r>
    </w:p>
    <w:p w14:paraId="7D1110B9"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В список включаются все использованные при подготовке письменной работы источники независимо от того, где они опубликованы (в отдельном издании, в сборнике, журнале, газете, Интернет и т.д.), а также от того, имеются ли непосредственно в тексте ссылки на них.</w:t>
      </w:r>
    </w:p>
    <w:p w14:paraId="12BB860A"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В списке использованных источников применяется сквозная (общая) нумерация.</w:t>
      </w:r>
    </w:p>
    <w:p w14:paraId="3F11F8C9" w14:textId="77777777" w:rsidR="00CE2ED6" w:rsidRPr="00CE2ED6" w:rsidRDefault="00CE2ED6" w:rsidP="00CE2ED6">
      <w:pPr>
        <w:widowControl w:val="0"/>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При оформлении нормативно-правовых документов указываются: вид, дата утверждения и номер, название, источник, где опубликованы документы. </w:t>
      </w:r>
    </w:p>
    <w:p w14:paraId="2F8217FA" w14:textId="77777777" w:rsidR="00CE2ED6" w:rsidRPr="00CE2ED6" w:rsidRDefault="00CE2ED6" w:rsidP="00CE2ED6">
      <w:pPr>
        <w:shd w:val="clear" w:color="auto" w:fill="FFFFFF"/>
        <w:suppressAutoHyphens/>
        <w:spacing w:after="0" w:line="360" w:lineRule="auto"/>
        <w:ind w:left="-1134" w:firstLine="709"/>
        <w:jc w:val="both"/>
        <w:rPr>
          <w:rFonts w:ascii="Calibri" w:eastAsia="Times New Roman" w:hAnsi="Calibri" w:cs="Calibri"/>
          <w:sz w:val="24"/>
          <w:szCs w:val="24"/>
          <w:lang w:eastAsia="ar-SA"/>
        </w:rPr>
      </w:pPr>
      <w:r w:rsidRPr="00CE2ED6">
        <w:rPr>
          <w:rFonts w:ascii="Times New Roman" w:eastAsia="Times New Roman" w:hAnsi="Times New Roman" w:cs="Times New Roman"/>
          <w:sz w:val="24"/>
          <w:szCs w:val="24"/>
          <w:lang w:eastAsia="ar-SA"/>
        </w:rPr>
        <w:lastRenderedPageBreak/>
        <w:t xml:space="preserve">Библиографическое описание книги (учебника, монографии, справочника и т.д.) должно включать следующие сведения: фамилию и инициалы автора, заглавие книги, место издания, название издательства, год издания, общее количество страниц издания. </w:t>
      </w:r>
    </w:p>
    <w:p w14:paraId="2CDEAD4F"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color w:val="000000"/>
          <w:sz w:val="24"/>
          <w:szCs w:val="24"/>
          <w:lang w:eastAsia="ar-SA"/>
        </w:rPr>
      </w:pPr>
      <w:r w:rsidRPr="00CE2ED6">
        <w:rPr>
          <w:rFonts w:ascii="Times New Roman" w:eastAsia="Times New Roman" w:hAnsi="Times New Roman" w:cs="Times New Roman"/>
          <w:sz w:val="24"/>
          <w:szCs w:val="24"/>
          <w:lang w:eastAsia="ar-SA"/>
        </w:rPr>
        <w:t>Фамилию автора следует указывать в именительном падеже. Если книга написана двумя или тремя авторами, то их фамилии с инициалами указываются в той последовательности, в какой они напечатаны на обороте титульного листа книги; перед фамилией последующего автора ставят запятую. При наличии четырех и более авторов допускается указывать фамилии первых трех, а вместо фамилий остальных ставить «и др.».</w:t>
      </w:r>
    </w:p>
    <w:p w14:paraId="75AB8138" w14:textId="77777777" w:rsidR="00CE2ED6" w:rsidRPr="00CE2ED6" w:rsidRDefault="00CE2ED6" w:rsidP="00CE2ED6">
      <w:pPr>
        <w:shd w:val="clear" w:color="auto" w:fill="FFFFFF"/>
        <w:suppressAutoHyphens/>
        <w:spacing w:after="0" w:line="360" w:lineRule="auto"/>
        <w:ind w:left="-1134" w:firstLine="709"/>
        <w:jc w:val="both"/>
        <w:rPr>
          <w:rFonts w:ascii="Calibri" w:eastAsia="Times New Roman" w:hAnsi="Calibri" w:cs="Calibri"/>
          <w:sz w:val="24"/>
          <w:szCs w:val="24"/>
          <w:lang w:eastAsia="ar-SA"/>
        </w:rPr>
      </w:pPr>
      <w:r w:rsidRPr="00CE2ED6">
        <w:rPr>
          <w:rFonts w:ascii="Times New Roman" w:eastAsia="Times New Roman" w:hAnsi="Times New Roman" w:cs="Times New Roman"/>
          <w:sz w:val="24"/>
          <w:szCs w:val="24"/>
          <w:lang w:eastAsia="ar-SA"/>
        </w:rPr>
        <w:t>Заглавие книги следует писать в том виде, в каком оно дано на титульном листе.</w:t>
      </w:r>
    </w:p>
    <w:p w14:paraId="4F893329"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color w:val="000000"/>
          <w:sz w:val="24"/>
          <w:szCs w:val="24"/>
          <w:lang w:eastAsia="ar-SA"/>
        </w:rPr>
      </w:pPr>
      <w:r w:rsidRPr="00CE2ED6">
        <w:rPr>
          <w:rFonts w:ascii="Times New Roman" w:eastAsia="Times New Roman" w:hAnsi="Times New Roman" w:cs="Times New Roman"/>
          <w:sz w:val="24"/>
          <w:szCs w:val="24"/>
          <w:lang w:eastAsia="ar-SA"/>
        </w:rPr>
        <w:t xml:space="preserve">Наименование места издания необходимо приводить полностью в именительном падеже; допускается сокращение названия только четырех городов: Москва (М.), Санкт-Петербург (СПб.), </w:t>
      </w:r>
      <w:proofErr w:type="spellStart"/>
      <w:r w:rsidRPr="00CE2ED6">
        <w:rPr>
          <w:rFonts w:ascii="Times New Roman" w:eastAsia="Times New Roman" w:hAnsi="Times New Roman" w:cs="Times New Roman"/>
          <w:sz w:val="24"/>
          <w:szCs w:val="24"/>
          <w:lang w:eastAsia="ar-SA"/>
        </w:rPr>
        <w:t>Ростов</w:t>
      </w:r>
      <w:proofErr w:type="spellEnd"/>
      <w:r w:rsidRPr="00CE2ED6">
        <w:rPr>
          <w:rFonts w:ascii="Times New Roman" w:eastAsia="Times New Roman" w:hAnsi="Times New Roman" w:cs="Times New Roman"/>
          <w:sz w:val="24"/>
          <w:szCs w:val="24"/>
          <w:lang w:eastAsia="ar-SA"/>
        </w:rPr>
        <w:t>-на-Дону (</w:t>
      </w:r>
      <w:proofErr w:type="spellStart"/>
      <w:r w:rsidRPr="00CE2ED6">
        <w:rPr>
          <w:rFonts w:ascii="Times New Roman" w:eastAsia="Times New Roman" w:hAnsi="Times New Roman" w:cs="Times New Roman"/>
          <w:sz w:val="24"/>
          <w:szCs w:val="24"/>
          <w:lang w:eastAsia="ar-SA"/>
        </w:rPr>
        <w:t>Ростов</w:t>
      </w:r>
      <w:proofErr w:type="spellEnd"/>
      <w:r w:rsidRPr="00CE2ED6">
        <w:rPr>
          <w:rFonts w:ascii="Times New Roman" w:eastAsia="Times New Roman" w:hAnsi="Times New Roman" w:cs="Times New Roman"/>
          <w:sz w:val="24"/>
          <w:szCs w:val="24"/>
          <w:lang w:eastAsia="ar-SA"/>
        </w:rPr>
        <w:t xml:space="preserve"> н/Д) и Нижний Новгород (Н. Новгород).</w:t>
      </w:r>
    </w:p>
    <w:p w14:paraId="5D7C826F" w14:textId="77777777" w:rsidR="00CE2ED6" w:rsidRPr="00CE2ED6" w:rsidRDefault="00CE2ED6" w:rsidP="00CE2ED6">
      <w:pPr>
        <w:shd w:val="clear" w:color="auto" w:fill="FFFFFF"/>
        <w:suppressAutoHyphens/>
        <w:spacing w:after="0" w:line="360" w:lineRule="auto"/>
        <w:ind w:left="-1134" w:firstLine="709"/>
        <w:jc w:val="both"/>
        <w:rPr>
          <w:rFonts w:ascii="Calibri" w:eastAsia="Times New Roman" w:hAnsi="Calibri" w:cs="Calibri"/>
          <w:sz w:val="24"/>
          <w:szCs w:val="24"/>
          <w:lang w:eastAsia="ar-SA"/>
        </w:rPr>
      </w:pPr>
      <w:r w:rsidRPr="00CE2ED6">
        <w:rPr>
          <w:rFonts w:ascii="Times New Roman" w:eastAsia="Times New Roman" w:hAnsi="Times New Roman" w:cs="Times New Roman"/>
          <w:sz w:val="24"/>
          <w:szCs w:val="24"/>
          <w:lang w:eastAsia="ar-SA"/>
        </w:rPr>
        <w:t>Сведения о статье из периодического издания должны включать: фамилию и инициалы автора, заглавие статьи и далее через две косые черты: наименование издания (журнала), наименование серии (если таковая имеется), год выпуска, номер издания, номера страниц, на которых помещена статья.</w:t>
      </w:r>
      <w:r w:rsidRPr="00CE2ED6">
        <w:rPr>
          <w:rFonts w:ascii="Times New Roman" w:eastAsia="Times New Roman" w:hAnsi="Times New Roman" w:cs="Times New Roman"/>
          <w:b/>
          <w:sz w:val="24"/>
          <w:szCs w:val="24"/>
          <w:lang w:eastAsia="ar-SA"/>
        </w:rPr>
        <w:t xml:space="preserve"> </w:t>
      </w:r>
      <w:r w:rsidRPr="00CE2ED6">
        <w:rPr>
          <w:rFonts w:ascii="Times New Roman" w:eastAsia="Times New Roman" w:hAnsi="Times New Roman" w:cs="Times New Roman"/>
          <w:sz w:val="24"/>
          <w:szCs w:val="24"/>
          <w:lang w:eastAsia="ar-SA"/>
        </w:rPr>
        <w:t>При ссылках на страницы, на которых помещена статья, следует приводить ее первые и последние номера, разделенные тире. Например: С. 32–39.</w:t>
      </w:r>
    </w:p>
    <w:p w14:paraId="0CA4D4AA" w14:textId="77777777" w:rsidR="00CE2ED6" w:rsidRPr="00CE2ED6" w:rsidRDefault="00CE2ED6" w:rsidP="00CE2ED6">
      <w:pPr>
        <w:widowControl w:val="0"/>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Пример оформления списка использованных источников приведен в приложении.</w:t>
      </w:r>
    </w:p>
    <w:p w14:paraId="2A7F264C" w14:textId="77777777" w:rsidR="00CE2ED6" w:rsidRPr="00CE2ED6" w:rsidRDefault="00CE2ED6" w:rsidP="00CE2ED6">
      <w:pPr>
        <w:keepNext/>
        <w:numPr>
          <w:ilvl w:val="1"/>
          <w:numId w:val="0"/>
        </w:numPr>
        <w:tabs>
          <w:tab w:val="num" w:pos="0"/>
        </w:tabs>
        <w:suppressAutoHyphens/>
        <w:spacing w:before="240" w:after="0" w:line="360" w:lineRule="auto"/>
        <w:ind w:left="-1134" w:hanging="576"/>
        <w:jc w:val="center"/>
        <w:outlineLvl w:val="1"/>
        <w:rPr>
          <w:rFonts w:ascii="Times New Roman" w:eastAsia="Times New Roman" w:hAnsi="Times New Roman" w:cs="Times New Roman"/>
          <w:b/>
          <w:sz w:val="24"/>
          <w:szCs w:val="24"/>
          <w:lang w:eastAsia="ar-SA"/>
        </w:rPr>
      </w:pPr>
      <w:r w:rsidRPr="00CE2ED6">
        <w:rPr>
          <w:rFonts w:ascii="Times New Roman" w:eastAsia="Times New Roman" w:hAnsi="Times New Roman" w:cs="Times New Roman"/>
          <w:b/>
          <w:sz w:val="24"/>
          <w:szCs w:val="24"/>
          <w:lang w:eastAsia="ar-SA"/>
        </w:rPr>
        <w:t>2.9. Приложения</w:t>
      </w:r>
    </w:p>
    <w:p w14:paraId="6AECEF59"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В приложениях приводятся текстовые материалы, дополняющие письменную работу, образцы бланков, а также иллюстрации, таблицы и распечатки на ПК, в том числе и выполненные на листах формата, превышающего стандарт представляемого основного материала. </w:t>
      </w:r>
    </w:p>
    <w:p w14:paraId="1EA71CF3"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Приложения оформляются на отдельных листах, причем каждое из них должно иметь в правом верхнем углу надпись: «Приложение» с указанием его порядкового номера; если приложений несколько, то «Приложение 1», «Приложение 2» и т.д. </w:t>
      </w:r>
    </w:p>
    <w:p w14:paraId="0C0E543F"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Приложения должны иметь краткое название. Названия приложений печатаются прописными буквами (как заголовки). </w:t>
      </w:r>
    </w:p>
    <w:p w14:paraId="1CC2B0AF"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Если приложение представляет собой отдельный рисунок или таблицу, то оно оформляется в соответствии с требованиями, предъявляемыми к иллюстрациям, таблицам (параграфы 2.5, 2.6).</w:t>
      </w:r>
    </w:p>
    <w:p w14:paraId="7400DB19" w14:textId="77777777" w:rsidR="00CE2ED6" w:rsidRPr="00CE2ED6" w:rsidRDefault="00CE2ED6" w:rsidP="00CE2ED6">
      <w:pPr>
        <w:shd w:val="clear" w:color="auto" w:fill="FFFFFF"/>
        <w:suppressAutoHyphens/>
        <w:spacing w:after="0" w:line="360" w:lineRule="auto"/>
        <w:ind w:left="-1134" w:firstLine="709"/>
        <w:jc w:val="both"/>
        <w:rPr>
          <w:rFonts w:ascii="Times New Roman" w:eastAsia="Times New Roman" w:hAnsi="Times New Roman" w:cs="Times New Roman"/>
          <w:color w:val="000000"/>
          <w:sz w:val="24"/>
          <w:szCs w:val="24"/>
          <w:lang w:eastAsia="ar-SA"/>
        </w:rPr>
      </w:pPr>
      <w:r w:rsidRPr="00CE2ED6">
        <w:rPr>
          <w:rFonts w:ascii="Times New Roman" w:eastAsia="Times New Roman" w:hAnsi="Times New Roman" w:cs="Times New Roman"/>
          <w:sz w:val="24"/>
          <w:szCs w:val="24"/>
          <w:lang w:eastAsia="ar-SA"/>
        </w:rPr>
        <w:t>Иллюстрации и таблицы нумеруются в пределах каждого приложения в отдельности. Например: рис. 3.1 (первый рисунок третьего приложения), таблица 1.1 (первая таблица первого приложения).</w:t>
      </w:r>
    </w:p>
    <w:p w14:paraId="5FE250C1"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В тексте письменной работы на все приложения должны быть даны ссылки. Приложения располагаются после списка использованных источников в порядке их упоминания в тексте. </w:t>
      </w:r>
    </w:p>
    <w:p w14:paraId="0840F3ED" w14:textId="77777777" w:rsidR="00CE2ED6" w:rsidRPr="00CE2ED6" w:rsidRDefault="00CE2ED6" w:rsidP="00CE2ED6">
      <w:pPr>
        <w:suppressAutoHyphens/>
        <w:spacing w:after="0" w:line="360" w:lineRule="auto"/>
        <w:ind w:left="-1134" w:firstLine="709"/>
        <w:jc w:val="both"/>
        <w:rPr>
          <w:rFonts w:ascii="Calibri" w:eastAsia="Times New Roman" w:hAnsi="Calibri" w:cs="Calibri"/>
          <w:sz w:val="24"/>
          <w:szCs w:val="24"/>
          <w:lang w:eastAsia="ar-SA"/>
        </w:rPr>
      </w:pPr>
      <w:r w:rsidRPr="00CE2ED6">
        <w:rPr>
          <w:rFonts w:ascii="Times New Roman" w:eastAsia="Times New Roman" w:hAnsi="Times New Roman" w:cs="Times New Roman"/>
          <w:sz w:val="24"/>
          <w:szCs w:val="24"/>
          <w:lang w:eastAsia="ar-SA"/>
        </w:rPr>
        <w:lastRenderedPageBreak/>
        <w:t>Приложения к ВКР могут оформляться отдельной брошюрой. В этом случае на титульном листе брошюры указывается: Приложение к выпускной квалификационной работе и далее приводится название работы и автор.</w:t>
      </w:r>
    </w:p>
    <w:p w14:paraId="3EDA8F95" w14:textId="77777777" w:rsidR="00CE2ED6" w:rsidRPr="00CE2ED6" w:rsidRDefault="00CE2ED6" w:rsidP="00CE2ED6">
      <w:pPr>
        <w:keepNext/>
        <w:numPr>
          <w:ilvl w:val="1"/>
          <w:numId w:val="0"/>
        </w:numPr>
        <w:tabs>
          <w:tab w:val="num" w:pos="0"/>
        </w:tabs>
        <w:suppressAutoHyphens/>
        <w:spacing w:before="240" w:after="0" w:line="360" w:lineRule="auto"/>
        <w:ind w:left="-1134" w:hanging="576"/>
        <w:jc w:val="center"/>
        <w:outlineLvl w:val="1"/>
        <w:rPr>
          <w:rFonts w:ascii="Times New Roman" w:eastAsia="Times New Roman" w:hAnsi="Times New Roman" w:cs="Times New Roman"/>
          <w:b/>
          <w:sz w:val="24"/>
          <w:szCs w:val="24"/>
          <w:lang w:eastAsia="ar-SA"/>
        </w:rPr>
      </w:pPr>
      <w:r w:rsidRPr="00CE2ED6">
        <w:rPr>
          <w:rFonts w:ascii="Times New Roman" w:eastAsia="Times New Roman" w:hAnsi="Times New Roman" w:cs="Times New Roman"/>
          <w:b/>
          <w:sz w:val="24"/>
          <w:szCs w:val="24"/>
          <w:lang w:eastAsia="ar-SA"/>
        </w:rPr>
        <w:t>2.10. Оглавление</w:t>
      </w:r>
    </w:p>
    <w:p w14:paraId="61C321B7" w14:textId="77777777" w:rsidR="00CE2ED6" w:rsidRPr="00CE2ED6" w:rsidRDefault="00CE2ED6" w:rsidP="00CE2ED6">
      <w:pPr>
        <w:widowControl w:val="0"/>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В оглавлении дается название всех глав, параграфов и приложений письменной работы с указанием номеров страниц, на которых они находятся. </w:t>
      </w:r>
    </w:p>
    <w:p w14:paraId="15F15A7A" w14:textId="77777777" w:rsidR="00CE2ED6" w:rsidRPr="00CE2ED6" w:rsidRDefault="00CE2ED6" w:rsidP="00CE2ED6">
      <w:pPr>
        <w:widowControl w:val="0"/>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Если приложений в письменной работе более трех, то они в оглавлении не перечисляются. В этом случае в тексте работы оформляется отдельный лист с заголовком посередине страницы: «ПРИЛОЖЕНИЯ». В оглавлении указывается страница данного листа.</w:t>
      </w:r>
    </w:p>
    <w:p w14:paraId="6728AA7F"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Заголовки (подзаголовки) оглавления должны точно соответствовать их содержанию в тексте. В оглавлении все заголовки печатаются строчными буквами, а начинаются с прописной. Сокращать заголовки в оглавлении или излагать их в иной редакции по сравнению с заголовками в тексте не допускается. Последнее слово каждого заголовка соединяют отточием с соответствующим ему номером страницы в правом столбце оглавления.</w:t>
      </w:r>
    </w:p>
    <w:p w14:paraId="1E21C279" w14:textId="77777777" w:rsidR="00CE2ED6" w:rsidRPr="00CE2ED6" w:rsidRDefault="00CE2ED6" w:rsidP="00CE2ED6">
      <w:pPr>
        <w:suppressAutoHyphens/>
        <w:spacing w:after="0" w:line="36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Желательно, чтобы оглавление помещалось на одной странице. Для этого, при необходимости, его печатают не через полуторный, как весь текст, а через одинарный межстрочный интервал. </w:t>
      </w:r>
    </w:p>
    <w:p w14:paraId="102E6ADC" w14:textId="77777777" w:rsidR="00CE2ED6" w:rsidRPr="00CE2ED6" w:rsidRDefault="00CE2ED6" w:rsidP="00CE2ED6">
      <w:pPr>
        <w:keepNext/>
        <w:pageBreakBefore/>
        <w:numPr>
          <w:ilvl w:val="1"/>
          <w:numId w:val="0"/>
        </w:numPr>
        <w:tabs>
          <w:tab w:val="num" w:pos="0"/>
        </w:tabs>
        <w:suppressAutoHyphens/>
        <w:spacing w:after="0" w:line="360" w:lineRule="auto"/>
        <w:ind w:left="-1134" w:hanging="576"/>
        <w:jc w:val="center"/>
        <w:outlineLvl w:val="1"/>
        <w:rPr>
          <w:rFonts w:ascii="Times New Roman" w:eastAsia="Times New Roman" w:hAnsi="Times New Roman" w:cs="Times New Roman"/>
          <w:b/>
          <w:i/>
          <w:sz w:val="24"/>
          <w:szCs w:val="24"/>
          <w:lang w:eastAsia="ar-SA"/>
        </w:rPr>
      </w:pPr>
      <w:r w:rsidRPr="00CE2ED6">
        <w:rPr>
          <w:rFonts w:ascii="Times New Roman" w:eastAsia="Times New Roman" w:hAnsi="Times New Roman" w:cs="Times New Roman"/>
          <w:b/>
          <w:sz w:val="24"/>
          <w:szCs w:val="24"/>
          <w:lang w:eastAsia="ar-SA"/>
        </w:rPr>
        <w:lastRenderedPageBreak/>
        <w:t>ПРИМЕР ОФОРМЛЕНИЯ ОГЛАВЛЕНИЯ</w:t>
      </w:r>
    </w:p>
    <w:p w14:paraId="5FC637A9" w14:textId="77777777" w:rsidR="00CE2ED6" w:rsidRPr="00CE2ED6" w:rsidRDefault="00CE2ED6" w:rsidP="00CE2ED6">
      <w:pPr>
        <w:shd w:val="clear" w:color="auto" w:fill="FFFFFF"/>
        <w:suppressAutoHyphens/>
        <w:spacing w:after="200" w:line="276" w:lineRule="auto"/>
        <w:ind w:left="-1134"/>
        <w:rPr>
          <w:rFonts w:ascii="Times New Roman" w:eastAsia="Times New Roman" w:hAnsi="Times New Roman" w:cs="Times New Roman"/>
          <w:b/>
          <w:i/>
          <w:sz w:val="24"/>
          <w:szCs w:val="24"/>
          <w:lang w:eastAsia="ar-SA"/>
        </w:rPr>
      </w:pPr>
    </w:p>
    <w:p w14:paraId="52524202" w14:textId="77777777" w:rsidR="00CE2ED6" w:rsidRPr="00CE2ED6" w:rsidRDefault="00CE2ED6" w:rsidP="00CE2ED6">
      <w:pPr>
        <w:keepNext/>
        <w:keepLines/>
        <w:numPr>
          <w:ilvl w:val="4"/>
          <w:numId w:val="0"/>
        </w:numPr>
        <w:tabs>
          <w:tab w:val="num" w:pos="0"/>
        </w:tabs>
        <w:suppressAutoHyphens/>
        <w:spacing w:after="0" w:line="276" w:lineRule="auto"/>
        <w:ind w:left="-1134" w:hanging="1008"/>
        <w:jc w:val="center"/>
        <w:outlineLvl w:val="4"/>
        <w:rPr>
          <w:rFonts w:ascii="Cambria" w:eastAsia="Times New Roman" w:hAnsi="Cambria" w:cs="Times New Roman"/>
          <w:b/>
          <w:color w:val="243F60"/>
          <w:sz w:val="24"/>
          <w:szCs w:val="24"/>
          <w:lang w:eastAsia="ar-SA"/>
        </w:rPr>
      </w:pPr>
      <w:bookmarkStart w:id="0" w:name="%25D0%25B0"/>
      <w:bookmarkEnd w:id="0"/>
      <w:r w:rsidRPr="00CE2ED6">
        <w:rPr>
          <w:rFonts w:ascii="Times New Roman" w:eastAsia="Times New Roman" w:hAnsi="Times New Roman" w:cs="Times New Roman"/>
          <w:b/>
          <w:bCs/>
          <w:sz w:val="24"/>
          <w:szCs w:val="24"/>
          <w:lang w:eastAsia="ar-SA"/>
        </w:rPr>
        <w:t>ОГЛАВЛЕНИЕ</w:t>
      </w:r>
    </w:p>
    <w:p w14:paraId="38BB2AFB" w14:textId="77777777" w:rsidR="00CE2ED6" w:rsidRPr="00CE2ED6" w:rsidRDefault="00CE2ED6" w:rsidP="00CE2ED6">
      <w:pPr>
        <w:suppressAutoHyphens/>
        <w:spacing w:after="0" w:line="360" w:lineRule="auto"/>
        <w:ind w:left="-1134" w:firstLine="720"/>
        <w:jc w:val="both"/>
        <w:rPr>
          <w:rFonts w:ascii="Times New Roman" w:eastAsia="Times New Roman" w:hAnsi="Times New Roman" w:cs="Times New Roman"/>
          <w:b/>
          <w:sz w:val="24"/>
          <w:szCs w:val="24"/>
          <w:lang w:eastAsia="ar-SA"/>
        </w:rPr>
      </w:pPr>
    </w:p>
    <w:p w14:paraId="7F6CBA5E" w14:textId="77777777" w:rsidR="00CE2ED6" w:rsidRPr="00CE2ED6" w:rsidRDefault="00CE2ED6" w:rsidP="00CE2ED6">
      <w:pPr>
        <w:tabs>
          <w:tab w:val="right" w:leader="dot" w:pos="9072"/>
        </w:tabs>
        <w:suppressAutoHyphens/>
        <w:spacing w:after="0" w:line="24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Введение </w:t>
      </w:r>
      <w:r w:rsidRPr="00CE2ED6">
        <w:rPr>
          <w:rFonts w:ascii="Times New Roman" w:eastAsia="Times New Roman" w:hAnsi="Times New Roman" w:cs="Times New Roman"/>
          <w:sz w:val="24"/>
          <w:szCs w:val="24"/>
          <w:lang w:eastAsia="ar-SA"/>
        </w:rPr>
        <w:tab/>
        <w:t>……………………………………………………………………</w:t>
      </w:r>
      <w:proofErr w:type="gramStart"/>
      <w:r w:rsidRPr="00CE2ED6">
        <w:rPr>
          <w:rFonts w:ascii="Times New Roman" w:eastAsia="Times New Roman" w:hAnsi="Times New Roman" w:cs="Times New Roman"/>
          <w:sz w:val="24"/>
          <w:szCs w:val="24"/>
          <w:lang w:eastAsia="ar-SA"/>
        </w:rPr>
        <w:t>…….</w:t>
      </w:r>
      <w:proofErr w:type="gramEnd"/>
      <w:r w:rsidRPr="00CE2ED6">
        <w:rPr>
          <w:rFonts w:ascii="Times New Roman" w:eastAsia="Times New Roman" w:hAnsi="Times New Roman" w:cs="Times New Roman"/>
          <w:sz w:val="24"/>
          <w:szCs w:val="24"/>
          <w:lang w:eastAsia="ar-SA"/>
        </w:rPr>
        <w:t>4</w:t>
      </w:r>
    </w:p>
    <w:p w14:paraId="0936AA87" w14:textId="77777777" w:rsidR="00CE2ED6" w:rsidRPr="00CE2ED6" w:rsidRDefault="00CE2ED6" w:rsidP="00CE2ED6">
      <w:pPr>
        <w:tabs>
          <w:tab w:val="right" w:leader="dot" w:pos="9072"/>
        </w:tabs>
        <w:suppressAutoHyphens/>
        <w:spacing w:after="0" w:line="24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Глава 1. Международные транспортные операции как специфический</w:t>
      </w:r>
    </w:p>
    <w:p w14:paraId="1138B29F" w14:textId="77777777" w:rsidR="00CE2ED6" w:rsidRPr="00CE2ED6" w:rsidRDefault="00CE2ED6" w:rsidP="00CE2ED6">
      <w:pPr>
        <w:tabs>
          <w:tab w:val="right" w:leader="dot" w:pos="9072"/>
        </w:tabs>
        <w:suppressAutoHyphens/>
        <w:spacing w:after="0" w:line="240" w:lineRule="auto"/>
        <w:ind w:left="-1134" w:firstLine="1080"/>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товар международной торговли …………….......................................9</w:t>
      </w:r>
    </w:p>
    <w:p w14:paraId="47292C5E" w14:textId="77777777" w:rsidR="00CE2ED6" w:rsidRPr="00CE2ED6" w:rsidRDefault="00CE2ED6" w:rsidP="00CE2ED6">
      <w:pPr>
        <w:tabs>
          <w:tab w:val="right" w:leader="dot" w:pos="9072"/>
        </w:tabs>
        <w:suppressAutoHyphens/>
        <w:spacing w:after="0" w:line="24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1.1. Транспортные операции во внешнеэкономической деятельности</w:t>
      </w:r>
    </w:p>
    <w:p w14:paraId="1197EB3E" w14:textId="77777777" w:rsidR="00CE2ED6" w:rsidRPr="00CE2ED6" w:rsidRDefault="00CE2ED6" w:rsidP="00CE2ED6">
      <w:pPr>
        <w:tabs>
          <w:tab w:val="right" w:leader="dot" w:pos="9072"/>
        </w:tabs>
        <w:suppressAutoHyphens/>
        <w:spacing w:after="0" w:line="240" w:lineRule="auto"/>
        <w:ind w:left="-1134" w:firstLine="540"/>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и их классификация ……………………………………………...................9</w:t>
      </w:r>
    </w:p>
    <w:p w14:paraId="0C285BE1" w14:textId="77777777" w:rsidR="00CE2ED6" w:rsidRPr="00CE2ED6" w:rsidRDefault="00CE2ED6" w:rsidP="00CE2ED6">
      <w:pPr>
        <w:tabs>
          <w:tab w:val="right" w:leader="dot" w:pos="9072"/>
        </w:tabs>
        <w:suppressAutoHyphens/>
        <w:spacing w:after="0" w:line="24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1.2. Посредничество во внешнеторговых транспортных операциях…</w:t>
      </w:r>
      <w:proofErr w:type="gramStart"/>
      <w:r w:rsidRPr="00CE2ED6">
        <w:rPr>
          <w:rFonts w:ascii="Times New Roman" w:eastAsia="Times New Roman" w:hAnsi="Times New Roman" w:cs="Times New Roman"/>
          <w:sz w:val="24"/>
          <w:szCs w:val="24"/>
          <w:lang w:eastAsia="ar-SA"/>
        </w:rPr>
        <w:t>…….</w:t>
      </w:r>
      <w:proofErr w:type="gramEnd"/>
      <w:r w:rsidRPr="00CE2ED6">
        <w:rPr>
          <w:rFonts w:ascii="Times New Roman" w:eastAsia="Times New Roman" w:hAnsi="Times New Roman" w:cs="Times New Roman"/>
          <w:sz w:val="24"/>
          <w:szCs w:val="24"/>
          <w:lang w:eastAsia="ar-SA"/>
        </w:rPr>
        <w:t>.18</w:t>
      </w:r>
    </w:p>
    <w:p w14:paraId="03597C9E" w14:textId="77777777" w:rsidR="00CE2ED6" w:rsidRPr="00CE2ED6" w:rsidRDefault="00CE2ED6" w:rsidP="00CE2ED6">
      <w:pPr>
        <w:tabs>
          <w:tab w:val="right" w:leader="dot" w:pos="9072"/>
        </w:tabs>
        <w:suppressAutoHyphens/>
        <w:spacing w:after="0" w:line="24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Глава 2. Правовые основы организации международных транспортных</w:t>
      </w:r>
    </w:p>
    <w:p w14:paraId="1B0E5D84" w14:textId="77777777" w:rsidR="00CE2ED6" w:rsidRPr="00CE2ED6" w:rsidRDefault="00CE2ED6" w:rsidP="00CE2ED6">
      <w:pPr>
        <w:tabs>
          <w:tab w:val="right" w:leader="dot" w:pos="9072"/>
        </w:tabs>
        <w:suppressAutoHyphens/>
        <w:spacing w:after="0" w:line="240" w:lineRule="auto"/>
        <w:ind w:left="-1134" w:firstLine="1080"/>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операций ……………………………………………............................23</w:t>
      </w:r>
    </w:p>
    <w:p w14:paraId="11265990" w14:textId="77777777" w:rsidR="00CE2ED6" w:rsidRPr="00CE2ED6" w:rsidRDefault="00CE2ED6" w:rsidP="00CE2ED6">
      <w:pPr>
        <w:tabs>
          <w:tab w:val="right" w:leader="dot" w:pos="9072"/>
        </w:tabs>
        <w:suppressAutoHyphens/>
        <w:spacing w:after="0" w:line="24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2.1. Право, применимое к международным транспортным операциям</w:t>
      </w:r>
      <w:proofErr w:type="gramStart"/>
      <w:r w:rsidRPr="00CE2ED6">
        <w:rPr>
          <w:rFonts w:ascii="Times New Roman" w:eastAsia="Times New Roman" w:hAnsi="Times New Roman" w:cs="Times New Roman"/>
          <w:sz w:val="24"/>
          <w:szCs w:val="24"/>
          <w:lang w:eastAsia="ar-SA"/>
        </w:rPr>
        <w:t>…….</w:t>
      </w:r>
      <w:proofErr w:type="gramEnd"/>
      <w:r w:rsidRPr="00CE2ED6">
        <w:rPr>
          <w:rFonts w:ascii="Times New Roman" w:eastAsia="Times New Roman" w:hAnsi="Times New Roman" w:cs="Times New Roman"/>
          <w:sz w:val="24"/>
          <w:szCs w:val="24"/>
          <w:lang w:eastAsia="ar-SA"/>
        </w:rPr>
        <w:t>.23</w:t>
      </w:r>
    </w:p>
    <w:p w14:paraId="07469D2B" w14:textId="77777777" w:rsidR="00CE2ED6" w:rsidRPr="00CE2ED6" w:rsidRDefault="00CE2ED6" w:rsidP="00CE2ED6">
      <w:pPr>
        <w:tabs>
          <w:tab w:val="right" w:leader="dot" w:pos="9072"/>
        </w:tabs>
        <w:suppressAutoHyphens/>
        <w:spacing w:after="0" w:line="24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2.2. Международные морские перевозки   ……………………………………28</w:t>
      </w:r>
    </w:p>
    <w:p w14:paraId="3B082269" w14:textId="77777777" w:rsidR="00CE2ED6" w:rsidRPr="00CE2ED6" w:rsidRDefault="00CE2ED6" w:rsidP="00CE2ED6">
      <w:pPr>
        <w:tabs>
          <w:tab w:val="right" w:leader="dot" w:pos="9072"/>
        </w:tabs>
        <w:suppressAutoHyphens/>
        <w:spacing w:after="0" w:line="24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2.3. Международные железнодорожные и автомобильные перевозки……...35</w:t>
      </w:r>
    </w:p>
    <w:p w14:paraId="421CDAEE" w14:textId="77777777" w:rsidR="00CE2ED6" w:rsidRPr="00CE2ED6" w:rsidRDefault="00CE2ED6" w:rsidP="00CE2ED6">
      <w:pPr>
        <w:tabs>
          <w:tab w:val="right" w:leader="dot" w:pos="9072"/>
        </w:tabs>
        <w:suppressAutoHyphens/>
        <w:spacing w:after="0" w:line="24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2.4. Международные воздушные </w:t>
      </w:r>
      <w:proofErr w:type="gramStart"/>
      <w:r w:rsidRPr="00CE2ED6">
        <w:rPr>
          <w:rFonts w:ascii="Times New Roman" w:eastAsia="Times New Roman" w:hAnsi="Times New Roman" w:cs="Times New Roman"/>
          <w:sz w:val="24"/>
          <w:szCs w:val="24"/>
          <w:lang w:eastAsia="ar-SA"/>
        </w:rPr>
        <w:t>перевозки  …</w:t>
      </w:r>
      <w:proofErr w:type="gramEnd"/>
      <w:r w:rsidRPr="00CE2ED6">
        <w:rPr>
          <w:rFonts w:ascii="Times New Roman" w:eastAsia="Times New Roman" w:hAnsi="Times New Roman" w:cs="Times New Roman"/>
          <w:sz w:val="24"/>
          <w:szCs w:val="24"/>
          <w:lang w:eastAsia="ar-SA"/>
        </w:rPr>
        <w:t>……………………................43</w:t>
      </w:r>
    </w:p>
    <w:p w14:paraId="6807AC8F" w14:textId="77777777" w:rsidR="00CE2ED6" w:rsidRPr="00CE2ED6" w:rsidRDefault="00CE2ED6" w:rsidP="00CE2ED6">
      <w:pPr>
        <w:tabs>
          <w:tab w:val="right" w:leader="dot" w:pos="9072"/>
        </w:tabs>
        <w:suppressAutoHyphens/>
        <w:spacing w:after="0" w:line="24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Глава 3. Современные тенденции транспортного обеспечения</w:t>
      </w:r>
    </w:p>
    <w:p w14:paraId="0973CA76" w14:textId="77777777" w:rsidR="00CE2ED6" w:rsidRPr="00CE2ED6" w:rsidRDefault="00CE2ED6" w:rsidP="00CE2ED6">
      <w:pPr>
        <w:tabs>
          <w:tab w:val="right" w:leader="dot" w:pos="9072"/>
        </w:tabs>
        <w:suppressAutoHyphens/>
        <w:spacing w:after="0" w:line="240" w:lineRule="auto"/>
        <w:ind w:left="-1134" w:firstLine="1080"/>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внешнеэкономических связей и анализ практики применения</w:t>
      </w:r>
    </w:p>
    <w:p w14:paraId="3A2AC28C" w14:textId="77777777" w:rsidR="00CE2ED6" w:rsidRPr="00CE2ED6" w:rsidRDefault="00CE2ED6" w:rsidP="00CE2ED6">
      <w:pPr>
        <w:tabs>
          <w:tab w:val="right" w:leader="dot" w:pos="9072"/>
        </w:tabs>
        <w:suppressAutoHyphens/>
        <w:spacing w:after="0" w:line="240" w:lineRule="auto"/>
        <w:ind w:left="-1134" w:firstLine="1080"/>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базисных условий поставки во внешнеэкономической </w:t>
      </w:r>
    </w:p>
    <w:p w14:paraId="157638BF" w14:textId="77777777" w:rsidR="00CE2ED6" w:rsidRPr="00CE2ED6" w:rsidRDefault="00CE2ED6" w:rsidP="00CE2ED6">
      <w:pPr>
        <w:tabs>
          <w:tab w:val="right" w:leader="dot" w:pos="9072"/>
        </w:tabs>
        <w:suppressAutoHyphens/>
        <w:spacing w:after="0" w:line="240" w:lineRule="auto"/>
        <w:ind w:left="-1134" w:firstLine="1080"/>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деятельности……………………………………………………</w:t>
      </w:r>
      <w:proofErr w:type="gramStart"/>
      <w:r w:rsidRPr="00CE2ED6">
        <w:rPr>
          <w:rFonts w:ascii="Times New Roman" w:eastAsia="Times New Roman" w:hAnsi="Times New Roman" w:cs="Times New Roman"/>
          <w:sz w:val="24"/>
          <w:szCs w:val="24"/>
          <w:lang w:eastAsia="ar-SA"/>
        </w:rPr>
        <w:t>…….</w:t>
      </w:r>
      <w:proofErr w:type="gramEnd"/>
      <w:r w:rsidRPr="00CE2ED6">
        <w:rPr>
          <w:rFonts w:ascii="Times New Roman" w:eastAsia="Times New Roman" w:hAnsi="Times New Roman" w:cs="Times New Roman"/>
          <w:sz w:val="24"/>
          <w:szCs w:val="24"/>
          <w:lang w:eastAsia="ar-SA"/>
        </w:rPr>
        <w:t>49</w:t>
      </w:r>
    </w:p>
    <w:p w14:paraId="736BC097" w14:textId="77777777" w:rsidR="00CE2ED6" w:rsidRPr="00CE2ED6" w:rsidRDefault="00CE2ED6" w:rsidP="00CE2ED6">
      <w:pPr>
        <w:tabs>
          <w:tab w:val="right" w:leader="dot" w:pos="9072"/>
        </w:tabs>
        <w:suppressAutoHyphens/>
        <w:spacing w:after="0" w:line="24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3.1. Транспортные особенности базисных условий поставки</w:t>
      </w:r>
    </w:p>
    <w:p w14:paraId="07C84C75" w14:textId="77777777" w:rsidR="00CE2ED6" w:rsidRPr="00CE2ED6" w:rsidRDefault="00CE2ED6" w:rsidP="00CE2ED6">
      <w:pPr>
        <w:tabs>
          <w:tab w:val="right" w:leader="dot" w:pos="9072"/>
        </w:tabs>
        <w:suppressAutoHyphens/>
        <w:spacing w:after="0" w:line="240" w:lineRule="auto"/>
        <w:ind w:left="-1134" w:firstLine="540"/>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и практическое применение «Инкотермс» при заключении</w:t>
      </w:r>
    </w:p>
    <w:p w14:paraId="2A29D1B0" w14:textId="77777777" w:rsidR="00CE2ED6" w:rsidRPr="00CE2ED6" w:rsidRDefault="00CE2ED6" w:rsidP="00CE2ED6">
      <w:pPr>
        <w:tabs>
          <w:tab w:val="right" w:leader="dot" w:pos="9072"/>
        </w:tabs>
        <w:suppressAutoHyphens/>
        <w:spacing w:after="0" w:line="240" w:lineRule="auto"/>
        <w:ind w:left="-1134" w:firstLine="540"/>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внешнеторговых </w:t>
      </w:r>
      <w:proofErr w:type="spellStart"/>
      <w:r w:rsidRPr="00CE2ED6">
        <w:rPr>
          <w:rFonts w:ascii="Times New Roman" w:eastAsia="Times New Roman" w:hAnsi="Times New Roman" w:cs="Times New Roman"/>
          <w:sz w:val="24"/>
          <w:szCs w:val="24"/>
          <w:lang w:eastAsia="ar-SA"/>
        </w:rPr>
        <w:t>сдело</w:t>
      </w:r>
      <w:proofErr w:type="spellEnd"/>
      <w:r w:rsidRPr="00CE2ED6">
        <w:rPr>
          <w:rFonts w:ascii="Times New Roman" w:eastAsia="Times New Roman" w:hAnsi="Times New Roman" w:cs="Times New Roman"/>
          <w:sz w:val="24"/>
          <w:szCs w:val="24"/>
          <w:lang w:eastAsia="ar-SA"/>
        </w:rPr>
        <w:t>……………………………………………………49</w:t>
      </w:r>
    </w:p>
    <w:p w14:paraId="215E14B9" w14:textId="77777777" w:rsidR="00CE2ED6" w:rsidRPr="00CE2ED6" w:rsidRDefault="00CE2ED6" w:rsidP="00CE2ED6">
      <w:pPr>
        <w:tabs>
          <w:tab w:val="right" w:leader="dot" w:pos="9072"/>
        </w:tabs>
        <w:suppressAutoHyphens/>
        <w:spacing w:after="0" w:line="24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3.2. Момент перехода риска случайной гибели или повреждения товара</w:t>
      </w:r>
    </w:p>
    <w:p w14:paraId="314DB122" w14:textId="77777777" w:rsidR="00CE2ED6" w:rsidRPr="00CE2ED6" w:rsidRDefault="00CE2ED6" w:rsidP="00CE2ED6">
      <w:pPr>
        <w:tabs>
          <w:tab w:val="right" w:leader="dot" w:pos="9072"/>
        </w:tabs>
        <w:suppressAutoHyphens/>
        <w:spacing w:after="0" w:line="240" w:lineRule="auto"/>
        <w:ind w:left="-1134" w:firstLine="540"/>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по «Инкотермс» 2010 </w:t>
      </w:r>
      <w:proofErr w:type="gramStart"/>
      <w:r w:rsidRPr="00CE2ED6">
        <w:rPr>
          <w:rFonts w:ascii="Times New Roman" w:eastAsia="Times New Roman" w:hAnsi="Times New Roman" w:cs="Times New Roman"/>
          <w:sz w:val="24"/>
          <w:szCs w:val="24"/>
          <w:lang w:eastAsia="ar-SA"/>
        </w:rPr>
        <w:t>года  …</w:t>
      </w:r>
      <w:proofErr w:type="gramEnd"/>
      <w:r w:rsidRPr="00CE2ED6">
        <w:rPr>
          <w:rFonts w:ascii="Times New Roman" w:eastAsia="Times New Roman" w:hAnsi="Times New Roman" w:cs="Times New Roman"/>
          <w:sz w:val="24"/>
          <w:szCs w:val="24"/>
          <w:lang w:eastAsia="ar-SA"/>
        </w:rPr>
        <w:t>……………………………………………57</w:t>
      </w:r>
    </w:p>
    <w:p w14:paraId="0C913A79" w14:textId="77777777" w:rsidR="00CE2ED6" w:rsidRPr="00CE2ED6" w:rsidRDefault="00CE2ED6" w:rsidP="00CE2ED6">
      <w:pPr>
        <w:tabs>
          <w:tab w:val="right" w:leader="dot" w:pos="9072"/>
        </w:tabs>
        <w:suppressAutoHyphens/>
        <w:spacing w:after="0" w:line="24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3.3. Роль базисных условий поставки при определении таможенной</w:t>
      </w:r>
    </w:p>
    <w:p w14:paraId="3A7CF49F" w14:textId="77777777" w:rsidR="00CE2ED6" w:rsidRPr="00CE2ED6" w:rsidRDefault="00CE2ED6" w:rsidP="00CE2ED6">
      <w:pPr>
        <w:tabs>
          <w:tab w:val="right" w:leader="dot" w:pos="9072"/>
        </w:tabs>
        <w:suppressAutoHyphens/>
        <w:spacing w:after="0" w:line="240" w:lineRule="auto"/>
        <w:ind w:left="-1134" w:firstLine="540"/>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стоимости </w:t>
      </w:r>
      <w:proofErr w:type="gramStart"/>
      <w:r w:rsidRPr="00CE2ED6">
        <w:rPr>
          <w:rFonts w:ascii="Times New Roman" w:eastAsia="Times New Roman" w:hAnsi="Times New Roman" w:cs="Times New Roman"/>
          <w:sz w:val="24"/>
          <w:szCs w:val="24"/>
          <w:lang w:eastAsia="ar-SA"/>
        </w:rPr>
        <w:t>товара  …</w:t>
      </w:r>
      <w:proofErr w:type="gramEnd"/>
      <w:r w:rsidRPr="00CE2ED6">
        <w:rPr>
          <w:rFonts w:ascii="Times New Roman" w:eastAsia="Times New Roman" w:hAnsi="Times New Roman" w:cs="Times New Roman"/>
          <w:sz w:val="24"/>
          <w:szCs w:val="24"/>
          <w:lang w:eastAsia="ar-SA"/>
        </w:rPr>
        <w:t>………………………………………………………62</w:t>
      </w:r>
    </w:p>
    <w:p w14:paraId="66C1483C" w14:textId="77777777" w:rsidR="00CE2ED6" w:rsidRPr="00CE2ED6" w:rsidRDefault="00CE2ED6" w:rsidP="00CE2ED6">
      <w:pPr>
        <w:tabs>
          <w:tab w:val="right" w:leader="dot" w:pos="9072"/>
        </w:tabs>
        <w:suppressAutoHyphens/>
        <w:spacing w:after="0" w:line="24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3.4. Анализ тенденций транспортного обеспечения внешнеэкономических</w:t>
      </w:r>
    </w:p>
    <w:p w14:paraId="1FFD02C9" w14:textId="77777777" w:rsidR="00CE2ED6" w:rsidRPr="00CE2ED6" w:rsidRDefault="00CE2ED6" w:rsidP="00CE2ED6">
      <w:pPr>
        <w:tabs>
          <w:tab w:val="right" w:leader="dot" w:pos="9072"/>
        </w:tabs>
        <w:suppressAutoHyphens/>
        <w:spacing w:after="0" w:line="240" w:lineRule="auto"/>
        <w:ind w:left="-1134" w:firstLine="540"/>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связей на примере Уральского федерального </w:t>
      </w:r>
      <w:proofErr w:type="gramStart"/>
      <w:r w:rsidRPr="00CE2ED6">
        <w:rPr>
          <w:rFonts w:ascii="Times New Roman" w:eastAsia="Times New Roman" w:hAnsi="Times New Roman" w:cs="Times New Roman"/>
          <w:sz w:val="24"/>
          <w:szCs w:val="24"/>
          <w:lang w:eastAsia="ar-SA"/>
        </w:rPr>
        <w:t>округа  …</w:t>
      </w:r>
      <w:proofErr w:type="gramEnd"/>
      <w:r w:rsidRPr="00CE2ED6">
        <w:rPr>
          <w:rFonts w:ascii="Times New Roman" w:eastAsia="Times New Roman" w:hAnsi="Times New Roman" w:cs="Times New Roman"/>
          <w:sz w:val="24"/>
          <w:szCs w:val="24"/>
          <w:lang w:eastAsia="ar-SA"/>
        </w:rPr>
        <w:t>……………….69</w:t>
      </w:r>
    </w:p>
    <w:p w14:paraId="48609C74" w14:textId="77777777" w:rsidR="00CE2ED6" w:rsidRPr="00CE2ED6" w:rsidRDefault="00CE2ED6" w:rsidP="00CE2ED6">
      <w:pPr>
        <w:tabs>
          <w:tab w:val="right" w:leader="dot" w:pos="9072"/>
        </w:tabs>
        <w:suppressAutoHyphens/>
        <w:spacing w:after="0" w:line="24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Заключение </w:t>
      </w:r>
      <w:r w:rsidRPr="00CE2ED6">
        <w:rPr>
          <w:rFonts w:ascii="Times New Roman" w:eastAsia="Times New Roman" w:hAnsi="Times New Roman" w:cs="Times New Roman"/>
          <w:sz w:val="24"/>
          <w:szCs w:val="24"/>
          <w:lang w:eastAsia="ar-SA"/>
        </w:rPr>
        <w:tab/>
        <w:t>………………………………………………………………</w:t>
      </w:r>
      <w:proofErr w:type="gramStart"/>
      <w:r w:rsidRPr="00CE2ED6">
        <w:rPr>
          <w:rFonts w:ascii="Times New Roman" w:eastAsia="Times New Roman" w:hAnsi="Times New Roman" w:cs="Times New Roman"/>
          <w:sz w:val="24"/>
          <w:szCs w:val="24"/>
          <w:lang w:eastAsia="ar-SA"/>
        </w:rPr>
        <w:t>…….</w:t>
      </w:r>
      <w:proofErr w:type="gramEnd"/>
      <w:r w:rsidRPr="00CE2ED6">
        <w:rPr>
          <w:rFonts w:ascii="Times New Roman" w:eastAsia="Times New Roman" w:hAnsi="Times New Roman" w:cs="Times New Roman"/>
          <w:sz w:val="24"/>
          <w:szCs w:val="24"/>
          <w:lang w:eastAsia="ar-SA"/>
        </w:rPr>
        <w:t>.75</w:t>
      </w:r>
    </w:p>
    <w:p w14:paraId="3D5EFA43" w14:textId="77777777" w:rsidR="00CE2ED6" w:rsidRPr="00CE2ED6" w:rsidRDefault="00CE2ED6" w:rsidP="00CE2ED6">
      <w:pPr>
        <w:tabs>
          <w:tab w:val="right" w:leader="dot" w:pos="9072"/>
        </w:tabs>
        <w:suppressAutoHyphens/>
        <w:spacing w:after="0" w:line="24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Список использованных источников </w:t>
      </w:r>
      <w:r w:rsidRPr="00CE2ED6">
        <w:rPr>
          <w:rFonts w:ascii="Times New Roman" w:eastAsia="Times New Roman" w:hAnsi="Times New Roman" w:cs="Times New Roman"/>
          <w:sz w:val="24"/>
          <w:szCs w:val="24"/>
          <w:lang w:eastAsia="ar-SA"/>
        </w:rPr>
        <w:tab/>
        <w:t>…………………………………………78</w:t>
      </w:r>
    </w:p>
    <w:p w14:paraId="7FB3BA4C" w14:textId="77777777" w:rsidR="00CE2ED6" w:rsidRPr="00CE2ED6" w:rsidRDefault="00CE2ED6" w:rsidP="00CE2ED6">
      <w:pPr>
        <w:tabs>
          <w:tab w:val="right" w:leader="dot" w:pos="9072"/>
        </w:tabs>
        <w:suppressAutoHyphens/>
        <w:spacing w:after="0" w:line="240" w:lineRule="auto"/>
        <w:ind w:left="-1134"/>
        <w:rPr>
          <w:rFonts w:ascii="Times New Roman" w:eastAsia="Times New Roman" w:hAnsi="Times New Roman" w:cs="Times New Roman"/>
          <w:i/>
          <w:sz w:val="24"/>
          <w:szCs w:val="24"/>
          <w:lang w:eastAsia="ar-SA"/>
        </w:rPr>
      </w:pPr>
      <w:r w:rsidRPr="00CE2ED6">
        <w:rPr>
          <w:rFonts w:ascii="Times New Roman" w:eastAsia="Times New Roman" w:hAnsi="Times New Roman" w:cs="Times New Roman"/>
          <w:sz w:val="24"/>
          <w:szCs w:val="24"/>
          <w:lang w:eastAsia="ar-SA"/>
        </w:rPr>
        <w:t xml:space="preserve">Приложения </w:t>
      </w:r>
      <w:r w:rsidRPr="00CE2ED6">
        <w:rPr>
          <w:rFonts w:ascii="Times New Roman" w:eastAsia="Times New Roman" w:hAnsi="Times New Roman" w:cs="Times New Roman"/>
          <w:sz w:val="24"/>
          <w:szCs w:val="24"/>
          <w:lang w:eastAsia="ar-SA"/>
        </w:rPr>
        <w:tab/>
        <w:t>………………………………………………………………</w:t>
      </w:r>
      <w:proofErr w:type="gramStart"/>
      <w:r w:rsidRPr="00CE2ED6">
        <w:rPr>
          <w:rFonts w:ascii="Times New Roman" w:eastAsia="Times New Roman" w:hAnsi="Times New Roman" w:cs="Times New Roman"/>
          <w:sz w:val="24"/>
          <w:szCs w:val="24"/>
          <w:lang w:eastAsia="ar-SA"/>
        </w:rPr>
        <w:t>…….</w:t>
      </w:r>
      <w:proofErr w:type="gramEnd"/>
      <w:r w:rsidRPr="00CE2ED6">
        <w:rPr>
          <w:rFonts w:ascii="Times New Roman" w:eastAsia="Times New Roman" w:hAnsi="Times New Roman" w:cs="Times New Roman"/>
          <w:sz w:val="24"/>
          <w:szCs w:val="24"/>
          <w:lang w:eastAsia="ar-SA"/>
        </w:rPr>
        <w:t>80</w:t>
      </w:r>
    </w:p>
    <w:p w14:paraId="2CFEED45" w14:textId="77777777" w:rsidR="00CE2ED6" w:rsidRPr="00CE2ED6" w:rsidRDefault="00CE2ED6" w:rsidP="00CE2ED6">
      <w:pPr>
        <w:tabs>
          <w:tab w:val="right" w:leader="dot" w:pos="9072"/>
        </w:tabs>
        <w:suppressAutoHyphens/>
        <w:spacing w:after="0" w:line="24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i/>
          <w:sz w:val="24"/>
          <w:szCs w:val="24"/>
          <w:lang w:eastAsia="ar-SA"/>
        </w:rPr>
        <w:t>Если в письменной работе приложений менее четырех, то:</w:t>
      </w:r>
    </w:p>
    <w:p w14:paraId="4AE14D0D" w14:textId="77777777" w:rsidR="00CE2ED6" w:rsidRPr="00CE2ED6" w:rsidRDefault="00CE2ED6" w:rsidP="00CE2ED6">
      <w:pPr>
        <w:tabs>
          <w:tab w:val="right" w:leader="dot" w:pos="9072"/>
        </w:tabs>
        <w:suppressAutoHyphens/>
        <w:spacing w:after="0" w:line="240" w:lineRule="exact"/>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Приложение 1. ………………………………………………………………</w:t>
      </w:r>
    </w:p>
    <w:p w14:paraId="4055D586" w14:textId="77777777" w:rsidR="00CE2ED6" w:rsidRPr="00CE2ED6" w:rsidRDefault="00CE2ED6" w:rsidP="00CE2ED6">
      <w:pPr>
        <w:tabs>
          <w:tab w:val="right" w:leader="dot" w:pos="9072"/>
        </w:tabs>
        <w:suppressAutoHyphens/>
        <w:spacing w:after="0" w:line="240" w:lineRule="exact"/>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                                     ………………………………………………………………      80</w:t>
      </w:r>
    </w:p>
    <w:p w14:paraId="37ED3B70" w14:textId="77777777" w:rsidR="00CE2ED6" w:rsidRPr="00CE2ED6" w:rsidRDefault="00CE2ED6" w:rsidP="00CE2ED6">
      <w:pPr>
        <w:tabs>
          <w:tab w:val="right" w:leader="dot" w:pos="9072"/>
        </w:tabs>
        <w:suppressAutoHyphens/>
        <w:spacing w:after="120" w:line="24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                                                                               (название приложения)</w:t>
      </w:r>
    </w:p>
    <w:p w14:paraId="230E15A6" w14:textId="77777777" w:rsidR="00CE2ED6" w:rsidRPr="00CE2ED6" w:rsidRDefault="00CE2ED6" w:rsidP="00CE2ED6">
      <w:pPr>
        <w:tabs>
          <w:tab w:val="right" w:leader="dot" w:pos="9072"/>
        </w:tabs>
        <w:suppressAutoHyphens/>
        <w:spacing w:after="0" w:line="240" w:lineRule="exact"/>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Приложение 2. Название приложения </w:t>
      </w:r>
      <w:r w:rsidRPr="00CE2ED6">
        <w:rPr>
          <w:rFonts w:ascii="Times New Roman" w:eastAsia="Times New Roman" w:hAnsi="Times New Roman" w:cs="Times New Roman"/>
          <w:sz w:val="24"/>
          <w:szCs w:val="24"/>
          <w:lang w:eastAsia="ar-SA"/>
        </w:rPr>
        <w:tab/>
        <w:t>………………………………………...82</w:t>
      </w:r>
    </w:p>
    <w:p w14:paraId="6E615299" w14:textId="77777777" w:rsidR="00CE2ED6" w:rsidRPr="00CE2ED6" w:rsidRDefault="00CE2ED6" w:rsidP="00CE2ED6">
      <w:pPr>
        <w:tabs>
          <w:tab w:val="right" w:leader="dot" w:pos="9072"/>
        </w:tabs>
        <w:suppressAutoHyphens/>
        <w:spacing w:after="0" w:line="240" w:lineRule="auto"/>
        <w:ind w:left="-1134"/>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Приложение 3. Название приложения </w:t>
      </w:r>
      <w:r w:rsidRPr="00CE2ED6">
        <w:rPr>
          <w:rFonts w:ascii="Times New Roman" w:eastAsia="Times New Roman" w:hAnsi="Times New Roman" w:cs="Times New Roman"/>
          <w:sz w:val="24"/>
          <w:szCs w:val="24"/>
          <w:lang w:eastAsia="ar-SA"/>
        </w:rPr>
        <w:tab/>
        <w:t>………………………………………   85</w:t>
      </w:r>
    </w:p>
    <w:p w14:paraId="26AABADC" w14:textId="77777777" w:rsidR="00CE2ED6" w:rsidRPr="00CE2ED6" w:rsidRDefault="00CE2ED6" w:rsidP="00CE2ED6">
      <w:pPr>
        <w:suppressAutoHyphens/>
        <w:spacing w:after="200" w:line="276" w:lineRule="auto"/>
        <w:ind w:left="-1134" w:firstLine="567"/>
        <w:rPr>
          <w:rFonts w:ascii="Times New Roman" w:eastAsia="Times New Roman" w:hAnsi="Times New Roman" w:cs="Times New Roman"/>
          <w:sz w:val="24"/>
          <w:szCs w:val="24"/>
          <w:lang w:eastAsia="ar-SA"/>
        </w:rPr>
      </w:pPr>
    </w:p>
    <w:p w14:paraId="7ECF4663" w14:textId="77777777" w:rsidR="00CE2ED6" w:rsidRPr="00CE2ED6" w:rsidRDefault="00CE2ED6" w:rsidP="00CE2ED6">
      <w:pPr>
        <w:keepNext/>
        <w:numPr>
          <w:ilvl w:val="1"/>
          <w:numId w:val="0"/>
        </w:numPr>
        <w:tabs>
          <w:tab w:val="num" w:pos="0"/>
        </w:tabs>
        <w:suppressAutoHyphens/>
        <w:spacing w:after="0" w:line="240" w:lineRule="auto"/>
        <w:ind w:left="-1134" w:hanging="576"/>
        <w:jc w:val="center"/>
        <w:outlineLvl w:val="1"/>
        <w:rPr>
          <w:rFonts w:ascii="Times New Roman" w:eastAsia="Times New Roman" w:hAnsi="Times New Roman" w:cs="Times New Roman"/>
          <w:b/>
          <w:sz w:val="24"/>
          <w:szCs w:val="24"/>
          <w:lang w:eastAsia="ar-SA"/>
        </w:rPr>
      </w:pPr>
      <w:r w:rsidRPr="00CE2ED6">
        <w:rPr>
          <w:rFonts w:ascii="Times New Roman" w:eastAsia="Times New Roman" w:hAnsi="Times New Roman" w:cs="Times New Roman"/>
          <w:b/>
          <w:sz w:val="24"/>
          <w:szCs w:val="24"/>
          <w:lang w:eastAsia="ar-SA"/>
        </w:rPr>
        <w:t xml:space="preserve">ПРИМЕР ОФОРМЛЕНИЯ </w:t>
      </w:r>
    </w:p>
    <w:p w14:paraId="70CC3434" w14:textId="77777777" w:rsidR="00CE2ED6" w:rsidRPr="00CE2ED6" w:rsidRDefault="00CE2ED6" w:rsidP="00CE2ED6">
      <w:pPr>
        <w:keepNext/>
        <w:numPr>
          <w:ilvl w:val="1"/>
          <w:numId w:val="0"/>
        </w:numPr>
        <w:tabs>
          <w:tab w:val="num" w:pos="0"/>
        </w:tabs>
        <w:suppressAutoHyphens/>
        <w:spacing w:after="0" w:line="240" w:lineRule="auto"/>
        <w:ind w:left="-1134" w:hanging="576"/>
        <w:jc w:val="center"/>
        <w:outlineLvl w:val="1"/>
        <w:rPr>
          <w:rFonts w:ascii="Times New Roman" w:eastAsia="Times New Roman" w:hAnsi="Times New Roman" w:cs="Times New Roman"/>
          <w:b/>
          <w:i/>
          <w:sz w:val="24"/>
          <w:szCs w:val="24"/>
          <w:lang w:eastAsia="ar-SA"/>
        </w:rPr>
      </w:pPr>
      <w:r w:rsidRPr="00CE2ED6">
        <w:rPr>
          <w:rFonts w:ascii="Times New Roman" w:eastAsia="Times New Roman" w:hAnsi="Times New Roman" w:cs="Times New Roman"/>
          <w:b/>
          <w:sz w:val="24"/>
          <w:szCs w:val="24"/>
          <w:lang w:eastAsia="ar-SA"/>
        </w:rPr>
        <w:t>СПИСКА ИСПОЛЬЗОВАННЫХ ИСТОЧНИКОВ</w:t>
      </w:r>
    </w:p>
    <w:p w14:paraId="64FBB2FD" w14:textId="77777777" w:rsidR="00CE2ED6" w:rsidRPr="00CE2ED6" w:rsidRDefault="00CE2ED6" w:rsidP="00CE2ED6">
      <w:pPr>
        <w:shd w:val="clear" w:color="auto" w:fill="FFFFFF"/>
        <w:suppressAutoHyphens/>
        <w:spacing w:after="200" w:line="240" w:lineRule="auto"/>
        <w:ind w:left="-1134"/>
        <w:rPr>
          <w:rFonts w:ascii="Times New Roman" w:eastAsia="Times New Roman" w:hAnsi="Times New Roman" w:cs="Times New Roman"/>
          <w:b/>
          <w:i/>
          <w:sz w:val="24"/>
          <w:szCs w:val="24"/>
          <w:lang w:eastAsia="ar-SA"/>
        </w:rPr>
      </w:pPr>
    </w:p>
    <w:p w14:paraId="270E76BE" w14:textId="77777777" w:rsidR="00CE2ED6" w:rsidRPr="00CE2ED6" w:rsidRDefault="00CE2ED6" w:rsidP="00CE2ED6">
      <w:pPr>
        <w:shd w:val="clear" w:color="auto" w:fill="FFFFFF"/>
        <w:suppressAutoHyphens/>
        <w:spacing w:after="200" w:line="240" w:lineRule="auto"/>
        <w:ind w:left="-1134"/>
        <w:jc w:val="center"/>
        <w:rPr>
          <w:rFonts w:ascii="Times New Roman" w:eastAsia="Times New Roman" w:hAnsi="Times New Roman" w:cs="Times New Roman"/>
          <w:i/>
          <w:sz w:val="24"/>
          <w:szCs w:val="24"/>
          <w:lang w:eastAsia="ar-SA"/>
        </w:rPr>
      </w:pPr>
      <w:r w:rsidRPr="00CE2ED6">
        <w:rPr>
          <w:rFonts w:ascii="Times New Roman" w:eastAsia="Times New Roman" w:hAnsi="Times New Roman" w:cs="Times New Roman"/>
          <w:b/>
          <w:sz w:val="24"/>
          <w:szCs w:val="24"/>
          <w:lang w:eastAsia="ar-SA"/>
        </w:rPr>
        <w:t>СПИСОК ИСПОЛЬЗОВАННЫХ ИСТОЧНИКОВ</w:t>
      </w:r>
    </w:p>
    <w:p w14:paraId="70EE20E6" w14:textId="77777777" w:rsidR="00CE2ED6" w:rsidRPr="00CE2ED6" w:rsidRDefault="00CE2ED6" w:rsidP="00CE2ED6">
      <w:pPr>
        <w:shd w:val="clear" w:color="auto" w:fill="FFFFFF"/>
        <w:suppressAutoHyphens/>
        <w:spacing w:after="0" w:line="240" w:lineRule="auto"/>
        <w:ind w:left="-1134" w:firstLine="709"/>
        <w:rPr>
          <w:rFonts w:ascii="Calibri" w:eastAsia="Times New Roman" w:hAnsi="Calibri" w:cs="Calibri"/>
          <w:sz w:val="24"/>
          <w:szCs w:val="24"/>
          <w:lang w:eastAsia="ar-SA"/>
        </w:rPr>
      </w:pPr>
      <w:r w:rsidRPr="00CE2ED6">
        <w:rPr>
          <w:rFonts w:ascii="Times New Roman" w:eastAsia="Times New Roman" w:hAnsi="Times New Roman" w:cs="Times New Roman"/>
          <w:i/>
          <w:sz w:val="24"/>
          <w:szCs w:val="24"/>
          <w:lang w:eastAsia="ar-SA"/>
        </w:rPr>
        <w:t>Пример описания нормативных актов</w:t>
      </w:r>
    </w:p>
    <w:p w14:paraId="7A711B80" w14:textId="77777777" w:rsidR="00CE2ED6" w:rsidRPr="00CE2ED6" w:rsidRDefault="00CE2ED6" w:rsidP="00CE2ED6">
      <w:pPr>
        <w:shd w:val="clear" w:color="auto" w:fill="FFFFFF"/>
        <w:suppressAutoHyphens/>
        <w:spacing w:after="0" w:line="240" w:lineRule="auto"/>
        <w:ind w:left="-1134" w:firstLine="720"/>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1. Конституция Российской Федерации. – М.: Юридическая литература, 1996.</w:t>
      </w:r>
    </w:p>
    <w:p w14:paraId="6038F8C1" w14:textId="77777777" w:rsidR="00CE2ED6" w:rsidRPr="00CE2ED6" w:rsidRDefault="00CE2ED6" w:rsidP="00CE2ED6">
      <w:pPr>
        <w:shd w:val="clear" w:color="auto" w:fill="FFFFFF"/>
        <w:suppressAutoHyphens/>
        <w:spacing w:after="0" w:line="240" w:lineRule="auto"/>
        <w:ind w:left="-1134" w:firstLine="720"/>
        <w:jc w:val="both"/>
        <w:rPr>
          <w:rFonts w:ascii="Times New Roman" w:eastAsia="Times New Roman" w:hAnsi="Times New Roman" w:cs="Times New Roman"/>
          <w:color w:val="000000"/>
          <w:sz w:val="24"/>
          <w:szCs w:val="24"/>
          <w:lang w:eastAsia="ar-SA"/>
        </w:rPr>
      </w:pPr>
      <w:r w:rsidRPr="00CE2ED6">
        <w:rPr>
          <w:rFonts w:ascii="Times New Roman" w:eastAsia="Times New Roman" w:hAnsi="Times New Roman" w:cs="Times New Roman"/>
          <w:sz w:val="24"/>
          <w:szCs w:val="24"/>
          <w:lang w:eastAsia="ar-SA"/>
        </w:rPr>
        <w:t>2. Семейный кодекс Российской Федерации: Закон Российской Федерации от 29.12.1995 № 223-ФЗ // Свод законов Российской Федерации. – 1996. – № 1. – Ст. 16.</w:t>
      </w:r>
    </w:p>
    <w:p w14:paraId="04ABFCAD" w14:textId="77777777" w:rsidR="00CE2ED6" w:rsidRPr="00CE2ED6" w:rsidRDefault="00CE2ED6" w:rsidP="00CE2ED6">
      <w:pPr>
        <w:shd w:val="clear" w:color="auto" w:fill="FFFFFF"/>
        <w:suppressAutoHyphens/>
        <w:spacing w:after="0" w:line="240" w:lineRule="auto"/>
        <w:ind w:left="-1134" w:firstLine="709"/>
        <w:jc w:val="both"/>
        <w:rPr>
          <w:rFonts w:ascii="Calibri" w:eastAsia="Times New Roman" w:hAnsi="Calibri" w:cs="Calibri"/>
          <w:sz w:val="24"/>
          <w:szCs w:val="24"/>
          <w:lang w:eastAsia="ar-SA"/>
        </w:rPr>
      </w:pPr>
      <w:r w:rsidRPr="00CE2ED6">
        <w:rPr>
          <w:rFonts w:ascii="Times New Roman" w:eastAsia="Times New Roman" w:hAnsi="Times New Roman" w:cs="Times New Roman"/>
          <w:sz w:val="24"/>
          <w:szCs w:val="24"/>
          <w:lang w:eastAsia="ar-SA"/>
        </w:rPr>
        <w:lastRenderedPageBreak/>
        <w:t>3. Указ Президента РФ от 14.05.1996 № 712 «Основные направления государственной семейной политики» // Собрание законодательства Российской Федерации. – 1996. – № 33. – Ст. 3995.</w:t>
      </w:r>
    </w:p>
    <w:p w14:paraId="5509364A" w14:textId="77777777" w:rsidR="00CE2ED6" w:rsidRPr="00CE2ED6" w:rsidRDefault="00CE2ED6" w:rsidP="00CE2ED6">
      <w:pPr>
        <w:shd w:val="clear" w:color="auto" w:fill="FFFFFF"/>
        <w:suppressAutoHyphens/>
        <w:spacing w:after="0" w:line="240" w:lineRule="auto"/>
        <w:ind w:left="-1134" w:firstLine="720"/>
        <w:jc w:val="both"/>
        <w:rPr>
          <w:rFonts w:ascii="Times New Roman" w:eastAsia="Times New Roman" w:hAnsi="Times New Roman" w:cs="Times New Roman"/>
          <w:color w:val="000000"/>
          <w:sz w:val="24"/>
          <w:szCs w:val="24"/>
          <w:lang w:eastAsia="ar-SA"/>
        </w:rPr>
      </w:pPr>
      <w:r w:rsidRPr="00CE2ED6">
        <w:rPr>
          <w:rFonts w:ascii="Times New Roman" w:eastAsia="Times New Roman" w:hAnsi="Times New Roman" w:cs="Times New Roman"/>
          <w:sz w:val="24"/>
          <w:szCs w:val="24"/>
          <w:lang w:eastAsia="ar-SA"/>
        </w:rPr>
        <w:t xml:space="preserve">4. Положение о приемной семье: Утверждено постановлением Правительства РФ от 17.07.1996 № </w:t>
      </w:r>
      <w:proofErr w:type="gramStart"/>
      <w:r w:rsidRPr="00CE2ED6">
        <w:rPr>
          <w:rFonts w:ascii="Times New Roman" w:eastAsia="Times New Roman" w:hAnsi="Times New Roman" w:cs="Times New Roman"/>
          <w:sz w:val="24"/>
          <w:szCs w:val="24"/>
          <w:lang w:eastAsia="ar-SA"/>
        </w:rPr>
        <w:t>829  /</w:t>
      </w:r>
      <w:proofErr w:type="gramEnd"/>
      <w:r w:rsidRPr="00CE2ED6">
        <w:rPr>
          <w:rFonts w:ascii="Times New Roman" w:eastAsia="Times New Roman" w:hAnsi="Times New Roman" w:cs="Times New Roman"/>
          <w:sz w:val="24"/>
          <w:szCs w:val="24"/>
          <w:lang w:eastAsia="ar-SA"/>
        </w:rPr>
        <w:t>/ Собрание законодательства Российской Федерации. – 1996. – № 31. – Ст. 3721.</w:t>
      </w:r>
    </w:p>
    <w:p w14:paraId="5D748C9F" w14:textId="77777777" w:rsidR="00CE2ED6" w:rsidRPr="00CE2ED6" w:rsidRDefault="00CE2ED6" w:rsidP="00CE2ED6">
      <w:pPr>
        <w:shd w:val="clear" w:color="auto" w:fill="FFFFFF"/>
        <w:suppressAutoHyphens/>
        <w:spacing w:after="0" w:line="240" w:lineRule="auto"/>
        <w:ind w:left="-1134" w:firstLine="709"/>
        <w:rPr>
          <w:rFonts w:ascii="Calibri" w:eastAsia="Times New Roman" w:hAnsi="Calibri" w:cs="Calibri"/>
          <w:sz w:val="24"/>
          <w:szCs w:val="24"/>
          <w:lang w:eastAsia="ar-SA"/>
        </w:rPr>
      </w:pPr>
      <w:r w:rsidRPr="00CE2ED6">
        <w:rPr>
          <w:rFonts w:ascii="Times New Roman" w:eastAsia="Times New Roman" w:hAnsi="Times New Roman" w:cs="Times New Roman"/>
          <w:sz w:val="24"/>
          <w:szCs w:val="24"/>
          <w:lang w:eastAsia="ar-SA"/>
        </w:rPr>
        <w:t>5. Приказ ФТС России от 04.09.2007 № 1057 «Об утверждении Инструкции о порядке заполнения грузовой таможенной декларации и транзитной декларации».</w:t>
      </w:r>
    </w:p>
    <w:p w14:paraId="5B43A480" w14:textId="77777777" w:rsidR="00CE2ED6" w:rsidRPr="00CE2ED6" w:rsidRDefault="00CE2ED6" w:rsidP="00CE2ED6">
      <w:pPr>
        <w:shd w:val="clear" w:color="auto" w:fill="FFFFFF"/>
        <w:suppressAutoHyphens/>
        <w:spacing w:after="0" w:line="240" w:lineRule="auto"/>
        <w:ind w:left="-1134" w:firstLine="720"/>
        <w:jc w:val="both"/>
        <w:rPr>
          <w:rFonts w:ascii="Times New Roman" w:eastAsia="Times New Roman" w:hAnsi="Times New Roman" w:cs="Times New Roman"/>
          <w:color w:val="000000"/>
          <w:sz w:val="24"/>
          <w:szCs w:val="24"/>
          <w:lang w:eastAsia="ar-SA"/>
        </w:rPr>
      </w:pPr>
      <w:r w:rsidRPr="00CE2ED6">
        <w:rPr>
          <w:rFonts w:ascii="Times New Roman" w:eastAsia="Times New Roman" w:hAnsi="Times New Roman" w:cs="Times New Roman"/>
          <w:sz w:val="24"/>
          <w:szCs w:val="24"/>
          <w:lang w:eastAsia="ar-SA"/>
        </w:rPr>
        <w:t>6. Распоряжение ФТС России от 03.12.2004 № 142-р «О применении статьи 359 Таможенного кодекса РФ».</w:t>
      </w:r>
    </w:p>
    <w:p w14:paraId="4D0A9C30" w14:textId="77777777" w:rsidR="00CE2ED6" w:rsidRPr="00CE2ED6" w:rsidRDefault="00CE2ED6" w:rsidP="00CE2ED6">
      <w:pPr>
        <w:shd w:val="clear" w:color="auto" w:fill="FFFFFF"/>
        <w:suppressAutoHyphens/>
        <w:spacing w:after="0" w:line="240" w:lineRule="auto"/>
        <w:ind w:left="-1134" w:firstLine="709"/>
        <w:rPr>
          <w:rFonts w:ascii="Times New Roman" w:eastAsia="Times New Roman" w:hAnsi="Times New Roman" w:cs="Times New Roman"/>
          <w:i/>
          <w:sz w:val="24"/>
          <w:szCs w:val="24"/>
          <w:lang w:eastAsia="ar-SA"/>
        </w:rPr>
      </w:pPr>
      <w:r w:rsidRPr="00CE2ED6">
        <w:rPr>
          <w:rFonts w:ascii="Times New Roman" w:eastAsia="Times New Roman" w:hAnsi="Times New Roman" w:cs="Times New Roman"/>
          <w:sz w:val="24"/>
          <w:szCs w:val="24"/>
          <w:lang w:eastAsia="ar-SA"/>
        </w:rPr>
        <w:t>7. Письмо ФТС России от 22.09.2004 № 07-61/1249 «О санитарно-эпидемиологических заключениях и свидетельствах о государственной регистрации продукции».</w:t>
      </w:r>
    </w:p>
    <w:p w14:paraId="2B16C78A" w14:textId="77777777" w:rsidR="00CE2ED6" w:rsidRPr="00CE2ED6" w:rsidRDefault="00CE2ED6" w:rsidP="00CE2ED6">
      <w:pPr>
        <w:suppressAutoHyphens/>
        <w:spacing w:after="0" w:line="240" w:lineRule="auto"/>
        <w:ind w:left="-1134" w:firstLine="709"/>
        <w:rPr>
          <w:rFonts w:ascii="Times New Roman" w:eastAsia="Times New Roman" w:hAnsi="Times New Roman" w:cs="Times New Roman"/>
          <w:sz w:val="24"/>
          <w:szCs w:val="24"/>
          <w:lang w:eastAsia="ar-SA"/>
        </w:rPr>
      </w:pPr>
      <w:r w:rsidRPr="00CE2ED6">
        <w:rPr>
          <w:rFonts w:ascii="Times New Roman" w:eastAsia="Times New Roman" w:hAnsi="Times New Roman" w:cs="Times New Roman"/>
          <w:i/>
          <w:sz w:val="24"/>
          <w:szCs w:val="24"/>
          <w:lang w:eastAsia="ar-SA"/>
        </w:rPr>
        <w:t>Пример описания книги одного автора</w:t>
      </w:r>
    </w:p>
    <w:p w14:paraId="23F1B467" w14:textId="77777777" w:rsidR="00CE2ED6" w:rsidRPr="00CE2ED6" w:rsidRDefault="00CE2ED6" w:rsidP="00CE2ED6">
      <w:pPr>
        <w:shd w:val="clear" w:color="auto" w:fill="FFFFFF"/>
        <w:suppressAutoHyphens/>
        <w:spacing w:after="0" w:line="240" w:lineRule="auto"/>
        <w:ind w:left="-1134" w:firstLine="709"/>
        <w:jc w:val="both"/>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Альберт Ю.В. Списки литературы в научных изданиях: Составление и оформление. – Киев, 1988. – 151 с.</w:t>
      </w:r>
    </w:p>
    <w:p w14:paraId="0AA2A0E6" w14:textId="77777777" w:rsidR="00CE2ED6" w:rsidRPr="00CE2ED6" w:rsidRDefault="00CE2ED6" w:rsidP="00CE2ED6">
      <w:pPr>
        <w:shd w:val="clear" w:color="auto" w:fill="FFFFFF"/>
        <w:suppressAutoHyphens/>
        <w:spacing w:after="0" w:line="240" w:lineRule="auto"/>
        <w:ind w:left="-1134" w:firstLine="709"/>
        <w:jc w:val="both"/>
        <w:rPr>
          <w:rFonts w:ascii="Times New Roman" w:eastAsia="Times New Roman" w:hAnsi="Times New Roman" w:cs="Times New Roman"/>
          <w:i/>
          <w:sz w:val="24"/>
          <w:szCs w:val="24"/>
          <w:lang w:eastAsia="ar-SA"/>
        </w:rPr>
      </w:pPr>
      <w:r w:rsidRPr="00CE2ED6">
        <w:rPr>
          <w:rFonts w:ascii="Times New Roman" w:eastAsia="Times New Roman" w:hAnsi="Times New Roman" w:cs="Times New Roman"/>
          <w:sz w:val="24"/>
          <w:szCs w:val="24"/>
          <w:lang w:eastAsia="ar-SA"/>
        </w:rPr>
        <w:t>Ершов А.Д. Международные таможенные отношения: Учеб. пособие. – СПб., 2000. – 207 с.</w:t>
      </w:r>
    </w:p>
    <w:p w14:paraId="1C0343FD" w14:textId="77777777" w:rsidR="00CE2ED6" w:rsidRPr="00CE2ED6" w:rsidRDefault="00CE2ED6" w:rsidP="00CE2ED6">
      <w:pPr>
        <w:suppressAutoHyphens/>
        <w:spacing w:after="0" w:line="240" w:lineRule="auto"/>
        <w:ind w:left="-1134" w:firstLine="709"/>
        <w:rPr>
          <w:rFonts w:ascii="Times New Roman" w:eastAsia="Times New Roman" w:hAnsi="Times New Roman" w:cs="Times New Roman"/>
          <w:sz w:val="24"/>
          <w:szCs w:val="24"/>
          <w:lang w:eastAsia="ar-SA"/>
        </w:rPr>
      </w:pPr>
      <w:r w:rsidRPr="00CE2ED6">
        <w:rPr>
          <w:rFonts w:ascii="Times New Roman" w:eastAsia="Times New Roman" w:hAnsi="Times New Roman" w:cs="Times New Roman"/>
          <w:i/>
          <w:sz w:val="24"/>
          <w:szCs w:val="24"/>
          <w:lang w:eastAsia="ar-SA"/>
        </w:rPr>
        <w:t>Пример описания книги двух авторов</w:t>
      </w:r>
    </w:p>
    <w:p w14:paraId="44540FBC" w14:textId="77777777" w:rsidR="00CE2ED6" w:rsidRPr="00CE2ED6" w:rsidRDefault="00CE2ED6" w:rsidP="00CE2ED6">
      <w:pPr>
        <w:shd w:val="clear" w:color="auto" w:fill="FFFFFF"/>
        <w:suppressAutoHyphens/>
        <w:spacing w:after="0" w:line="240" w:lineRule="auto"/>
        <w:ind w:left="-1134" w:firstLine="709"/>
        <w:rPr>
          <w:rFonts w:ascii="Times New Roman" w:eastAsia="Times New Roman" w:hAnsi="Times New Roman" w:cs="Times New Roman"/>
          <w:sz w:val="24"/>
          <w:szCs w:val="24"/>
          <w:lang w:eastAsia="ar-SA"/>
        </w:rPr>
      </w:pPr>
      <w:proofErr w:type="spellStart"/>
      <w:r w:rsidRPr="00CE2ED6">
        <w:rPr>
          <w:rFonts w:ascii="Times New Roman" w:eastAsia="Times New Roman" w:hAnsi="Times New Roman" w:cs="Times New Roman"/>
          <w:sz w:val="24"/>
          <w:szCs w:val="24"/>
          <w:lang w:eastAsia="ar-SA"/>
        </w:rPr>
        <w:t>Габриэльянц</w:t>
      </w:r>
      <w:proofErr w:type="spellEnd"/>
      <w:r w:rsidRPr="00CE2ED6">
        <w:rPr>
          <w:rFonts w:ascii="Times New Roman" w:eastAsia="Times New Roman" w:hAnsi="Times New Roman" w:cs="Times New Roman"/>
          <w:sz w:val="24"/>
          <w:szCs w:val="24"/>
          <w:lang w:eastAsia="ar-SA"/>
        </w:rPr>
        <w:t xml:space="preserve"> М.А., Козлов А.П. Товароведение мясных и рыбных товаров: Учеб. – М.: Экономика, 1981. – 408 с.</w:t>
      </w:r>
    </w:p>
    <w:p w14:paraId="67EC7C6E" w14:textId="77777777" w:rsidR="00CE2ED6" w:rsidRPr="00CE2ED6" w:rsidRDefault="00CE2ED6" w:rsidP="00CE2ED6">
      <w:pPr>
        <w:shd w:val="clear" w:color="auto" w:fill="FFFFFF"/>
        <w:suppressAutoHyphens/>
        <w:spacing w:after="0" w:line="240" w:lineRule="auto"/>
        <w:ind w:left="-1134" w:firstLine="709"/>
        <w:rPr>
          <w:rFonts w:ascii="Calibri" w:eastAsia="Times New Roman" w:hAnsi="Calibri" w:cs="Calibri"/>
          <w:sz w:val="24"/>
          <w:szCs w:val="24"/>
          <w:lang w:eastAsia="ar-SA"/>
        </w:rPr>
      </w:pPr>
      <w:proofErr w:type="spellStart"/>
      <w:r w:rsidRPr="00CE2ED6">
        <w:rPr>
          <w:rFonts w:ascii="Times New Roman" w:eastAsia="Times New Roman" w:hAnsi="Times New Roman" w:cs="Times New Roman"/>
          <w:sz w:val="24"/>
          <w:szCs w:val="24"/>
          <w:lang w:eastAsia="ar-SA"/>
        </w:rPr>
        <w:t>Гасов</w:t>
      </w:r>
      <w:proofErr w:type="spellEnd"/>
      <w:r w:rsidRPr="00CE2ED6">
        <w:rPr>
          <w:rFonts w:ascii="Times New Roman" w:eastAsia="Times New Roman" w:hAnsi="Times New Roman" w:cs="Times New Roman"/>
          <w:sz w:val="24"/>
          <w:szCs w:val="24"/>
          <w:lang w:eastAsia="ar-SA"/>
        </w:rPr>
        <w:t xml:space="preserve"> В.М., Цыганенко А.М. Информационные технологии в издательском деле и полиграфии: В 2 кн. – М., 1998.</w:t>
      </w:r>
    </w:p>
    <w:p w14:paraId="766E7FB1" w14:textId="77777777" w:rsidR="00CE2ED6" w:rsidRPr="00CE2ED6" w:rsidRDefault="00CE2ED6" w:rsidP="00CE2ED6">
      <w:pPr>
        <w:shd w:val="clear" w:color="auto" w:fill="FFFFFF"/>
        <w:suppressAutoHyphens/>
        <w:spacing w:after="0" w:line="240" w:lineRule="auto"/>
        <w:ind w:left="-1134" w:firstLine="709"/>
        <w:jc w:val="both"/>
        <w:rPr>
          <w:rFonts w:ascii="Times New Roman" w:eastAsia="Times New Roman" w:hAnsi="Times New Roman" w:cs="Times New Roman"/>
          <w:i/>
          <w:color w:val="000000"/>
          <w:sz w:val="24"/>
          <w:szCs w:val="24"/>
          <w:lang w:eastAsia="ar-SA"/>
        </w:rPr>
      </w:pPr>
      <w:proofErr w:type="spellStart"/>
      <w:r w:rsidRPr="00CE2ED6">
        <w:rPr>
          <w:rFonts w:ascii="Times New Roman" w:eastAsia="Times New Roman" w:hAnsi="Times New Roman" w:cs="Times New Roman"/>
          <w:sz w:val="24"/>
          <w:szCs w:val="24"/>
          <w:lang w:eastAsia="ar-SA"/>
        </w:rPr>
        <w:t>Коутс</w:t>
      </w:r>
      <w:proofErr w:type="spellEnd"/>
      <w:r w:rsidRPr="00CE2ED6">
        <w:rPr>
          <w:rFonts w:ascii="Times New Roman" w:eastAsia="Times New Roman" w:hAnsi="Times New Roman" w:cs="Times New Roman"/>
          <w:sz w:val="24"/>
          <w:szCs w:val="24"/>
          <w:lang w:eastAsia="ar-SA"/>
        </w:rPr>
        <w:t xml:space="preserve"> Р.С., </w:t>
      </w:r>
      <w:proofErr w:type="spellStart"/>
      <w:r w:rsidRPr="00CE2ED6">
        <w:rPr>
          <w:rFonts w:ascii="Times New Roman" w:eastAsia="Times New Roman" w:hAnsi="Times New Roman" w:cs="Times New Roman"/>
          <w:sz w:val="24"/>
          <w:szCs w:val="24"/>
          <w:lang w:eastAsia="ar-SA"/>
        </w:rPr>
        <w:t>Влейминк</w:t>
      </w:r>
      <w:proofErr w:type="spellEnd"/>
      <w:r w:rsidRPr="00CE2ED6">
        <w:rPr>
          <w:rFonts w:ascii="Times New Roman" w:eastAsia="Times New Roman" w:hAnsi="Times New Roman" w:cs="Times New Roman"/>
          <w:sz w:val="24"/>
          <w:szCs w:val="24"/>
          <w:lang w:eastAsia="ar-SA"/>
        </w:rPr>
        <w:t xml:space="preserve"> И.В. Интерфейс «человек – компьютер»: Пер. с англ. – М., 1990. – 501 с.</w:t>
      </w:r>
    </w:p>
    <w:p w14:paraId="0825B38C" w14:textId="77777777" w:rsidR="00CE2ED6" w:rsidRPr="00CE2ED6" w:rsidRDefault="00CE2ED6" w:rsidP="00CE2ED6">
      <w:pPr>
        <w:shd w:val="clear" w:color="auto" w:fill="FFFFFF"/>
        <w:suppressAutoHyphens/>
        <w:spacing w:after="0" w:line="240" w:lineRule="auto"/>
        <w:ind w:left="-1134" w:firstLine="709"/>
        <w:rPr>
          <w:rFonts w:ascii="Calibri" w:eastAsia="Times New Roman" w:hAnsi="Calibri" w:cs="Calibri"/>
          <w:sz w:val="24"/>
          <w:szCs w:val="24"/>
          <w:lang w:eastAsia="ar-SA"/>
        </w:rPr>
      </w:pPr>
      <w:r w:rsidRPr="00CE2ED6">
        <w:rPr>
          <w:rFonts w:ascii="Times New Roman" w:eastAsia="Times New Roman" w:hAnsi="Times New Roman" w:cs="Times New Roman"/>
          <w:i/>
          <w:sz w:val="24"/>
          <w:szCs w:val="24"/>
          <w:lang w:eastAsia="ar-SA"/>
        </w:rPr>
        <w:t>Пример описания книги трех авторов</w:t>
      </w:r>
      <w:r w:rsidRPr="00CE2ED6">
        <w:rPr>
          <w:rFonts w:ascii="Times New Roman" w:eastAsia="Times New Roman" w:hAnsi="Times New Roman" w:cs="Times New Roman"/>
          <w:sz w:val="24"/>
          <w:szCs w:val="24"/>
          <w:lang w:eastAsia="ar-SA"/>
        </w:rPr>
        <w:t xml:space="preserve"> </w:t>
      </w:r>
    </w:p>
    <w:p w14:paraId="2965BA48" w14:textId="77777777" w:rsidR="00CE2ED6" w:rsidRPr="00CE2ED6" w:rsidRDefault="00CE2ED6" w:rsidP="00CE2ED6">
      <w:pPr>
        <w:shd w:val="clear" w:color="auto" w:fill="FFFFFF"/>
        <w:suppressAutoHyphens/>
        <w:spacing w:after="0" w:line="240" w:lineRule="auto"/>
        <w:ind w:left="-1134" w:firstLine="709"/>
        <w:jc w:val="both"/>
        <w:rPr>
          <w:rFonts w:ascii="Times New Roman" w:eastAsia="Times New Roman" w:hAnsi="Times New Roman" w:cs="Times New Roman"/>
          <w:color w:val="000000"/>
          <w:sz w:val="24"/>
          <w:szCs w:val="24"/>
          <w:lang w:eastAsia="ar-SA"/>
        </w:rPr>
      </w:pPr>
      <w:r w:rsidRPr="00CE2ED6">
        <w:rPr>
          <w:rFonts w:ascii="Times New Roman" w:eastAsia="Times New Roman" w:hAnsi="Times New Roman" w:cs="Times New Roman"/>
          <w:sz w:val="24"/>
          <w:szCs w:val="24"/>
          <w:lang w:eastAsia="ar-SA"/>
        </w:rPr>
        <w:t xml:space="preserve">Красовский П.А., Ковалев А.И., </w:t>
      </w:r>
      <w:proofErr w:type="spellStart"/>
      <w:r w:rsidRPr="00CE2ED6">
        <w:rPr>
          <w:rFonts w:ascii="Times New Roman" w:eastAsia="Times New Roman" w:hAnsi="Times New Roman" w:cs="Times New Roman"/>
          <w:sz w:val="24"/>
          <w:szCs w:val="24"/>
          <w:lang w:eastAsia="ar-SA"/>
        </w:rPr>
        <w:t>Стрижов</w:t>
      </w:r>
      <w:proofErr w:type="spellEnd"/>
      <w:r w:rsidRPr="00CE2ED6">
        <w:rPr>
          <w:rFonts w:ascii="Times New Roman" w:eastAsia="Times New Roman" w:hAnsi="Times New Roman" w:cs="Times New Roman"/>
          <w:sz w:val="24"/>
          <w:szCs w:val="24"/>
          <w:lang w:eastAsia="ar-SA"/>
        </w:rPr>
        <w:t xml:space="preserve"> С.Г. Товар и его экспертиза. – М.: Центр экономики </w:t>
      </w:r>
      <w:proofErr w:type="gramStart"/>
      <w:r w:rsidRPr="00CE2ED6">
        <w:rPr>
          <w:rFonts w:ascii="Times New Roman" w:eastAsia="Times New Roman" w:hAnsi="Times New Roman" w:cs="Times New Roman"/>
          <w:sz w:val="24"/>
          <w:szCs w:val="24"/>
          <w:lang w:eastAsia="ar-SA"/>
        </w:rPr>
        <w:t>и  маркетинга</w:t>
      </w:r>
      <w:proofErr w:type="gramEnd"/>
      <w:r w:rsidRPr="00CE2ED6">
        <w:rPr>
          <w:rFonts w:ascii="Times New Roman" w:eastAsia="Times New Roman" w:hAnsi="Times New Roman" w:cs="Times New Roman"/>
          <w:sz w:val="24"/>
          <w:szCs w:val="24"/>
          <w:lang w:eastAsia="ar-SA"/>
        </w:rPr>
        <w:t>, 1999. – 240 с.</w:t>
      </w:r>
    </w:p>
    <w:p w14:paraId="3EA82D61" w14:textId="77777777" w:rsidR="00CE2ED6" w:rsidRPr="00CE2ED6" w:rsidRDefault="00CE2ED6" w:rsidP="00CE2ED6">
      <w:pPr>
        <w:shd w:val="clear" w:color="auto" w:fill="FFFFFF"/>
        <w:suppressAutoHyphens/>
        <w:spacing w:after="0" w:line="240" w:lineRule="auto"/>
        <w:ind w:left="-1134" w:firstLine="709"/>
        <w:rPr>
          <w:rFonts w:ascii="Times New Roman" w:eastAsia="Times New Roman" w:hAnsi="Times New Roman" w:cs="Times New Roman"/>
          <w:i/>
          <w:sz w:val="24"/>
          <w:szCs w:val="24"/>
          <w:lang w:eastAsia="ar-SA"/>
        </w:rPr>
      </w:pPr>
      <w:r w:rsidRPr="00CE2ED6">
        <w:rPr>
          <w:rFonts w:ascii="Times New Roman" w:eastAsia="Times New Roman" w:hAnsi="Times New Roman" w:cs="Times New Roman"/>
          <w:sz w:val="24"/>
          <w:szCs w:val="24"/>
          <w:lang w:eastAsia="ar-SA"/>
        </w:rPr>
        <w:t>Данилин Н.С., Чеботов Ю.А., Каширский Г.В. Проектирование и разработка систем, ориентированных на динамический анализ данных в ЕАИС ГТК России: Учеб. пособие. – М.: РИО РТА, 2001. – 112 с.</w:t>
      </w:r>
    </w:p>
    <w:p w14:paraId="54E1B82E" w14:textId="77777777" w:rsidR="00CE2ED6" w:rsidRPr="00CE2ED6" w:rsidRDefault="00CE2ED6" w:rsidP="00CE2ED6">
      <w:pPr>
        <w:suppressAutoHyphens/>
        <w:spacing w:after="0" w:line="240" w:lineRule="auto"/>
        <w:ind w:left="-1134" w:firstLine="709"/>
        <w:rPr>
          <w:rFonts w:ascii="Times New Roman" w:eastAsia="Times New Roman" w:hAnsi="Times New Roman" w:cs="Times New Roman"/>
          <w:sz w:val="24"/>
          <w:szCs w:val="24"/>
          <w:lang w:eastAsia="ar-SA"/>
        </w:rPr>
      </w:pPr>
      <w:r w:rsidRPr="00CE2ED6">
        <w:rPr>
          <w:rFonts w:ascii="Times New Roman" w:eastAsia="Times New Roman" w:hAnsi="Times New Roman" w:cs="Times New Roman"/>
          <w:i/>
          <w:sz w:val="24"/>
          <w:szCs w:val="24"/>
          <w:lang w:eastAsia="ar-SA"/>
        </w:rPr>
        <w:t>Пример описания книги четырех, пяти авторов</w:t>
      </w:r>
    </w:p>
    <w:p w14:paraId="7263A3A9" w14:textId="77777777" w:rsidR="00CE2ED6" w:rsidRPr="00CE2ED6" w:rsidRDefault="00CE2ED6" w:rsidP="00CE2ED6">
      <w:pPr>
        <w:shd w:val="clear" w:color="auto" w:fill="FFFFFF"/>
        <w:suppressAutoHyphens/>
        <w:spacing w:after="0" w:line="240" w:lineRule="auto"/>
        <w:ind w:left="-1134" w:firstLine="709"/>
        <w:rPr>
          <w:rFonts w:ascii="Times New Roman" w:eastAsia="Times New Roman" w:hAnsi="Times New Roman" w:cs="Times New Roman"/>
          <w:sz w:val="24"/>
          <w:szCs w:val="24"/>
          <w:lang w:eastAsia="ar-SA"/>
        </w:rPr>
      </w:pPr>
      <w:proofErr w:type="spellStart"/>
      <w:r w:rsidRPr="00CE2ED6">
        <w:rPr>
          <w:rFonts w:ascii="Times New Roman" w:eastAsia="Times New Roman" w:hAnsi="Times New Roman" w:cs="Times New Roman"/>
          <w:sz w:val="24"/>
          <w:szCs w:val="24"/>
          <w:lang w:eastAsia="ar-SA"/>
        </w:rPr>
        <w:t>Кизеветтер</w:t>
      </w:r>
      <w:proofErr w:type="spellEnd"/>
      <w:r w:rsidRPr="00CE2ED6">
        <w:rPr>
          <w:rFonts w:ascii="Times New Roman" w:eastAsia="Times New Roman" w:hAnsi="Times New Roman" w:cs="Times New Roman"/>
          <w:sz w:val="24"/>
          <w:szCs w:val="24"/>
          <w:lang w:eastAsia="ar-SA"/>
        </w:rPr>
        <w:t xml:space="preserve"> В.Е., </w:t>
      </w:r>
      <w:proofErr w:type="spellStart"/>
      <w:r w:rsidRPr="00CE2ED6">
        <w:rPr>
          <w:rFonts w:ascii="Times New Roman" w:eastAsia="Times New Roman" w:hAnsi="Times New Roman" w:cs="Times New Roman"/>
          <w:sz w:val="24"/>
          <w:szCs w:val="24"/>
          <w:lang w:eastAsia="ar-SA"/>
        </w:rPr>
        <w:t>Шкуропат</w:t>
      </w:r>
      <w:proofErr w:type="spellEnd"/>
      <w:r w:rsidRPr="00CE2ED6">
        <w:rPr>
          <w:rFonts w:ascii="Times New Roman" w:eastAsia="Times New Roman" w:hAnsi="Times New Roman" w:cs="Times New Roman"/>
          <w:sz w:val="24"/>
          <w:szCs w:val="24"/>
          <w:lang w:eastAsia="ar-SA"/>
        </w:rPr>
        <w:t xml:space="preserve"> П.И., </w:t>
      </w:r>
      <w:proofErr w:type="spellStart"/>
      <w:r w:rsidRPr="00CE2ED6">
        <w:rPr>
          <w:rFonts w:ascii="Times New Roman" w:eastAsia="Times New Roman" w:hAnsi="Times New Roman" w:cs="Times New Roman"/>
          <w:sz w:val="24"/>
          <w:szCs w:val="24"/>
          <w:lang w:eastAsia="ar-SA"/>
        </w:rPr>
        <w:t>Тиходсов</w:t>
      </w:r>
      <w:proofErr w:type="spellEnd"/>
      <w:r w:rsidRPr="00CE2ED6">
        <w:rPr>
          <w:rFonts w:ascii="Times New Roman" w:eastAsia="Times New Roman" w:hAnsi="Times New Roman" w:cs="Times New Roman"/>
          <w:sz w:val="24"/>
          <w:szCs w:val="24"/>
          <w:lang w:eastAsia="ar-SA"/>
        </w:rPr>
        <w:t xml:space="preserve"> Н.Н. и др. Техника высоких напряжений. Физика газоразрядных процессов: Учеб. пособие. – СПб.: Изд-во СПБГТУ, 1999. – 140 с.</w:t>
      </w:r>
    </w:p>
    <w:p w14:paraId="738A7A42" w14:textId="77777777" w:rsidR="00CE2ED6" w:rsidRPr="00CE2ED6" w:rsidRDefault="00CE2ED6" w:rsidP="00CE2ED6">
      <w:pPr>
        <w:shd w:val="clear" w:color="auto" w:fill="FFFFFF"/>
        <w:suppressAutoHyphens/>
        <w:spacing w:after="0" w:line="240" w:lineRule="auto"/>
        <w:ind w:left="-1134" w:firstLine="709"/>
        <w:rPr>
          <w:rFonts w:ascii="Times New Roman" w:eastAsia="Times New Roman" w:hAnsi="Times New Roman" w:cs="Times New Roman"/>
          <w:i/>
          <w:sz w:val="24"/>
          <w:szCs w:val="24"/>
          <w:lang w:eastAsia="ar-SA"/>
        </w:rPr>
      </w:pPr>
      <w:r w:rsidRPr="00CE2ED6">
        <w:rPr>
          <w:rFonts w:ascii="Times New Roman" w:eastAsia="Times New Roman" w:hAnsi="Times New Roman" w:cs="Times New Roman"/>
          <w:sz w:val="24"/>
          <w:szCs w:val="24"/>
          <w:lang w:eastAsia="ar-SA"/>
        </w:rPr>
        <w:t xml:space="preserve">Виноградова Н.В., Жукова М.А., Кириллов Н.Б. и др. Металловедение. Ч.1: Лаб. практикум. –  СПб.: Изд-во </w:t>
      </w:r>
      <w:proofErr w:type="spellStart"/>
      <w:r w:rsidRPr="00CE2ED6">
        <w:rPr>
          <w:rFonts w:ascii="Times New Roman" w:eastAsia="Times New Roman" w:hAnsi="Times New Roman" w:cs="Times New Roman"/>
          <w:sz w:val="24"/>
          <w:szCs w:val="24"/>
          <w:lang w:eastAsia="ar-SA"/>
        </w:rPr>
        <w:t>СПбГТУ</w:t>
      </w:r>
      <w:proofErr w:type="spellEnd"/>
      <w:r w:rsidRPr="00CE2ED6">
        <w:rPr>
          <w:rFonts w:ascii="Times New Roman" w:eastAsia="Times New Roman" w:hAnsi="Times New Roman" w:cs="Times New Roman"/>
          <w:sz w:val="24"/>
          <w:szCs w:val="24"/>
          <w:lang w:eastAsia="ar-SA"/>
        </w:rPr>
        <w:t>, 1998. – 92 с.</w:t>
      </w:r>
    </w:p>
    <w:p w14:paraId="22813D86" w14:textId="77777777" w:rsidR="00CE2ED6" w:rsidRPr="00CE2ED6" w:rsidRDefault="00CE2ED6" w:rsidP="00CE2ED6">
      <w:pPr>
        <w:suppressAutoHyphens/>
        <w:spacing w:after="0" w:line="240" w:lineRule="auto"/>
        <w:ind w:left="-1134" w:firstLine="709"/>
        <w:rPr>
          <w:rFonts w:ascii="Times New Roman" w:eastAsia="Times New Roman" w:hAnsi="Times New Roman" w:cs="Times New Roman"/>
          <w:sz w:val="24"/>
          <w:szCs w:val="24"/>
          <w:lang w:eastAsia="ar-SA"/>
        </w:rPr>
      </w:pPr>
      <w:r w:rsidRPr="00CE2ED6">
        <w:rPr>
          <w:rFonts w:ascii="Times New Roman" w:eastAsia="Times New Roman" w:hAnsi="Times New Roman" w:cs="Times New Roman"/>
          <w:i/>
          <w:sz w:val="24"/>
          <w:szCs w:val="24"/>
          <w:lang w:eastAsia="ar-SA"/>
        </w:rPr>
        <w:t>Пример описания книги под редакцией</w:t>
      </w:r>
    </w:p>
    <w:p w14:paraId="532207C8" w14:textId="77777777" w:rsidR="00CE2ED6" w:rsidRPr="00CE2ED6" w:rsidRDefault="00CE2ED6" w:rsidP="00CE2ED6">
      <w:pPr>
        <w:shd w:val="clear" w:color="auto" w:fill="FFFFFF"/>
        <w:suppressAutoHyphens/>
        <w:spacing w:after="0" w:line="240" w:lineRule="auto"/>
        <w:ind w:left="-1134" w:firstLine="709"/>
        <w:rPr>
          <w:rFonts w:ascii="Times New Roman" w:eastAsia="Times New Roman" w:hAnsi="Times New Roman" w:cs="Times New Roman"/>
          <w:sz w:val="24"/>
          <w:szCs w:val="24"/>
          <w:lang w:eastAsia="ar-SA"/>
        </w:rPr>
      </w:pPr>
      <w:r w:rsidRPr="00CE2ED6">
        <w:rPr>
          <w:rFonts w:ascii="Times New Roman" w:eastAsia="Times New Roman" w:hAnsi="Times New Roman" w:cs="Times New Roman"/>
          <w:sz w:val="24"/>
          <w:szCs w:val="24"/>
          <w:lang w:eastAsia="ar-SA"/>
        </w:rPr>
        <w:t xml:space="preserve">Криминология: Учеб. для вузов / Под общ. ред. А.И. Долговой. – 2-е изд., </w:t>
      </w:r>
      <w:proofErr w:type="spellStart"/>
      <w:r w:rsidRPr="00CE2ED6">
        <w:rPr>
          <w:rFonts w:ascii="Times New Roman" w:eastAsia="Times New Roman" w:hAnsi="Times New Roman" w:cs="Times New Roman"/>
          <w:sz w:val="24"/>
          <w:szCs w:val="24"/>
          <w:lang w:eastAsia="ar-SA"/>
        </w:rPr>
        <w:t>перераб</w:t>
      </w:r>
      <w:proofErr w:type="spellEnd"/>
      <w:proofErr w:type="gramStart"/>
      <w:r w:rsidRPr="00CE2ED6">
        <w:rPr>
          <w:rFonts w:ascii="Times New Roman" w:eastAsia="Times New Roman" w:hAnsi="Times New Roman" w:cs="Times New Roman"/>
          <w:sz w:val="24"/>
          <w:szCs w:val="24"/>
          <w:lang w:eastAsia="ar-SA"/>
        </w:rPr>
        <w:t>.</w:t>
      </w:r>
      <w:proofErr w:type="gramEnd"/>
      <w:r w:rsidRPr="00CE2ED6">
        <w:rPr>
          <w:rFonts w:ascii="Times New Roman" w:eastAsia="Times New Roman" w:hAnsi="Times New Roman" w:cs="Times New Roman"/>
          <w:sz w:val="24"/>
          <w:szCs w:val="24"/>
          <w:lang w:eastAsia="ar-SA"/>
        </w:rPr>
        <w:t xml:space="preserve"> и доп. – М.: НОРМА, 2001. – 848 с.</w:t>
      </w:r>
    </w:p>
    <w:p w14:paraId="5B917625" w14:textId="77777777" w:rsidR="00CE2ED6" w:rsidRPr="00CE2ED6" w:rsidRDefault="00CE2ED6" w:rsidP="00CE2ED6">
      <w:pPr>
        <w:shd w:val="clear" w:color="auto" w:fill="FFFFFF"/>
        <w:suppressAutoHyphens/>
        <w:spacing w:after="0" w:line="240" w:lineRule="auto"/>
        <w:ind w:left="-1134" w:firstLine="709"/>
        <w:rPr>
          <w:rFonts w:ascii="Times New Roman" w:eastAsia="Times New Roman" w:hAnsi="Times New Roman" w:cs="Times New Roman"/>
          <w:i/>
          <w:sz w:val="24"/>
          <w:szCs w:val="24"/>
          <w:lang w:eastAsia="ar-SA"/>
        </w:rPr>
      </w:pPr>
      <w:proofErr w:type="spellStart"/>
      <w:r w:rsidRPr="00CE2ED6">
        <w:rPr>
          <w:rFonts w:ascii="Times New Roman" w:eastAsia="Times New Roman" w:hAnsi="Times New Roman" w:cs="Times New Roman"/>
          <w:sz w:val="24"/>
          <w:szCs w:val="24"/>
          <w:lang w:eastAsia="ar-SA"/>
        </w:rPr>
        <w:t>Чмель</w:t>
      </w:r>
      <w:proofErr w:type="spellEnd"/>
      <w:r w:rsidRPr="00CE2ED6">
        <w:rPr>
          <w:rFonts w:ascii="Times New Roman" w:eastAsia="Times New Roman" w:hAnsi="Times New Roman" w:cs="Times New Roman"/>
          <w:sz w:val="24"/>
          <w:szCs w:val="24"/>
          <w:lang w:eastAsia="ar-SA"/>
        </w:rPr>
        <w:t xml:space="preserve"> Г.Н. Малая таможенная энциклопедия / Под ред. В.Г. Драганова. – М.: Центр экономики и маркетинга, 1997. – 280 с.</w:t>
      </w:r>
    </w:p>
    <w:p w14:paraId="766E5842" w14:textId="77777777" w:rsidR="00CE2ED6" w:rsidRPr="00CE2ED6" w:rsidRDefault="00CE2ED6" w:rsidP="00CE2ED6">
      <w:pPr>
        <w:suppressAutoHyphens/>
        <w:spacing w:after="0" w:line="240" w:lineRule="auto"/>
        <w:ind w:left="-1134" w:firstLine="709"/>
        <w:rPr>
          <w:rFonts w:ascii="Calibri" w:eastAsia="Times New Roman" w:hAnsi="Calibri" w:cs="Calibri"/>
          <w:sz w:val="24"/>
          <w:szCs w:val="24"/>
          <w:lang w:eastAsia="ar-SA"/>
        </w:rPr>
      </w:pPr>
      <w:r w:rsidRPr="00CE2ED6">
        <w:rPr>
          <w:rFonts w:ascii="Times New Roman" w:eastAsia="Times New Roman" w:hAnsi="Times New Roman" w:cs="Times New Roman"/>
          <w:i/>
          <w:sz w:val="24"/>
          <w:szCs w:val="24"/>
          <w:lang w:eastAsia="ar-SA"/>
        </w:rPr>
        <w:t>Пример описания сборника</w:t>
      </w:r>
    </w:p>
    <w:p w14:paraId="023CCE9F" w14:textId="77777777" w:rsidR="00CE2ED6" w:rsidRPr="00CE2ED6" w:rsidRDefault="00CE2ED6" w:rsidP="00CE2ED6">
      <w:pPr>
        <w:shd w:val="clear" w:color="auto" w:fill="FFFFFF"/>
        <w:suppressAutoHyphens/>
        <w:spacing w:after="0" w:line="240" w:lineRule="auto"/>
        <w:ind w:left="-1134" w:firstLine="709"/>
        <w:jc w:val="both"/>
        <w:rPr>
          <w:rFonts w:ascii="Times New Roman" w:eastAsia="Times New Roman" w:hAnsi="Times New Roman" w:cs="Times New Roman"/>
          <w:color w:val="000000"/>
          <w:sz w:val="24"/>
          <w:szCs w:val="24"/>
          <w:lang w:eastAsia="ar-SA"/>
        </w:rPr>
      </w:pPr>
      <w:r w:rsidRPr="00CE2ED6">
        <w:rPr>
          <w:rFonts w:ascii="Times New Roman" w:eastAsia="Times New Roman" w:hAnsi="Times New Roman" w:cs="Times New Roman"/>
          <w:sz w:val="24"/>
          <w:szCs w:val="24"/>
          <w:lang w:eastAsia="ar-SA"/>
        </w:rPr>
        <w:t xml:space="preserve">Как издать книгу: Советы. Нормативы. Справки. Адреса / И.Г. Андреева, Н.М. </w:t>
      </w:r>
      <w:proofErr w:type="spellStart"/>
      <w:r w:rsidRPr="00CE2ED6">
        <w:rPr>
          <w:rFonts w:ascii="Times New Roman" w:eastAsia="Times New Roman" w:hAnsi="Times New Roman" w:cs="Times New Roman"/>
          <w:sz w:val="24"/>
          <w:szCs w:val="24"/>
          <w:lang w:eastAsia="ar-SA"/>
        </w:rPr>
        <w:t>Белогородецкая</w:t>
      </w:r>
      <w:proofErr w:type="spellEnd"/>
      <w:r w:rsidRPr="00CE2ED6">
        <w:rPr>
          <w:rFonts w:ascii="Times New Roman" w:eastAsia="Times New Roman" w:hAnsi="Times New Roman" w:cs="Times New Roman"/>
          <w:sz w:val="24"/>
          <w:szCs w:val="24"/>
          <w:lang w:eastAsia="ar-SA"/>
        </w:rPr>
        <w:t>, В.С. Дубровин и др. – М., 1994. – 392 с.</w:t>
      </w:r>
    </w:p>
    <w:p w14:paraId="71CF59F0" w14:textId="77777777" w:rsidR="00CE2ED6" w:rsidRPr="00CE2ED6" w:rsidRDefault="00CE2ED6" w:rsidP="00CE2ED6">
      <w:pPr>
        <w:shd w:val="clear" w:color="auto" w:fill="FFFFFF"/>
        <w:suppressAutoHyphens/>
        <w:spacing w:after="0" w:line="240" w:lineRule="auto"/>
        <w:ind w:left="-1134" w:firstLine="709"/>
        <w:rPr>
          <w:rFonts w:ascii="Calibri" w:eastAsia="Times New Roman" w:hAnsi="Calibri" w:cs="Calibri"/>
          <w:i/>
          <w:sz w:val="24"/>
          <w:szCs w:val="24"/>
          <w:lang w:eastAsia="ar-SA"/>
        </w:rPr>
      </w:pPr>
      <w:r w:rsidRPr="00CE2ED6">
        <w:rPr>
          <w:rFonts w:ascii="Times New Roman" w:eastAsia="Times New Roman" w:hAnsi="Times New Roman" w:cs="Times New Roman"/>
          <w:sz w:val="24"/>
          <w:szCs w:val="24"/>
          <w:lang w:eastAsia="ar-SA"/>
        </w:rPr>
        <w:t>Структурализм: "за" и "против": Сб. ст. – М., 1975. – 468 с.</w:t>
      </w:r>
    </w:p>
    <w:p w14:paraId="3ABA4486" w14:textId="77777777" w:rsidR="00CE2ED6" w:rsidRPr="00CE2ED6" w:rsidRDefault="00CE2ED6" w:rsidP="00CE2ED6">
      <w:pPr>
        <w:widowControl w:val="0"/>
        <w:tabs>
          <w:tab w:val="num" w:pos="0"/>
        </w:tabs>
        <w:suppressAutoHyphens/>
        <w:spacing w:after="0" w:line="240" w:lineRule="auto"/>
        <w:ind w:left="-1134" w:firstLine="709"/>
        <w:jc w:val="both"/>
        <w:outlineLvl w:val="0"/>
        <w:rPr>
          <w:rFonts w:ascii="Times New Roman" w:eastAsia="Times New Roman" w:hAnsi="Times New Roman" w:cs="Times New Roman"/>
          <w:b/>
          <w:sz w:val="24"/>
          <w:szCs w:val="24"/>
          <w:lang w:eastAsia="ar-SA"/>
        </w:rPr>
      </w:pPr>
      <w:r w:rsidRPr="00CE2ED6">
        <w:rPr>
          <w:rFonts w:ascii="Times New Roman" w:eastAsia="Times New Roman" w:hAnsi="Times New Roman" w:cs="Times New Roman"/>
          <w:i/>
          <w:sz w:val="24"/>
          <w:szCs w:val="24"/>
          <w:lang w:eastAsia="ar-SA"/>
        </w:rPr>
        <w:t>Пример описания составной части издания</w:t>
      </w:r>
    </w:p>
    <w:p w14:paraId="16E3AEA9" w14:textId="77777777" w:rsidR="00CE2ED6" w:rsidRPr="00CE2ED6" w:rsidRDefault="00CE2ED6" w:rsidP="00CE2ED6">
      <w:pPr>
        <w:shd w:val="clear" w:color="auto" w:fill="FFFFFF"/>
        <w:suppressAutoHyphens/>
        <w:spacing w:after="0" w:line="240" w:lineRule="auto"/>
        <w:ind w:left="-1134" w:firstLine="709"/>
        <w:rPr>
          <w:rFonts w:ascii="Times New Roman" w:eastAsia="Times New Roman" w:hAnsi="Times New Roman" w:cs="Times New Roman"/>
          <w:i/>
          <w:sz w:val="24"/>
          <w:szCs w:val="24"/>
          <w:lang w:eastAsia="ar-SA"/>
        </w:rPr>
      </w:pPr>
      <w:r w:rsidRPr="00CE2ED6">
        <w:rPr>
          <w:rFonts w:ascii="Times New Roman" w:eastAsia="Times New Roman" w:hAnsi="Times New Roman" w:cs="Times New Roman"/>
          <w:sz w:val="24"/>
          <w:szCs w:val="24"/>
          <w:lang w:eastAsia="ar-SA"/>
        </w:rPr>
        <w:t>Гончаров И.А. Литературный вечер // Собр. соч.: В 8 т. – М., 1999. – Т. 5. – С. 90.</w:t>
      </w:r>
    </w:p>
    <w:p w14:paraId="37B0450A" w14:textId="77777777" w:rsidR="00CE2ED6" w:rsidRPr="00CE2ED6" w:rsidRDefault="00CE2ED6" w:rsidP="00CE2ED6">
      <w:pPr>
        <w:suppressAutoHyphens/>
        <w:spacing w:after="0" w:line="240" w:lineRule="auto"/>
        <w:ind w:left="-1134" w:firstLine="709"/>
        <w:rPr>
          <w:rFonts w:ascii="Calibri" w:eastAsia="Times New Roman" w:hAnsi="Calibri" w:cs="Calibri"/>
          <w:sz w:val="24"/>
          <w:szCs w:val="24"/>
          <w:lang w:eastAsia="ar-SA"/>
        </w:rPr>
      </w:pPr>
      <w:r w:rsidRPr="00CE2ED6">
        <w:rPr>
          <w:rFonts w:ascii="Times New Roman" w:eastAsia="Times New Roman" w:hAnsi="Times New Roman" w:cs="Times New Roman"/>
          <w:i/>
          <w:sz w:val="24"/>
          <w:szCs w:val="24"/>
          <w:lang w:eastAsia="ar-SA"/>
        </w:rPr>
        <w:t>Пример описания статьи из сборника, книги</w:t>
      </w:r>
    </w:p>
    <w:p w14:paraId="00555A97" w14:textId="77777777" w:rsidR="00CE2ED6" w:rsidRPr="00CE2ED6" w:rsidRDefault="00CE2ED6" w:rsidP="00CE2ED6">
      <w:pPr>
        <w:shd w:val="clear" w:color="auto" w:fill="FFFFFF"/>
        <w:suppressAutoHyphens/>
        <w:spacing w:after="0" w:line="240" w:lineRule="auto"/>
        <w:ind w:left="-1134" w:firstLine="709"/>
        <w:jc w:val="both"/>
        <w:rPr>
          <w:rFonts w:ascii="Times New Roman" w:eastAsia="Times New Roman" w:hAnsi="Times New Roman" w:cs="Times New Roman"/>
          <w:i/>
          <w:color w:val="000000"/>
          <w:sz w:val="24"/>
          <w:szCs w:val="24"/>
          <w:lang w:eastAsia="ar-SA"/>
        </w:rPr>
      </w:pPr>
      <w:r w:rsidRPr="00CE2ED6">
        <w:rPr>
          <w:rFonts w:ascii="Times New Roman" w:eastAsia="Times New Roman" w:hAnsi="Times New Roman" w:cs="Times New Roman"/>
          <w:sz w:val="24"/>
          <w:szCs w:val="24"/>
          <w:lang w:eastAsia="ar-SA"/>
        </w:rPr>
        <w:t>Кушниренко А.В. Легализация преступных доходов и основные направления борьбы с ней // Таможенная служба Дальнего Востока: прошлое, настоящее, будущее: Материалы научно-практической конференции. – Владивосток: ВФ РТА, 1999. – С. 12–18.</w:t>
      </w:r>
    </w:p>
    <w:p w14:paraId="6581110B" w14:textId="77777777" w:rsidR="00CE2ED6" w:rsidRPr="00CE2ED6" w:rsidRDefault="00CE2ED6" w:rsidP="00CE2ED6">
      <w:pPr>
        <w:suppressAutoHyphens/>
        <w:spacing w:after="0" w:line="240" w:lineRule="auto"/>
        <w:ind w:left="-1134" w:firstLine="709"/>
        <w:rPr>
          <w:rFonts w:ascii="Times New Roman" w:eastAsia="Times New Roman" w:hAnsi="Times New Roman" w:cs="Times New Roman"/>
          <w:sz w:val="24"/>
          <w:szCs w:val="24"/>
          <w:lang w:eastAsia="ar-SA"/>
        </w:rPr>
      </w:pPr>
      <w:r w:rsidRPr="00CE2ED6">
        <w:rPr>
          <w:rFonts w:ascii="Times New Roman" w:eastAsia="Times New Roman" w:hAnsi="Times New Roman" w:cs="Times New Roman"/>
          <w:i/>
          <w:sz w:val="24"/>
          <w:szCs w:val="24"/>
          <w:lang w:eastAsia="ar-SA"/>
        </w:rPr>
        <w:t>Пример описания статьи из журнала</w:t>
      </w:r>
    </w:p>
    <w:p w14:paraId="2377CA10" w14:textId="77777777" w:rsidR="00CE2ED6" w:rsidRPr="00CE2ED6" w:rsidRDefault="00CE2ED6" w:rsidP="00CE2ED6">
      <w:pPr>
        <w:shd w:val="clear" w:color="auto" w:fill="FFFFFF"/>
        <w:suppressAutoHyphens/>
        <w:spacing w:after="0" w:line="240" w:lineRule="auto"/>
        <w:ind w:left="-1134" w:firstLine="709"/>
        <w:rPr>
          <w:rFonts w:ascii="Calibri" w:eastAsia="Times New Roman" w:hAnsi="Calibri" w:cs="Calibri"/>
          <w:sz w:val="24"/>
          <w:szCs w:val="24"/>
          <w:lang w:eastAsia="ar-SA"/>
        </w:rPr>
      </w:pPr>
      <w:proofErr w:type="spellStart"/>
      <w:r w:rsidRPr="00CE2ED6">
        <w:rPr>
          <w:rFonts w:ascii="Times New Roman" w:eastAsia="Times New Roman" w:hAnsi="Times New Roman" w:cs="Times New Roman"/>
          <w:sz w:val="24"/>
          <w:szCs w:val="24"/>
          <w:lang w:eastAsia="ar-SA"/>
        </w:rPr>
        <w:t>Рикер</w:t>
      </w:r>
      <w:proofErr w:type="spellEnd"/>
      <w:r w:rsidRPr="00CE2ED6">
        <w:rPr>
          <w:rFonts w:ascii="Times New Roman" w:eastAsia="Times New Roman" w:hAnsi="Times New Roman" w:cs="Times New Roman"/>
          <w:sz w:val="24"/>
          <w:szCs w:val="24"/>
          <w:lang w:eastAsia="ar-SA"/>
        </w:rPr>
        <w:t xml:space="preserve"> П. Человек как предмет философии // Вопросы философии. – 1989. – № 2. – С. 46–54.</w:t>
      </w:r>
    </w:p>
    <w:p w14:paraId="458F7B5D" w14:textId="77777777" w:rsidR="00CE2ED6" w:rsidRPr="00CE2ED6" w:rsidRDefault="00CE2ED6" w:rsidP="00CE2ED6">
      <w:pPr>
        <w:shd w:val="clear" w:color="auto" w:fill="FFFFFF"/>
        <w:suppressAutoHyphens/>
        <w:spacing w:after="0" w:line="240" w:lineRule="auto"/>
        <w:ind w:left="-1134" w:firstLine="709"/>
        <w:jc w:val="both"/>
        <w:rPr>
          <w:rFonts w:ascii="Times New Roman" w:eastAsia="Times New Roman" w:hAnsi="Times New Roman" w:cs="Times New Roman"/>
          <w:i/>
          <w:color w:val="000000"/>
          <w:sz w:val="24"/>
          <w:szCs w:val="24"/>
          <w:lang w:eastAsia="ar-SA"/>
        </w:rPr>
      </w:pPr>
      <w:proofErr w:type="spellStart"/>
      <w:r w:rsidRPr="00CE2ED6">
        <w:rPr>
          <w:rFonts w:ascii="Times New Roman" w:eastAsia="Times New Roman" w:hAnsi="Times New Roman" w:cs="Times New Roman"/>
          <w:sz w:val="24"/>
          <w:szCs w:val="24"/>
          <w:lang w:eastAsia="ar-SA"/>
        </w:rPr>
        <w:t>Стрельчик</w:t>
      </w:r>
      <w:proofErr w:type="spellEnd"/>
      <w:r w:rsidRPr="00CE2ED6">
        <w:rPr>
          <w:rFonts w:ascii="Times New Roman" w:eastAsia="Times New Roman" w:hAnsi="Times New Roman" w:cs="Times New Roman"/>
          <w:sz w:val="24"/>
          <w:szCs w:val="24"/>
          <w:lang w:eastAsia="ar-SA"/>
        </w:rPr>
        <w:t xml:space="preserve"> В.А. О некоторых методах нетарифного регулирования внешней торговли в РФ // Внешнеэкономический бюллетень. – 1998. – </w:t>
      </w:r>
      <w:r w:rsidRPr="00CE2ED6">
        <w:rPr>
          <w:rFonts w:ascii="Times New Roman" w:eastAsia="Times New Roman" w:hAnsi="Times New Roman" w:cs="Times New Roman"/>
          <w:sz w:val="24"/>
          <w:szCs w:val="24"/>
          <w:lang w:eastAsia="ar-SA"/>
        </w:rPr>
        <w:br/>
        <w:t>№ 7. – С. 11–20.</w:t>
      </w:r>
    </w:p>
    <w:p w14:paraId="2C7C776D" w14:textId="77777777" w:rsidR="00CE2ED6" w:rsidRPr="00CE2ED6" w:rsidRDefault="00CE2ED6" w:rsidP="00CE2ED6">
      <w:pPr>
        <w:suppressAutoHyphens/>
        <w:spacing w:after="0" w:line="240" w:lineRule="auto"/>
        <w:ind w:left="-1134" w:firstLine="709"/>
        <w:rPr>
          <w:rFonts w:ascii="Times New Roman" w:eastAsia="Times New Roman" w:hAnsi="Times New Roman" w:cs="Times New Roman"/>
          <w:sz w:val="24"/>
          <w:szCs w:val="24"/>
          <w:lang w:eastAsia="ar-SA"/>
        </w:rPr>
      </w:pPr>
      <w:r w:rsidRPr="00CE2ED6">
        <w:rPr>
          <w:rFonts w:ascii="Times New Roman" w:eastAsia="Times New Roman" w:hAnsi="Times New Roman" w:cs="Times New Roman"/>
          <w:i/>
          <w:sz w:val="24"/>
          <w:szCs w:val="24"/>
          <w:lang w:eastAsia="ar-SA"/>
        </w:rPr>
        <w:t>Пример описания статьи из газеты</w:t>
      </w:r>
    </w:p>
    <w:p w14:paraId="3DFE65DE" w14:textId="77777777" w:rsidR="00CE2ED6" w:rsidRPr="00CE2ED6" w:rsidRDefault="00CE2ED6" w:rsidP="00CE2ED6">
      <w:pPr>
        <w:shd w:val="clear" w:color="auto" w:fill="FFFFFF"/>
        <w:suppressAutoHyphens/>
        <w:spacing w:after="0" w:line="240" w:lineRule="auto"/>
        <w:ind w:left="-1134" w:firstLine="709"/>
        <w:rPr>
          <w:rFonts w:ascii="Calibri" w:eastAsia="Times New Roman" w:hAnsi="Calibri" w:cs="Calibri"/>
          <w:i/>
          <w:sz w:val="24"/>
          <w:szCs w:val="24"/>
          <w:lang w:eastAsia="ar-SA"/>
        </w:rPr>
      </w:pPr>
      <w:r w:rsidRPr="00CE2ED6">
        <w:rPr>
          <w:rFonts w:ascii="Times New Roman" w:eastAsia="Times New Roman" w:hAnsi="Times New Roman" w:cs="Times New Roman"/>
          <w:sz w:val="24"/>
          <w:szCs w:val="24"/>
          <w:lang w:eastAsia="ar-SA"/>
        </w:rPr>
        <w:lastRenderedPageBreak/>
        <w:t>Драганов В. Скажи мне, какую ты везешь контрабанду, и я скажу из какой ты страны: Изложение беседы с зам. Председателя ГТК России // Известия. – 1994. – 25 янв. – С. 7.</w:t>
      </w:r>
    </w:p>
    <w:p w14:paraId="6396C43F" w14:textId="77777777" w:rsidR="00CE2ED6" w:rsidRPr="00CE2ED6" w:rsidRDefault="00CE2ED6" w:rsidP="00CE2ED6">
      <w:pPr>
        <w:keepNext/>
        <w:numPr>
          <w:ilvl w:val="1"/>
          <w:numId w:val="0"/>
        </w:numPr>
        <w:tabs>
          <w:tab w:val="num" w:pos="0"/>
        </w:tabs>
        <w:suppressAutoHyphens/>
        <w:spacing w:after="0" w:line="240" w:lineRule="auto"/>
        <w:ind w:left="-1134" w:firstLine="709"/>
        <w:jc w:val="both"/>
        <w:outlineLvl w:val="1"/>
        <w:rPr>
          <w:rFonts w:ascii="Times New Roman" w:eastAsia="Times New Roman" w:hAnsi="Times New Roman" w:cs="Times New Roman"/>
          <w:b/>
          <w:sz w:val="24"/>
          <w:szCs w:val="24"/>
          <w:lang w:eastAsia="ar-SA"/>
        </w:rPr>
      </w:pPr>
      <w:r w:rsidRPr="00CE2ED6">
        <w:rPr>
          <w:rFonts w:ascii="Times New Roman" w:eastAsia="Times New Roman" w:hAnsi="Times New Roman" w:cs="Times New Roman"/>
          <w:i/>
          <w:sz w:val="24"/>
          <w:szCs w:val="24"/>
          <w:lang w:eastAsia="ar-SA"/>
        </w:rPr>
        <w:t>Пример описания стандартов</w:t>
      </w:r>
    </w:p>
    <w:p w14:paraId="29F3937C" w14:textId="77777777" w:rsidR="00CE2ED6" w:rsidRPr="00CE2ED6" w:rsidRDefault="00CE2ED6" w:rsidP="00CE2ED6">
      <w:pPr>
        <w:shd w:val="clear" w:color="auto" w:fill="FFFFFF"/>
        <w:suppressAutoHyphens/>
        <w:spacing w:after="0" w:line="240" w:lineRule="auto"/>
        <w:ind w:left="-1134" w:firstLine="709"/>
        <w:rPr>
          <w:rFonts w:ascii="Times New Roman" w:eastAsia="Times New Roman" w:hAnsi="Times New Roman" w:cs="Times New Roman"/>
          <w:i/>
          <w:sz w:val="24"/>
          <w:szCs w:val="24"/>
          <w:lang w:eastAsia="ar-SA"/>
        </w:rPr>
      </w:pPr>
      <w:r w:rsidRPr="00CE2ED6">
        <w:rPr>
          <w:rFonts w:ascii="Times New Roman" w:eastAsia="Times New Roman" w:hAnsi="Times New Roman" w:cs="Times New Roman"/>
          <w:sz w:val="24"/>
          <w:szCs w:val="24"/>
          <w:lang w:eastAsia="ar-SA"/>
        </w:rPr>
        <w:t>ГОСТ 7.1-Н4 СИБИД. Библиографическое описание документа. Общие требования и правила оформления. – М.: Изд-во стандартов, 1984. – 76 с.</w:t>
      </w:r>
    </w:p>
    <w:p w14:paraId="006DB36C" w14:textId="77777777" w:rsidR="00CE2ED6" w:rsidRPr="00CE2ED6" w:rsidRDefault="00CE2ED6" w:rsidP="00CE2ED6">
      <w:pPr>
        <w:shd w:val="clear" w:color="auto" w:fill="FFFFFF"/>
        <w:suppressAutoHyphens/>
        <w:spacing w:after="0" w:line="240" w:lineRule="auto"/>
        <w:ind w:left="-1134" w:firstLine="709"/>
        <w:rPr>
          <w:rFonts w:ascii="Calibri" w:eastAsia="Times New Roman" w:hAnsi="Calibri" w:cs="Calibri"/>
          <w:sz w:val="24"/>
          <w:szCs w:val="24"/>
          <w:lang w:eastAsia="ar-SA"/>
        </w:rPr>
      </w:pPr>
      <w:r w:rsidRPr="00CE2ED6">
        <w:rPr>
          <w:rFonts w:ascii="Times New Roman" w:eastAsia="Times New Roman" w:hAnsi="Times New Roman" w:cs="Times New Roman"/>
          <w:i/>
          <w:sz w:val="24"/>
          <w:szCs w:val="24"/>
          <w:lang w:eastAsia="ar-SA"/>
        </w:rPr>
        <w:t>Пример описания патентных документов</w:t>
      </w:r>
    </w:p>
    <w:p w14:paraId="0B88F2A1" w14:textId="77777777" w:rsidR="00CE2ED6" w:rsidRPr="00CE2ED6" w:rsidRDefault="00CE2ED6" w:rsidP="00CE2ED6">
      <w:pPr>
        <w:shd w:val="clear" w:color="auto" w:fill="FFFFFF"/>
        <w:suppressAutoHyphens/>
        <w:spacing w:after="0" w:line="240" w:lineRule="auto"/>
        <w:ind w:left="-1134" w:firstLine="709"/>
        <w:jc w:val="both"/>
        <w:rPr>
          <w:rFonts w:ascii="Times New Roman" w:eastAsia="Times New Roman" w:hAnsi="Times New Roman" w:cs="Times New Roman"/>
          <w:i/>
          <w:color w:val="000000"/>
          <w:sz w:val="24"/>
          <w:szCs w:val="24"/>
          <w:lang w:eastAsia="ar-SA"/>
        </w:rPr>
      </w:pPr>
      <w:proofErr w:type="spellStart"/>
      <w:r w:rsidRPr="00CE2ED6">
        <w:rPr>
          <w:rFonts w:ascii="Times New Roman" w:eastAsia="Times New Roman" w:hAnsi="Times New Roman" w:cs="Times New Roman"/>
          <w:sz w:val="24"/>
          <w:szCs w:val="24"/>
          <w:lang w:eastAsia="ar-SA"/>
        </w:rPr>
        <w:t>А.с</w:t>
      </w:r>
      <w:proofErr w:type="spellEnd"/>
      <w:r w:rsidRPr="00CE2ED6">
        <w:rPr>
          <w:rFonts w:ascii="Times New Roman" w:eastAsia="Times New Roman" w:hAnsi="Times New Roman" w:cs="Times New Roman"/>
          <w:sz w:val="24"/>
          <w:szCs w:val="24"/>
          <w:lang w:eastAsia="ar-SA"/>
        </w:rPr>
        <w:t xml:space="preserve">. 1254421 СССР, МКИ </w:t>
      </w:r>
      <w:r w:rsidRPr="00CE2ED6">
        <w:rPr>
          <w:rFonts w:ascii="Times New Roman" w:eastAsia="Times New Roman" w:hAnsi="Times New Roman" w:cs="Times New Roman"/>
          <w:sz w:val="24"/>
          <w:szCs w:val="24"/>
          <w:lang w:val="en-US" w:eastAsia="ar-SA"/>
        </w:rPr>
        <w:t>G</w:t>
      </w:r>
      <w:r w:rsidRPr="00CE2ED6">
        <w:rPr>
          <w:rFonts w:ascii="Times New Roman" w:eastAsia="Times New Roman" w:hAnsi="Times New Roman" w:cs="Times New Roman"/>
          <w:sz w:val="24"/>
          <w:szCs w:val="24"/>
          <w:lang w:eastAsia="ar-SA"/>
        </w:rPr>
        <w:t>03</w:t>
      </w:r>
      <w:r w:rsidRPr="00CE2ED6">
        <w:rPr>
          <w:rFonts w:ascii="Times New Roman" w:eastAsia="Times New Roman" w:hAnsi="Times New Roman" w:cs="Times New Roman"/>
          <w:sz w:val="24"/>
          <w:szCs w:val="24"/>
          <w:lang w:val="en-US" w:eastAsia="ar-SA"/>
        </w:rPr>
        <w:t>G</w:t>
      </w:r>
      <w:r w:rsidRPr="00CE2ED6">
        <w:rPr>
          <w:rFonts w:ascii="Times New Roman" w:eastAsia="Times New Roman" w:hAnsi="Times New Roman" w:cs="Times New Roman"/>
          <w:sz w:val="24"/>
          <w:szCs w:val="24"/>
          <w:lang w:eastAsia="ar-SA"/>
        </w:rPr>
        <w:t xml:space="preserve">15/00. Электрографический </w:t>
      </w:r>
      <w:proofErr w:type="spellStart"/>
      <w:r w:rsidRPr="00CE2ED6">
        <w:rPr>
          <w:rFonts w:ascii="Times New Roman" w:eastAsia="Times New Roman" w:hAnsi="Times New Roman" w:cs="Times New Roman"/>
          <w:sz w:val="24"/>
          <w:szCs w:val="24"/>
          <w:lang w:eastAsia="ar-SA"/>
        </w:rPr>
        <w:t>микрофильтрующий</w:t>
      </w:r>
      <w:proofErr w:type="spellEnd"/>
      <w:r w:rsidRPr="00CE2ED6">
        <w:rPr>
          <w:rFonts w:ascii="Times New Roman" w:eastAsia="Times New Roman" w:hAnsi="Times New Roman" w:cs="Times New Roman"/>
          <w:sz w:val="24"/>
          <w:szCs w:val="24"/>
          <w:lang w:eastAsia="ar-SA"/>
        </w:rPr>
        <w:t xml:space="preserve"> аппарат / А.Г. Арутюнов (СССР). </w:t>
      </w:r>
      <w:proofErr w:type="spellStart"/>
      <w:r w:rsidRPr="00CE2ED6">
        <w:rPr>
          <w:rFonts w:ascii="Times New Roman" w:eastAsia="Times New Roman" w:hAnsi="Times New Roman" w:cs="Times New Roman"/>
          <w:sz w:val="24"/>
          <w:szCs w:val="24"/>
          <w:lang w:eastAsia="ar-SA"/>
        </w:rPr>
        <w:t>Опубл</w:t>
      </w:r>
      <w:proofErr w:type="spellEnd"/>
      <w:r w:rsidRPr="00CE2ED6">
        <w:rPr>
          <w:rFonts w:ascii="Times New Roman" w:eastAsia="Times New Roman" w:hAnsi="Times New Roman" w:cs="Times New Roman"/>
          <w:sz w:val="24"/>
          <w:szCs w:val="24"/>
          <w:lang w:eastAsia="ar-SA"/>
        </w:rPr>
        <w:t xml:space="preserve">. 23.06.1986. </w:t>
      </w:r>
      <w:proofErr w:type="spellStart"/>
      <w:r w:rsidRPr="00CE2ED6">
        <w:rPr>
          <w:rFonts w:ascii="Times New Roman" w:eastAsia="Times New Roman" w:hAnsi="Times New Roman" w:cs="Times New Roman"/>
          <w:sz w:val="24"/>
          <w:szCs w:val="24"/>
          <w:lang w:eastAsia="ar-SA"/>
        </w:rPr>
        <w:t>Бюл</w:t>
      </w:r>
      <w:proofErr w:type="spellEnd"/>
      <w:r w:rsidRPr="00CE2ED6">
        <w:rPr>
          <w:rFonts w:ascii="Times New Roman" w:eastAsia="Times New Roman" w:hAnsi="Times New Roman" w:cs="Times New Roman"/>
          <w:sz w:val="24"/>
          <w:szCs w:val="24"/>
          <w:lang w:eastAsia="ar-SA"/>
        </w:rPr>
        <w:t>. № 32.</w:t>
      </w:r>
    </w:p>
    <w:p w14:paraId="1FD0CD67" w14:textId="77777777" w:rsidR="00CE2ED6" w:rsidRPr="00CE2ED6" w:rsidRDefault="00CE2ED6" w:rsidP="00CE2ED6">
      <w:pPr>
        <w:suppressAutoHyphens/>
        <w:spacing w:after="0" w:line="240" w:lineRule="auto"/>
        <w:ind w:left="-1134" w:firstLine="709"/>
        <w:rPr>
          <w:rFonts w:ascii="Calibri" w:eastAsia="Times New Roman" w:hAnsi="Calibri" w:cs="Calibri"/>
          <w:sz w:val="24"/>
          <w:szCs w:val="24"/>
          <w:lang w:eastAsia="ar-SA"/>
        </w:rPr>
      </w:pPr>
      <w:r w:rsidRPr="00CE2ED6">
        <w:rPr>
          <w:rFonts w:ascii="Times New Roman" w:eastAsia="Times New Roman" w:hAnsi="Times New Roman" w:cs="Times New Roman"/>
          <w:i/>
          <w:sz w:val="24"/>
          <w:szCs w:val="24"/>
          <w:lang w:eastAsia="ar-SA"/>
        </w:rPr>
        <w:t>Пример описания автореферата диссертации</w:t>
      </w:r>
    </w:p>
    <w:p w14:paraId="2864AF44" w14:textId="77777777" w:rsidR="00CE2ED6" w:rsidRPr="00CE2ED6" w:rsidRDefault="00CE2ED6" w:rsidP="00CE2ED6">
      <w:pPr>
        <w:shd w:val="clear" w:color="auto" w:fill="FFFFFF"/>
        <w:suppressAutoHyphens/>
        <w:spacing w:after="0" w:line="240" w:lineRule="auto"/>
        <w:ind w:left="-1134" w:firstLine="709"/>
        <w:jc w:val="both"/>
        <w:rPr>
          <w:rFonts w:ascii="Times New Roman" w:eastAsia="Times New Roman" w:hAnsi="Times New Roman" w:cs="Times New Roman"/>
          <w:i/>
          <w:color w:val="000000"/>
          <w:sz w:val="24"/>
          <w:szCs w:val="24"/>
          <w:lang w:eastAsia="ar-SA"/>
        </w:rPr>
      </w:pPr>
      <w:r w:rsidRPr="00CE2ED6">
        <w:rPr>
          <w:rFonts w:ascii="Times New Roman" w:eastAsia="Times New Roman" w:hAnsi="Times New Roman" w:cs="Times New Roman"/>
          <w:sz w:val="24"/>
          <w:szCs w:val="24"/>
          <w:lang w:eastAsia="ar-SA"/>
        </w:rPr>
        <w:t xml:space="preserve">Касимовский Н.И. Разработка оксидного катализатора: </w:t>
      </w:r>
      <w:proofErr w:type="spellStart"/>
      <w:r w:rsidRPr="00CE2ED6">
        <w:rPr>
          <w:rFonts w:ascii="Times New Roman" w:eastAsia="Times New Roman" w:hAnsi="Times New Roman" w:cs="Times New Roman"/>
          <w:sz w:val="24"/>
          <w:szCs w:val="24"/>
          <w:lang w:eastAsia="ar-SA"/>
        </w:rPr>
        <w:t>Автореф</w:t>
      </w:r>
      <w:proofErr w:type="spellEnd"/>
      <w:r w:rsidRPr="00CE2ED6">
        <w:rPr>
          <w:rFonts w:ascii="Times New Roman" w:eastAsia="Times New Roman" w:hAnsi="Times New Roman" w:cs="Times New Roman"/>
          <w:sz w:val="24"/>
          <w:szCs w:val="24"/>
          <w:lang w:eastAsia="ar-SA"/>
        </w:rPr>
        <w:t xml:space="preserve">. </w:t>
      </w:r>
      <w:proofErr w:type="spellStart"/>
      <w:r w:rsidRPr="00CE2ED6">
        <w:rPr>
          <w:rFonts w:ascii="Times New Roman" w:eastAsia="Times New Roman" w:hAnsi="Times New Roman" w:cs="Times New Roman"/>
          <w:sz w:val="24"/>
          <w:szCs w:val="24"/>
          <w:lang w:eastAsia="ar-SA"/>
        </w:rPr>
        <w:t>дис</w:t>
      </w:r>
      <w:proofErr w:type="spellEnd"/>
      <w:r w:rsidRPr="00CE2ED6">
        <w:rPr>
          <w:rFonts w:ascii="Times New Roman" w:eastAsia="Times New Roman" w:hAnsi="Times New Roman" w:cs="Times New Roman"/>
          <w:sz w:val="24"/>
          <w:szCs w:val="24"/>
          <w:lang w:eastAsia="ar-SA"/>
        </w:rPr>
        <w:t>... канд. техн. наук / ЛТИ им. Ленсовета. – Л., 1988. – 16 с.</w:t>
      </w:r>
    </w:p>
    <w:p w14:paraId="39A4806F" w14:textId="77777777" w:rsidR="00CE2ED6" w:rsidRPr="00CE2ED6" w:rsidRDefault="00CE2ED6" w:rsidP="00CE2ED6">
      <w:pPr>
        <w:suppressAutoHyphens/>
        <w:spacing w:after="0" w:line="240" w:lineRule="auto"/>
        <w:ind w:left="-1134" w:firstLine="709"/>
        <w:rPr>
          <w:rFonts w:ascii="Times New Roman" w:eastAsia="Times New Roman" w:hAnsi="Times New Roman" w:cs="Times New Roman"/>
          <w:sz w:val="24"/>
          <w:szCs w:val="24"/>
          <w:lang w:eastAsia="ar-SA"/>
        </w:rPr>
      </w:pPr>
      <w:r w:rsidRPr="00CE2ED6">
        <w:rPr>
          <w:rFonts w:ascii="Times New Roman" w:eastAsia="Times New Roman" w:hAnsi="Times New Roman" w:cs="Times New Roman"/>
          <w:i/>
          <w:sz w:val="24"/>
          <w:szCs w:val="24"/>
          <w:lang w:eastAsia="ar-SA"/>
        </w:rPr>
        <w:t>Пример описания диссертации</w:t>
      </w:r>
    </w:p>
    <w:p w14:paraId="76DFF168" w14:textId="77777777" w:rsidR="00CE2ED6" w:rsidRPr="00CE2ED6" w:rsidRDefault="00CE2ED6" w:rsidP="00CE2ED6">
      <w:pPr>
        <w:shd w:val="clear" w:color="auto" w:fill="FFFFFF"/>
        <w:suppressAutoHyphens/>
        <w:spacing w:after="0" w:line="240" w:lineRule="auto"/>
        <w:ind w:left="-1134" w:firstLine="709"/>
        <w:rPr>
          <w:rFonts w:ascii="Times New Roman" w:eastAsia="Times New Roman" w:hAnsi="Times New Roman" w:cs="Times New Roman"/>
          <w:i/>
          <w:sz w:val="24"/>
          <w:szCs w:val="24"/>
          <w:lang w:eastAsia="ar-SA"/>
        </w:rPr>
      </w:pPr>
      <w:proofErr w:type="spellStart"/>
      <w:r w:rsidRPr="00CE2ED6">
        <w:rPr>
          <w:rFonts w:ascii="Times New Roman" w:eastAsia="Times New Roman" w:hAnsi="Times New Roman" w:cs="Times New Roman"/>
          <w:sz w:val="24"/>
          <w:szCs w:val="24"/>
          <w:lang w:eastAsia="ar-SA"/>
        </w:rPr>
        <w:t>Талмшинский</w:t>
      </w:r>
      <w:proofErr w:type="spellEnd"/>
      <w:r w:rsidRPr="00CE2ED6">
        <w:rPr>
          <w:rFonts w:ascii="Times New Roman" w:eastAsia="Times New Roman" w:hAnsi="Times New Roman" w:cs="Times New Roman"/>
          <w:sz w:val="24"/>
          <w:szCs w:val="24"/>
          <w:lang w:eastAsia="ar-SA"/>
        </w:rPr>
        <w:t xml:space="preserve"> Р.Р. </w:t>
      </w:r>
      <w:proofErr w:type="spellStart"/>
      <w:r w:rsidRPr="00CE2ED6">
        <w:rPr>
          <w:rFonts w:ascii="Times New Roman" w:eastAsia="Times New Roman" w:hAnsi="Times New Roman" w:cs="Times New Roman"/>
          <w:sz w:val="24"/>
          <w:szCs w:val="24"/>
          <w:lang w:eastAsia="ar-SA"/>
        </w:rPr>
        <w:t>Дис</w:t>
      </w:r>
      <w:proofErr w:type="spellEnd"/>
      <w:r w:rsidRPr="00CE2ED6">
        <w:rPr>
          <w:rFonts w:ascii="Times New Roman" w:eastAsia="Times New Roman" w:hAnsi="Times New Roman" w:cs="Times New Roman"/>
          <w:sz w:val="24"/>
          <w:szCs w:val="24"/>
          <w:lang w:eastAsia="ar-SA"/>
        </w:rPr>
        <w:t xml:space="preserve">… канд. филол. наук / </w:t>
      </w:r>
      <w:proofErr w:type="spellStart"/>
      <w:r w:rsidRPr="00CE2ED6">
        <w:rPr>
          <w:rFonts w:ascii="Times New Roman" w:eastAsia="Times New Roman" w:hAnsi="Times New Roman" w:cs="Times New Roman"/>
          <w:sz w:val="24"/>
          <w:szCs w:val="24"/>
          <w:lang w:eastAsia="ar-SA"/>
        </w:rPr>
        <w:t>Моск</w:t>
      </w:r>
      <w:proofErr w:type="spellEnd"/>
      <w:r w:rsidRPr="00CE2ED6">
        <w:rPr>
          <w:rFonts w:ascii="Times New Roman" w:eastAsia="Times New Roman" w:hAnsi="Times New Roman" w:cs="Times New Roman"/>
          <w:sz w:val="24"/>
          <w:szCs w:val="24"/>
          <w:lang w:eastAsia="ar-SA"/>
        </w:rPr>
        <w:t>. гос. ун-т. – М., 1986. – 203 с.</w:t>
      </w:r>
    </w:p>
    <w:p w14:paraId="083D2B74" w14:textId="77777777" w:rsidR="00CE2ED6" w:rsidRPr="00CE2ED6" w:rsidRDefault="00CE2ED6" w:rsidP="00CE2ED6">
      <w:pPr>
        <w:suppressAutoHyphens/>
        <w:spacing w:after="0" w:line="240" w:lineRule="auto"/>
        <w:ind w:left="-1134" w:firstLine="709"/>
        <w:rPr>
          <w:rFonts w:ascii="Calibri" w:eastAsia="Times New Roman" w:hAnsi="Calibri" w:cs="Calibri"/>
          <w:sz w:val="24"/>
          <w:szCs w:val="24"/>
          <w:lang w:eastAsia="ar-SA"/>
        </w:rPr>
      </w:pPr>
      <w:r w:rsidRPr="00CE2ED6">
        <w:rPr>
          <w:rFonts w:ascii="Times New Roman" w:eastAsia="Times New Roman" w:hAnsi="Times New Roman" w:cs="Times New Roman"/>
          <w:i/>
          <w:sz w:val="24"/>
          <w:szCs w:val="24"/>
          <w:lang w:eastAsia="ar-SA"/>
        </w:rPr>
        <w:t>Пример описания депонированных научных работ</w:t>
      </w:r>
    </w:p>
    <w:p w14:paraId="2DB8C09B" w14:textId="77777777" w:rsidR="00CE2ED6" w:rsidRPr="00CE2ED6" w:rsidRDefault="00CE2ED6" w:rsidP="00CE2ED6">
      <w:pPr>
        <w:shd w:val="clear" w:color="auto" w:fill="FFFFFF"/>
        <w:suppressAutoHyphens/>
        <w:spacing w:after="0" w:line="240" w:lineRule="auto"/>
        <w:ind w:left="-1134" w:firstLine="709"/>
        <w:jc w:val="both"/>
        <w:rPr>
          <w:rFonts w:ascii="Times New Roman" w:eastAsia="Times New Roman" w:hAnsi="Times New Roman" w:cs="Times New Roman"/>
          <w:i/>
          <w:color w:val="000000"/>
          <w:sz w:val="24"/>
          <w:szCs w:val="24"/>
          <w:lang w:eastAsia="ar-SA"/>
        </w:rPr>
      </w:pPr>
      <w:r w:rsidRPr="00CE2ED6">
        <w:rPr>
          <w:rFonts w:ascii="Times New Roman" w:eastAsia="Times New Roman" w:hAnsi="Times New Roman" w:cs="Times New Roman"/>
          <w:sz w:val="24"/>
          <w:szCs w:val="24"/>
          <w:lang w:eastAsia="ar-SA"/>
        </w:rPr>
        <w:t xml:space="preserve">Кондратов Г.Н.: Обзор / </w:t>
      </w:r>
      <w:proofErr w:type="spellStart"/>
      <w:r w:rsidRPr="00CE2ED6">
        <w:rPr>
          <w:rFonts w:ascii="Times New Roman" w:eastAsia="Times New Roman" w:hAnsi="Times New Roman" w:cs="Times New Roman"/>
          <w:sz w:val="24"/>
          <w:szCs w:val="24"/>
          <w:lang w:eastAsia="ar-SA"/>
        </w:rPr>
        <w:t>Моск</w:t>
      </w:r>
      <w:proofErr w:type="spellEnd"/>
      <w:r w:rsidRPr="00CE2ED6">
        <w:rPr>
          <w:rFonts w:ascii="Times New Roman" w:eastAsia="Times New Roman" w:hAnsi="Times New Roman" w:cs="Times New Roman"/>
          <w:sz w:val="24"/>
          <w:szCs w:val="24"/>
          <w:lang w:eastAsia="ar-SA"/>
        </w:rPr>
        <w:t xml:space="preserve">. полиграф. ин-т. – М., 1988. – 21 с. </w:t>
      </w:r>
      <w:proofErr w:type="gramStart"/>
      <w:r w:rsidRPr="00CE2ED6">
        <w:rPr>
          <w:rFonts w:ascii="Times New Roman" w:eastAsia="Times New Roman" w:hAnsi="Times New Roman" w:cs="Times New Roman"/>
          <w:sz w:val="24"/>
          <w:szCs w:val="24"/>
          <w:lang w:eastAsia="ar-SA"/>
        </w:rPr>
        <w:t xml:space="preserve">–  </w:t>
      </w:r>
      <w:proofErr w:type="spellStart"/>
      <w:r w:rsidRPr="00CE2ED6">
        <w:rPr>
          <w:rFonts w:ascii="Times New Roman" w:eastAsia="Times New Roman" w:hAnsi="Times New Roman" w:cs="Times New Roman"/>
          <w:sz w:val="24"/>
          <w:szCs w:val="24"/>
          <w:lang w:eastAsia="ar-SA"/>
        </w:rPr>
        <w:t>Дсп</w:t>
      </w:r>
      <w:proofErr w:type="spellEnd"/>
      <w:proofErr w:type="gramEnd"/>
      <w:r w:rsidRPr="00CE2ED6">
        <w:rPr>
          <w:rFonts w:ascii="Times New Roman" w:eastAsia="Times New Roman" w:hAnsi="Times New Roman" w:cs="Times New Roman"/>
          <w:sz w:val="24"/>
          <w:szCs w:val="24"/>
          <w:lang w:eastAsia="ar-SA"/>
        </w:rPr>
        <w:t>. – В НИЦ "</w:t>
      </w:r>
      <w:proofErr w:type="spellStart"/>
      <w:r w:rsidRPr="00CE2ED6">
        <w:rPr>
          <w:rFonts w:ascii="Times New Roman" w:eastAsia="Times New Roman" w:hAnsi="Times New Roman" w:cs="Times New Roman"/>
          <w:sz w:val="24"/>
          <w:szCs w:val="24"/>
          <w:lang w:eastAsia="ar-SA"/>
        </w:rPr>
        <w:t>Информпечать</w:t>
      </w:r>
      <w:proofErr w:type="spellEnd"/>
      <w:r w:rsidRPr="00CE2ED6">
        <w:rPr>
          <w:rFonts w:ascii="Times New Roman" w:eastAsia="Times New Roman" w:hAnsi="Times New Roman" w:cs="Times New Roman"/>
          <w:sz w:val="24"/>
          <w:szCs w:val="24"/>
          <w:lang w:eastAsia="ar-SA"/>
        </w:rPr>
        <w:t>" 25.07.1988, ФН 176.</w:t>
      </w:r>
    </w:p>
    <w:p w14:paraId="23C1CE61" w14:textId="77777777" w:rsidR="00CE2ED6" w:rsidRPr="00CE2ED6" w:rsidRDefault="00CE2ED6" w:rsidP="00CE2ED6">
      <w:pPr>
        <w:suppressAutoHyphens/>
        <w:spacing w:after="0" w:line="240" w:lineRule="auto"/>
        <w:ind w:left="-1134" w:firstLine="709"/>
        <w:rPr>
          <w:rFonts w:ascii="Times New Roman" w:eastAsia="Times New Roman" w:hAnsi="Times New Roman" w:cs="Times New Roman"/>
          <w:sz w:val="24"/>
          <w:szCs w:val="24"/>
          <w:lang w:eastAsia="ar-SA"/>
        </w:rPr>
      </w:pPr>
      <w:r w:rsidRPr="00CE2ED6">
        <w:rPr>
          <w:rFonts w:ascii="Times New Roman" w:eastAsia="Times New Roman" w:hAnsi="Times New Roman" w:cs="Times New Roman"/>
          <w:i/>
          <w:sz w:val="24"/>
          <w:szCs w:val="24"/>
          <w:lang w:eastAsia="ar-SA"/>
        </w:rPr>
        <w:t>Пример описания электронного ресурса</w:t>
      </w:r>
    </w:p>
    <w:p w14:paraId="5D17316F" w14:textId="77777777" w:rsidR="00CE2ED6" w:rsidRPr="00CE2ED6" w:rsidRDefault="00CE2ED6" w:rsidP="00CE2ED6">
      <w:pPr>
        <w:shd w:val="clear" w:color="auto" w:fill="FFFFFF"/>
        <w:suppressAutoHyphens/>
        <w:spacing w:after="0" w:line="240" w:lineRule="auto"/>
        <w:ind w:left="-1134" w:firstLine="709"/>
        <w:rPr>
          <w:rFonts w:ascii="Times New Roman" w:eastAsia="Times New Roman" w:hAnsi="Times New Roman" w:cs="Times New Roman"/>
          <w:sz w:val="24"/>
          <w:szCs w:val="24"/>
          <w:lang w:val="en-US" w:eastAsia="ar-SA"/>
        </w:rPr>
      </w:pPr>
      <w:r w:rsidRPr="00CE2ED6">
        <w:rPr>
          <w:rFonts w:ascii="Times New Roman" w:eastAsia="Times New Roman" w:hAnsi="Times New Roman" w:cs="Times New Roman"/>
          <w:sz w:val="24"/>
          <w:szCs w:val="24"/>
          <w:lang w:eastAsia="ar-SA"/>
        </w:rPr>
        <w:t xml:space="preserve">Образование: исследовано в мире [Электрон. ресурс]: Международный научный педагогический Интернет-журнал с библиотекой-депозитарием. </w:t>
      </w:r>
      <w:proofErr w:type="gramStart"/>
      <w:r w:rsidRPr="00CE2ED6">
        <w:rPr>
          <w:rFonts w:ascii="Times New Roman" w:eastAsia="Times New Roman" w:hAnsi="Times New Roman" w:cs="Times New Roman"/>
          <w:sz w:val="24"/>
          <w:szCs w:val="24"/>
          <w:lang w:eastAsia="ar-SA"/>
        </w:rPr>
        <w:t>М</w:t>
      </w:r>
      <w:r w:rsidRPr="00CE2ED6">
        <w:rPr>
          <w:rFonts w:ascii="Times New Roman" w:eastAsia="Times New Roman" w:hAnsi="Times New Roman" w:cs="Times New Roman"/>
          <w:sz w:val="24"/>
          <w:szCs w:val="24"/>
          <w:lang w:val="en-US" w:eastAsia="ar-SA"/>
        </w:rPr>
        <w:t>.:</w:t>
      </w:r>
      <w:r w:rsidRPr="00CE2ED6">
        <w:rPr>
          <w:rFonts w:ascii="Times New Roman" w:eastAsia="Times New Roman" w:hAnsi="Times New Roman" w:cs="Times New Roman"/>
          <w:sz w:val="24"/>
          <w:szCs w:val="24"/>
          <w:lang w:eastAsia="ar-SA"/>
        </w:rPr>
        <w:t>О</w:t>
      </w:r>
      <w:r w:rsidRPr="00CE2ED6">
        <w:rPr>
          <w:rFonts w:ascii="Times New Roman" w:eastAsia="Times New Roman" w:hAnsi="Times New Roman" w:cs="Times New Roman"/>
          <w:sz w:val="24"/>
          <w:szCs w:val="24"/>
          <w:lang w:val="en-US" w:eastAsia="ar-SA"/>
        </w:rPr>
        <w:t>I</w:t>
      </w:r>
      <w:r w:rsidRPr="00CE2ED6">
        <w:rPr>
          <w:rFonts w:ascii="Times New Roman" w:eastAsia="Times New Roman" w:hAnsi="Times New Roman" w:cs="Times New Roman"/>
          <w:sz w:val="24"/>
          <w:szCs w:val="24"/>
          <w:lang w:eastAsia="ar-SA"/>
        </w:rPr>
        <w:t>М</w:t>
      </w:r>
      <w:r w:rsidRPr="00CE2ED6">
        <w:rPr>
          <w:rFonts w:ascii="Times New Roman" w:eastAsia="Times New Roman" w:hAnsi="Times New Roman" w:cs="Times New Roman"/>
          <w:sz w:val="24"/>
          <w:szCs w:val="24"/>
          <w:lang w:val="en-US" w:eastAsia="ar-SA"/>
        </w:rPr>
        <w:t>.RU</w:t>
      </w:r>
      <w:proofErr w:type="gramEnd"/>
      <w:r w:rsidRPr="00CE2ED6">
        <w:rPr>
          <w:rFonts w:ascii="Times New Roman" w:eastAsia="Times New Roman" w:hAnsi="Times New Roman" w:cs="Times New Roman"/>
          <w:sz w:val="24"/>
          <w:szCs w:val="24"/>
          <w:lang w:val="en-US" w:eastAsia="ar-SA"/>
        </w:rPr>
        <w:t xml:space="preserve">, 2000-2001. </w:t>
      </w:r>
      <w:r w:rsidRPr="00CE2ED6">
        <w:rPr>
          <w:rFonts w:ascii="Times New Roman" w:eastAsia="Times New Roman" w:hAnsi="Times New Roman" w:cs="Times New Roman"/>
          <w:sz w:val="24"/>
          <w:szCs w:val="24"/>
          <w:lang w:eastAsia="ar-SA"/>
        </w:rPr>
        <w:t>Режим</w:t>
      </w:r>
      <w:r w:rsidRPr="00CE2ED6">
        <w:rPr>
          <w:rFonts w:ascii="Times New Roman" w:eastAsia="Times New Roman" w:hAnsi="Times New Roman" w:cs="Times New Roman"/>
          <w:sz w:val="24"/>
          <w:szCs w:val="24"/>
          <w:lang w:val="en-US" w:eastAsia="ar-SA"/>
        </w:rPr>
        <w:t xml:space="preserve"> </w:t>
      </w:r>
      <w:r w:rsidRPr="00CE2ED6">
        <w:rPr>
          <w:rFonts w:ascii="Times New Roman" w:eastAsia="Times New Roman" w:hAnsi="Times New Roman" w:cs="Times New Roman"/>
          <w:sz w:val="24"/>
          <w:szCs w:val="24"/>
          <w:lang w:eastAsia="ar-SA"/>
        </w:rPr>
        <w:t>доступа</w:t>
      </w:r>
      <w:r w:rsidRPr="00CE2ED6">
        <w:rPr>
          <w:rFonts w:ascii="Times New Roman" w:eastAsia="Times New Roman" w:hAnsi="Times New Roman" w:cs="Times New Roman"/>
          <w:sz w:val="24"/>
          <w:szCs w:val="24"/>
          <w:lang w:val="en-US" w:eastAsia="ar-SA"/>
        </w:rPr>
        <w:t>: World Wide Web. URL: http:/www.oim.ru. 10.02.2001.</w:t>
      </w:r>
    </w:p>
    <w:p w14:paraId="5DD05321" w14:textId="77777777" w:rsidR="00CE2ED6" w:rsidRPr="00CE2ED6" w:rsidRDefault="00CE2ED6" w:rsidP="00CE2ED6">
      <w:pPr>
        <w:shd w:val="clear" w:color="auto" w:fill="FFFFFF"/>
        <w:suppressAutoHyphens/>
        <w:spacing w:after="0" w:line="240" w:lineRule="auto"/>
        <w:ind w:left="-1134" w:firstLine="709"/>
        <w:rPr>
          <w:rFonts w:ascii="Times New Roman" w:eastAsia="Times New Roman" w:hAnsi="Times New Roman" w:cs="Times New Roman"/>
          <w:sz w:val="24"/>
          <w:szCs w:val="24"/>
          <w:lang w:eastAsia="ar-SA"/>
        </w:rPr>
      </w:pPr>
      <w:proofErr w:type="spellStart"/>
      <w:r w:rsidRPr="00CE2ED6">
        <w:rPr>
          <w:rFonts w:ascii="Times New Roman" w:eastAsia="Times New Roman" w:hAnsi="Times New Roman" w:cs="Times New Roman"/>
          <w:sz w:val="24"/>
          <w:szCs w:val="24"/>
          <w:lang w:eastAsia="ar-SA"/>
        </w:rPr>
        <w:t>Подьяков</w:t>
      </w:r>
      <w:proofErr w:type="spellEnd"/>
      <w:r w:rsidRPr="00CE2ED6">
        <w:rPr>
          <w:rFonts w:ascii="Times New Roman" w:eastAsia="Times New Roman" w:hAnsi="Times New Roman" w:cs="Times New Roman"/>
          <w:sz w:val="24"/>
          <w:szCs w:val="24"/>
          <w:lang w:eastAsia="ar-SA"/>
        </w:rPr>
        <w:t xml:space="preserve"> А.Н. Исследовательское поведение: стратегии познания, помощь, противодействие, конфликт [Электрон. ресурс]: Монография / А.Н. </w:t>
      </w:r>
      <w:proofErr w:type="spellStart"/>
      <w:r w:rsidRPr="00CE2ED6">
        <w:rPr>
          <w:rFonts w:ascii="Times New Roman" w:eastAsia="Times New Roman" w:hAnsi="Times New Roman" w:cs="Times New Roman"/>
          <w:sz w:val="24"/>
          <w:szCs w:val="24"/>
          <w:lang w:eastAsia="ar-SA"/>
        </w:rPr>
        <w:t>Подьяков</w:t>
      </w:r>
      <w:proofErr w:type="spellEnd"/>
      <w:r w:rsidRPr="00CE2ED6">
        <w:rPr>
          <w:rFonts w:ascii="Times New Roman" w:eastAsia="Times New Roman" w:hAnsi="Times New Roman" w:cs="Times New Roman"/>
          <w:sz w:val="24"/>
          <w:szCs w:val="24"/>
          <w:lang w:eastAsia="ar-SA"/>
        </w:rPr>
        <w:t>; Рек. кафедрой психологии и педагогики ф-та психологии МГУ им. М.В. Ломоносова. М.: О</w:t>
      </w:r>
      <w:r w:rsidRPr="00CE2ED6">
        <w:rPr>
          <w:rFonts w:ascii="Times New Roman" w:eastAsia="Times New Roman" w:hAnsi="Times New Roman" w:cs="Times New Roman"/>
          <w:sz w:val="24"/>
          <w:szCs w:val="24"/>
          <w:lang w:val="en-US" w:eastAsia="ar-SA"/>
        </w:rPr>
        <w:t>I</w:t>
      </w:r>
      <w:r w:rsidRPr="00CE2ED6">
        <w:rPr>
          <w:rFonts w:ascii="Times New Roman" w:eastAsia="Times New Roman" w:hAnsi="Times New Roman" w:cs="Times New Roman"/>
          <w:sz w:val="24"/>
          <w:szCs w:val="24"/>
          <w:lang w:eastAsia="ar-SA"/>
        </w:rPr>
        <w:t>М.</w:t>
      </w:r>
      <w:r w:rsidRPr="00CE2ED6">
        <w:rPr>
          <w:rFonts w:ascii="Times New Roman" w:eastAsia="Times New Roman" w:hAnsi="Times New Roman" w:cs="Times New Roman"/>
          <w:sz w:val="24"/>
          <w:szCs w:val="24"/>
          <w:lang w:val="en-US" w:eastAsia="ar-SA"/>
        </w:rPr>
        <w:t>RU</w:t>
      </w:r>
      <w:r w:rsidRPr="00CE2ED6">
        <w:rPr>
          <w:rFonts w:ascii="Times New Roman" w:eastAsia="Times New Roman" w:hAnsi="Times New Roman" w:cs="Times New Roman"/>
          <w:sz w:val="24"/>
          <w:szCs w:val="24"/>
          <w:lang w:eastAsia="ar-SA"/>
        </w:rPr>
        <w:t xml:space="preserve">, 2000-2001. Режим доступа: </w:t>
      </w:r>
      <w:r w:rsidRPr="00CE2ED6">
        <w:rPr>
          <w:rFonts w:ascii="Times New Roman" w:eastAsia="Times New Roman" w:hAnsi="Times New Roman" w:cs="Times New Roman"/>
          <w:sz w:val="24"/>
          <w:szCs w:val="24"/>
          <w:lang w:val="en-US" w:eastAsia="ar-SA"/>
        </w:rPr>
        <w:t>World</w:t>
      </w:r>
      <w:r w:rsidRPr="00CE2ED6">
        <w:rPr>
          <w:rFonts w:ascii="Times New Roman" w:eastAsia="Times New Roman" w:hAnsi="Times New Roman" w:cs="Times New Roman"/>
          <w:sz w:val="24"/>
          <w:szCs w:val="24"/>
          <w:lang w:eastAsia="ar-SA"/>
        </w:rPr>
        <w:t xml:space="preserve"> </w:t>
      </w:r>
      <w:r w:rsidRPr="00CE2ED6">
        <w:rPr>
          <w:rFonts w:ascii="Times New Roman" w:eastAsia="Times New Roman" w:hAnsi="Times New Roman" w:cs="Times New Roman"/>
          <w:sz w:val="24"/>
          <w:szCs w:val="24"/>
          <w:lang w:val="en-US" w:eastAsia="ar-SA"/>
        </w:rPr>
        <w:t>Wide</w:t>
      </w:r>
      <w:r w:rsidRPr="00CE2ED6">
        <w:rPr>
          <w:rFonts w:ascii="Times New Roman" w:eastAsia="Times New Roman" w:hAnsi="Times New Roman" w:cs="Times New Roman"/>
          <w:sz w:val="24"/>
          <w:szCs w:val="24"/>
          <w:lang w:eastAsia="ar-SA"/>
        </w:rPr>
        <w:t xml:space="preserve"> </w:t>
      </w:r>
      <w:r w:rsidRPr="00CE2ED6">
        <w:rPr>
          <w:rFonts w:ascii="Times New Roman" w:eastAsia="Times New Roman" w:hAnsi="Times New Roman" w:cs="Times New Roman"/>
          <w:sz w:val="24"/>
          <w:szCs w:val="24"/>
          <w:lang w:val="en-US" w:eastAsia="ar-SA"/>
        </w:rPr>
        <w:t>Web</w:t>
      </w:r>
      <w:r w:rsidRPr="00CE2ED6">
        <w:rPr>
          <w:rFonts w:ascii="Times New Roman" w:eastAsia="Times New Roman" w:hAnsi="Times New Roman" w:cs="Times New Roman"/>
          <w:sz w:val="24"/>
          <w:szCs w:val="24"/>
          <w:lang w:eastAsia="ar-SA"/>
        </w:rPr>
        <w:t xml:space="preserve">. </w:t>
      </w:r>
      <w:r w:rsidRPr="00CE2ED6">
        <w:rPr>
          <w:rFonts w:ascii="Times New Roman" w:eastAsia="Times New Roman" w:hAnsi="Times New Roman" w:cs="Times New Roman"/>
          <w:sz w:val="24"/>
          <w:szCs w:val="24"/>
          <w:lang w:val="en-US" w:eastAsia="ar-SA"/>
        </w:rPr>
        <w:t>URL</w:t>
      </w:r>
      <w:r w:rsidRPr="00CE2ED6">
        <w:rPr>
          <w:rFonts w:ascii="Times New Roman" w:eastAsia="Times New Roman" w:hAnsi="Times New Roman" w:cs="Times New Roman"/>
          <w:sz w:val="24"/>
          <w:szCs w:val="24"/>
          <w:lang w:eastAsia="ar-SA"/>
        </w:rPr>
        <w:t xml:space="preserve">: </w:t>
      </w:r>
      <w:r w:rsidRPr="00CE2ED6">
        <w:rPr>
          <w:rFonts w:ascii="Times New Roman" w:eastAsia="Times New Roman" w:hAnsi="Times New Roman" w:cs="Times New Roman"/>
          <w:sz w:val="24"/>
          <w:szCs w:val="24"/>
          <w:lang w:val="en-US" w:eastAsia="ar-SA"/>
        </w:rPr>
        <w:t>http</w:t>
      </w:r>
      <w:r w:rsidRPr="00CE2ED6">
        <w:rPr>
          <w:rFonts w:ascii="Times New Roman" w:eastAsia="Times New Roman" w:hAnsi="Times New Roman" w:cs="Times New Roman"/>
          <w:sz w:val="24"/>
          <w:szCs w:val="24"/>
          <w:lang w:eastAsia="ar-SA"/>
        </w:rPr>
        <w:t>:/</w:t>
      </w:r>
      <w:r w:rsidRPr="00CE2ED6">
        <w:rPr>
          <w:rFonts w:ascii="Times New Roman" w:eastAsia="Times New Roman" w:hAnsi="Times New Roman" w:cs="Times New Roman"/>
          <w:sz w:val="24"/>
          <w:szCs w:val="24"/>
          <w:lang w:val="en-US" w:eastAsia="ar-SA"/>
        </w:rPr>
        <w:t>www</w:t>
      </w:r>
      <w:r w:rsidRPr="00CE2ED6">
        <w:rPr>
          <w:rFonts w:ascii="Times New Roman" w:eastAsia="Times New Roman" w:hAnsi="Times New Roman" w:cs="Times New Roman"/>
          <w:sz w:val="24"/>
          <w:szCs w:val="24"/>
          <w:lang w:eastAsia="ar-SA"/>
        </w:rPr>
        <w:t>.</w:t>
      </w:r>
      <w:proofErr w:type="spellStart"/>
      <w:r w:rsidRPr="00CE2ED6">
        <w:rPr>
          <w:rFonts w:ascii="Times New Roman" w:eastAsia="Times New Roman" w:hAnsi="Times New Roman" w:cs="Times New Roman"/>
          <w:sz w:val="24"/>
          <w:szCs w:val="24"/>
          <w:lang w:val="en-US" w:eastAsia="ar-SA"/>
        </w:rPr>
        <w:t>oim</w:t>
      </w:r>
      <w:proofErr w:type="spellEnd"/>
      <w:r w:rsidRPr="00CE2ED6">
        <w:rPr>
          <w:rFonts w:ascii="Times New Roman" w:eastAsia="Times New Roman" w:hAnsi="Times New Roman" w:cs="Times New Roman"/>
          <w:sz w:val="24"/>
          <w:szCs w:val="24"/>
          <w:lang w:eastAsia="ar-SA"/>
        </w:rPr>
        <w:t>.</w:t>
      </w:r>
      <w:proofErr w:type="spellStart"/>
      <w:r w:rsidRPr="00CE2ED6">
        <w:rPr>
          <w:rFonts w:ascii="Times New Roman" w:eastAsia="Times New Roman" w:hAnsi="Times New Roman" w:cs="Times New Roman"/>
          <w:sz w:val="24"/>
          <w:szCs w:val="24"/>
          <w:lang w:val="en-US" w:eastAsia="ar-SA"/>
        </w:rPr>
        <w:t>ru</w:t>
      </w:r>
      <w:proofErr w:type="spellEnd"/>
      <w:r w:rsidRPr="00CE2ED6">
        <w:rPr>
          <w:rFonts w:ascii="Times New Roman" w:eastAsia="Times New Roman" w:hAnsi="Times New Roman" w:cs="Times New Roman"/>
          <w:sz w:val="24"/>
          <w:szCs w:val="24"/>
          <w:lang w:eastAsia="ar-SA"/>
        </w:rPr>
        <w:t>.</w:t>
      </w:r>
    </w:p>
    <w:p w14:paraId="1C11F0BB" w14:textId="77777777" w:rsidR="00CE2ED6" w:rsidRPr="00CE2ED6" w:rsidRDefault="00CE2ED6" w:rsidP="00CE2ED6">
      <w:pPr>
        <w:shd w:val="clear" w:color="auto" w:fill="FFFFFF"/>
        <w:suppressAutoHyphens/>
        <w:spacing w:after="0" w:line="240" w:lineRule="auto"/>
        <w:ind w:left="-1134" w:firstLine="709"/>
        <w:rPr>
          <w:rFonts w:ascii="Calibri" w:eastAsia="Times New Roman" w:hAnsi="Calibri" w:cs="Calibri"/>
          <w:sz w:val="24"/>
          <w:szCs w:val="24"/>
          <w:lang w:val="en-US" w:eastAsia="ar-SA"/>
        </w:rPr>
      </w:pPr>
      <w:r w:rsidRPr="00CE2ED6">
        <w:rPr>
          <w:rFonts w:ascii="Times New Roman" w:eastAsia="Times New Roman" w:hAnsi="Times New Roman" w:cs="Times New Roman"/>
          <w:sz w:val="24"/>
          <w:szCs w:val="24"/>
          <w:lang w:eastAsia="ar-SA"/>
        </w:rPr>
        <w:t xml:space="preserve">Андреева Е.А. Возникновение и развитие епархиальных женских училищ в России (середина </w:t>
      </w:r>
      <w:r w:rsidRPr="00CE2ED6">
        <w:rPr>
          <w:rFonts w:ascii="Times New Roman" w:eastAsia="Times New Roman" w:hAnsi="Times New Roman" w:cs="Times New Roman"/>
          <w:sz w:val="24"/>
          <w:szCs w:val="24"/>
          <w:lang w:val="en-US" w:eastAsia="ar-SA"/>
        </w:rPr>
        <w:t>XIX</w:t>
      </w:r>
      <w:r w:rsidRPr="00CE2ED6">
        <w:rPr>
          <w:rFonts w:ascii="Times New Roman" w:eastAsia="Times New Roman" w:hAnsi="Times New Roman" w:cs="Times New Roman"/>
          <w:sz w:val="24"/>
          <w:szCs w:val="24"/>
          <w:lang w:eastAsia="ar-SA"/>
        </w:rPr>
        <w:t xml:space="preserve"> – начало </w:t>
      </w:r>
      <w:r w:rsidRPr="00CE2ED6">
        <w:rPr>
          <w:rFonts w:ascii="Times New Roman" w:eastAsia="Times New Roman" w:hAnsi="Times New Roman" w:cs="Times New Roman"/>
          <w:sz w:val="24"/>
          <w:szCs w:val="24"/>
          <w:lang w:val="en-US" w:eastAsia="ar-SA"/>
        </w:rPr>
        <w:t>XX</w:t>
      </w:r>
      <w:r w:rsidRPr="00CE2ED6">
        <w:rPr>
          <w:rFonts w:ascii="Times New Roman" w:eastAsia="Times New Roman" w:hAnsi="Times New Roman" w:cs="Times New Roman"/>
          <w:sz w:val="24"/>
          <w:szCs w:val="24"/>
          <w:lang w:eastAsia="ar-SA"/>
        </w:rPr>
        <w:t xml:space="preserve"> века): </w:t>
      </w:r>
      <w:proofErr w:type="spellStart"/>
      <w:r w:rsidRPr="00CE2ED6">
        <w:rPr>
          <w:rFonts w:ascii="Times New Roman" w:eastAsia="Times New Roman" w:hAnsi="Times New Roman" w:cs="Times New Roman"/>
          <w:sz w:val="24"/>
          <w:szCs w:val="24"/>
          <w:lang w:eastAsia="ar-SA"/>
        </w:rPr>
        <w:t>Автореф</w:t>
      </w:r>
      <w:proofErr w:type="spellEnd"/>
      <w:r w:rsidRPr="00CE2ED6">
        <w:rPr>
          <w:rFonts w:ascii="Times New Roman" w:eastAsia="Times New Roman" w:hAnsi="Times New Roman" w:cs="Times New Roman"/>
          <w:sz w:val="24"/>
          <w:szCs w:val="24"/>
          <w:lang w:eastAsia="ar-SA"/>
        </w:rPr>
        <w:t xml:space="preserve">. </w:t>
      </w:r>
      <w:proofErr w:type="spellStart"/>
      <w:r w:rsidRPr="00CE2ED6">
        <w:rPr>
          <w:rFonts w:ascii="Times New Roman" w:eastAsia="Times New Roman" w:hAnsi="Times New Roman" w:cs="Times New Roman"/>
          <w:sz w:val="24"/>
          <w:szCs w:val="24"/>
          <w:lang w:eastAsia="ar-SA"/>
        </w:rPr>
        <w:t>дис</w:t>
      </w:r>
      <w:proofErr w:type="spellEnd"/>
      <w:r w:rsidRPr="00CE2ED6">
        <w:rPr>
          <w:rFonts w:ascii="Times New Roman" w:eastAsia="Times New Roman" w:hAnsi="Times New Roman" w:cs="Times New Roman"/>
          <w:sz w:val="24"/>
          <w:szCs w:val="24"/>
          <w:lang w:eastAsia="ar-SA"/>
        </w:rPr>
        <w:t>… канд. пед. наук / Е.А. Андреева. М</w:t>
      </w:r>
      <w:r w:rsidRPr="00CE2ED6">
        <w:rPr>
          <w:rFonts w:ascii="Times New Roman" w:eastAsia="Times New Roman" w:hAnsi="Times New Roman" w:cs="Times New Roman"/>
          <w:sz w:val="24"/>
          <w:szCs w:val="24"/>
          <w:lang w:val="en-US" w:eastAsia="ar-SA"/>
        </w:rPr>
        <w:t xml:space="preserve">.: </w:t>
      </w:r>
      <w:r w:rsidRPr="00CE2ED6">
        <w:rPr>
          <w:rFonts w:ascii="Times New Roman" w:eastAsia="Times New Roman" w:hAnsi="Times New Roman" w:cs="Times New Roman"/>
          <w:sz w:val="24"/>
          <w:szCs w:val="24"/>
          <w:lang w:eastAsia="ar-SA"/>
        </w:rPr>
        <w:t>О</w:t>
      </w:r>
      <w:r w:rsidRPr="00CE2ED6">
        <w:rPr>
          <w:rFonts w:ascii="Times New Roman" w:eastAsia="Times New Roman" w:hAnsi="Times New Roman" w:cs="Times New Roman"/>
          <w:sz w:val="24"/>
          <w:szCs w:val="24"/>
          <w:lang w:val="en-US" w:eastAsia="ar-SA"/>
        </w:rPr>
        <w:t>I</w:t>
      </w:r>
      <w:r w:rsidRPr="00CE2ED6">
        <w:rPr>
          <w:rFonts w:ascii="Times New Roman" w:eastAsia="Times New Roman" w:hAnsi="Times New Roman" w:cs="Times New Roman"/>
          <w:sz w:val="24"/>
          <w:szCs w:val="24"/>
          <w:lang w:eastAsia="ar-SA"/>
        </w:rPr>
        <w:t>М</w:t>
      </w:r>
      <w:r w:rsidRPr="00CE2ED6">
        <w:rPr>
          <w:rFonts w:ascii="Times New Roman" w:eastAsia="Times New Roman" w:hAnsi="Times New Roman" w:cs="Times New Roman"/>
          <w:sz w:val="24"/>
          <w:szCs w:val="24"/>
          <w:lang w:val="en-US" w:eastAsia="ar-SA"/>
        </w:rPr>
        <w:t xml:space="preserve">.RU, 2000-2001. </w:t>
      </w:r>
      <w:r w:rsidRPr="00CE2ED6">
        <w:rPr>
          <w:rFonts w:ascii="Times New Roman" w:eastAsia="Times New Roman" w:hAnsi="Times New Roman" w:cs="Times New Roman"/>
          <w:sz w:val="24"/>
          <w:szCs w:val="24"/>
          <w:lang w:eastAsia="ar-SA"/>
        </w:rPr>
        <w:t>Режим</w:t>
      </w:r>
      <w:r w:rsidRPr="00CE2ED6">
        <w:rPr>
          <w:rFonts w:ascii="Times New Roman" w:eastAsia="Times New Roman" w:hAnsi="Times New Roman" w:cs="Times New Roman"/>
          <w:sz w:val="24"/>
          <w:szCs w:val="24"/>
          <w:lang w:val="en-US" w:eastAsia="ar-SA"/>
        </w:rPr>
        <w:t xml:space="preserve"> </w:t>
      </w:r>
      <w:r w:rsidRPr="00CE2ED6">
        <w:rPr>
          <w:rFonts w:ascii="Times New Roman" w:eastAsia="Times New Roman" w:hAnsi="Times New Roman" w:cs="Times New Roman"/>
          <w:sz w:val="24"/>
          <w:szCs w:val="24"/>
          <w:lang w:eastAsia="ar-SA"/>
        </w:rPr>
        <w:t>доступа</w:t>
      </w:r>
      <w:r w:rsidRPr="00CE2ED6">
        <w:rPr>
          <w:rFonts w:ascii="Times New Roman" w:eastAsia="Times New Roman" w:hAnsi="Times New Roman" w:cs="Times New Roman"/>
          <w:sz w:val="24"/>
          <w:szCs w:val="24"/>
          <w:lang w:val="en-US" w:eastAsia="ar-SA"/>
        </w:rPr>
        <w:t>: World Wide Web. URL: http:/www.oim.ru.</w:t>
      </w:r>
    </w:p>
    <w:p w14:paraId="774D044E" w14:textId="77777777" w:rsidR="00CE2ED6" w:rsidRPr="00CE2ED6" w:rsidRDefault="00CE2ED6" w:rsidP="00CE2ED6">
      <w:pPr>
        <w:shd w:val="clear" w:color="auto" w:fill="FFFFFF"/>
        <w:suppressAutoHyphens/>
        <w:spacing w:after="0" w:line="240" w:lineRule="auto"/>
        <w:ind w:left="-1134" w:firstLine="709"/>
        <w:jc w:val="both"/>
        <w:rPr>
          <w:rFonts w:ascii="Times New Roman" w:eastAsia="Times New Roman" w:hAnsi="Times New Roman" w:cs="Times New Roman"/>
          <w:color w:val="000000"/>
          <w:sz w:val="24"/>
          <w:szCs w:val="24"/>
          <w:lang w:eastAsia="ar-SA"/>
        </w:rPr>
      </w:pPr>
      <w:r w:rsidRPr="00CE2ED6">
        <w:rPr>
          <w:rFonts w:ascii="Times New Roman" w:eastAsia="Times New Roman" w:hAnsi="Times New Roman" w:cs="Times New Roman"/>
          <w:sz w:val="24"/>
          <w:szCs w:val="24"/>
          <w:lang w:eastAsia="ar-SA"/>
        </w:rPr>
        <w:t>Примечание. Описание иностранных литературных источников подчиняется тем же правилам:</w:t>
      </w:r>
    </w:p>
    <w:p w14:paraId="60AB2463" w14:textId="77777777" w:rsidR="00CE2ED6" w:rsidRPr="00CE2ED6" w:rsidRDefault="00CE2ED6" w:rsidP="00CE2ED6">
      <w:pPr>
        <w:suppressAutoHyphens/>
        <w:spacing w:after="0" w:line="240" w:lineRule="auto"/>
        <w:ind w:left="-1134" w:firstLine="709"/>
        <w:jc w:val="both"/>
        <w:rPr>
          <w:rFonts w:ascii="Times New Roman" w:eastAsia="Times New Roman" w:hAnsi="Times New Roman" w:cs="Times New Roman"/>
          <w:sz w:val="24"/>
          <w:szCs w:val="24"/>
          <w:lang w:val="en-US" w:eastAsia="ar-SA"/>
        </w:rPr>
      </w:pPr>
      <w:proofErr w:type="spellStart"/>
      <w:r w:rsidRPr="00CE2ED6">
        <w:rPr>
          <w:rFonts w:ascii="Times New Roman" w:eastAsia="Times New Roman" w:hAnsi="Times New Roman" w:cs="Times New Roman"/>
          <w:sz w:val="24"/>
          <w:szCs w:val="24"/>
          <w:lang w:val="en-US" w:eastAsia="ar-SA"/>
        </w:rPr>
        <w:t>Zalopani</w:t>
      </w:r>
      <w:proofErr w:type="spellEnd"/>
      <w:r w:rsidRPr="00CE2ED6">
        <w:rPr>
          <w:rFonts w:ascii="Times New Roman" w:eastAsia="Times New Roman" w:hAnsi="Times New Roman" w:cs="Times New Roman"/>
          <w:sz w:val="24"/>
          <w:szCs w:val="24"/>
          <w:lang w:val="en-US" w:eastAsia="ar-SA"/>
        </w:rPr>
        <w:t xml:space="preserve"> Sydney A., </w:t>
      </w:r>
      <w:proofErr w:type="spellStart"/>
      <w:r w:rsidRPr="00CE2ED6">
        <w:rPr>
          <w:rFonts w:ascii="Times New Roman" w:eastAsia="Times New Roman" w:hAnsi="Times New Roman" w:cs="Times New Roman"/>
          <w:sz w:val="24"/>
          <w:szCs w:val="24"/>
          <w:lang w:val="en-US" w:eastAsia="ar-SA"/>
        </w:rPr>
        <w:t>Madinger</w:t>
      </w:r>
      <w:proofErr w:type="spellEnd"/>
      <w:r w:rsidRPr="00CE2ED6">
        <w:rPr>
          <w:rFonts w:ascii="Times New Roman" w:eastAsia="Times New Roman" w:hAnsi="Times New Roman" w:cs="Times New Roman"/>
          <w:sz w:val="24"/>
          <w:szCs w:val="24"/>
          <w:lang w:val="en-US" w:eastAsia="ar-SA"/>
        </w:rPr>
        <w:t xml:space="preserve"> John. Money laundering: a guide for criminal investigations. Florida, USA, 1999. – P. 445.</w:t>
      </w:r>
    </w:p>
    <w:p w14:paraId="209FD424" w14:textId="77777777" w:rsidR="00CE2ED6" w:rsidRPr="00CE2ED6" w:rsidRDefault="00CE2ED6" w:rsidP="00CE2ED6">
      <w:pPr>
        <w:suppressAutoHyphens/>
        <w:spacing w:after="0" w:line="240" w:lineRule="auto"/>
        <w:ind w:left="-1134" w:firstLine="709"/>
        <w:jc w:val="both"/>
        <w:rPr>
          <w:rFonts w:ascii="Times New Roman" w:eastAsia="Times New Roman" w:hAnsi="Times New Roman" w:cs="Times New Roman"/>
          <w:sz w:val="24"/>
          <w:szCs w:val="24"/>
          <w:lang w:val="en-US" w:eastAsia="ar-SA"/>
        </w:rPr>
      </w:pPr>
      <w:r w:rsidRPr="00CE2ED6">
        <w:rPr>
          <w:rFonts w:ascii="Times New Roman" w:eastAsia="Times New Roman" w:hAnsi="Times New Roman" w:cs="Times New Roman"/>
          <w:sz w:val="24"/>
          <w:szCs w:val="24"/>
          <w:lang w:val="en-US" w:eastAsia="ar-SA"/>
        </w:rPr>
        <w:t>Quirk Peter J. Macroeconomic Implications of Money Laundering // Trends in Organized Crime. – 1977. – Vol. 2. – № 3. – P. 107.</w:t>
      </w:r>
    </w:p>
    <w:p w14:paraId="2E9A2B51" w14:textId="77777777" w:rsidR="00CE2ED6" w:rsidRPr="00CE2ED6" w:rsidRDefault="00CE2ED6" w:rsidP="00CE2ED6">
      <w:pPr>
        <w:suppressAutoHyphens/>
        <w:spacing w:after="200" w:line="276" w:lineRule="auto"/>
        <w:rPr>
          <w:rFonts w:ascii="Calibri" w:eastAsia="Times New Roman" w:hAnsi="Calibri" w:cs="Calibri"/>
          <w:lang w:val="en-US" w:eastAsia="ar-SA"/>
        </w:rPr>
      </w:pPr>
    </w:p>
    <w:tbl>
      <w:tblPr>
        <w:tblW w:w="0" w:type="dxa"/>
        <w:tblCellMar>
          <w:left w:w="0" w:type="dxa"/>
          <w:right w:w="0" w:type="dxa"/>
        </w:tblCellMar>
        <w:tblLook w:val="04A0" w:firstRow="1" w:lastRow="0" w:firstColumn="1" w:lastColumn="0" w:noHBand="0" w:noVBand="1"/>
      </w:tblPr>
      <w:tblGrid>
        <w:gridCol w:w="613"/>
        <w:gridCol w:w="8726"/>
      </w:tblGrid>
      <w:tr w:rsidR="00CE2ED6" w:rsidRPr="00CE2ED6" w14:paraId="240B4AD4" w14:textId="77777777" w:rsidTr="001A314A">
        <w:trPr>
          <w:trHeight w:val="315"/>
        </w:trPr>
        <w:tc>
          <w:tcPr>
            <w:tcW w:w="0" w:type="auto"/>
            <w:gridSpan w:val="2"/>
            <w:tcBorders>
              <w:top w:val="single" w:sz="6" w:space="0" w:color="000000"/>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B7C8BC7" w14:textId="77777777" w:rsidR="00CE2ED6" w:rsidRPr="00CE2ED6" w:rsidRDefault="00CE2ED6" w:rsidP="00CE2ED6">
            <w:pPr>
              <w:suppressAutoHyphens/>
              <w:spacing w:after="0" w:line="240" w:lineRule="auto"/>
              <w:jc w:val="center"/>
              <w:rPr>
                <w:rFonts w:ascii="Times New Roman" w:eastAsia="Times New Roman" w:hAnsi="Times New Roman" w:cs="Times New Roman"/>
                <w:b/>
                <w:bCs/>
                <w:sz w:val="24"/>
                <w:szCs w:val="24"/>
                <w:lang w:eastAsia="ru-RU"/>
              </w:rPr>
            </w:pPr>
            <w:r w:rsidRPr="00CE2ED6">
              <w:rPr>
                <w:rFonts w:ascii="Times New Roman" w:eastAsia="Times New Roman" w:hAnsi="Times New Roman" w:cs="Times New Roman"/>
                <w:b/>
                <w:bCs/>
                <w:sz w:val="24"/>
                <w:szCs w:val="24"/>
                <w:lang w:eastAsia="ru-RU"/>
              </w:rPr>
              <w:t>Оформление для ленивых</w:t>
            </w:r>
          </w:p>
        </w:tc>
      </w:tr>
      <w:tr w:rsidR="00CE2ED6" w:rsidRPr="00CE2ED6" w14:paraId="38C2FCD1" w14:textId="77777777" w:rsidTr="001A314A">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0427277"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r w:rsidRPr="00CE2ED6">
              <w:rPr>
                <w:rFonts w:ascii="Times New Roman" w:eastAsia="Times New Roman" w:hAnsi="Times New Roman" w:cs="Times New Roman"/>
                <w:color w:val="000000"/>
                <w:sz w:val="24"/>
                <w:szCs w:val="24"/>
                <w:lang w:eastAsia="ru-RU"/>
              </w:rPr>
              <w:t>Шаг 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2E3C0F" w14:textId="77777777" w:rsidR="00CE2ED6" w:rsidRPr="00CE2ED6" w:rsidRDefault="00CE2ED6" w:rsidP="00CE2ED6">
            <w:pPr>
              <w:suppressAutoHyphens/>
              <w:spacing w:after="0" w:line="240" w:lineRule="auto"/>
              <w:jc w:val="center"/>
              <w:rPr>
                <w:rFonts w:ascii="Times New Roman" w:eastAsia="Times New Roman" w:hAnsi="Times New Roman" w:cs="Times New Roman"/>
                <w:sz w:val="24"/>
                <w:szCs w:val="24"/>
                <w:lang w:eastAsia="ru-RU"/>
              </w:rPr>
            </w:pPr>
            <w:r w:rsidRPr="00CE2ED6">
              <w:rPr>
                <w:rFonts w:ascii="Times New Roman" w:eastAsia="Times New Roman" w:hAnsi="Times New Roman" w:cs="Times New Roman"/>
                <w:sz w:val="24"/>
                <w:szCs w:val="24"/>
                <w:lang w:eastAsia="ru-RU"/>
              </w:rPr>
              <w:t>Поля: левое-3 см., правое - 1,5 см., верхнее и нижнее - 2 см.</w:t>
            </w:r>
          </w:p>
        </w:tc>
      </w:tr>
      <w:tr w:rsidR="00CE2ED6" w:rsidRPr="00CE2ED6" w14:paraId="22FC4F9B" w14:textId="77777777" w:rsidTr="001A314A">
        <w:trPr>
          <w:trHeight w:val="450"/>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69B106"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r w:rsidRPr="00CE2ED6">
              <w:rPr>
                <w:rFonts w:ascii="Times New Roman" w:eastAsia="Times New Roman" w:hAnsi="Times New Roman" w:cs="Times New Roman"/>
                <w:color w:val="000000"/>
                <w:sz w:val="24"/>
                <w:szCs w:val="24"/>
                <w:lang w:eastAsia="ru-RU"/>
              </w:rPr>
              <w:t>Шаг 2</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B8F784" w14:textId="77777777" w:rsidR="00CE2ED6" w:rsidRPr="00CE2ED6" w:rsidRDefault="00CE2ED6" w:rsidP="00CE2ED6">
            <w:pPr>
              <w:suppressAutoHyphens/>
              <w:spacing w:after="0" w:line="240" w:lineRule="auto"/>
              <w:jc w:val="center"/>
              <w:rPr>
                <w:rFonts w:ascii="Times New Roman" w:eastAsia="Times New Roman" w:hAnsi="Times New Roman" w:cs="Times New Roman"/>
                <w:sz w:val="24"/>
                <w:szCs w:val="24"/>
                <w:lang w:eastAsia="ru-RU"/>
              </w:rPr>
            </w:pPr>
            <w:r w:rsidRPr="00CE2ED6">
              <w:rPr>
                <w:rFonts w:ascii="Times New Roman" w:eastAsia="Times New Roman" w:hAnsi="Times New Roman" w:cs="Times New Roman"/>
                <w:sz w:val="24"/>
                <w:szCs w:val="24"/>
                <w:lang w:eastAsia="ru-RU"/>
              </w:rPr>
              <w:t>Основной текст: выравнивание по ширине, шрифт TNR 14, абзацный отступ 1,25 см., полуторный интервал, автоматическая расстановка переносов, никакого жирного, курсива, подчеркиваний</w:t>
            </w:r>
          </w:p>
        </w:tc>
      </w:tr>
      <w:tr w:rsidR="00CE2ED6" w:rsidRPr="00CE2ED6" w14:paraId="68737FE0" w14:textId="77777777" w:rsidTr="001A314A">
        <w:trPr>
          <w:trHeight w:val="45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486C02E"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0877A82" w14:textId="77777777" w:rsidR="00CE2ED6" w:rsidRPr="00CE2ED6" w:rsidRDefault="00CE2ED6" w:rsidP="00CE2ED6">
            <w:pPr>
              <w:suppressAutoHyphens/>
              <w:spacing w:after="0" w:line="240" w:lineRule="auto"/>
              <w:rPr>
                <w:rFonts w:ascii="Times New Roman" w:eastAsia="Times New Roman" w:hAnsi="Times New Roman" w:cs="Times New Roman"/>
                <w:sz w:val="24"/>
                <w:szCs w:val="24"/>
                <w:lang w:eastAsia="ru-RU"/>
              </w:rPr>
            </w:pPr>
          </w:p>
        </w:tc>
      </w:tr>
      <w:tr w:rsidR="00CE2ED6" w:rsidRPr="00CE2ED6" w14:paraId="7EC7B918" w14:textId="77777777" w:rsidTr="001A314A">
        <w:trPr>
          <w:trHeight w:val="45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1FDAC7D"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BCEFCDE" w14:textId="77777777" w:rsidR="00CE2ED6" w:rsidRPr="00CE2ED6" w:rsidRDefault="00CE2ED6" w:rsidP="00CE2ED6">
            <w:pPr>
              <w:suppressAutoHyphens/>
              <w:spacing w:after="0" w:line="240" w:lineRule="auto"/>
              <w:rPr>
                <w:rFonts w:ascii="Times New Roman" w:eastAsia="Times New Roman" w:hAnsi="Times New Roman" w:cs="Times New Roman"/>
                <w:sz w:val="24"/>
                <w:szCs w:val="24"/>
                <w:lang w:eastAsia="ru-RU"/>
              </w:rPr>
            </w:pPr>
          </w:p>
        </w:tc>
      </w:tr>
      <w:tr w:rsidR="00CE2ED6" w:rsidRPr="00CE2ED6" w14:paraId="0DFD033D" w14:textId="77777777" w:rsidTr="001A314A">
        <w:trPr>
          <w:trHeight w:val="450"/>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14D603"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r w:rsidRPr="00CE2ED6">
              <w:rPr>
                <w:rFonts w:ascii="Times New Roman" w:eastAsia="Times New Roman" w:hAnsi="Times New Roman" w:cs="Times New Roman"/>
                <w:color w:val="000000"/>
                <w:sz w:val="24"/>
                <w:szCs w:val="24"/>
                <w:lang w:eastAsia="ru-RU"/>
              </w:rPr>
              <w:t>Шаг 3</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631A83" w14:textId="77777777" w:rsidR="00CE2ED6" w:rsidRPr="00CE2ED6" w:rsidRDefault="00CE2ED6" w:rsidP="00CE2ED6">
            <w:pPr>
              <w:suppressAutoHyphens/>
              <w:spacing w:after="0" w:line="240" w:lineRule="auto"/>
              <w:jc w:val="center"/>
              <w:rPr>
                <w:rFonts w:ascii="Times New Roman" w:eastAsia="Times New Roman" w:hAnsi="Times New Roman" w:cs="Times New Roman"/>
                <w:sz w:val="24"/>
                <w:szCs w:val="24"/>
                <w:lang w:eastAsia="ru-RU"/>
              </w:rPr>
            </w:pPr>
            <w:r w:rsidRPr="00CE2ED6">
              <w:rPr>
                <w:rFonts w:ascii="Times New Roman" w:eastAsia="Times New Roman" w:hAnsi="Times New Roman" w:cs="Times New Roman"/>
                <w:sz w:val="24"/>
                <w:szCs w:val="24"/>
                <w:lang w:eastAsia="ru-RU"/>
              </w:rPr>
              <w:t>Сноски: выравнивание по ширине, шрифт TNR 10, без абзацного отступа, одинарный интервал, автоматическая расстановка переносов</w:t>
            </w:r>
          </w:p>
        </w:tc>
      </w:tr>
      <w:tr w:rsidR="00CE2ED6" w:rsidRPr="00CE2ED6" w14:paraId="2B91CD89" w14:textId="77777777" w:rsidTr="001A314A">
        <w:trPr>
          <w:trHeight w:val="45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E71E126"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1D74C2B" w14:textId="77777777" w:rsidR="00CE2ED6" w:rsidRPr="00CE2ED6" w:rsidRDefault="00CE2ED6" w:rsidP="00CE2ED6">
            <w:pPr>
              <w:suppressAutoHyphens/>
              <w:spacing w:after="0" w:line="240" w:lineRule="auto"/>
              <w:rPr>
                <w:rFonts w:ascii="Times New Roman" w:eastAsia="Times New Roman" w:hAnsi="Times New Roman" w:cs="Times New Roman"/>
                <w:sz w:val="24"/>
                <w:szCs w:val="24"/>
                <w:lang w:eastAsia="ru-RU"/>
              </w:rPr>
            </w:pPr>
          </w:p>
        </w:tc>
      </w:tr>
      <w:tr w:rsidR="00CE2ED6" w:rsidRPr="00CE2ED6" w14:paraId="05F88AC0" w14:textId="77777777" w:rsidTr="001A314A">
        <w:trPr>
          <w:trHeight w:val="450"/>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386D84A"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r w:rsidRPr="00CE2ED6">
              <w:rPr>
                <w:rFonts w:ascii="Times New Roman" w:eastAsia="Times New Roman" w:hAnsi="Times New Roman" w:cs="Times New Roman"/>
                <w:color w:val="000000"/>
                <w:sz w:val="24"/>
                <w:szCs w:val="24"/>
                <w:lang w:eastAsia="ru-RU"/>
              </w:rPr>
              <w:t>Шаг 4</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24485B" w14:textId="77777777" w:rsidR="00CE2ED6" w:rsidRPr="00CE2ED6" w:rsidRDefault="00CE2ED6" w:rsidP="00CE2ED6">
            <w:pPr>
              <w:suppressAutoHyphens/>
              <w:spacing w:after="0" w:line="240" w:lineRule="auto"/>
              <w:jc w:val="center"/>
              <w:rPr>
                <w:rFonts w:ascii="Times New Roman" w:eastAsia="Times New Roman" w:hAnsi="Times New Roman" w:cs="Times New Roman"/>
                <w:sz w:val="24"/>
                <w:szCs w:val="24"/>
                <w:lang w:eastAsia="ru-RU"/>
              </w:rPr>
            </w:pPr>
            <w:r w:rsidRPr="00CE2ED6">
              <w:rPr>
                <w:rFonts w:ascii="Times New Roman" w:eastAsia="Times New Roman" w:hAnsi="Times New Roman" w:cs="Times New Roman"/>
                <w:sz w:val="24"/>
                <w:szCs w:val="24"/>
                <w:lang w:eastAsia="ru-RU"/>
              </w:rPr>
              <w:t>Заголовки (главы, введение, заключение, список использованных источников): все буквы заглавные, выравнивание по центру, шрифт TNR 14, абзацный отступ 1,25 см., одинарный интервал, без переносов, жирный, никакого курсива, подчеркиваний и точек в конце, никаких сокращений</w:t>
            </w:r>
          </w:p>
        </w:tc>
      </w:tr>
      <w:tr w:rsidR="00CE2ED6" w:rsidRPr="00CE2ED6" w14:paraId="6764CD53" w14:textId="77777777" w:rsidTr="001A314A">
        <w:trPr>
          <w:trHeight w:val="45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AEFAA5D"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767779E" w14:textId="77777777" w:rsidR="00CE2ED6" w:rsidRPr="00CE2ED6" w:rsidRDefault="00CE2ED6" w:rsidP="00CE2ED6">
            <w:pPr>
              <w:suppressAutoHyphens/>
              <w:spacing w:after="0" w:line="240" w:lineRule="auto"/>
              <w:rPr>
                <w:rFonts w:ascii="Times New Roman" w:eastAsia="Times New Roman" w:hAnsi="Times New Roman" w:cs="Times New Roman"/>
                <w:sz w:val="24"/>
                <w:szCs w:val="24"/>
                <w:lang w:eastAsia="ru-RU"/>
              </w:rPr>
            </w:pPr>
          </w:p>
        </w:tc>
      </w:tr>
      <w:tr w:rsidR="00CE2ED6" w:rsidRPr="00CE2ED6" w14:paraId="6F4A0CCC" w14:textId="77777777" w:rsidTr="001A314A">
        <w:trPr>
          <w:trHeight w:val="45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125DCB2"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4904F96" w14:textId="77777777" w:rsidR="00CE2ED6" w:rsidRPr="00CE2ED6" w:rsidRDefault="00CE2ED6" w:rsidP="00CE2ED6">
            <w:pPr>
              <w:suppressAutoHyphens/>
              <w:spacing w:after="0" w:line="240" w:lineRule="auto"/>
              <w:rPr>
                <w:rFonts w:ascii="Times New Roman" w:eastAsia="Times New Roman" w:hAnsi="Times New Roman" w:cs="Times New Roman"/>
                <w:sz w:val="24"/>
                <w:szCs w:val="24"/>
                <w:lang w:eastAsia="ru-RU"/>
              </w:rPr>
            </w:pPr>
          </w:p>
        </w:tc>
      </w:tr>
      <w:tr w:rsidR="00CE2ED6" w:rsidRPr="00CE2ED6" w14:paraId="502E86EF" w14:textId="77777777" w:rsidTr="001A314A">
        <w:trPr>
          <w:trHeight w:val="450"/>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D9F01D"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r w:rsidRPr="00CE2ED6">
              <w:rPr>
                <w:rFonts w:ascii="Times New Roman" w:eastAsia="Times New Roman" w:hAnsi="Times New Roman" w:cs="Times New Roman"/>
                <w:color w:val="000000"/>
                <w:sz w:val="24"/>
                <w:szCs w:val="24"/>
                <w:lang w:eastAsia="ru-RU"/>
              </w:rPr>
              <w:lastRenderedPageBreak/>
              <w:t>Шаг 5</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DD41B4" w14:textId="77777777" w:rsidR="00CE2ED6" w:rsidRPr="00CE2ED6" w:rsidRDefault="00CE2ED6" w:rsidP="00CE2ED6">
            <w:pPr>
              <w:suppressAutoHyphens/>
              <w:spacing w:after="0" w:line="240" w:lineRule="auto"/>
              <w:jc w:val="center"/>
              <w:rPr>
                <w:rFonts w:ascii="Times New Roman" w:eastAsia="Times New Roman" w:hAnsi="Times New Roman" w:cs="Times New Roman"/>
                <w:sz w:val="24"/>
                <w:szCs w:val="24"/>
                <w:lang w:eastAsia="ru-RU"/>
              </w:rPr>
            </w:pPr>
            <w:r w:rsidRPr="00CE2ED6">
              <w:rPr>
                <w:rFonts w:ascii="Times New Roman" w:eastAsia="Times New Roman" w:hAnsi="Times New Roman" w:cs="Times New Roman"/>
                <w:sz w:val="24"/>
                <w:szCs w:val="24"/>
                <w:lang w:eastAsia="ru-RU"/>
              </w:rPr>
              <w:t xml:space="preserve">Подзаголовки (параграфы): выравнивание по центру, шрифт TNR 14, абзацный </w:t>
            </w:r>
            <w:proofErr w:type="spellStart"/>
            <w:r w:rsidRPr="00CE2ED6">
              <w:rPr>
                <w:rFonts w:ascii="Times New Roman" w:eastAsia="Times New Roman" w:hAnsi="Times New Roman" w:cs="Times New Roman"/>
                <w:sz w:val="24"/>
                <w:szCs w:val="24"/>
                <w:lang w:eastAsia="ru-RU"/>
              </w:rPr>
              <w:t>отсуп</w:t>
            </w:r>
            <w:proofErr w:type="spellEnd"/>
            <w:r w:rsidRPr="00CE2ED6">
              <w:rPr>
                <w:rFonts w:ascii="Times New Roman" w:eastAsia="Times New Roman" w:hAnsi="Times New Roman" w:cs="Times New Roman"/>
                <w:sz w:val="24"/>
                <w:szCs w:val="24"/>
                <w:lang w:eastAsia="ru-RU"/>
              </w:rPr>
              <w:t xml:space="preserve"> 1,25 см., одинарный интервал, без переносов, жирный, никакого курсива, подчеркиваний и точек в конце</w:t>
            </w:r>
          </w:p>
        </w:tc>
      </w:tr>
      <w:tr w:rsidR="00CE2ED6" w:rsidRPr="00CE2ED6" w14:paraId="374445F9" w14:textId="77777777" w:rsidTr="001A314A">
        <w:trPr>
          <w:trHeight w:val="45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3FB5212"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B884ECF" w14:textId="77777777" w:rsidR="00CE2ED6" w:rsidRPr="00CE2ED6" w:rsidRDefault="00CE2ED6" w:rsidP="00CE2ED6">
            <w:pPr>
              <w:suppressAutoHyphens/>
              <w:spacing w:after="0" w:line="240" w:lineRule="auto"/>
              <w:rPr>
                <w:rFonts w:ascii="Times New Roman" w:eastAsia="Times New Roman" w:hAnsi="Times New Roman" w:cs="Times New Roman"/>
                <w:sz w:val="24"/>
                <w:szCs w:val="24"/>
                <w:lang w:eastAsia="ru-RU"/>
              </w:rPr>
            </w:pPr>
          </w:p>
        </w:tc>
      </w:tr>
      <w:tr w:rsidR="00CE2ED6" w:rsidRPr="00CE2ED6" w14:paraId="3AD54C83" w14:textId="77777777" w:rsidTr="001A314A">
        <w:trPr>
          <w:trHeight w:val="45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13D3527"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42CEEE3" w14:textId="77777777" w:rsidR="00CE2ED6" w:rsidRPr="00CE2ED6" w:rsidRDefault="00CE2ED6" w:rsidP="00CE2ED6">
            <w:pPr>
              <w:suppressAutoHyphens/>
              <w:spacing w:after="0" w:line="240" w:lineRule="auto"/>
              <w:rPr>
                <w:rFonts w:ascii="Times New Roman" w:eastAsia="Times New Roman" w:hAnsi="Times New Roman" w:cs="Times New Roman"/>
                <w:sz w:val="24"/>
                <w:szCs w:val="24"/>
                <w:lang w:eastAsia="ru-RU"/>
              </w:rPr>
            </w:pPr>
          </w:p>
        </w:tc>
      </w:tr>
      <w:tr w:rsidR="00CE2ED6" w:rsidRPr="00CE2ED6" w14:paraId="737E3C08" w14:textId="77777777" w:rsidTr="001A314A">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3E51376"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r w:rsidRPr="00CE2ED6">
              <w:rPr>
                <w:rFonts w:ascii="Times New Roman" w:eastAsia="Times New Roman" w:hAnsi="Times New Roman" w:cs="Times New Roman"/>
                <w:color w:val="000000"/>
                <w:sz w:val="24"/>
                <w:szCs w:val="24"/>
                <w:lang w:eastAsia="ru-RU"/>
              </w:rPr>
              <w:t>Шаг 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284F7D" w14:textId="77777777" w:rsidR="00CE2ED6" w:rsidRPr="00CE2ED6" w:rsidRDefault="00CE2ED6" w:rsidP="00CE2ED6">
            <w:pPr>
              <w:suppressAutoHyphens/>
              <w:spacing w:after="0" w:line="240" w:lineRule="auto"/>
              <w:jc w:val="center"/>
              <w:rPr>
                <w:rFonts w:ascii="Times New Roman" w:eastAsia="Times New Roman" w:hAnsi="Times New Roman" w:cs="Times New Roman"/>
                <w:sz w:val="24"/>
                <w:szCs w:val="24"/>
                <w:lang w:eastAsia="ru-RU"/>
              </w:rPr>
            </w:pPr>
            <w:r w:rsidRPr="00CE2ED6">
              <w:rPr>
                <w:rFonts w:ascii="Times New Roman" w:eastAsia="Times New Roman" w:hAnsi="Times New Roman" w:cs="Times New Roman"/>
                <w:sz w:val="24"/>
                <w:szCs w:val="24"/>
                <w:lang w:eastAsia="ru-RU"/>
              </w:rPr>
              <w:t>Между заголовком и подзаголовком расстояние в 2 Enter</w:t>
            </w:r>
          </w:p>
        </w:tc>
      </w:tr>
      <w:tr w:rsidR="00CE2ED6" w:rsidRPr="00CE2ED6" w14:paraId="334273AC" w14:textId="77777777" w:rsidTr="001A314A">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D20600"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r w:rsidRPr="00CE2ED6">
              <w:rPr>
                <w:rFonts w:ascii="Times New Roman" w:eastAsia="Times New Roman" w:hAnsi="Times New Roman" w:cs="Times New Roman"/>
                <w:color w:val="000000"/>
                <w:sz w:val="24"/>
                <w:szCs w:val="24"/>
                <w:lang w:eastAsia="ru-RU"/>
              </w:rPr>
              <w:t>Шаг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3D1B06" w14:textId="77777777" w:rsidR="00CE2ED6" w:rsidRPr="00CE2ED6" w:rsidRDefault="00CE2ED6" w:rsidP="00CE2ED6">
            <w:pPr>
              <w:suppressAutoHyphens/>
              <w:spacing w:after="0" w:line="240" w:lineRule="auto"/>
              <w:jc w:val="center"/>
              <w:rPr>
                <w:rFonts w:ascii="Times New Roman" w:eastAsia="Times New Roman" w:hAnsi="Times New Roman" w:cs="Times New Roman"/>
                <w:sz w:val="24"/>
                <w:szCs w:val="24"/>
                <w:lang w:eastAsia="ru-RU"/>
              </w:rPr>
            </w:pPr>
            <w:r w:rsidRPr="00CE2ED6">
              <w:rPr>
                <w:rFonts w:ascii="Times New Roman" w:eastAsia="Times New Roman" w:hAnsi="Times New Roman" w:cs="Times New Roman"/>
                <w:sz w:val="24"/>
                <w:szCs w:val="24"/>
                <w:lang w:eastAsia="ru-RU"/>
              </w:rPr>
              <w:t>Между заголовком и основным текстом расстояние в 2 Enter</w:t>
            </w:r>
          </w:p>
        </w:tc>
      </w:tr>
      <w:tr w:rsidR="00CE2ED6" w:rsidRPr="00CE2ED6" w14:paraId="3F8694B0" w14:textId="77777777" w:rsidTr="001A314A">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5C53B2"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r w:rsidRPr="00CE2ED6">
              <w:rPr>
                <w:rFonts w:ascii="Times New Roman" w:eastAsia="Times New Roman" w:hAnsi="Times New Roman" w:cs="Times New Roman"/>
                <w:color w:val="000000"/>
                <w:sz w:val="24"/>
                <w:szCs w:val="24"/>
                <w:lang w:eastAsia="ru-RU"/>
              </w:rPr>
              <w:t>Шаг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038EB5" w14:textId="77777777" w:rsidR="00CE2ED6" w:rsidRPr="00CE2ED6" w:rsidRDefault="00CE2ED6" w:rsidP="00CE2ED6">
            <w:pPr>
              <w:suppressAutoHyphens/>
              <w:spacing w:after="0" w:line="240" w:lineRule="auto"/>
              <w:jc w:val="center"/>
              <w:rPr>
                <w:rFonts w:ascii="Times New Roman" w:eastAsia="Times New Roman" w:hAnsi="Times New Roman" w:cs="Times New Roman"/>
                <w:sz w:val="24"/>
                <w:szCs w:val="24"/>
                <w:lang w:eastAsia="ru-RU"/>
              </w:rPr>
            </w:pPr>
            <w:r w:rsidRPr="00CE2ED6">
              <w:rPr>
                <w:rFonts w:ascii="Times New Roman" w:eastAsia="Times New Roman" w:hAnsi="Times New Roman" w:cs="Times New Roman"/>
                <w:sz w:val="24"/>
                <w:szCs w:val="24"/>
                <w:lang w:eastAsia="ru-RU"/>
              </w:rPr>
              <w:t>Между подзаголовком и основным текстом расстояние в 1 Enter</w:t>
            </w:r>
          </w:p>
        </w:tc>
      </w:tr>
      <w:tr w:rsidR="00CE2ED6" w:rsidRPr="00CE2ED6" w14:paraId="0E8A175C" w14:textId="77777777" w:rsidTr="001A314A">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9030319"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r w:rsidRPr="00CE2ED6">
              <w:rPr>
                <w:rFonts w:ascii="Times New Roman" w:eastAsia="Times New Roman" w:hAnsi="Times New Roman" w:cs="Times New Roman"/>
                <w:color w:val="000000"/>
                <w:sz w:val="24"/>
                <w:szCs w:val="24"/>
                <w:lang w:eastAsia="ru-RU"/>
              </w:rPr>
              <w:t>Шаг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9AA3C8" w14:textId="77777777" w:rsidR="00CE2ED6" w:rsidRPr="00CE2ED6" w:rsidRDefault="00CE2ED6" w:rsidP="00CE2ED6">
            <w:pPr>
              <w:suppressAutoHyphens/>
              <w:spacing w:after="0" w:line="240" w:lineRule="auto"/>
              <w:jc w:val="center"/>
              <w:rPr>
                <w:rFonts w:ascii="Times New Roman" w:eastAsia="Times New Roman" w:hAnsi="Times New Roman" w:cs="Times New Roman"/>
                <w:sz w:val="24"/>
                <w:szCs w:val="24"/>
                <w:lang w:eastAsia="ru-RU"/>
              </w:rPr>
            </w:pPr>
            <w:r w:rsidRPr="00CE2ED6">
              <w:rPr>
                <w:rFonts w:ascii="Times New Roman" w:eastAsia="Times New Roman" w:hAnsi="Times New Roman" w:cs="Times New Roman"/>
                <w:sz w:val="24"/>
                <w:szCs w:val="24"/>
                <w:lang w:eastAsia="ru-RU"/>
              </w:rPr>
              <w:t>Между основным текстом и следующим подзаголовком расстояние в 2 Enter</w:t>
            </w:r>
          </w:p>
        </w:tc>
      </w:tr>
      <w:tr w:rsidR="00CE2ED6" w:rsidRPr="00CE2ED6" w14:paraId="201D9898" w14:textId="77777777" w:rsidTr="001A314A">
        <w:trPr>
          <w:trHeight w:val="450"/>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AEE6E2"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r w:rsidRPr="00CE2ED6">
              <w:rPr>
                <w:rFonts w:ascii="Times New Roman" w:eastAsia="Times New Roman" w:hAnsi="Times New Roman" w:cs="Times New Roman"/>
                <w:color w:val="000000"/>
                <w:sz w:val="24"/>
                <w:szCs w:val="24"/>
                <w:lang w:eastAsia="ru-RU"/>
              </w:rPr>
              <w:t>Шаг 10</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DC4A5C" w14:textId="77777777" w:rsidR="00CE2ED6" w:rsidRPr="00CE2ED6" w:rsidRDefault="00CE2ED6" w:rsidP="00CE2ED6">
            <w:pPr>
              <w:suppressAutoHyphens/>
              <w:spacing w:after="0" w:line="240" w:lineRule="auto"/>
              <w:jc w:val="center"/>
              <w:rPr>
                <w:rFonts w:ascii="Times New Roman" w:eastAsia="Times New Roman" w:hAnsi="Times New Roman" w:cs="Times New Roman"/>
                <w:sz w:val="24"/>
                <w:szCs w:val="24"/>
                <w:lang w:eastAsia="ru-RU"/>
              </w:rPr>
            </w:pPr>
            <w:r w:rsidRPr="00CE2ED6">
              <w:rPr>
                <w:rFonts w:ascii="Times New Roman" w:eastAsia="Times New Roman" w:hAnsi="Times New Roman" w:cs="Times New Roman"/>
                <w:sz w:val="24"/>
                <w:szCs w:val="24"/>
                <w:lang w:eastAsia="ru-RU"/>
              </w:rPr>
              <w:t>Списки: используемые элементы "1. 2. 3.", "а) б) в)", "– – –". Используем первый способ - пишем текст с большой буквы, используем способы 2 и 3 - пишем текст с маленькой буквы</w:t>
            </w:r>
          </w:p>
        </w:tc>
      </w:tr>
      <w:tr w:rsidR="00CE2ED6" w:rsidRPr="00CE2ED6" w14:paraId="42456C1D" w14:textId="77777777" w:rsidTr="001A314A">
        <w:trPr>
          <w:trHeight w:val="45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A73CBB9"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75B3D24" w14:textId="77777777" w:rsidR="00CE2ED6" w:rsidRPr="00CE2ED6" w:rsidRDefault="00CE2ED6" w:rsidP="00CE2ED6">
            <w:pPr>
              <w:suppressAutoHyphens/>
              <w:spacing w:after="0" w:line="240" w:lineRule="auto"/>
              <w:rPr>
                <w:rFonts w:ascii="Times New Roman" w:eastAsia="Times New Roman" w:hAnsi="Times New Roman" w:cs="Times New Roman"/>
                <w:sz w:val="24"/>
                <w:szCs w:val="24"/>
                <w:lang w:eastAsia="ru-RU"/>
              </w:rPr>
            </w:pPr>
          </w:p>
        </w:tc>
      </w:tr>
      <w:tr w:rsidR="00CE2ED6" w:rsidRPr="00CE2ED6" w14:paraId="3E1A669F" w14:textId="77777777" w:rsidTr="001A314A">
        <w:trPr>
          <w:trHeight w:val="450"/>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C516CCC"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r w:rsidRPr="00CE2ED6">
              <w:rPr>
                <w:rFonts w:ascii="Times New Roman" w:eastAsia="Times New Roman" w:hAnsi="Times New Roman" w:cs="Times New Roman"/>
                <w:color w:val="000000"/>
                <w:sz w:val="24"/>
                <w:szCs w:val="24"/>
                <w:lang w:eastAsia="ru-RU"/>
              </w:rPr>
              <w:t>Шаг 11</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C7CD43" w14:textId="77777777" w:rsidR="00CE2ED6" w:rsidRPr="00CE2ED6" w:rsidRDefault="00CE2ED6" w:rsidP="00CE2ED6">
            <w:pPr>
              <w:suppressAutoHyphens/>
              <w:spacing w:after="0" w:line="240" w:lineRule="auto"/>
              <w:jc w:val="center"/>
              <w:rPr>
                <w:rFonts w:ascii="Times New Roman" w:eastAsia="Times New Roman" w:hAnsi="Times New Roman" w:cs="Times New Roman"/>
                <w:sz w:val="24"/>
                <w:szCs w:val="24"/>
                <w:lang w:eastAsia="ru-RU"/>
              </w:rPr>
            </w:pPr>
            <w:r w:rsidRPr="00CE2ED6">
              <w:rPr>
                <w:rFonts w:ascii="Times New Roman" w:eastAsia="Times New Roman" w:hAnsi="Times New Roman" w:cs="Times New Roman"/>
                <w:sz w:val="24"/>
                <w:szCs w:val="24"/>
                <w:lang w:eastAsia="ru-RU"/>
              </w:rPr>
              <w:t>Нумерация страниц: титул не нумеруется, страницы проставляют внизу страницы по центру</w:t>
            </w:r>
          </w:p>
        </w:tc>
      </w:tr>
      <w:tr w:rsidR="00CE2ED6" w:rsidRPr="00CE2ED6" w14:paraId="39F6770C" w14:textId="77777777" w:rsidTr="001A314A">
        <w:trPr>
          <w:trHeight w:val="45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5DFAF17"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14CCA37" w14:textId="77777777" w:rsidR="00CE2ED6" w:rsidRPr="00CE2ED6" w:rsidRDefault="00CE2ED6" w:rsidP="00CE2ED6">
            <w:pPr>
              <w:suppressAutoHyphens/>
              <w:spacing w:after="0" w:line="240" w:lineRule="auto"/>
              <w:rPr>
                <w:rFonts w:ascii="Times New Roman" w:eastAsia="Times New Roman" w:hAnsi="Times New Roman" w:cs="Times New Roman"/>
                <w:sz w:val="24"/>
                <w:szCs w:val="24"/>
                <w:lang w:eastAsia="ru-RU"/>
              </w:rPr>
            </w:pPr>
          </w:p>
        </w:tc>
      </w:tr>
      <w:tr w:rsidR="00CE2ED6" w:rsidRPr="00CE2ED6" w14:paraId="4D381533" w14:textId="77777777" w:rsidTr="001A314A">
        <w:trPr>
          <w:trHeight w:val="450"/>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41E3BF"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r w:rsidRPr="00CE2ED6">
              <w:rPr>
                <w:rFonts w:ascii="Times New Roman" w:eastAsia="Times New Roman" w:hAnsi="Times New Roman" w:cs="Times New Roman"/>
                <w:color w:val="000000"/>
                <w:sz w:val="24"/>
                <w:szCs w:val="24"/>
                <w:lang w:eastAsia="ru-RU"/>
              </w:rPr>
              <w:t>Шаг 12</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CAEECD" w14:textId="77777777" w:rsidR="00CE2ED6" w:rsidRPr="00CE2ED6" w:rsidRDefault="00CE2ED6" w:rsidP="00CE2ED6">
            <w:pPr>
              <w:suppressAutoHyphens/>
              <w:spacing w:after="0" w:line="240" w:lineRule="auto"/>
              <w:jc w:val="center"/>
              <w:rPr>
                <w:rFonts w:ascii="Times New Roman" w:eastAsia="Times New Roman" w:hAnsi="Times New Roman" w:cs="Times New Roman"/>
                <w:sz w:val="24"/>
                <w:szCs w:val="24"/>
                <w:lang w:eastAsia="ru-RU"/>
              </w:rPr>
            </w:pPr>
            <w:r w:rsidRPr="00CE2ED6">
              <w:rPr>
                <w:rFonts w:ascii="Times New Roman" w:eastAsia="Times New Roman" w:hAnsi="Times New Roman" w:cs="Times New Roman"/>
                <w:sz w:val="24"/>
                <w:szCs w:val="24"/>
                <w:lang w:eastAsia="ru-RU"/>
              </w:rPr>
              <w:t>Таблицы: шрифт внутри TNR 12, название перед таблицей разделено на 2 строки: 1-я строка содержит сведения о таблице и ее номере, 2-я строка содержит сведения о названии таблицы</w:t>
            </w:r>
          </w:p>
        </w:tc>
      </w:tr>
      <w:tr w:rsidR="00CE2ED6" w:rsidRPr="00CE2ED6" w14:paraId="6FF9C81C" w14:textId="77777777" w:rsidTr="001A314A">
        <w:trPr>
          <w:trHeight w:val="45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B92207D"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FF548E2" w14:textId="77777777" w:rsidR="00CE2ED6" w:rsidRPr="00CE2ED6" w:rsidRDefault="00CE2ED6" w:rsidP="00CE2ED6">
            <w:pPr>
              <w:suppressAutoHyphens/>
              <w:spacing w:after="0" w:line="240" w:lineRule="auto"/>
              <w:rPr>
                <w:rFonts w:ascii="Times New Roman" w:eastAsia="Times New Roman" w:hAnsi="Times New Roman" w:cs="Times New Roman"/>
                <w:sz w:val="24"/>
                <w:szCs w:val="24"/>
                <w:lang w:eastAsia="ru-RU"/>
              </w:rPr>
            </w:pPr>
          </w:p>
        </w:tc>
      </w:tr>
      <w:tr w:rsidR="00CE2ED6" w:rsidRPr="00CE2ED6" w14:paraId="03DA42D5" w14:textId="77777777" w:rsidTr="001A314A">
        <w:trPr>
          <w:trHeight w:val="45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C7EDB59"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9B1C4DF" w14:textId="77777777" w:rsidR="00CE2ED6" w:rsidRPr="00CE2ED6" w:rsidRDefault="00CE2ED6" w:rsidP="00CE2ED6">
            <w:pPr>
              <w:suppressAutoHyphens/>
              <w:spacing w:after="0" w:line="240" w:lineRule="auto"/>
              <w:rPr>
                <w:rFonts w:ascii="Times New Roman" w:eastAsia="Times New Roman" w:hAnsi="Times New Roman" w:cs="Times New Roman"/>
                <w:sz w:val="24"/>
                <w:szCs w:val="24"/>
                <w:lang w:eastAsia="ru-RU"/>
              </w:rPr>
            </w:pPr>
          </w:p>
        </w:tc>
      </w:tr>
      <w:tr w:rsidR="00CE2ED6" w:rsidRPr="00CE2ED6" w14:paraId="219C05AA" w14:textId="77777777" w:rsidTr="001A314A">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42921C"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r w:rsidRPr="00CE2ED6">
              <w:rPr>
                <w:rFonts w:ascii="Times New Roman" w:eastAsia="Times New Roman" w:hAnsi="Times New Roman" w:cs="Times New Roman"/>
                <w:color w:val="000000"/>
                <w:sz w:val="24"/>
                <w:szCs w:val="24"/>
                <w:lang w:eastAsia="ru-RU"/>
              </w:rPr>
              <w:t>Шаг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EC26DE" w14:textId="77777777" w:rsidR="00CE2ED6" w:rsidRPr="00CE2ED6" w:rsidRDefault="00CE2ED6" w:rsidP="00CE2ED6">
            <w:pPr>
              <w:suppressAutoHyphens/>
              <w:spacing w:after="0" w:line="240" w:lineRule="auto"/>
              <w:jc w:val="center"/>
              <w:rPr>
                <w:rFonts w:ascii="Times New Roman" w:eastAsia="Times New Roman" w:hAnsi="Times New Roman" w:cs="Times New Roman"/>
                <w:sz w:val="24"/>
                <w:szCs w:val="24"/>
                <w:lang w:eastAsia="ru-RU"/>
              </w:rPr>
            </w:pPr>
            <w:r w:rsidRPr="00CE2ED6">
              <w:rPr>
                <w:rFonts w:ascii="Times New Roman" w:eastAsia="Times New Roman" w:hAnsi="Times New Roman" w:cs="Times New Roman"/>
                <w:sz w:val="24"/>
                <w:szCs w:val="24"/>
                <w:lang w:eastAsia="ru-RU"/>
              </w:rPr>
              <w:t>Рисунки: название после рисунка</w:t>
            </w:r>
          </w:p>
        </w:tc>
      </w:tr>
      <w:tr w:rsidR="00CE2ED6" w:rsidRPr="00CE2ED6" w14:paraId="58713036" w14:textId="77777777" w:rsidTr="001A314A">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9921DB3"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r w:rsidRPr="00CE2ED6">
              <w:rPr>
                <w:rFonts w:ascii="Times New Roman" w:eastAsia="Times New Roman" w:hAnsi="Times New Roman" w:cs="Times New Roman"/>
                <w:color w:val="000000"/>
                <w:sz w:val="24"/>
                <w:szCs w:val="24"/>
                <w:lang w:eastAsia="ru-RU"/>
              </w:rPr>
              <w:t>Шаг 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8A5F26" w14:textId="77777777" w:rsidR="00CE2ED6" w:rsidRPr="00CE2ED6" w:rsidRDefault="00CE2ED6" w:rsidP="00CE2ED6">
            <w:pPr>
              <w:suppressAutoHyphens/>
              <w:spacing w:after="0" w:line="240" w:lineRule="auto"/>
              <w:jc w:val="center"/>
              <w:rPr>
                <w:rFonts w:ascii="Times New Roman" w:eastAsia="Times New Roman" w:hAnsi="Times New Roman" w:cs="Times New Roman"/>
                <w:sz w:val="24"/>
                <w:szCs w:val="24"/>
                <w:lang w:eastAsia="ru-RU"/>
              </w:rPr>
            </w:pPr>
            <w:r w:rsidRPr="00CE2ED6">
              <w:rPr>
                <w:rFonts w:ascii="Times New Roman" w:eastAsia="Times New Roman" w:hAnsi="Times New Roman" w:cs="Times New Roman"/>
                <w:sz w:val="24"/>
                <w:szCs w:val="24"/>
                <w:lang w:eastAsia="ru-RU"/>
              </w:rPr>
              <w:t>Каждая глава печатается с новой страницы</w:t>
            </w:r>
          </w:p>
        </w:tc>
      </w:tr>
      <w:tr w:rsidR="00CE2ED6" w:rsidRPr="00CE2ED6" w14:paraId="65A5318D" w14:textId="77777777" w:rsidTr="001A314A">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5367C1" w14:textId="77777777" w:rsidR="00CE2ED6" w:rsidRPr="00CE2ED6" w:rsidRDefault="00CE2ED6" w:rsidP="00CE2ED6">
            <w:pPr>
              <w:suppressAutoHyphens/>
              <w:spacing w:after="0" w:line="240" w:lineRule="auto"/>
              <w:jc w:val="center"/>
              <w:rPr>
                <w:rFonts w:ascii="Times New Roman" w:eastAsia="Times New Roman" w:hAnsi="Times New Roman" w:cs="Times New Roman"/>
                <w:color w:val="000000"/>
                <w:sz w:val="24"/>
                <w:szCs w:val="24"/>
                <w:lang w:eastAsia="ru-RU"/>
              </w:rPr>
            </w:pPr>
            <w:r w:rsidRPr="00CE2ED6">
              <w:rPr>
                <w:rFonts w:ascii="Times New Roman" w:eastAsia="Times New Roman" w:hAnsi="Times New Roman" w:cs="Times New Roman"/>
                <w:color w:val="000000"/>
                <w:sz w:val="24"/>
                <w:szCs w:val="24"/>
                <w:lang w:eastAsia="ru-RU"/>
              </w:rPr>
              <w:t>Шаг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C00C50" w14:textId="77777777" w:rsidR="00CE2ED6" w:rsidRPr="00CE2ED6" w:rsidRDefault="00CE2ED6" w:rsidP="00CE2ED6">
            <w:pPr>
              <w:suppressAutoHyphens/>
              <w:spacing w:after="0" w:line="240" w:lineRule="auto"/>
              <w:jc w:val="center"/>
              <w:rPr>
                <w:rFonts w:ascii="Times New Roman" w:eastAsia="Times New Roman" w:hAnsi="Times New Roman" w:cs="Times New Roman"/>
                <w:sz w:val="24"/>
                <w:szCs w:val="24"/>
                <w:lang w:eastAsia="ru-RU"/>
              </w:rPr>
            </w:pPr>
            <w:r w:rsidRPr="00CE2ED6">
              <w:rPr>
                <w:rFonts w:ascii="Times New Roman" w:eastAsia="Times New Roman" w:hAnsi="Times New Roman" w:cs="Times New Roman"/>
                <w:sz w:val="24"/>
                <w:szCs w:val="24"/>
                <w:lang w:eastAsia="ru-RU"/>
              </w:rPr>
              <w:t>Использовать русские кавычки, номер обозначать с помощью №</w:t>
            </w:r>
          </w:p>
        </w:tc>
      </w:tr>
    </w:tbl>
    <w:p w14:paraId="0D6ADBEC" w14:textId="77777777" w:rsidR="00CE2ED6" w:rsidRPr="00CE2ED6" w:rsidRDefault="00CE2ED6" w:rsidP="00CE2ED6">
      <w:pPr>
        <w:suppressAutoHyphens/>
        <w:spacing w:after="200" w:line="276" w:lineRule="auto"/>
        <w:rPr>
          <w:rFonts w:ascii="Calibri" w:eastAsia="Times New Roman" w:hAnsi="Calibri" w:cs="Calibri"/>
          <w:lang w:eastAsia="ar-SA"/>
        </w:rPr>
      </w:pPr>
    </w:p>
    <w:p w14:paraId="57839D36" w14:textId="77777777" w:rsidR="00CE2ED6" w:rsidRPr="00CE2ED6" w:rsidRDefault="00CE2ED6" w:rsidP="00CE2ED6">
      <w:pPr>
        <w:suppressAutoHyphens/>
        <w:spacing w:after="200" w:line="276" w:lineRule="auto"/>
        <w:ind w:left="-1134"/>
        <w:rPr>
          <w:rFonts w:ascii="Calibri" w:eastAsia="Times New Roman" w:hAnsi="Calibri" w:cs="Calibri"/>
          <w:sz w:val="24"/>
          <w:szCs w:val="24"/>
          <w:lang w:val="en-US" w:eastAsia="ar-SA"/>
        </w:rPr>
      </w:pPr>
    </w:p>
    <w:p w14:paraId="57D6C863" w14:textId="77777777" w:rsidR="00CE2ED6" w:rsidRPr="00CE2ED6" w:rsidRDefault="00CE2ED6"/>
    <w:sectPr w:rsidR="00CE2ED6" w:rsidRPr="00CE2E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F9D0F" w14:textId="77777777" w:rsidR="001E7F0C" w:rsidRDefault="001E7F0C" w:rsidP="00CE2ED6">
      <w:pPr>
        <w:spacing w:after="0" w:line="240" w:lineRule="auto"/>
      </w:pPr>
      <w:r>
        <w:separator/>
      </w:r>
    </w:p>
  </w:endnote>
  <w:endnote w:type="continuationSeparator" w:id="0">
    <w:p w14:paraId="1B772398" w14:textId="77777777" w:rsidR="001E7F0C" w:rsidRDefault="001E7F0C" w:rsidP="00CE2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fortaa">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05C81" w14:textId="77777777" w:rsidR="001E7F0C" w:rsidRDefault="001E7F0C" w:rsidP="00CE2ED6">
      <w:pPr>
        <w:spacing w:after="0" w:line="240" w:lineRule="auto"/>
      </w:pPr>
      <w:r>
        <w:separator/>
      </w:r>
    </w:p>
  </w:footnote>
  <w:footnote w:type="continuationSeparator" w:id="0">
    <w:p w14:paraId="3C873FA6" w14:textId="77777777" w:rsidR="001E7F0C" w:rsidRDefault="001E7F0C" w:rsidP="00CE2ED6">
      <w:pPr>
        <w:spacing w:after="0" w:line="240" w:lineRule="auto"/>
      </w:pPr>
      <w:r>
        <w:continuationSeparator/>
      </w:r>
    </w:p>
  </w:footnote>
  <w:footnote w:id="1">
    <w:p w14:paraId="6F330E76" w14:textId="77777777" w:rsidR="00CE2ED6" w:rsidRDefault="00CE2ED6" w:rsidP="00CE2ED6">
      <w:pPr>
        <w:pStyle w:val="a3"/>
      </w:pPr>
      <w:r>
        <w:rPr>
          <w:rStyle w:val="a5"/>
        </w:rPr>
        <w:footnoteRef/>
      </w:r>
      <w:r>
        <w:tab/>
        <w:t xml:space="preserve"> «Введение», «Заключение», и «Список использованных источников» печатаются (начинаются) с новой страницы.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60F"/>
    <w:rsid w:val="001E7F0C"/>
    <w:rsid w:val="00CE2ED6"/>
    <w:rsid w:val="00D60E4B"/>
    <w:rsid w:val="00FC16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DFF85"/>
  <w15:chartTrackingRefBased/>
  <w15:docId w15:val="{A62E5F9C-03C6-4385-B37E-04514043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E2ED6"/>
    <w:pPr>
      <w:spacing w:after="0" w:line="240" w:lineRule="auto"/>
    </w:pPr>
    <w:rPr>
      <w:sz w:val="20"/>
      <w:szCs w:val="20"/>
    </w:rPr>
  </w:style>
  <w:style w:type="character" w:customStyle="1" w:styleId="a4">
    <w:name w:val="Текст сноски Знак"/>
    <w:basedOn w:val="a0"/>
    <w:link w:val="a3"/>
    <w:uiPriority w:val="99"/>
    <w:semiHidden/>
    <w:rsid w:val="00CE2ED6"/>
    <w:rPr>
      <w:sz w:val="20"/>
      <w:szCs w:val="20"/>
    </w:rPr>
  </w:style>
  <w:style w:type="character" w:customStyle="1" w:styleId="a5">
    <w:name w:val="Символ сноски"/>
    <w:rsid w:val="00CE2E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11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4007</Words>
  <Characters>22843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1</cp:revision>
  <dcterms:created xsi:type="dcterms:W3CDTF">2021-11-01T09:40:00Z</dcterms:created>
  <dcterms:modified xsi:type="dcterms:W3CDTF">2021-11-01T09:54:00Z</dcterms:modified>
</cp:coreProperties>
</file>