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C0C32" w14:textId="77777777" w:rsidR="00410C77" w:rsidRDefault="00827FA8">
      <w:pPr>
        <w:rPr>
          <w:rFonts w:ascii="Georgia" w:hAnsi="Georgia"/>
          <w:color w:val="000000"/>
          <w:sz w:val="32"/>
          <w:szCs w:val="32"/>
          <w:shd w:val="clear" w:color="auto" w:fill="FFFFFF"/>
        </w:rPr>
      </w:pPr>
      <w:r>
        <w:rPr>
          <w:rFonts w:ascii="Georgia" w:hAnsi="Georgia"/>
          <w:color w:val="000000"/>
          <w:sz w:val="32"/>
          <w:szCs w:val="32"/>
          <w:shd w:val="clear" w:color="auto" w:fill="FFFFFF"/>
        </w:rPr>
        <w:t xml:space="preserve">1. На примере циклической α-аминокислоты напишите реакции с А) KOH; Б) </w:t>
      </w:r>
      <w:proofErr w:type="spellStart"/>
      <w:r>
        <w:rPr>
          <w:rFonts w:ascii="Georgia" w:hAnsi="Georgia"/>
          <w:color w:val="000000"/>
          <w:sz w:val="32"/>
          <w:szCs w:val="32"/>
          <w:shd w:val="clear" w:color="auto" w:fill="FFFFFF"/>
        </w:rPr>
        <w:t>HBr</w:t>
      </w:r>
      <w:proofErr w:type="spellEnd"/>
      <w:r>
        <w:rPr>
          <w:rFonts w:ascii="Georgia" w:hAnsi="Georgia"/>
          <w:color w:val="000000"/>
          <w:sz w:val="32"/>
          <w:szCs w:val="32"/>
          <w:shd w:val="clear" w:color="auto" w:fill="FFFFFF"/>
        </w:rPr>
        <w:t xml:space="preserve">; В) </w:t>
      </w:r>
      <w:proofErr w:type="spellStart"/>
      <w:r>
        <w:rPr>
          <w:rFonts w:ascii="Georgia" w:hAnsi="Georgia"/>
          <w:color w:val="000000"/>
          <w:sz w:val="32"/>
          <w:szCs w:val="32"/>
          <w:shd w:val="clear" w:color="auto" w:fill="FFFFFF"/>
        </w:rPr>
        <w:t>СНзВг</w:t>
      </w:r>
      <w:proofErr w:type="spellEnd"/>
      <w:r>
        <w:rPr>
          <w:rFonts w:ascii="Georgia" w:hAnsi="Georgia"/>
          <w:color w:val="000000"/>
          <w:sz w:val="32"/>
          <w:szCs w:val="32"/>
          <w:shd w:val="clear" w:color="auto" w:fill="FFFFFF"/>
        </w:rPr>
        <w:t xml:space="preserve">; Д) </w:t>
      </w:r>
      <w:proofErr w:type="spellStart"/>
      <w:r>
        <w:rPr>
          <w:rFonts w:ascii="Georgia" w:hAnsi="Georgia"/>
          <w:color w:val="000000"/>
          <w:sz w:val="32"/>
          <w:szCs w:val="32"/>
          <w:shd w:val="clear" w:color="auto" w:fill="FFFFFF"/>
        </w:rPr>
        <w:t>СНзОН</w:t>
      </w:r>
      <w:proofErr w:type="spellEnd"/>
      <w:r>
        <w:rPr>
          <w:rFonts w:ascii="Georgia" w:hAnsi="Georgia"/>
          <w:color w:val="000000"/>
          <w:sz w:val="32"/>
          <w:szCs w:val="32"/>
          <w:shd w:val="clear" w:color="auto" w:fill="FFFFFF"/>
        </w:rPr>
        <w:t xml:space="preserve">. </w:t>
      </w:r>
    </w:p>
    <w:p w14:paraId="1522A281" w14:textId="77777777" w:rsidR="00410C77" w:rsidRDefault="00827FA8">
      <w:pPr>
        <w:rPr>
          <w:rFonts w:ascii="Georgia" w:hAnsi="Georgia"/>
          <w:color w:val="000000"/>
          <w:sz w:val="32"/>
          <w:szCs w:val="32"/>
          <w:shd w:val="clear" w:color="auto" w:fill="FFFFFF"/>
        </w:rPr>
      </w:pPr>
      <w:r>
        <w:rPr>
          <w:rFonts w:ascii="Georgia" w:hAnsi="Georgia"/>
          <w:color w:val="000000"/>
          <w:sz w:val="32"/>
          <w:szCs w:val="32"/>
          <w:shd w:val="clear" w:color="auto" w:fill="FFFFFF"/>
        </w:rPr>
        <w:t xml:space="preserve">2. Напишите схему образования одного дипептида из триптофана и глицина и назовите его. Укажите пептидную связь. </w:t>
      </w:r>
    </w:p>
    <w:p w14:paraId="40C8DD7B" w14:textId="77777777" w:rsidR="00410C77" w:rsidRDefault="00827FA8">
      <w:pPr>
        <w:rPr>
          <w:rFonts w:ascii="Georgia" w:hAnsi="Georgia"/>
          <w:color w:val="000000"/>
          <w:sz w:val="32"/>
          <w:szCs w:val="32"/>
          <w:shd w:val="clear" w:color="auto" w:fill="FFFFFF"/>
        </w:rPr>
      </w:pPr>
      <w:r>
        <w:rPr>
          <w:rFonts w:ascii="Georgia" w:hAnsi="Georgia"/>
          <w:color w:val="000000"/>
          <w:sz w:val="32"/>
          <w:szCs w:val="32"/>
          <w:shd w:val="clear" w:color="auto" w:fill="FFFFFF"/>
        </w:rPr>
        <w:t xml:space="preserve">3. Что такое изоэлектрическая точка аминокислоты. </w:t>
      </w:r>
    </w:p>
    <w:p w14:paraId="275A045A" w14:textId="77777777" w:rsidR="00410C77" w:rsidRDefault="00827FA8">
      <w:pPr>
        <w:rPr>
          <w:rFonts w:ascii="Georgia" w:hAnsi="Georgia"/>
          <w:color w:val="000000"/>
          <w:sz w:val="32"/>
          <w:szCs w:val="32"/>
          <w:shd w:val="clear" w:color="auto" w:fill="FFFFFF"/>
        </w:rPr>
      </w:pPr>
      <w:r>
        <w:rPr>
          <w:rFonts w:ascii="Georgia" w:hAnsi="Georgia"/>
          <w:color w:val="000000"/>
          <w:sz w:val="32"/>
          <w:szCs w:val="32"/>
          <w:shd w:val="clear" w:color="auto" w:fill="FFFFFF"/>
        </w:rPr>
        <w:t xml:space="preserve">4. Напишите уравнение окислительного </w:t>
      </w:r>
      <w:proofErr w:type="spellStart"/>
      <w:r>
        <w:rPr>
          <w:rFonts w:ascii="Georgia" w:hAnsi="Georgia"/>
          <w:color w:val="000000"/>
          <w:sz w:val="32"/>
          <w:szCs w:val="32"/>
          <w:shd w:val="clear" w:color="auto" w:fill="FFFFFF"/>
        </w:rPr>
        <w:t>дезаминирования</w:t>
      </w:r>
      <w:proofErr w:type="spellEnd"/>
      <w:r>
        <w:rPr>
          <w:rFonts w:ascii="Georgia" w:hAnsi="Georgia"/>
          <w:color w:val="000000"/>
          <w:sz w:val="32"/>
          <w:szCs w:val="32"/>
          <w:shd w:val="clear" w:color="auto" w:fill="FFFFFF"/>
        </w:rPr>
        <w:t xml:space="preserve"> глицина. </w:t>
      </w:r>
    </w:p>
    <w:p w14:paraId="3065DA7B" w14:textId="77777777" w:rsidR="00410C77" w:rsidRDefault="00827FA8">
      <w:pPr>
        <w:rPr>
          <w:rFonts w:ascii="Georgia" w:hAnsi="Georgia"/>
          <w:color w:val="000000"/>
          <w:sz w:val="32"/>
          <w:szCs w:val="32"/>
          <w:shd w:val="clear" w:color="auto" w:fill="FFFFFF"/>
        </w:rPr>
      </w:pPr>
      <w:r>
        <w:rPr>
          <w:rFonts w:ascii="Georgia" w:hAnsi="Georgia"/>
          <w:color w:val="000000"/>
          <w:sz w:val="32"/>
          <w:szCs w:val="32"/>
          <w:shd w:val="clear" w:color="auto" w:fill="FFFFFF"/>
        </w:rPr>
        <w:t xml:space="preserve">5. </w:t>
      </w:r>
      <w:proofErr w:type="spellStart"/>
      <w:r>
        <w:rPr>
          <w:rFonts w:ascii="Georgia" w:hAnsi="Georgia"/>
          <w:color w:val="000000"/>
          <w:sz w:val="32"/>
          <w:szCs w:val="32"/>
          <w:shd w:val="clear" w:color="auto" w:fill="FFFFFF"/>
        </w:rPr>
        <w:t>Биуретовая</w:t>
      </w:r>
      <w:proofErr w:type="spellEnd"/>
      <w:r>
        <w:rPr>
          <w:rFonts w:ascii="Georgia" w:hAnsi="Georgia"/>
          <w:color w:val="000000"/>
          <w:sz w:val="32"/>
          <w:szCs w:val="32"/>
          <w:shd w:val="clear" w:color="auto" w:fill="FFFFFF"/>
        </w:rPr>
        <w:t xml:space="preserve"> реакция, сущность, химизм. </w:t>
      </w:r>
    </w:p>
    <w:p w14:paraId="70C5079C" w14:textId="77777777" w:rsidR="00410C77" w:rsidRDefault="00827FA8">
      <w:pPr>
        <w:rPr>
          <w:rFonts w:ascii="Georgia" w:hAnsi="Georgia"/>
          <w:color w:val="000000"/>
          <w:sz w:val="32"/>
          <w:szCs w:val="32"/>
          <w:shd w:val="clear" w:color="auto" w:fill="FFFFFF"/>
        </w:rPr>
      </w:pPr>
      <w:r>
        <w:rPr>
          <w:rFonts w:ascii="Georgia" w:hAnsi="Georgia"/>
          <w:color w:val="000000"/>
          <w:sz w:val="32"/>
          <w:szCs w:val="32"/>
          <w:shd w:val="clear" w:color="auto" w:fill="FFFFFF"/>
        </w:rPr>
        <w:t xml:space="preserve">7. Что такое </w:t>
      </w:r>
      <w:proofErr w:type="spellStart"/>
      <w:r>
        <w:rPr>
          <w:rFonts w:ascii="Georgia" w:hAnsi="Georgia"/>
          <w:color w:val="000000"/>
          <w:sz w:val="32"/>
          <w:szCs w:val="32"/>
          <w:shd w:val="clear" w:color="auto" w:fill="FFFFFF"/>
        </w:rPr>
        <w:t>высаливание</w:t>
      </w:r>
      <w:proofErr w:type="spellEnd"/>
      <w:r>
        <w:rPr>
          <w:rFonts w:ascii="Georgia" w:hAnsi="Georgia"/>
          <w:color w:val="000000"/>
          <w:sz w:val="32"/>
          <w:szCs w:val="32"/>
          <w:shd w:val="clear" w:color="auto" w:fill="FFFFFF"/>
        </w:rPr>
        <w:t xml:space="preserve"> белков. Факторы, влияющие на этот процесс. </w:t>
      </w:r>
    </w:p>
    <w:p w14:paraId="1594585E" w14:textId="77777777" w:rsidR="00410C77" w:rsidRDefault="00827FA8">
      <w:pPr>
        <w:rPr>
          <w:rFonts w:ascii="Georgia" w:hAnsi="Georgia"/>
          <w:color w:val="000000"/>
          <w:sz w:val="32"/>
          <w:szCs w:val="32"/>
          <w:shd w:val="clear" w:color="auto" w:fill="FFFFFF"/>
        </w:rPr>
      </w:pPr>
      <w:r>
        <w:rPr>
          <w:rFonts w:ascii="Georgia" w:hAnsi="Georgia"/>
          <w:color w:val="000000"/>
          <w:sz w:val="32"/>
          <w:szCs w:val="32"/>
          <w:shd w:val="clear" w:color="auto" w:fill="FFFFFF"/>
        </w:rPr>
        <w:t xml:space="preserve">8. Охарактеризуйте вторичную структуру белка. Поддерживающие связи. </w:t>
      </w:r>
    </w:p>
    <w:p w14:paraId="0FDE5DFE" w14:textId="77777777" w:rsidR="00410C77" w:rsidRDefault="00827FA8">
      <w:pPr>
        <w:rPr>
          <w:rFonts w:ascii="Georgia" w:hAnsi="Georgia"/>
          <w:color w:val="000000"/>
          <w:sz w:val="32"/>
          <w:szCs w:val="32"/>
          <w:shd w:val="clear" w:color="auto" w:fill="FFFFFF"/>
        </w:rPr>
      </w:pPr>
      <w:r>
        <w:rPr>
          <w:rFonts w:ascii="Georgia" w:hAnsi="Georgia"/>
          <w:color w:val="000000"/>
          <w:sz w:val="32"/>
          <w:szCs w:val="32"/>
          <w:shd w:val="clear" w:color="auto" w:fill="FFFFFF"/>
        </w:rPr>
        <w:t xml:space="preserve">9. Компоненты пищевых волокон; их роль в питании. 10. Запасающие полисахариды растений. Структурная формула, типы </w:t>
      </w:r>
      <w:proofErr w:type="spellStart"/>
      <w:r>
        <w:rPr>
          <w:rFonts w:ascii="Georgia" w:hAnsi="Georgia"/>
          <w:color w:val="000000"/>
          <w:sz w:val="32"/>
          <w:szCs w:val="32"/>
          <w:shd w:val="clear" w:color="auto" w:fill="FFFFFF"/>
        </w:rPr>
        <w:t>гликозидных</w:t>
      </w:r>
      <w:proofErr w:type="spellEnd"/>
      <w:r>
        <w:rPr>
          <w:rFonts w:ascii="Georgia" w:hAnsi="Georgia"/>
          <w:color w:val="000000"/>
          <w:sz w:val="32"/>
          <w:szCs w:val="32"/>
          <w:shd w:val="clear" w:color="auto" w:fill="FFFFFF"/>
        </w:rPr>
        <w:t xml:space="preserve"> связей, мономеры. </w:t>
      </w:r>
    </w:p>
    <w:p w14:paraId="0B4A96B7" w14:textId="77777777" w:rsidR="00410C77" w:rsidRDefault="00827FA8">
      <w:pPr>
        <w:rPr>
          <w:rFonts w:ascii="Georgia" w:hAnsi="Georgia"/>
          <w:color w:val="000000"/>
          <w:sz w:val="32"/>
          <w:szCs w:val="32"/>
          <w:shd w:val="clear" w:color="auto" w:fill="FFFFFF"/>
        </w:rPr>
      </w:pPr>
      <w:r>
        <w:rPr>
          <w:rFonts w:ascii="Georgia" w:hAnsi="Georgia"/>
          <w:color w:val="000000"/>
          <w:sz w:val="32"/>
          <w:szCs w:val="32"/>
          <w:shd w:val="clear" w:color="auto" w:fill="FFFFFF"/>
        </w:rPr>
        <w:t xml:space="preserve">11. Концентрация глюкозы в крови в норме, регулирование уровня глюкозы в крови. </w:t>
      </w:r>
    </w:p>
    <w:p w14:paraId="5DA027CE" w14:textId="60C89D62" w:rsidR="00B33A2D" w:rsidRDefault="00827FA8">
      <w:r>
        <w:rPr>
          <w:rFonts w:ascii="Georgia" w:hAnsi="Georgia"/>
          <w:color w:val="000000"/>
          <w:sz w:val="32"/>
          <w:szCs w:val="32"/>
          <w:shd w:val="clear" w:color="auto" w:fill="FFFFFF"/>
        </w:rPr>
        <w:t>12. Простые и смешанные жиры. Приведите примеры и назовите.</w:t>
      </w:r>
    </w:p>
    <w:sectPr w:rsidR="00B33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8"/>
    <w:rsid w:val="00235348"/>
    <w:rsid w:val="00410C77"/>
    <w:rsid w:val="00827FA8"/>
    <w:rsid w:val="00B3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3CB40"/>
  <w15:chartTrackingRefBased/>
  <w15:docId w15:val="{942DEA33-01DF-4E92-B136-3BF832F65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2021-09-13T11:39:00Z</dcterms:created>
  <dcterms:modified xsi:type="dcterms:W3CDTF">2021-09-13T11:40:00Z</dcterms:modified>
</cp:coreProperties>
</file>