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93151" w:rsidRDefault="00793151">
      <w:pPr>
        <w:jc w:val="center"/>
        <w:rPr>
          <w:b/>
        </w:rPr>
      </w:pPr>
      <w:bookmarkStart w:id="0" w:name="_GoBack"/>
      <w:bookmarkEnd w:id="0"/>
    </w:p>
    <w:p w:rsidR="00793151" w:rsidRDefault="00793151">
      <w:pPr>
        <w:jc w:val="center"/>
        <w:rPr>
          <w:b/>
        </w:rPr>
      </w:pPr>
    </w:p>
    <w:p w:rsidR="00793151" w:rsidRDefault="00793151">
      <w:pPr>
        <w:jc w:val="center"/>
        <w:rPr>
          <w:b/>
        </w:rPr>
      </w:pPr>
    </w:p>
    <w:p w:rsidR="00793151" w:rsidRDefault="00793151">
      <w:pPr>
        <w:jc w:val="center"/>
        <w:rPr>
          <w:b/>
        </w:rPr>
      </w:pPr>
    </w:p>
    <w:p w:rsidR="00793151" w:rsidRDefault="00793151">
      <w:pPr>
        <w:jc w:val="center"/>
        <w:rPr>
          <w:b/>
        </w:rPr>
      </w:pPr>
    </w:p>
    <w:p w:rsidR="00793151" w:rsidRDefault="00793151">
      <w:pPr>
        <w:jc w:val="center"/>
        <w:rPr>
          <w:b/>
        </w:rPr>
      </w:pPr>
    </w:p>
    <w:p w:rsidR="00793151" w:rsidRDefault="00793151">
      <w:pPr>
        <w:jc w:val="center"/>
        <w:rPr>
          <w:b/>
        </w:rPr>
      </w:pPr>
    </w:p>
    <w:p w:rsidR="00793151" w:rsidRDefault="00793151">
      <w:pPr>
        <w:jc w:val="center"/>
        <w:rPr>
          <w:b/>
        </w:rPr>
      </w:pPr>
    </w:p>
    <w:p w:rsidR="00793151" w:rsidRDefault="00793151">
      <w:pPr>
        <w:jc w:val="center"/>
        <w:rPr>
          <w:b/>
        </w:rPr>
      </w:pPr>
    </w:p>
    <w:p w:rsidR="00793151" w:rsidRDefault="00793151">
      <w:pPr>
        <w:jc w:val="center"/>
        <w:rPr>
          <w:b/>
        </w:rPr>
      </w:pPr>
    </w:p>
    <w:p w:rsidR="00793151" w:rsidRDefault="00793151">
      <w:pPr>
        <w:jc w:val="center"/>
        <w:rPr>
          <w:b/>
        </w:rPr>
      </w:pPr>
    </w:p>
    <w:p w:rsidR="00793151" w:rsidRDefault="00793151">
      <w:pPr>
        <w:jc w:val="center"/>
        <w:rPr>
          <w:b/>
        </w:rPr>
      </w:pPr>
    </w:p>
    <w:p w:rsidR="00793151" w:rsidRDefault="00793151">
      <w:pPr>
        <w:jc w:val="center"/>
        <w:rPr>
          <w:b/>
        </w:rPr>
      </w:pPr>
    </w:p>
    <w:p w:rsidR="00793151" w:rsidRDefault="00793151">
      <w:pPr>
        <w:jc w:val="center"/>
        <w:rPr>
          <w:b/>
        </w:rPr>
      </w:pPr>
    </w:p>
    <w:p w:rsidR="00793151" w:rsidRDefault="00793151">
      <w:pPr>
        <w:jc w:val="center"/>
        <w:rPr>
          <w:b/>
        </w:rPr>
      </w:pPr>
    </w:p>
    <w:p w:rsidR="00793151" w:rsidRDefault="00793151">
      <w:pPr>
        <w:jc w:val="center"/>
        <w:rPr>
          <w:b/>
        </w:rPr>
      </w:pPr>
    </w:p>
    <w:p w:rsidR="00793151" w:rsidRDefault="00793151">
      <w:pPr>
        <w:jc w:val="center"/>
        <w:rPr>
          <w:b/>
        </w:rPr>
      </w:pPr>
    </w:p>
    <w:p w:rsidR="00793151" w:rsidRDefault="00793151">
      <w:pPr>
        <w:jc w:val="center"/>
        <w:rPr>
          <w:sz w:val="40"/>
          <w:szCs w:val="40"/>
        </w:rPr>
      </w:pPr>
      <w:r>
        <w:rPr>
          <w:sz w:val="40"/>
          <w:szCs w:val="40"/>
        </w:rPr>
        <w:t>ПОСОБИЕ ПО ДИПЛОМНОМУ ПРОЕКТИРОВАНИЮ</w:t>
      </w:r>
    </w:p>
    <w:p w:rsidR="00793151" w:rsidRDefault="00793151">
      <w:pPr>
        <w:jc w:val="center"/>
        <w:rPr>
          <w:b/>
          <w:sz w:val="32"/>
          <w:szCs w:val="32"/>
        </w:rPr>
      </w:pPr>
    </w:p>
    <w:p w:rsidR="00793151" w:rsidRPr="00793151" w:rsidRDefault="00793151" w:rsidP="00793151">
      <w:pPr>
        <w:jc w:val="center"/>
        <w:rPr>
          <w:b/>
          <w:color w:val="000000"/>
          <w:sz w:val="28"/>
          <w:szCs w:val="28"/>
        </w:rPr>
      </w:pPr>
      <w:r>
        <w:rPr>
          <w:sz w:val="32"/>
          <w:szCs w:val="32"/>
        </w:rPr>
        <w:t xml:space="preserve">для студентов специальности </w:t>
      </w:r>
      <w:r w:rsidRPr="00793151">
        <w:rPr>
          <w:b/>
          <w:sz w:val="28"/>
        </w:rPr>
        <w:t>140211 – Электроснабжение</w:t>
      </w:r>
    </w:p>
    <w:p w:rsidR="00793151" w:rsidRDefault="00793151">
      <w:pPr>
        <w:jc w:val="center"/>
        <w:rPr>
          <w:sz w:val="32"/>
          <w:szCs w:val="32"/>
        </w:rPr>
      </w:pPr>
    </w:p>
    <w:p w:rsidR="00793151" w:rsidRDefault="00793151">
      <w:pPr>
        <w:jc w:val="center"/>
        <w:rPr>
          <w:b/>
        </w:rPr>
      </w:pPr>
    </w:p>
    <w:p w:rsidR="00793151" w:rsidRDefault="00793151">
      <w:pPr>
        <w:jc w:val="center"/>
        <w:rPr>
          <w:b/>
        </w:rPr>
      </w:pPr>
    </w:p>
    <w:p w:rsidR="00793151" w:rsidRDefault="00793151">
      <w:pPr>
        <w:jc w:val="center"/>
        <w:rPr>
          <w:b/>
        </w:rPr>
      </w:pPr>
    </w:p>
    <w:p w:rsidR="00793151" w:rsidRDefault="00793151">
      <w:pPr>
        <w:jc w:val="center"/>
        <w:rPr>
          <w:b/>
        </w:rPr>
      </w:pPr>
    </w:p>
    <w:p w:rsidR="00793151" w:rsidRDefault="00793151">
      <w:pPr>
        <w:jc w:val="center"/>
        <w:rPr>
          <w:b/>
        </w:rPr>
      </w:pPr>
    </w:p>
    <w:p w:rsidR="00793151" w:rsidRDefault="00793151">
      <w:pPr>
        <w:jc w:val="center"/>
        <w:rPr>
          <w:b/>
        </w:rPr>
      </w:pPr>
    </w:p>
    <w:p w:rsidR="00793151" w:rsidRDefault="00793151">
      <w:pPr>
        <w:jc w:val="center"/>
        <w:rPr>
          <w:b/>
        </w:rPr>
      </w:pPr>
    </w:p>
    <w:p w:rsidR="00793151" w:rsidRDefault="00793151">
      <w:pPr>
        <w:jc w:val="center"/>
        <w:rPr>
          <w:b/>
        </w:rPr>
      </w:pPr>
    </w:p>
    <w:p w:rsidR="00793151" w:rsidRDefault="00793151">
      <w:pPr>
        <w:jc w:val="center"/>
        <w:rPr>
          <w:b/>
        </w:rPr>
      </w:pPr>
    </w:p>
    <w:p w:rsidR="00793151" w:rsidRDefault="00793151">
      <w:pPr>
        <w:jc w:val="center"/>
        <w:rPr>
          <w:b/>
        </w:rPr>
      </w:pPr>
    </w:p>
    <w:p w:rsidR="00793151" w:rsidRDefault="00793151">
      <w:pPr>
        <w:jc w:val="center"/>
        <w:rPr>
          <w:b/>
        </w:rPr>
      </w:pPr>
    </w:p>
    <w:p w:rsidR="00793151" w:rsidRDefault="00793151">
      <w:pPr>
        <w:jc w:val="center"/>
        <w:rPr>
          <w:b/>
        </w:rPr>
      </w:pPr>
    </w:p>
    <w:p w:rsidR="00793151" w:rsidRDefault="00793151">
      <w:pPr>
        <w:jc w:val="center"/>
        <w:rPr>
          <w:b/>
        </w:rPr>
      </w:pPr>
      <w:r>
        <w:rPr>
          <w:b/>
        </w:rPr>
        <w:br w:type="page"/>
      </w:r>
      <w:r>
        <w:rPr>
          <w:b/>
        </w:rPr>
        <w:lastRenderedPageBreak/>
        <w:t>ПРЕДИСЛОВИЕ</w:t>
      </w:r>
    </w:p>
    <w:p w:rsidR="00793151" w:rsidRDefault="00793151">
      <w:pPr>
        <w:jc w:val="center"/>
      </w:pPr>
    </w:p>
    <w:p w:rsidR="00793151" w:rsidRDefault="00793151">
      <w:pPr>
        <w:ind w:firstLine="360"/>
        <w:jc w:val="both"/>
      </w:pPr>
      <w:r>
        <w:t>Для того чтобы решать важные энергетические задачи, инженер-электрик должен обладать теоретическими знаниями и уметь творчески применять их в своей практической деятельности.  Начальным этапом такого применения является решение практических задач, проведение лабораторных работ, а затем курсовое и дипломное проектирование, при котором приходится самостоятельно ставить и решать вопросы, не имеющие однозначного ответа. Опыт показывает, что именно в процессе проектирования студенты работают наиболее увлеченно, используя свои знания и возможности.</w:t>
      </w:r>
    </w:p>
    <w:p w:rsidR="00793151" w:rsidRDefault="00793151" w:rsidP="00793151">
      <w:r>
        <w:t xml:space="preserve">Пособие предназначено для студентов специальности </w:t>
      </w:r>
      <w:r w:rsidRPr="00793151">
        <w:t>140211 – Электроснабжение</w:t>
      </w:r>
      <w:r>
        <w:t xml:space="preserve">  всех видов обучения. В пособии даны рекомендуемые темы дипломных проектов и методические указания по их выполнению. Даются также указания по оформлению пояснительных записок и графической части дипломного проекта.</w:t>
      </w:r>
    </w:p>
    <w:p w:rsidR="00793151" w:rsidRDefault="00793151">
      <w:pPr>
        <w:ind w:firstLine="360"/>
        <w:jc w:val="both"/>
      </w:pPr>
      <w:r>
        <w:t>Дипломное проектирование может производиться:</w:t>
      </w:r>
    </w:p>
    <w:p w:rsidR="00793151" w:rsidRDefault="00793151">
      <w:pPr>
        <w:numPr>
          <w:ilvl w:val="0"/>
          <w:numId w:val="1"/>
        </w:numPr>
        <w:jc w:val="both"/>
      </w:pPr>
      <w:r>
        <w:t>для реальных объектов находящихся в эксплуатации;</w:t>
      </w:r>
    </w:p>
    <w:p w:rsidR="00793151" w:rsidRDefault="00793151">
      <w:pPr>
        <w:numPr>
          <w:ilvl w:val="0"/>
          <w:numId w:val="1"/>
        </w:numPr>
        <w:jc w:val="both"/>
      </w:pPr>
      <w:r>
        <w:t>для объектов, которые проектируются или реконструируются;</w:t>
      </w:r>
    </w:p>
    <w:p w:rsidR="00793151" w:rsidRDefault="00793151">
      <w:pPr>
        <w:numPr>
          <w:ilvl w:val="0"/>
          <w:numId w:val="1"/>
        </w:numPr>
        <w:jc w:val="both"/>
      </w:pPr>
      <w:r>
        <w:t>научно-исследовательского характера.</w:t>
      </w:r>
    </w:p>
    <w:p w:rsidR="00793151" w:rsidRDefault="00793151">
      <w:pPr>
        <w:ind w:firstLine="360"/>
        <w:jc w:val="both"/>
      </w:pPr>
      <w:r>
        <w:t>Нельзя забывать, что проектирование является комплексной задачей, в которой все элементы являются звеньями общей цепочки. Если одно из этих звеньев окажется некачественным, цепочка может разорваться. Однако учет всех влияний в сложных современных динамически развивающихся системах практически невозможен. Поэтому студент должен учиться делать возможные допущения, пренебрегать второстепенными вопросами, и уметь найти главное звено.</w:t>
      </w:r>
    </w:p>
    <w:p w:rsidR="00793151" w:rsidRDefault="00793151">
      <w:pPr>
        <w:ind w:firstLine="360"/>
        <w:jc w:val="both"/>
      </w:pPr>
      <w:r>
        <w:t>Прежде чем приступать к проектированию, надо представить себе проект в целом – составить алгоритм выполнения проекта с учетом предъявляемых к проекту требований, и только после этого приступать к выполнению отдельных разделов.</w:t>
      </w:r>
    </w:p>
    <w:p w:rsidR="00793151" w:rsidRDefault="00793151">
      <w:pPr>
        <w:ind w:firstLine="360"/>
        <w:jc w:val="both"/>
      </w:pPr>
      <w:r>
        <w:t>Одним из важнейших этапов проектирования является оценка промежуточных результатов, так как ошибки в расчетах, могут привести к неправильному последующему решению. Поэтому студентам необходимо периодически показывать руководителю проекта результаты своих расчетов.</w:t>
      </w:r>
    </w:p>
    <w:p w:rsidR="00793151" w:rsidRDefault="00793151">
      <w:pPr>
        <w:ind w:firstLine="360"/>
        <w:jc w:val="both"/>
      </w:pPr>
      <w:r>
        <w:t>Чтобы уменьшить количество ошибок и сократить время расчетов, рекомендуется составлять сводные таблицы, в которые должны входить необходимые данные и результаты.</w:t>
      </w:r>
    </w:p>
    <w:p w:rsidR="00793151" w:rsidRDefault="00793151">
      <w:pPr>
        <w:ind w:firstLine="360"/>
        <w:jc w:val="both"/>
      </w:pPr>
      <w:r>
        <w:t>При выполнении дипломного проекта на любую тему следует широко использовать ПЭВМ.</w:t>
      </w:r>
    </w:p>
    <w:p w:rsidR="00793151" w:rsidRDefault="00793151">
      <w:pPr>
        <w:ind w:firstLine="360"/>
        <w:jc w:val="both"/>
      </w:pPr>
      <w:r>
        <w:t>Проект должен отвечать требованиям действующих ГОСТов, норм ЕСКД, правил устройств электроустановок, современным системам обозначения единиц (СИ).</w:t>
      </w:r>
    </w:p>
    <w:p w:rsidR="00793151" w:rsidRDefault="00793151">
      <w:pPr>
        <w:ind w:firstLine="360"/>
        <w:jc w:val="both"/>
      </w:pPr>
      <w:r>
        <w:t>Большое внимание в дипломном проекте должно быть уделено технико-экономическому обоснованию принимаемых решений, а также вопросам экологии и охране труда.</w:t>
      </w:r>
    </w:p>
    <w:p w:rsidR="00793151" w:rsidRDefault="00793151">
      <w:pPr>
        <w:ind w:firstLine="360"/>
        <w:jc w:val="both"/>
      </w:pPr>
      <w:r>
        <w:t>В пособии приведен обширный справочный материал, необходимый для выполнения всех рекомендуемых тем дипломного проектирования.</w:t>
      </w:r>
    </w:p>
    <w:p w:rsidR="00793151" w:rsidRDefault="00793151">
      <w:pPr>
        <w:ind w:firstLine="360"/>
        <w:jc w:val="both"/>
      </w:pPr>
    </w:p>
    <w:p w:rsidR="00793151" w:rsidRDefault="00793151">
      <w:pPr>
        <w:numPr>
          <w:ilvl w:val="0"/>
          <w:numId w:val="2"/>
        </w:numPr>
        <w:jc w:val="center"/>
        <w:rPr>
          <w:b/>
        </w:rPr>
      </w:pPr>
      <w:r>
        <w:rPr>
          <w:b/>
        </w:rPr>
        <w:t>ТЕМАТИКА ДИПЛОМНЫХ ПРОЕКТОВ</w:t>
      </w:r>
    </w:p>
    <w:p w:rsidR="00793151" w:rsidRDefault="00793151">
      <w:pPr>
        <w:numPr>
          <w:ilvl w:val="1"/>
          <w:numId w:val="2"/>
        </w:numPr>
        <w:jc w:val="center"/>
        <w:rPr>
          <w:b/>
        </w:rPr>
      </w:pPr>
      <w:r>
        <w:rPr>
          <w:b/>
        </w:rPr>
        <w:t>Требования к заданиям на дипломное проектирование</w:t>
      </w:r>
    </w:p>
    <w:p w:rsidR="00793151" w:rsidRDefault="00793151">
      <w:pPr>
        <w:ind w:left="360"/>
      </w:pPr>
    </w:p>
    <w:p w:rsidR="00793151" w:rsidRDefault="00793151">
      <w:pPr>
        <w:ind w:firstLine="360"/>
        <w:jc w:val="both"/>
      </w:pPr>
      <w:r>
        <w:t>Тема дипломного проекта определяется перед или во время преддипломной практики студентов. Перед началом преддипломной практики кафедра распределяет всех дипломников по руководителям. Студенту предоставляется право предложить свою тему или выбрать одну из рекомендованных ему тем.</w:t>
      </w:r>
    </w:p>
    <w:p w:rsidR="00793151" w:rsidRDefault="00793151">
      <w:pPr>
        <w:ind w:firstLine="360"/>
        <w:jc w:val="both"/>
      </w:pPr>
      <w:r>
        <w:t>Руководитель дипломного проекта должен, не позднее чем, за две недели до окончания преддипломной практики выдать дипломнику полное задание на дипломный проект с указанием окончательной темы, исходных данных, разделов пояснительной записки, перечня графических материалов и сроков представления готового проекта на кафедру. Также указываются консультанты по:</w:t>
      </w:r>
    </w:p>
    <w:p w:rsidR="00793151" w:rsidRDefault="00793151">
      <w:pPr>
        <w:numPr>
          <w:ilvl w:val="0"/>
          <w:numId w:val="3"/>
        </w:numPr>
        <w:jc w:val="both"/>
      </w:pPr>
      <w:r>
        <w:t>экономической части проекта;</w:t>
      </w:r>
    </w:p>
    <w:p w:rsidR="00793151" w:rsidRDefault="00793151">
      <w:pPr>
        <w:numPr>
          <w:ilvl w:val="0"/>
          <w:numId w:val="3"/>
        </w:numPr>
        <w:jc w:val="both"/>
      </w:pPr>
      <w:r>
        <w:t>охране труда и экологии.</w:t>
      </w:r>
    </w:p>
    <w:p w:rsidR="00793151" w:rsidRDefault="00793151">
      <w:pPr>
        <w:ind w:firstLine="360"/>
        <w:jc w:val="both"/>
      </w:pPr>
      <w:r>
        <w:t>Темы дипломного проекта, руководитель и срок завершения проекта утверждаются приказом ректора университета, а задание на дипломное проектирование – заведующим кафедрой.</w:t>
      </w:r>
    </w:p>
    <w:p w:rsidR="00793151" w:rsidRDefault="00793151">
      <w:pPr>
        <w:ind w:firstLine="360"/>
        <w:jc w:val="both"/>
      </w:pPr>
      <w:r>
        <w:lastRenderedPageBreak/>
        <w:t>Кафедра, в первую очередь, рекомендует студентам темы дипломных проектов, предложенные предприятиями, проектными организациями и научно–исследовательскими институтами.</w:t>
      </w:r>
    </w:p>
    <w:p w:rsidR="00793151" w:rsidRDefault="00793151">
      <w:pPr>
        <w:ind w:firstLine="360"/>
        <w:jc w:val="both"/>
      </w:pPr>
      <w:r>
        <w:t>Ниже приведены рекомендуемые темы дипломных проектов для специальности 1004 «Электроснабжение»:</w:t>
      </w:r>
    </w:p>
    <w:p w:rsidR="00793151" w:rsidRDefault="00793151">
      <w:pPr>
        <w:numPr>
          <w:ilvl w:val="0"/>
          <w:numId w:val="4"/>
        </w:numPr>
        <w:jc w:val="both"/>
      </w:pPr>
      <w:r>
        <w:t>электроснабжение завода;</w:t>
      </w:r>
    </w:p>
    <w:p w:rsidR="00793151" w:rsidRDefault="00793151">
      <w:pPr>
        <w:numPr>
          <w:ilvl w:val="0"/>
          <w:numId w:val="4"/>
        </w:numPr>
        <w:jc w:val="both"/>
      </w:pPr>
      <w:r>
        <w:t>реконструкция системы электроснабжения завода;</w:t>
      </w:r>
    </w:p>
    <w:p w:rsidR="00793151" w:rsidRDefault="00793151">
      <w:pPr>
        <w:numPr>
          <w:ilvl w:val="0"/>
          <w:numId w:val="4"/>
        </w:numPr>
        <w:jc w:val="both"/>
      </w:pPr>
      <w:r>
        <w:t>энергоаудит цеха или корпуса;</w:t>
      </w:r>
    </w:p>
    <w:p w:rsidR="00793151" w:rsidRDefault="00793151">
      <w:pPr>
        <w:numPr>
          <w:ilvl w:val="0"/>
          <w:numId w:val="4"/>
        </w:numPr>
        <w:jc w:val="both"/>
      </w:pPr>
      <w:r>
        <w:t>энергоаудит завода или фирмы;</w:t>
      </w:r>
    </w:p>
    <w:p w:rsidR="00793151" w:rsidRDefault="00793151">
      <w:pPr>
        <w:numPr>
          <w:ilvl w:val="0"/>
          <w:numId w:val="4"/>
        </w:numPr>
        <w:jc w:val="both"/>
      </w:pPr>
      <w:r>
        <w:t>энергоаудит газоперекачивающих или нефтеперекачивающих станций;</w:t>
      </w:r>
    </w:p>
    <w:p w:rsidR="00793151" w:rsidRDefault="00793151">
      <w:pPr>
        <w:numPr>
          <w:ilvl w:val="0"/>
          <w:numId w:val="4"/>
        </w:numPr>
        <w:jc w:val="both"/>
      </w:pPr>
      <w:r>
        <w:t>энергоснабжение цеха или корпуса;</w:t>
      </w:r>
    </w:p>
    <w:p w:rsidR="00793151" w:rsidRDefault="00793151">
      <w:pPr>
        <w:numPr>
          <w:ilvl w:val="0"/>
          <w:numId w:val="4"/>
        </w:numPr>
        <w:jc w:val="both"/>
      </w:pPr>
      <w:r>
        <w:t>электрооборудование или реконструкция районной подстанции;</w:t>
      </w:r>
    </w:p>
    <w:p w:rsidR="00793151" w:rsidRDefault="00793151">
      <w:pPr>
        <w:numPr>
          <w:ilvl w:val="0"/>
          <w:numId w:val="4"/>
        </w:numPr>
        <w:jc w:val="both"/>
      </w:pPr>
      <w:r>
        <w:t>разработка схем электросетевых районов;</w:t>
      </w:r>
    </w:p>
    <w:p w:rsidR="00793151" w:rsidRDefault="00793151">
      <w:pPr>
        <w:numPr>
          <w:ilvl w:val="0"/>
          <w:numId w:val="4"/>
        </w:numPr>
        <w:jc w:val="both"/>
      </w:pPr>
      <w:r>
        <w:t>научно–исследовательские темы.</w:t>
      </w:r>
    </w:p>
    <w:p w:rsidR="00793151" w:rsidRDefault="00793151">
      <w:pPr>
        <w:jc w:val="both"/>
      </w:pPr>
    </w:p>
    <w:p w:rsidR="00793151" w:rsidRDefault="00793151">
      <w:pPr>
        <w:ind w:firstLine="360"/>
        <w:jc w:val="center"/>
        <w:rPr>
          <w:b/>
        </w:rPr>
      </w:pPr>
      <w:r>
        <w:rPr>
          <w:b/>
        </w:rPr>
        <w:t>1.2. Содержание задания проекта «Электроснабжение завода»</w:t>
      </w:r>
    </w:p>
    <w:p w:rsidR="00793151" w:rsidRDefault="00793151">
      <w:pPr>
        <w:ind w:firstLine="360"/>
      </w:pPr>
    </w:p>
    <w:p w:rsidR="00793151" w:rsidRDefault="00793151">
      <w:pPr>
        <w:ind w:firstLine="360"/>
        <w:jc w:val="both"/>
      </w:pPr>
      <w:r>
        <w:t>Задание должно быть связано с заводом конкретной отрасли промышленности (металлургической, машиностроительной, химической, строительной и т.д.).</w:t>
      </w:r>
    </w:p>
    <w:p w:rsidR="00793151" w:rsidRDefault="00793151">
      <w:pPr>
        <w:ind w:firstLine="360"/>
        <w:jc w:val="both"/>
      </w:pPr>
      <w:r>
        <w:t xml:space="preserve">В качестве исходных данных для рассматриваемого дипломного проекта служат: генплан предприятия с наименованием цехов; расчетные полные мощности цехов, на напряжении 0,4 кВ и их </w:t>
      </w:r>
      <w:r>
        <w:rPr>
          <w:lang w:val="en-US"/>
        </w:rPr>
        <w:t>cosφ</w:t>
      </w:r>
      <w:r>
        <w:t>; характеристика потребителей напряжением выше 1000 В; характеристика источников питания завода.</w:t>
      </w:r>
    </w:p>
    <w:p w:rsidR="00793151" w:rsidRDefault="00793151">
      <w:pPr>
        <w:ind w:firstLine="360"/>
        <w:jc w:val="both"/>
      </w:pPr>
      <w:r>
        <w:t>В данном дипломном проекте должны быть решены следующие вопросы:</w:t>
      </w:r>
    </w:p>
    <w:p w:rsidR="00793151" w:rsidRDefault="00793151" w:rsidP="00793151">
      <w:pPr>
        <w:numPr>
          <w:ilvl w:val="0"/>
          <w:numId w:val="5"/>
        </w:numPr>
        <w:ind w:left="0" w:firstLine="360"/>
        <w:jc w:val="both"/>
      </w:pPr>
      <w:r>
        <w:t>описать технологию производства заданного промышленного предприятия и определить степень бесперебойности потребителей в цехах;</w:t>
      </w:r>
    </w:p>
    <w:p w:rsidR="00793151" w:rsidRDefault="00793151" w:rsidP="00793151">
      <w:pPr>
        <w:numPr>
          <w:ilvl w:val="0"/>
          <w:numId w:val="5"/>
        </w:numPr>
        <w:ind w:left="0" w:firstLine="360"/>
        <w:jc w:val="both"/>
      </w:pPr>
      <w:r>
        <w:t>выбрать количество и мощность цеховых трансформаторов;</w:t>
      </w:r>
    </w:p>
    <w:p w:rsidR="00793151" w:rsidRDefault="00793151" w:rsidP="00793151">
      <w:pPr>
        <w:numPr>
          <w:ilvl w:val="0"/>
          <w:numId w:val="5"/>
        </w:numPr>
        <w:ind w:left="0" w:firstLine="360"/>
        <w:jc w:val="both"/>
      </w:pPr>
      <w:r>
        <w:t>провести расчет компенсации реактивной мощности в сети 0,4 кВ и уточнить мощность цеховых трансформаторов;</w:t>
      </w:r>
    </w:p>
    <w:p w:rsidR="00793151" w:rsidRDefault="00793151" w:rsidP="00793151">
      <w:pPr>
        <w:numPr>
          <w:ilvl w:val="0"/>
          <w:numId w:val="5"/>
        </w:numPr>
        <w:ind w:left="0" w:firstLine="360"/>
        <w:jc w:val="both"/>
      </w:pPr>
      <w:r>
        <w:t>определить расчетные нагрузки в целом по заводу;</w:t>
      </w:r>
    </w:p>
    <w:p w:rsidR="00793151" w:rsidRDefault="00793151" w:rsidP="00793151">
      <w:pPr>
        <w:numPr>
          <w:ilvl w:val="0"/>
          <w:numId w:val="5"/>
        </w:numPr>
        <w:ind w:left="0" w:firstLine="360"/>
        <w:jc w:val="both"/>
      </w:pPr>
      <w:r>
        <w:t>построить картограмму нагрузок завода; определить место расположения ГПП, РП и цеховых трансформаторных подстанций; выбрать количество и мощность трансформаторов на ГПП;</w:t>
      </w:r>
    </w:p>
    <w:p w:rsidR="00793151" w:rsidRDefault="00793151" w:rsidP="00793151">
      <w:pPr>
        <w:numPr>
          <w:ilvl w:val="0"/>
          <w:numId w:val="5"/>
        </w:numPr>
        <w:ind w:left="0" w:firstLine="360"/>
        <w:jc w:val="both"/>
      </w:pPr>
      <w:r>
        <w:t>выбрать схему электроснабжения завода до шин 0,4 кВ цеховых трансформаторов с технико-экономическим обоснованием;</w:t>
      </w:r>
    </w:p>
    <w:p w:rsidR="00793151" w:rsidRDefault="00793151" w:rsidP="00793151">
      <w:pPr>
        <w:numPr>
          <w:ilvl w:val="0"/>
          <w:numId w:val="5"/>
        </w:numPr>
        <w:ind w:left="0" w:firstLine="360"/>
        <w:jc w:val="both"/>
      </w:pPr>
      <w:r>
        <w:t>провести расчет компенсации реактивной мощности в целом по заводу и уточнить мощность трансформаторов на ГПП;</w:t>
      </w:r>
    </w:p>
    <w:p w:rsidR="00793151" w:rsidRDefault="00793151" w:rsidP="00793151">
      <w:pPr>
        <w:numPr>
          <w:ilvl w:val="0"/>
          <w:numId w:val="5"/>
        </w:numPr>
        <w:ind w:left="0" w:firstLine="360"/>
        <w:jc w:val="both"/>
      </w:pPr>
      <w:r>
        <w:t>наметить точки короткого замыкания и провести расчет токов короткого замыкания;</w:t>
      </w:r>
    </w:p>
    <w:p w:rsidR="00793151" w:rsidRDefault="00793151" w:rsidP="00793151">
      <w:pPr>
        <w:numPr>
          <w:ilvl w:val="0"/>
          <w:numId w:val="5"/>
        </w:numPr>
        <w:ind w:left="0" w:firstLine="360"/>
        <w:jc w:val="both"/>
      </w:pPr>
      <w:r>
        <w:t>провести выбор оборудования на ГПП и РП;</w:t>
      </w:r>
    </w:p>
    <w:p w:rsidR="00793151" w:rsidRDefault="00793151" w:rsidP="00793151">
      <w:pPr>
        <w:numPr>
          <w:ilvl w:val="0"/>
          <w:numId w:val="5"/>
        </w:numPr>
        <w:ind w:left="0" w:firstLine="360"/>
        <w:jc w:val="both"/>
      </w:pPr>
      <w:r>
        <w:t>провести выбор сечения сетей напряжением выше 1000 В и способа их прокладки;</w:t>
      </w:r>
    </w:p>
    <w:p w:rsidR="00793151" w:rsidRDefault="00793151" w:rsidP="00793151">
      <w:pPr>
        <w:numPr>
          <w:ilvl w:val="0"/>
          <w:numId w:val="5"/>
        </w:numPr>
        <w:ind w:left="0" w:firstLine="360"/>
        <w:jc w:val="both"/>
      </w:pPr>
      <w:r>
        <w:t>провести расчет показателей качества электроэнергии;</w:t>
      </w:r>
    </w:p>
    <w:p w:rsidR="00793151" w:rsidRDefault="00793151" w:rsidP="00793151">
      <w:pPr>
        <w:numPr>
          <w:ilvl w:val="0"/>
          <w:numId w:val="5"/>
        </w:numPr>
        <w:ind w:left="0" w:firstLine="360"/>
        <w:jc w:val="both"/>
      </w:pPr>
      <w:r>
        <w:t>выбрать виды релейной защиты для всех элементов схемы электроснабжения и провести расчет релейной защиты для одного из элементов (по заданию руководителя);</w:t>
      </w:r>
    </w:p>
    <w:p w:rsidR="00793151" w:rsidRDefault="00793151" w:rsidP="00793151">
      <w:pPr>
        <w:numPr>
          <w:ilvl w:val="0"/>
          <w:numId w:val="5"/>
        </w:numPr>
        <w:ind w:left="0" w:firstLine="360"/>
        <w:jc w:val="both"/>
      </w:pPr>
      <w:r>
        <w:t>выбрать виды учета и измерения расходов электроэнергии;</w:t>
      </w:r>
    </w:p>
    <w:p w:rsidR="00793151" w:rsidRDefault="00793151" w:rsidP="00793151">
      <w:pPr>
        <w:numPr>
          <w:ilvl w:val="0"/>
          <w:numId w:val="5"/>
        </w:numPr>
        <w:ind w:left="0" w:firstLine="360"/>
        <w:jc w:val="both"/>
      </w:pPr>
      <w:r>
        <w:t>разработать мероприятия по энергосбережению;</w:t>
      </w:r>
    </w:p>
    <w:p w:rsidR="00793151" w:rsidRDefault="00793151" w:rsidP="00793151">
      <w:pPr>
        <w:numPr>
          <w:ilvl w:val="0"/>
          <w:numId w:val="5"/>
        </w:numPr>
        <w:ind w:left="0" w:firstLine="360"/>
        <w:jc w:val="both"/>
      </w:pPr>
      <w:r>
        <w:t>экономический раздел проекта;</w:t>
      </w:r>
    </w:p>
    <w:p w:rsidR="00793151" w:rsidRDefault="00793151" w:rsidP="00793151">
      <w:pPr>
        <w:numPr>
          <w:ilvl w:val="0"/>
          <w:numId w:val="5"/>
        </w:numPr>
        <w:tabs>
          <w:tab w:val="clear" w:pos="720"/>
          <w:tab w:val="num" w:pos="-240"/>
        </w:tabs>
        <w:ind w:left="360" w:firstLine="0"/>
        <w:jc w:val="both"/>
      </w:pPr>
      <w:r>
        <w:t>раздел «Безопасность и экологичность»;</w:t>
      </w:r>
    </w:p>
    <w:p w:rsidR="00793151" w:rsidRDefault="00793151" w:rsidP="00793151">
      <w:pPr>
        <w:numPr>
          <w:ilvl w:val="0"/>
          <w:numId w:val="5"/>
        </w:numPr>
        <w:ind w:left="0" w:firstLine="360"/>
        <w:jc w:val="both"/>
      </w:pPr>
      <w:r>
        <w:t>основные показатели проекта;</w:t>
      </w:r>
    </w:p>
    <w:p w:rsidR="00793151" w:rsidRDefault="00793151" w:rsidP="00793151">
      <w:pPr>
        <w:numPr>
          <w:ilvl w:val="0"/>
          <w:numId w:val="5"/>
        </w:numPr>
        <w:ind w:left="0" w:firstLine="360"/>
        <w:jc w:val="both"/>
      </w:pPr>
      <w:r>
        <w:t>составить список использованных источников.</w:t>
      </w:r>
    </w:p>
    <w:p w:rsidR="00793151" w:rsidRDefault="00793151">
      <w:pPr>
        <w:ind w:firstLine="360"/>
        <w:jc w:val="both"/>
      </w:pPr>
      <w:r>
        <w:t>В графической части дипломного проекта должны быть выполнены следующие чертежи:</w:t>
      </w:r>
    </w:p>
    <w:p w:rsidR="00793151" w:rsidRDefault="00793151">
      <w:pPr>
        <w:ind w:firstLine="360"/>
        <w:jc w:val="both"/>
      </w:pPr>
      <w:r>
        <w:t>1)</w:t>
      </w:r>
      <w:r>
        <w:tab/>
        <w:t>генплан завода с картограммой нагрузок и нанесением подстанций и кабельных сетей;</w:t>
      </w:r>
    </w:p>
    <w:p w:rsidR="00793151" w:rsidRDefault="00793151">
      <w:pPr>
        <w:ind w:firstLine="360"/>
        <w:jc w:val="both"/>
      </w:pPr>
      <w:r>
        <w:t>2)</w:t>
      </w:r>
      <w:r>
        <w:tab/>
        <w:t>однолинейная схема электроснабжения завода;</w:t>
      </w:r>
    </w:p>
    <w:p w:rsidR="00793151" w:rsidRDefault="00793151">
      <w:pPr>
        <w:ind w:firstLine="360"/>
        <w:jc w:val="both"/>
      </w:pPr>
      <w:r>
        <w:t>3)</w:t>
      </w:r>
      <w:r>
        <w:tab/>
        <w:t>план и разрез ГПП;</w:t>
      </w:r>
    </w:p>
    <w:p w:rsidR="00793151" w:rsidRDefault="00793151">
      <w:pPr>
        <w:ind w:firstLine="360"/>
        <w:jc w:val="both"/>
      </w:pPr>
      <w:r>
        <w:t>4)</w:t>
      </w:r>
      <w:r>
        <w:tab/>
        <w:t>схема релейной защиты одного элемента системы электроснабжения;</w:t>
      </w:r>
    </w:p>
    <w:p w:rsidR="00793151" w:rsidRDefault="00793151">
      <w:pPr>
        <w:ind w:firstLine="360"/>
        <w:jc w:val="both"/>
      </w:pPr>
      <w:r>
        <w:t>5)</w:t>
      </w:r>
      <w:r>
        <w:tab/>
        <w:t>экономический чертеж;</w:t>
      </w:r>
    </w:p>
    <w:p w:rsidR="00793151" w:rsidRDefault="00793151">
      <w:pPr>
        <w:ind w:firstLine="360"/>
        <w:jc w:val="both"/>
      </w:pPr>
      <w:r>
        <w:t>6)</w:t>
      </w:r>
      <w:r>
        <w:tab/>
        <w:t>мероприятия по энергосбережению и основные показатели проекта.</w:t>
      </w:r>
    </w:p>
    <w:p w:rsidR="00793151" w:rsidRDefault="00793151">
      <w:pPr>
        <w:ind w:firstLine="360"/>
        <w:jc w:val="both"/>
      </w:pPr>
    </w:p>
    <w:p w:rsidR="00793151" w:rsidRDefault="00793151">
      <w:pPr>
        <w:ind w:firstLine="360"/>
        <w:jc w:val="center"/>
        <w:rPr>
          <w:b/>
        </w:rPr>
      </w:pPr>
      <w:r>
        <w:rPr>
          <w:b/>
        </w:rPr>
        <w:t>1.3. Содержание задания проекта «Реконструкция системы электроснабжения завода»</w:t>
      </w:r>
    </w:p>
    <w:p w:rsidR="00793151" w:rsidRDefault="00793151">
      <w:pPr>
        <w:ind w:firstLine="360"/>
      </w:pPr>
    </w:p>
    <w:p w:rsidR="00793151" w:rsidRDefault="00793151">
      <w:pPr>
        <w:ind w:firstLine="360"/>
        <w:jc w:val="both"/>
      </w:pPr>
      <w:r>
        <w:t>Данная тема связана с действующими промышленными предприятиями. Исходными данными для рассматриваемого дипломного проекта служат: генплан существующего предприятия с нанесением подстанций и электрических сетей; существующая однолинейная схема электроснабжения; данные по электрическим нагрузкам действующего предприятия до и после его реконструкции. Эти данные дипломник получает во время преддипломной практики.</w:t>
      </w:r>
    </w:p>
    <w:p w:rsidR="00793151" w:rsidRDefault="00793151">
      <w:pPr>
        <w:ind w:firstLine="360"/>
        <w:jc w:val="both"/>
      </w:pPr>
      <w:r>
        <w:t>В данном дипломном проекте должны быть решены следующие вопросы:</w:t>
      </w:r>
    </w:p>
    <w:p w:rsidR="00793151" w:rsidRDefault="00793151" w:rsidP="00793151">
      <w:pPr>
        <w:numPr>
          <w:ilvl w:val="0"/>
          <w:numId w:val="6"/>
        </w:numPr>
        <w:tabs>
          <w:tab w:val="num" w:pos="240"/>
        </w:tabs>
        <w:ind w:left="0" w:firstLine="360"/>
        <w:jc w:val="both"/>
      </w:pPr>
      <w:r>
        <w:t>составление и описание структурной схемы технологического процесса;</w:t>
      </w:r>
    </w:p>
    <w:p w:rsidR="00793151" w:rsidRDefault="00793151" w:rsidP="00793151">
      <w:pPr>
        <w:numPr>
          <w:ilvl w:val="0"/>
          <w:numId w:val="6"/>
        </w:numPr>
        <w:tabs>
          <w:tab w:val="clear" w:pos="720"/>
          <w:tab w:val="num" w:pos="240"/>
        </w:tabs>
        <w:ind w:left="0" w:firstLine="360"/>
        <w:jc w:val="both"/>
      </w:pPr>
      <w:r>
        <w:t>описание существующей схемы электроснабжения и её недостатки;</w:t>
      </w:r>
    </w:p>
    <w:p w:rsidR="00793151" w:rsidRDefault="00793151">
      <w:pPr>
        <w:numPr>
          <w:ilvl w:val="0"/>
          <w:numId w:val="6"/>
        </w:numPr>
        <w:jc w:val="both"/>
      </w:pPr>
      <w:r>
        <w:t>расчет электрических нагрузок цехов и предприятия в целом;</w:t>
      </w:r>
    </w:p>
    <w:p w:rsidR="00793151" w:rsidRDefault="00793151">
      <w:pPr>
        <w:numPr>
          <w:ilvl w:val="0"/>
          <w:numId w:val="6"/>
        </w:numPr>
        <w:jc w:val="both"/>
      </w:pPr>
      <w:r>
        <w:t>уточнение мощности цеховых трансформаторов и трансформаторов ГПП;</w:t>
      </w:r>
    </w:p>
    <w:p w:rsidR="00793151" w:rsidRDefault="00793151">
      <w:pPr>
        <w:numPr>
          <w:ilvl w:val="0"/>
          <w:numId w:val="6"/>
        </w:numPr>
        <w:jc w:val="both"/>
      </w:pPr>
      <w:r>
        <w:t>расчет компенсации реактивной мощности;</w:t>
      </w:r>
    </w:p>
    <w:p w:rsidR="00793151" w:rsidRDefault="00793151">
      <w:pPr>
        <w:numPr>
          <w:ilvl w:val="0"/>
          <w:numId w:val="6"/>
        </w:numPr>
        <w:jc w:val="both"/>
      </w:pPr>
      <w:r>
        <w:t>выбор новой схемы электроснабжения с технико-экономическим обоснованием;</w:t>
      </w:r>
    </w:p>
    <w:p w:rsidR="00793151" w:rsidRDefault="00793151">
      <w:pPr>
        <w:numPr>
          <w:ilvl w:val="0"/>
          <w:numId w:val="6"/>
        </w:numPr>
        <w:jc w:val="both"/>
      </w:pPr>
      <w:r>
        <w:t>наметить точки короткого замыкания и провести расчет токов короткого замыкания;</w:t>
      </w:r>
    </w:p>
    <w:p w:rsidR="00793151" w:rsidRDefault="00793151">
      <w:pPr>
        <w:numPr>
          <w:ilvl w:val="0"/>
          <w:numId w:val="6"/>
        </w:numPr>
        <w:jc w:val="both"/>
      </w:pPr>
      <w:r>
        <w:t>провести проверку существующего и выбор нового оборудования на ГПП и РП;</w:t>
      </w:r>
    </w:p>
    <w:p w:rsidR="00793151" w:rsidRDefault="00793151" w:rsidP="00793151">
      <w:pPr>
        <w:numPr>
          <w:ilvl w:val="0"/>
          <w:numId w:val="6"/>
        </w:numPr>
        <w:tabs>
          <w:tab w:val="clear" w:pos="720"/>
          <w:tab w:val="num" w:pos="120"/>
        </w:tabs>
        <w:ind w:left="0" w:firstLine="360"/>
        <w:jc w:val="both"/>
      </w:pPr>
      <w:r>
        <w:t>провести проверку и выбор сечений сетей напряжением выше 1000 В и способа их прокладки;</w:t>
      </w:r>
    </w:p>
    <w:p w:rsidR="00793151" w:rsidRDefault="00793151">
      <w:pPr>
        <w:numPr>
          <w:ilvl w:val="0"/>
          <w:numId w:val="6"/>
        </w:numPr>
        <w:jc w:val="both"/>
      </w:pPr>
      <w:r>
        <w:t>провести расчет показателей качества электроэнергии;</w:t>
      </w:r>
    </w:p>
    <w:p w:rsidR="00793151" w:rsidRDefault="00793151">
      <w:pPr>
        <w:numPr>
          <w:ilvl w:val="0"/>
          <w:numId w:val="6"/>
        </w:numPr>
        <w:jc w:val="both"/>
      </w:pPr>
      <w:r>
        <w:t>выбрать виды релейной защиты для всех элементов схемы электроснабжения и провести расчет релейной защиты для одного из элементов схемы (по заданию руководителя);</w:t>
      </w:r>
    </w:p>
    <w:p w:rsidR="00793151" w:rsidRDefault="00793151" w:rsidP="00793151">
      <w:pPr>
        <w:numPr>
          <w:ilvl w:val="0"/>
          <w:numId w:val="6"/>
        </w:numPr>
        <w:tabs>
          <w:tab w:val="clear" w:pos="720"/>
          <w:tab w:val="num" w:pos="360"/>
        </w:tabs>
        <w:ind w:left="0" w:firstLine="360"/>
        <w:jc w:val="both"/>
      </w:pPr>
      <w:r>
        <w:t>проанализировать существующие на предприятии системы учета электроэнергии и дать рекомендации по их совершенствованию;</w:t>
      </w:r>
    </w:p>
    <w:p w:rsidR="00793151" w:rsidRDefault="00793151">
      <w:pPr>
        <w:numPr>
          <w:ilvl w:val="0"/>
          <w:numId w:val="6"/>
        </w:numPr>
        <w:jc w:val="both"/>
      </w:pPr>
      <w:r>
        <w:t>разработать мероприятия по энергосбережению;</w:t>
      </w:r>
    </w:p>
    <w:p w:rsidR="00793151" w:rsidRDefault="00793151">
      <w:pPr>
        <w:numPr>
          <w:ilvl w:val="0"/>
          <w:numId w:val="6"/>
        </w:numPr>
        <w:jc w:val="both"/>
      </w:pPr>
      <w:r>
        <w:t>экономический раздел проекта;</w:t>
      </w:r>
    </w:p>
    <w:p w:rsidR="00793151" w:rsidRDefault="00793151">
      <w:pPr>
        <w:numPr>
          <w:ilvl w:val="0"/>
          <w:numId w:val="6"/>
        </w:numPr>
        <w:jc w:val="both"/>
      </w:pPr>
      <w:r>
        <w:t>раздел «Экологичность и безопасность»;</w:t>
      </w:r>
    </w:p>
    <w:p w:rsidR="00793151" w:rsidRDefault="00793151">
      <w:pPr>
        <w:numPr>
          <w:ilvl w:val="0"/>
          <w:numId w:val="6"/>
        </w:numPr>
        <w:jc w:val="both"/>
      </w:pPr>
      <w:r>
        <w:t>основные показатели проекта;</w:t>
      </w:r>
    </w:p>
    <w:p w:rsidR="00793151" w:rsidRDefault="00793151">
      <w:pPr>
        <w:numPr>
          <w:ilvl w:val="0"/>
          <w:numId w:val="6"/>
        </w:numPr>
        <w:jc w:val="both"/>
      </w:pPr>
      <w:r>
        <w:t>составить список использованных источников.</w:t>
      </w:r>
    </w:p>
    <w:p w:rsidR="00793151" w:rsidRDefault="00793151">
      <w:pPr>
        <w:ind w:firstLine="360"/>
        <w:jc w:val="both"/>
      </w:pPr>
      <w:r>
        <w:t>В графической части дипломного проекта должны быть выполнены следующие чертежи:</w:t>
      </w:r>
    </w:p>
    <w:p w:rsidR="00793151" w:rsidRDefault="00793151">
      <w:pPr>
        <w:ind w:firstLine="360"/>
        <w:jc w:val="both"/>
      </w:pPr>
      <w:r>
        <w:t>1)</w:t>
      </w:r>
      <w:r>
        <w:tab/>
        <w:t>генплан завода с картограммой нагрузок и нанесением подстанций и кабельных сетей;</w:t>
      </w:r>
    </w:p>
    <w:p w:rsidR="00793151" w:rsidRDefault="00793151">
      <w:pPr>
        <w:ind w:firstLine="360"/>
        <w:jc w:val="both"/>
      </w:pPr>
      <w:r>
        <w:t>2)</w:t>
      </w:r>
      <w:r>
        <w:tab/>
        <w:t>существующая однолинейная схема электроснабжения;</w:t>
      </w:r>
    </w:p>
    <w:p w:rsidR="00793151" w:rsidRDefault="00793151">
      <w:pPr>
        <w:ind w:firstLine="360"/>
        <w:jc w:val="both"/>
      </w:pPr>
      <w:r>
        <w:t>3)</w:t>
      </w:r>
      <w:r>
        <w:tab/>
        <w:t>предполагаемая однолинейная схема электроснабжения;</w:t>
      </w:r>
    </w:p>
    <w:p w:rsidR="00793151" w:rsidRDefault="00793151">
      <w:pPr>
        <w:ind w:firstLine="360"/>
        <w:jc w:val="both"/>
      </w:pPr>
      <w:r>
        <w:t>4)</w:t>
      </w:r>
      <w:r>
        <w:tab/>
        <w:t>план и разрез ГПП;</w:t>
      </w:r>
    </w:p>
    <w:p w:rsidR="00793151" w:rsidRDefault="00793151">
      <w:pPr>
        <w:ind w:firstLine="360"/>
        <w:jc w:val="both"/>
      </w:pPr>
      <w:r>
        <w:t>5)</w:t>
      </w:r>
      <w:r>
        <w:tab/>
        <w:t>мероприятия по энергосбережению и основные показатели проекта;</w:t>
      </w:r>
    </w:p>
    <w:p w:rsidR="00793151" w:rsidRDefault="00793151">
      <w:pPr>
        <w:ind w:firstLine="360"/>
        <w:jc w:val="both"/>
      </w:pPr>
      <w:r>
        <w:t>6)</w:t>
      </w:r>
      <w:r>
        <w:tab/>
        <w:t>экономический чертеж.</w:t>
      </w:r>
    </w:p>
    <w:p w:rsidR="00793151" w:rsidRDefault="00793151">
      <w:pPr>
        <w:ind w:firstLine="360"/>
        <w:jc w:val="both"/>
        <w:rPr>
          <w:lang w:val="en-US"/>
        </w:rPr>
      </w:pPr>
    </w:p>
    <w:p w:rsidR="00793151" w:rsidRDefault="00793151">
      <w:pPr>
        <w:ind w:firstLine="360"/>
        <w:jc w:val="center"/>
        <w:rPr>
          <w:b/>
        </w:rPr>
      </w:pPr>
      <w:r>
        <w:rPr>
          <w:b/>
        </w:rPr>
        <w:t>1.4. Содержание задания проекта «Энергоснабжение цеха или корпуса»</w:t>
      </w:r>
    </w:p>
    <w:p w:rsidR="00793151" w:rsidRDefault="00793151">
      <w:pPr>
        <w:ind w:firstLine="360"/>
      </w:pPr>
    </w:p>
    <w:p w:rsidR="00793151" w:rsidRDefault="00793151">
      <w:pPr>
        <w:ind w:firstLine="360"/>
        <w:jc w:val="both"/>
      </w:pPr>
      <w:r>
        <w:t>Данная тема также связана с действующими промышленными предприятиями. Исходными данными для рассматриваемого дипломного проекта являются: генплан цеха с нанесением оборудования; данные электроприемников; данные потребителей тепловой энергии и топлива; данные об источниках питания электрической и тепловой энергией и топливом. Эти данные дипломник получает во время преддипломной практики.</w:t>
      </w:r>
    </w:p>
    <w:p w:rsidR="00793151" w:rsidRDefault="00793151">
      <w:pPr>
        <w:ind w:firstLine="360"/>
        <w:jc w:val="both"/>
      </w:pPr>
      <w:r>
        <w:t>В данном дипломном проекте должны быть решены следующие вопросы:</w:t>
      </w:r>
    </w:p>
    <w:p w:rsidR="00793151" w:rsidRDefault="00793151" w:rsidP="00793151">
      <w:pPr>
        <w:numPr>
          <w:ilvl w:val="0"/>
          <w:numId w:val="7"/>
        </w:numPr>
        <w:tabs>
          <w:tab w:val="clear" w:pos="720"/>
          <w:tab w:val="num" w:pos="-1200"/>
        </w:tabs>
        <w:ind w:left="0" w:firstLine="360"/>
        <w:jc w:val="both"/>
      </w:pPr>
      <w:r>
        <w:t>составление и описание структурной схемы технологического процесса;</w:t>
      </w:r>
    </w:p>
    <w:p w:rsidR="00793151" w:rsidRDefault="00793151" w:rsidP="00793151">
      <w:pPr>
        <w:numPr>
          <w:ilvl w:val="0"/>
          <w:numId w:val="7"/>
        </w:numPr>
        <w:tabs>
          <w:tab w:val="clear" w:pos="720"/>
          <w:tab w:val="num" w:pos="-240"/>
        </w:tabs>
        <w:ind w:left="0" w:firstLine="360"/>
        <w:jc w:val="both"/>
      </w:pPr>
      <w:r>
        <w:t>анализ существующих схем энергоснабжения (электроснабжения, теплоснабжения, топливоснабжения);</w:t>
      </w:r>
    </w:p>
    <w:p w:rsidR="00793151" w:rsidRDefault="00793151">
      <w:pPr>
        <w:numPr>
          <w:ilvl w:val="0"/>
          <w:numId w:val="7"/>
        </w:numPr>
        <w:jc w:val="both"/>
      </w:pPr>
      <w:r>
        <w:t>расчет электрических нагрузок;</w:t>
      </w:r>
    </w:p>
    <w:p w:rsidR="00793151" w:rsidRDefault="00793151" w:rsidP="00793151">
      <w:pPr>
        <w:numPr>
          <w:ilvl w:val="0"/>
          <w:numId w:val="7"/>
        </w:numPr>
        <w:tabs>
          <w:tab w:val="clear" w:pos="720"/>
          <w:tab w:val="num" w:pos="480"/>
        </w:tabs>
        <w:jc w:val="both"/>
      </w:pPr>
      <w:r>
        <w:t>выбор питающих и распределительных электрических сетей и трансформаторных подстанций;</w:t>
      </w:r>
    </w:p>
    <w:p w:rsidR="00793151" w:rsidRDefault="00793151">
      <w:pPr>
        <w:numPr>
          <w:ilvl w:val="0"/>
          <w:numId w:val="7"/>
        </w:numPr>
        <w:jc w:val="both"/>
      </w:pPr>
      <w:r>
        <w:t>расчет годовых расходов электрической и тепловой энергии и топлива;</w:t>
      </w:r>
    </w:p>
    <w:p w:rsidR="00793151" w:rsidRDefault="00793151">
      <w:pPr>
        <w:numPr>
          <w:ilvl w:val="0"/>
          <w:numId w:val="7"/>
        </w:numPr>
        <w:jc w:val="both"/>
      </w:pPr>
      <w:r>
        <w:t>составить однолинейную схему электроснабжения цеха;</w:t>
      </w:r>
    </w:p>
    <w:p w:rsidR="00793151" w:rsidRDefault="00793151">
      <w:pPr>
        <w:numPr>
          <w:ilvl w:val="0"/>
          <w:numId w:val="7"/>
        </w:numPr>
        <w:jc w:val="both"/>
      </w:pPr>
      <w:r>
        <w:t>выбрать защитные аппараты и построить карту селективности;</w:t>
      </w:r>
    </w:p>
    <w:p w:rsidR="00793151" w:rsidRDefault="00793151">
      <w:pPr>
        <w:numPr>
          <w:ilvl w:val="0"/>
          <w:numId w:val="7"/>
        </w:numPr>
        <w:jc w:val="both"/>
      </w:pPr>
      <w:r>
        <w:t>рассчитать показатели качества электроэнергии;</w:t>
      </w:r>
    </w:p>
    <w:p w:rsidR="00793151" w:rsidRDefault="00793151">
      <w:pPr>
        <w:numPr>
          <w:ilvl w:val="0"/>
          <w:numId w:val="7"/>
        </w:numPr>
        <w:jc w:val="both"/>
      </w:pPr>
      <w:r>
        <w:lastRenderedPageBreak/>
        <w:t>провести расчет системы заземления и зануления;</w:t>
      </w:r>
    </w:p>
    <w:p w:rsidR="00793151" w:rsidRDefault="00793151" w:rsidP="00793151">
      <w:pPr>
        <w:numPr>
          <w:ilvl w:val="0"/>
          <w:numId w:val="7"/>
        </w:numPr>
        <w:tabs>
          <w:tab w:val="clear" w:pos="720"/>
        </w:tabs>
        <w:ind w:left="0" w:firstLine="360"/>
        <w:jc w:val="both"/>
      </w:pPr>
      <w:r>
        <w:t>провести расчет освещения, выбрать типы светильников, тип и сечение осветительной сети и нарисовать план системы освещения;</w:t>
      </w:r>
    </w:p>
    <w:p w:rsidR="00793151" w:rsidRDefault="00793151" w:rsidP="00793151">
      <w:pPr>
        <w:numPr>
          <w:ilvl w:val="0"/>
          <w:numId w:val="7"/>
        </w:numPr>
        <w:tabs>
          <w:tab w:val="clear" w:pos="720"/>
        </w:tabs>
        <w:ind w:left="0" w:firstLine="360"/>
        <w:jc w:val="both"/>
      </w:pPr>
      <w:r>
        <w:t>разработать мероприятия по энергосбережению в технологических процессах;</w:t>
      </w:r>
    </w:p>
    <w:p w:rsidR="00793151" w:rsidRDefault="00793151" w:rsidP="00793151">
      <w:pPr>
        <w:numPr>
          <w:ilvl w:val="0"/>
          <w:numId w:val="7"/>
        </w:numPr>
        <w:tabs>
          <w:tab w:val="clear" w:pos="720"/>
        </w:tabs>
        <w:ind w:left="0" w:firstLine="360"/>
        <w:jc w:val="both"/>
      </w:pPr>
      <w:r>
        <w:t>разработать мероприятия по энергосбережению в общецеховых нуждах (освещение, вентиляция, отопление, горячее водоснабжение, сжатый воздух и т.д.);</w:t>
      </w:r>
    </w:p>
    <w:p w:rsidR="00793151" w:rsidRDefault="00793151">
      <w:pPr>
        <w:numPr>
          <w:ilvl w:val="0"/>
          <w:numId w:val="7"/>
        </w:numPr>
        <w:jc w:val="both"/>
      </w:pPr>
      <w:r>
        <w:t>экономический раздел проекта;</w:t>
      </w:r>
    </w:p>
    <w:p w:rsidR="00793151" w:rsidRDefault="00793151">
      <w:pPr>
        <w:numPr>
          <w:ilvl w:val="0"/>
          <w:numId w:val="7"/>
        </w:numPr>
        <w:jc w:val="both"/>
      </w:pPr>
      <w:r>
        <w:t>раздел «Экологичность и безопасность»;</w:t>
      </w:r>
    </w:p>
    <w:p w:rsidR="00793151" w:rsidRDefault="00793151">
      <w:pPr>
        <w:numPr>
          <w:ilvl w:val="0"/>
          <w:numId w:val="7"/>
        </w:numPr>
        <w:jc w:val="both"/>
      </w:pPr>
      <w:r>
        <w:t>основные показатели проекта;</w:t>
      </w:r>
    </w:p>
    <w:p w:rsidR="00793151" w:rsidRDefault="00793151">
      <w:pPr>
        <w:numPr>
          <w:ilvl w:val="0"/>
          <w:numId w:val="7"/>
        </w:numPr>
        <w:jc w:val="both"/>
      </w:pPr>
      <w:r>
        <w:t>составить список использованных источников.</w:t>
      </w:r>
    </w:p>
    <w:p w:rsidR="00793151" w:rsidRDefault="00793151">
      <w:pPr>
        <w:ind w:firstLine="360"/>
        <w:jc w:val="both"/>
      </w:pPr>
      <w:r>
        <w:t>В графической части данного дипломного проекта должны быть выполнены следующие чертежи:</w:t>
      </w:r>
    </w:p>
    <w:p w:rsidR="00793151" w:rsidRDefault="00793151">
      <w:pPr>
        <w:ind w:firstLine="360"/>
        <w:jc w:val="both"/>
      </w:pPr>
      <w:r>
        <w:t>1)</w:t>
      </w:r>
      <w:r>
        <w:tab/>
        <w:t>структурная технологическая схема цеха (корпуса);</w:t>
      </w:r>
    </w:p>
    <w:p w:rsidR="00793151" w:rsidRDefault="00793151">
      <w:pPr>
        <w:ind w:firstLine="360"/>
        <w:jc w:val="both"/>
      </w:pPr>
      <w:r>
        <w:t>2)</w:t>
      </w:r>
      <w:r>
        <w:tab/>
        <w:t>однолинейная схема электроснабжения цеха (корпуса);</w:t>
      </w:r>
    </w:p>
    <w:p w:rsidR="00793151" w:rsidRDefault="00793151">
      <w:pPr>
        <w:ind w:firstLine="360"/>
        <w:jc w:val="both"/>
      </w:pPr>
      <w:r>
        <w:t>3)</w:t>
      </w:r>
      <w:r>
        <w:tab/>
        <w:t>схемы теплоснабжения и топливоснабжения корпуса;</w:t>
      </w:r>
    </w:p>
    <w:p w:rsidR="00793151" w:rsidRDefault="00793151">
      <w:pPr>
        <w:ind w:firstLine="360"/>
        <w:jc w:val="both"/>
      </w:pPr>
      <w:r>
        <w:t>4)</w:t>
      </w:r>
      <w:r>
        <w:tab/>
        <w:t>план цеха с нанесением электроприемников и электрических сетей;</w:t>
      </w:r>
    </w:p>
    <w:p w:rsidR="00793151" w:rsidRDefault="00793151">
      <w:pPr>
        <w:ind w:firstLine="360"/>
        <w:jc w:val="both"/>
      </w:pPr>
      <w:r>
        <w:t>5)</w:t>
      </w:r>
      <w:r>
        <w:tab/>
        <w:t>мероприятия по энергосбережению и основные показатели проекта;</w:t>
      </w:r>
    </w:p>
    <w:p w:rsidR="00793151" w:rsidRDefault="00793151">
      <w:pPr>
        <w:ind w:firstLine="360"/>
        <w:jc w:val="both"/>
      </w:pPr>
      <w:r>
        <w:t>6)</w:t>
      </w:r>
      <w:r>
        <w:tab/>
        <w:t>экономический чертеж.</w:t>
      </w:r>
    </w:p>
    <w:p w:rsidR="00793151" w:rsidRDefault="00793151">
      <w:pPr>
        <w:ind w:firstLine="360"/>
        <w:jc w:val="both"/>
      </w:pPr>
    </w:p>
    <w:p w:rsidR="00793151" w:rsidRDefault="00793151">
      <w:pPr>
        <w:ind w:firstLine="360"/>
        <w:jc w:val="center"/>
        <w:rPr>
          <w:b/>
        </w:rPr>
      </w:pPr>
      <w:r>
        <w:rPr>
          <w:b/>
        </w:rPr>
        <w:t>1.5. Содержание задания проекта «Энергоаудит завода или фирмы»</w:t>
      </w:r>
    </w:p>
    <w:p w:rsidR="00793151" w:rsidRDefault="00793151">
      <w:pPr>
        <w:ind w:firstLine="360"/>
      </w:pPr>
    </w:p>
    <w:p w:rsidR="00793151" w:rsidRDefault="00793151">
      <w:pPr>
        <w:ind w:firstLine="360"/>
        <w:jc w:val="both"/>
      </w:pPr>
      <w:r>
        <w:t>Данный проект носит научно-исследовательский характер, его выполнение связано с конкретным заводом или фирмой.</w:t>
      </w:r>
    </w:p>
    <w:p w:rsidR="00793151" w:rsidRDefault="00793151">
      <w:pPr>
        <w:ind w:firstLine="360"/>
        <w:jc w:val="both"/>
      </w:pPr>
      <w:r>
        <w:t>Все необходимые исходные данные дипломник получает или в процессе преддипломной практики или их дает руководитель проекта.</w:t>
      </w:r>
    </w:p>
    <w:p w:rsidR="00793151" w:rsidRDefault="00793151">
      <w:pPr>
        <w:ind w:firstLine="360"/>
        <w:jc w:val="both"/>
      </w:pPr>
      <w:r>
        <w:t>В данном дипломном проекте должны быть решены следующие вопросы:</w:t>
      </w:r>
    </w:p>
    <w:p w:rsidR="00793151" w:rsidRDefault="00793151">
      <w:pPr>
        <w:numPr>
          <w:ilvl w:val="0"/>
          <w:numId w:val="8"/>
        </w:numPr>
        <w:jc w:val="both"/>
      </w:pPr>
      <w:r>
        <w:t>изучена, составлена и описана схема технологического производства продукции;</w:t>
      </w:r>
    </w:p>
    <w:p w:rsidR="00793151" w:rsidRDefault="00793151" w:rsidP="00793151">
      <w:pPr>
        <w:numPr>
          <w:ilvl w:val="0"/>
          <w:numId w:val="8"/>
        </w:numPr>
        <w:tabs>
          <w:tab w:val="clear" w:pos="720"/>
          <w:tab w:val="num" w:pos="-240"/>
        </w:tabs>
        <w:ind w:left="0" w:firstLine="360"/>
        <w:jc w:val="both"/>
      </w:pPr>
      <w:r>
        <w:t>изучены и описаны системы энергоснабжения предприятия (система электроснабжения, система теплоснабжения, система топливоснабжения, система водоснабжения, система снабжения сжатым воздухом);</w:t>
      </w:r>
    </w:p>
    <w:p w:rsidR="00793151" w:rsidRDefault="00793151" w:rsidP="00793151">
      <w:pPr>
        <w:numPr>
          <w:ilvl w:val="0"/>
          <w:numId w:val="8"/>
        </w:numPr>
        <w:tabs>
          <w:tab w:val="clear" w:pos="720"/>
          <w:tab w:val="num" w:pos="-720"/>
        </w:tabs>
        <w:ind w:left="0" w:firstLine="360"/>
        <w:jc w:val="both"/>
      </w:pPr>
      <w:r>
        <w:t>провести анализ динамики потребления энергоносителя и их стоимости за последние 3 года (потребления электроэнергии, тепловой энергии, топлива, холодной воды, сжатого воздуха);</w:t>
      </w:r>
    </w:p>
    <w:p w:rsidR="00793151" w:rsidRDefault="00793151" w:rsidP="00793151">
      <w:pPr>
        <w:numPr>
          <w:ilvl w:val="0"/>
          <w:numId w:val="8"/>
        </w:numPr>
        <w:tabs>
          <w:tab w:val="clear" w:pos="720"/>
          <w:tab w:val="num" w:pos="-720"/>
        </w:tabs>
        <w:ind w:left="0" w:firstLine="360"/>
        <w:jc w:val="both"/>
      </w:pPr>
      <w:r>
        <w:t>провести анализ динамики выпуска продукции и её стоимости за последние 3 года;</w:t>
      </w:r>
    </w:p>
    <w:p w:rsidR="00793151" w:rsidRDefault="00793151" w:rsidP="00793151">
      <w:pPr>
        <w:numPr>
          <w:ilvl w:val="0"/>
          <w:numId w:val="8"/>
        </w:numPr>
        <w:tabs>
          <w:tab w:val="clear" w:pos="720"/>
          <w:tab w:val="num" w:pos="-720"/>
        </w:tabs>
        <w:ind w:left="0" w:firstLine="360"/>
        <w:jc w:val="both"/>
      </w:pPr>
      <w:r>
        <w:t>составить балансы потребления энергоносителей;</w:t>
      </w:r>
    </w:p>
    <w:p w:rsidR="00793151" w:rsidRDefault="00793151" w:rsidP="00793151">
      <w:pPr>
        <w:numPr>
          <w:ilvl w:val="0"/>
          <w:numId w:val="8"/>
        </w:numPr>
        <w:tabs>
          <w:tab w:val="clear" w:pos="720"/>
          <w:tab w:val="num" w:pos="-720"/>
        </w:tabs>
        <w:ind w:left="0" w:firstLine="360"/>
        <w:jc w:val="both"/>
      </w:pPr>
      <w:r>
        <w:t>исследовать динамику удельных расходов энергоносителей и энергоёмкости продукции;</w:t>
      </w:r>
    </w:p>
    <w:p w:rsidR="00793151" w:rsidRDefault="00793151" w:rsidP="00793151">
      <w:pPr>
        <w:numPr>
          <w:ilvl w:val="0"/>
          <w:numId w:val="8"/>
        </w:numPr>
        <w:tabs>
          <w:tab w:val="clear" w:pos="720"/>
          <w:tab w:val="num" w:pos="-720"/>
        </w:tabs>
        <w:ind w:left="0" w:firstLine="360"/>
        <w:jc w:val="both"/>
      </w:pPr>
      <w:r>
        <w:t>разработать энергосберегающие мероприятия;</w:t>
      </w:r>
    </w:p>
    <w:p w:rsidR="00793151" w:rsidRDefault="00793151" w:rsidP="00793151">
      <w:pPr>
        <w:numPr>
          <w:ilvl w:val="0"/>
          <w:numId w:val="8"/>
        </w:numPr>
        <w:tabs>
          <w:tab w:val="clear" w:pos="720"/>
          <w:tab w:val="num" w:pos="-720"/>
        </w:tabs>
        <w:ind w:left="0" w:firstLine="360"/>
        <w:jc w:val="both"/>
      </w:pPr>
      <w:r>
        <w:t>составить энергетический паспорт предприятия;</w:t>
      </w:r>
    </w:p>
    <w:p w:rsidR="00793151" w:rsidRDefault="00793151" w:rsidP="00793151">
      <w:pPr>
        <w:numPr>
          <w:ilvl w:val="0"/>
          <w:numId w:val="8"/>
        </w:numPr>
        <w:tabs>
          <w:tab w:val="clear" w:pos="720"/>
          <w:tab w:val="num" w:pos="-720"/>
        </w:tabs>
        <w:ind w:left="0" w:firstLine="360"/>
        <w:jc w:val="both"/>
      </w:pPr>
      <w:r>
        <w:t>экономический раздел проекта;</w:t>
      </w:r>
    </w:p>
    <w:p w:rsidR="00793151" w:rsidRDefault="00793151">
      <w:pPr>
        <w:numPr>
          <w:ilvl w:val="0"/>
          <w:numId w:val="8"/>
        </w:numPr>
        <w:jc w:val="both"/>
      </w:pPr>
      <w:r>
        <w:t>раздел «Безопасность и экологичность»;</w:t>
      </w:r>
    </w:p>
    <w:p w:rsidR="00793151" w:rsidRDefault="00793151" w:rsidP="00793151">
      <w:pPr>
        <w:numPr>
          <w:ilvl w:val="0"/>
          <w:numId w:val="8"/>
        </w:numPr>
        <w:tabs>
          <w:tab w:val="clear" w:pos="720"/>
          <w:tab w:val="num" w:pos="-720"/>
        </w:tabs>
        <w:ind w:left="0" w:firstLine="360"/>
        <w:jc w:val="both"/>
      </w:pPr>
      <w:r>
        <w:t>составить список использованных источников.</w:t>
      </w:r>
    </w:p>
    <w:p w:rsidR="00793151" w:rsidRDefault="00793151">
      <w:pPr>
        <w:ind w:firstLine="360"/>
        <w:jc w:val="both"/>
      </w:pPr>
      <w:r>
        <w:t>В графической части дипломного проекта должны быть выполнены следующие чертежи:</w:t>
      </w:r>
    </w:p>
    <w:p w:rsidR="00793151" w:rsidRDefault="00793151">
      <w:pPr>
        <w:ind w:firstLine="360"/>
        <w:jc w:val="both"/>
      </w:pPr>
      <w:r>
        <w:t>1)</w:t>
      </w:r>
      <w:r>
        <w:tab/>
        <w:t>структурная технологическая схема предприятия с указанием видов энергоносителей поступающих в цеха;</w:t>
      </w:r>
    </w:p>
    <w:p w:rsidR="00793151" w:rsidRDefault="00793151">
      <w:pPr>
        <w:ind w:firstLine="360"/>
        <w:jc w:val="both"/>
      </w:pPr>
      <w:r>
        <w:t>2)</w:t>
      </w:r>
      <w:r>
        <w:tab/>
        <w:t>динамика изменения потребления энергоносителей за 3 года (электроэнергия, тепловая энергия, топливо, вода, сжатый воздух);</w:t>
      </w:r>
    </w:p>
    <w:p w:rsidR="00793151" w:rsidRDefault="00793151">
      <w:pPr>
        <w:ind w:firstLine="360"/>
        <w:jc w:val="both"/>
      </w:pPr>
      <w:r>
        <w:t>3)</w:t>
      </w:r>
      <w:r>
        <w:tab/>
        <w:t>структура затрат на энергоносители и их соотношение со стоимостью выпускаемой продукции;</w:t>
      </w:r>
    </w:p>
    <w:p w:rsidR="00793151" w:rsidRDefault="00793151">
      <w:pPr>
        <w:ind w:firstLine="360"/>
        <w:jc w:val="both"/>
      </w:pPr>
      <w:r>
        <w:t>4)</w:t>
      </w:r>
      <w:r>
        <w:tab/>
        <w:t>схема электроснабжения завода;</w:t>
      </w:r>
    </w:p>
    <w:p w:rsidR="00793151" w:rsidRDefault="00793151">
      <w:pPr>
        <w:ind w:firstLine="360"/>
        <w:jc w:val="both"/>
      </w:pPr>
      <w:r>
        <w:t>5)</w:t>
      </w:r>
      <w:r>
        <w:tab/>
        <w:t>мероприятия по энергосбережению;</w:t>
      </w:r>
    </w:p>
    <w:p w:rsidR="00793151" w:rsidRDefault="00793151">
      <w:pPr>
        <w:ind w:firstLine="360"/>
        <w:jc w:val="both"/>
      </w:pPr>
      <w:r>
        <w:t>6)</w:t>
      </w:r>
      <w:r>
        <w:tab/>
        <w:t>экономический чертеж.</w:t>
      </w:r>
    </w:p>
    <w:p w:rsidR="00793151" w:rsidRDefault="00793151">
      <w:pPr>
        <w:ind w:firstLine="360"/>
        <w:jc w:val="center"/>
        <w:rPr>
          <w:b/>
        </w:rPr>
      </w:pPr>
      <w:r>
        <w:br w:type="page"/>
      </w:r>
      <w:r>
        <w:rPr>
          <w:b/>
        </w:rPr>
        <w:lastRenderedPageBreak/>
        <w:t>1.6. Содержание задания проекта «Энергоаудит газокомпрессорной или</w:t>
      </w:r>
    </w:p>
    <w:p w:rsidR="00793151" w:rsidRDefault="00793151">
      <w:pPr>
        <w:ind w:firstLine="360"/>
        <w:jc w:val="center"/>
        <w:rPr>
          <w:b/>
        </w:rPr>
      </w:pPr>
      <w:r>
        <w:rPr>
          <w:b/>
        </w:rPr>
        <w:t>нефтеперекачивающей станции»</w:t>
      </w:r>
    </w:p>
    <w:p w:rsidR="00793151" w:rsidRDefault="00793151">
      <w:pPr>
        <w:ind w:firstLine="360"/>
        <w:jc w:val="both"/>
      </w:pPr>
      <w:r>
        <w:t>Данный проект носит научно-исследовательский характер, его выполнение связано с конкретным объектом.</w:t>
      </w:r>
    </w:p>
    <w:p w:rsidR="00793151" w:rsidRDefault="00793151">
      <w:pPr>
        <w:ind w:firstLine="360"/>
        <w:jc w:val="both"/>
      </w:pPr>
      <w:r>
        <w:t>Все необходимые исходные данные дипломник получает или в процессе преддипломной практики или их дает руководитель проекта.</w:t>
      </w:r>
    </w:p>
    <w:p w:rsidR="00793151" w:rsidRDefault="00793151">
      <w:pPr>
        <w:ind w:firstLine="360"/>
        <w:jc w:val="both"/>
      </w:pPr>
      <w:r>
        <w:t>В данном дипломном проекте должны быть решены следующие вопросы:</w:t>
      </w:r>
    </w:p>
    <w:p w:rsidR="00793151" w:rsidRDefault="00793151">
      <w:pPr>
        <w:numPr>
          <w:ilvl w:val="0"/>
          <w:numId w:val="9"/>
        </w:numPr>
        <w:jc w:val="both"/>
      </w:pPr>
      <w:r>
        <w:t>описание технологического процесса;</w:t>
      </w:r>
    </w:p>
    <w:p w:rsidR="00793151" w:rsidRDefault="00793151" w:rsidP="00793151">
      <w:pPr>
        <w:numPr>
          <w:ilvl w:val="0"/>
          <w:numId w:val="9"/>
        </w:numPr>
        <w:tabs>
          <w:tab w:val="clear" w:pos="720"/>
          <w:tab w:val="num" w:pos="0"/>
        </w:tabs>
        <w:ind w:left="0" w:firstLine="360"/>
        <w:jc w:val="both"/>
      </w:pPr>
      <w:r>
        <w:t>анализ систем энергоснабжения (электроснабжения, теплоснабжения, топливоснабжения, водоснабжения);</w:t>
      </w:r>
    </w:p>
    <w:p w:rsidR="00793151" w:rsidRDefault="00793151" w:rsidP="00793151">
      <w:pPr>
        <w:numPr>
          <w:ilvl w:val="0"/>
          <w:numId w:val="9"/>
        </w:numPr>
        <w:tabs>
          <w:tab w:val="clear" w:pos="720"/>
          <w:tab w:val="num" w:pos="0"/>
        </w:tabs>
        <w:ind w:left="0" w:firstLine="360"/>
        <w:jc w:val="both"/>
      </w:pPr>
      <w:r>
        <w:t>анализ динамики потребления энергоносителей и их стоимости за 3 последних года (электроэнергия, тепловая энергия, топливо, холодная вода, сжатый воздух);</w:t>
      </w:r>
    </w:p>
    <w:p w:rsidR="00793151" w:rsidRDefault="00793151" w:rsidP="00793151">
      <w:pPr>
        <w:numPr>
          <w:ilvl w:val="0"/>
          <w:numId w:val="9"/>
        </w:numPr>
        <w:tabs>
          <w:tab w:val="clear" w:pos="720"/>
          <w:tab w:val="num" w:pos="0"/>
        </w:tabs>
        <w:ind w:left="0" w:firstLine="360"/>
        <w:jc w:val="both"/>
      </w:pPr>
      <w:r>
        <w:t>анализ динамики перекаченной продукции и её стоимости за последние 3 года;</w:t>
      </w:r>
    </w:p>
    <w:p w:rsidR="00793151" w:rsidRDefault="00793151" w:rsidP="00793151">
      <w:pPr>
        <w:numPr>
          <w:ilvl w:val="0"/>
          <w:numId w:val="9"/>
        </w:numPr>
        <w:tabs>
          <w:tab w:val="clear" w:pos="720"/>
          <w:tab w:val="num" w:pos="0"/>
        </w:tabs>
        <w:ind w:left="0" w:firstLine="360"/>
        <w:jc w:val="both"/>
      </w:pPr>
      <w:r>
        <w:t>составление энергобалансов расхода энергоносителей;</w:t>
      </w:r>
    </w:p>
    <w:p w:rsidR="00793151" w:rsidRDefault="00793151" w:rsidP="00793151">
      <w:pPr>
        <w:numPr>
          <w:ilvl w:val="0"/>
          <w:numId w:val="9"/>
        </w:numPr>
        <w:tabs>
          <w:tab w:val="clear" w:pos="720"/>
          <w:tab w:val="num" w:pos="0"/>
        </w:tabs>
        <w:ind w:left="0" w:firstLine="360"/>
        <w:jc w:val="both"/>
      </w:pPr>
      <w:r>
        <w:t>анализ динамики удельных расходов энергоносителей и энергоемкости продукции;</w:t>
      </w:r>
    </w:p>
    <w:p w:rsidR="00793151" w:rsidRDefault="00793151" w:rsidP="00793151">
      <w:pPr>
        <w:numPr>
          <w:ilvl w:val="0"/>
          <w:numId w:val="9"/>
        </w:numPr>
        <w:tabs>
          <w:tab w:val="clear" w:pos="720"/>
          <w:tab w:val="num" w:pos="0"/>
        </w:tabs>
        <w:ind w:left="0" w:firstLine="360"/>
        <w:jc w:val="both"/>
      </w:pPr>
      <w:r>
        <w:t>разработка мероприятий по энергосбережению;</w:t>
      </w:r>
    </w:p>
    <w:p w:rsidR="00793151" w:rsidRDefault="00793151" w:rsidP="00793151">
      <w:pPr>
        <w:numPr>
          <w:ilvl w:val="0"/>
          <w:numId w:val="9"/>
        </w:numPr>
        <w:tabs>
          <w:tab w:val="clear" w:pos="720"/>
          <w:tab w:val="num" w:pos="0"/>
        </w:tabs>
        <w:ind w:left="0" w:firstLine="360"/>
        <w:jc w:val="both"/>
      </w:pPr>
      <w:r>
        <w:t>составить энергетический паспорт компрессорной станции;</w:t>
      </w:r>
    </w:p>
    <w:p w:rsidR="00793151" w:rsidRDefault="00793151" w:rsidP="00793151">
      <w:pPr>
        <w:numPr>
          <w:ilvl w:val="0"/>
          <w:numId w:val="9"/>
        </w:numPr>
        <w:tabs>
          <w:tab w:val="clear" w:pos="720"/>
          <w:tab w:val="num" w:pos="0"/>
        </w:tabs>
        <w:ind w:left="0" w:firstLine="360"/>
        <w:jc w:val="both"/>
      </w:pPr>
      <w:r>
        <w:t>экономический раздел проекта;</w:t>
      </w:r>
    </w:p>
    <w:p w:rsidR="00793151" w:rsidRDefault="00793151" w:rsidP="00793151">
      <w:pPr>
        <w:numPr>
          <w:ilvl w:val="0"/>
          <w:numId w:val="9"/>
        </w:numPr>
        <w:tabs>
          <w:tab w:val="clear" w:pos="720"/>
          <w:tab w:val="num" w:pos="0"/>
        </w:tabs>
        <w:ind w:left="0" w:firstLine="360"/>
        <w:jc w:val="both"/>
      </w:pPr>
      <w:r>
        <w:t>раздел «Безопасность и экологичность»;</w:t>
      </w:r>
    </w:p>
    <w:p w:rsidR="00793151" w:rsidRDefault="00793151" w:rsidP="00793151">
      <w:pPr>
        <w:numPr>
          <w:ilvl w:val="0"/>
          <w:numId w:val="9"/>
        </w:numPr>
        <w:tabs>
          <w:tab w:val="clear" w:pos="720"/>
          <w:tab w:val="num" w:pos="0"/>
        </w:tabs>
        <w:ind w:left="0" w:firstLine="360"/>
        <w:jc w:val="both"/>
      </w:pPr>
      <w:r>
        <w:t>составить список использованных источников.</w:t>
      </w:r>
    </w:p>
    <w:p w:rsidR="00793151" w:rsidRDefault="00793151">
      <w:pPr>
        <w:ind w:firstLine="360"/>
        <w:jc w:val="both"/>
      </w:pPr>
      <w:r>
        <w:t>В графической части дипломного проекта должны быть выполнены следующие чертежи:</w:t>
      </w:r>
    </w:p>
    <w:p w:rsidR="00793151" w:rsidRDefault="00793151">
      <w:pPr>
        <w:ind w:firstLine="360"/>
        <w:jc w:val="both"/>
      </w:pPr>
      <w:r>
        <w:t>1)</w:t>
      </w:r>
      <w:r>
        <w:tab/>
        <w:t>генеральный план компрессорной станции с нанесением трасс распределения энергоносителей;</w:t>
      </w:r>
    </w:p>
    <w:p w:rsidR="00793151" w:rsidRDefault="00793151">
      <w:pPr>
        <w:ind w:firstLine="360"/>
        <w:jc w:val="both"/>
      </w:pPr>
      <w:r>
        <w:t>2)</w:t>
      </w:r>
      <w:r>
        <w:tab/>
        <w:t>схема электроснабжения компрессорной станции;</w:t>
      </w:r>
    </w:p>
    <w:p w:rsidR="00793151" w:rsidRDefault="00793151">
      <w:pPr>
        <w:ind w:firstLine="360"/>
        <w:jc w:val="both"/>
      </w:pPr>
      <w:r>
        <w:t>3)</w:t>
      </w:r>
      <w:r>
        <w:tab/>
        <w:t>динамика потребления энергоносителей за 3 года;</w:t>
      </w:r>
    </w:p>
    <w:p w:rsidR="00793151" w:rsidRDefault="00793151">
      <w:pPr>
        <w:ind w:firstLine="360"/>
        <w:jc w:val="both"/>
      </w:pPr>
      <w:r>
        <w:t>4)</w:t>
      </w:r>
      <w:r>
        <w:tab/>
        <w:t>динамика затрат на энергоносители и на перекачиваемую продукцию;</w:t>
      </w:r>
    </w:p>
    <w:p w:rsidR="00793151" w:rsidRDefault="00793151">
      <w:pPr>
        <w:ind w:firstLine="360"/>
        <w:jc w:val="both"/>
      </w:pPr>
      <w:r>
        <w:t>5)</w:t>
      </w:r>
      <w:r>
        <w:tab/>
        <w:t>энергосберегающие мероприятия;</w:t>
      </w:r>
    </w:p>
    <w:p w:rsidR="00793151" w:rsidRDefault="00793151">
      <w:pPr>
        <w:ind w:firstLine="360"/>
        <w:jc w:val="both"/>
      </w:pPr>
      <w:r>
        <w:t>6)</w:t>
      </w:r>
      <w:r>
        <w:tab/>
        <w:t>экономический чертеж.</w:t>
      </w:r>
    </w:p>
    <w:p w:rsidR="00793151" w:rsidRDefault="00793151">
      <w:pPr>
        <w:ind w:firstLine="360"/>
        <w:jc w:val="both"/>
      </w:pPr>
    </w:p>
    <w:p w:rsidR="00793151" w:rsidRDefault="00793151">
      <w:pPr>
        <w:ind w:firstLine="360"/>
        <w:jc w:val="center"/>
        <w:rPr>
          <w:b/>
        </w:rPr>
      </w:pPr>
      <w:r>
        <w:rPr>
          <w:b/>
        </w:rPr>
        <w:t>1.7. Содержание задания проекта «Энергоаудит цеха или корпуса»</w:t>
      </w:r>
    </w:p>
    <w:p w:rsidR="00793151" w:rsidRDefault="00793151">
      <w:pPr>
        <w:ind w:firstLine="360"/>
      </w:pPr>
    </w:p>
    <w:p w:rsidR="00793151" w:rsidRDefault="00793151">
      <w:pPr>
        <w:ind w:firstLine="360"/>
        <w:jc w:val="both"/>
      </w:pPr>
      <w:r>
        <w:t>Данный проект носит научно-исследовательский характер, его выполнение связано с конкретным цехом и корпусом промышленного предприятия.</w:t>
      </w:r>
    </w:p>
    <w:p w:rsidR="00793151" w:rsidRDefault="00793151">
      <w:pPr>
        <w:ind w:firstLine="360"/>
        <w:jc w:val="both"/>
      </w:pPr>
      <w:r>
        <w:t>Все необходимые исходные данные дипломник получает или в процессе преддипломной практики или их дает руководитель проекта.</w:t>
      </w:r>
    </w:p>
    <w:p w:rsidR="00793151" w:rsidRDefault="00793151">
      <w:pPr>
        <w:ind w:firstLine="360"/>
        <w:jc w:val="both"/>
      </w:pPr>
      <w:r>
        <w:t>В данном дипломном проекте должны быть решены следующие вопросы:</w:t>
      </w:r>
    </w:p>
    <w:p w:rsidR="00793151" w:rsidRDefault="00793151">
      <w:pPr>
        <w:numPr>
          <w:ilvl w:val="0"/>
          <w:numId w:val="10"/>
        </w:numPr>
        <w:jc w:val="both"/>
      </w:pPr>
      <w:r>
        <w:t>составлена и описана технологическая схема производства продукции;</w:t>
      </w:r>
    </w:p>
    <w:p w:rsidR="00793151" w:rsidRDefault="00793151" w:rsidP="00793151">
      <w:pPr>
        <w:numPr>
          <w:ilvl w:val="0"/>
          <w:numId w:val="10"/>
        </w:numPr>
        <w:tabs>
          <w:tab w:val="clear" w:pos="720"/>
          <w:tab w:val="num" w:pos="-120"/>
        </w:tabs>
        <w:ind w:left="0" w:firstLine="360"/>
        <w:jc w:val="both"/>
      </w:pPr>
      <w:r>
        <w:t>проанализированы системы энергоснабжения (электроснабжения, теплоснабжения, топливоснабжения, водоснабжения, снабжения сжатым воздухом);</w:t>
      </w:r>
    </w:p>
    <w:p w:rsidR="00793151" w:rsidRDefault="00793151" w:rsidP="00793151">
      <w:pPr>
        <w:numPr>
          <w:ilvl w:val="0"/>
          <w:numId w:val="10"/>
        </w:numPr>
        <w:tabs>
          <w:tab w:val="clear" w:pos="720"/>
          <w:tab w:val="num" w:pos="-120"/>
        </w:tabs>
        <w:ind w:left="0" w:firstLine="360"/>
        <w:jc w:val="both"/>
      </w:pPr>
      <w:r>
        <w:t>провести анализ динамики потребления энергоносителя и их стоимости за 3 последних года (электроэнергии, тепловой энергии, топлива, сжатого воздуха, холодной воды);</w:t>
      </w:r>
    </w:p>
    <w:p w:rsidR="00793151" w:rsidRDefault="00793151" w:rsidP="00793151">
      <w:pPr>
        <w:numPr>
          <w:ilvl w:val="0"/>
          <w:numId w:val="10"/>
        </w:numPr>
        <w:tabs>
          <w:tab w:val="clear" w:pos="720"/>
          <w:tab w:val="num" w:pos="-120"/>
        </w:tabs>
        <w:ind w:left="0" w:firstLine="360"/>
        <w:jc w:val="both"/>
      </w:pPr>
      <w:r>
        <w:t>провести анализ динамики выпуска продукции и её стоимости за последние 3 года;</w:t>
      </w:r>
    </w:p>
    <w:p w:rsidR="00793151" w:rsidRDefault="00793151" w:rsidP="00793151">
      <w:pPr>
        <w:numPr>
          <w:ilvl w:val="0"/>
          <w:numId w:val="10"/>
        </w:numPr>
        <w:tabs>
          <w:tab w:val="clear" w:pos="720"/>
          <w:tab w:val="num" w:pos="-120"/>
        </w:tabs>
        <w:ind w:left="0" w:firstLine="360"/>
        <w:jc w:val="both"/>
      </w:pPr>
      <w:r>
        <w:t>составить балансы потребления энергоносителей;</w:t>
      </w:r>
    </w:p>
    <w:p w:rsidR="00793151" w:rsidRDefault="00793151" w:rsidP="00793151">
      <w:pPr>
        <w:numPr>
          <w:ilvl w:val="0"/>
          <w:numId w:val="10"/>
        </w:numPr>
        <w:tabs>
          <w:tab w:val="clear" w:pos="720"/>
          <w:tab w:val="num" w:pos="-120"/>
        </w:tabs>
        <w:ind w:left="0" w:firstLine="360"/>
        <w:jc w:val="both"/>
      </w:pPr>
      <w:r>
        <w:t>исследовать динамику изменения удельных расходов энергоносителей и энергоёмкости продукции;</w:t>
      </w:r>
    </w:p>
    <w:p w:rsidR="00793151" w:rsidRDefault="00793151" w:rsidP="00793151">
      <w:pPr>
        <w:numPr>
          <w:ilvl w:val="0"/>
          <w:numId w:val="10"/>
        </w:numPr>
        <w:tabs>
          <w:tab w:val="clear" w:pos="720"/>
          <w:tab w:val="num" w:pos="-120"/>
        </w:tabs>
        <w:ind w:left="0" w:firstLine="360"/>
        <w:jc w:val="both"/>
      </w:pPr>
      <w:r>
        <w:t>разработать энергосберегающие мероприятия;</w:t>
      </w:r>
    </w:p>
    <w:p w:rsidR="00793151" w:rsidRDefault="00793151" w:rsidP="00793151">
      <w:pPr>
        <w:numPr>
          <w:ilvl w:val="0"/>
          <w:numId w:val="10"/>
        </w:numPr>
        <w:tabs>
          <w:tab w:val="clear" w:pos="720"/>
          <w:tab w:val="num" w:pos="-120"/>
        </w:tabs>
        <w:ind w:left="0" w:firstLine="360"/>
        <w:jc w:val="both"/>
      </w:pPr>
      <w:r>
        <w:t>составить энергетический паспорт цеха или корпуса;</w:t>
      </w:r>
    </w:p>
    <w:p w:rsidR="00793151" w:rsidRDefault="00793151" w:rsidP="00793151">
      <w:pPr>
        <w:numPr>
          <w:ilvl w:val="0"/>
          <w:numId w:val="10"/>
        </w:numPr>
        <w:tabs>
          <w:tab w:val="clear" w:pos="720"/>
          <w:tab w:val="num" w:pos="-120"/>
        </w:tabs>
        <w:ind w:left="0" w:firstLine="360"/>
        <w:jc w:val="both"/>
      </w:pPr>
      <w:r>
        <w:t>экономический раздел проекта;</w:t>
      </w:r>
    </w:p>
    <w:p w:rsidR="00793151" w:rsidRDefault="00793151" w:rsidP="00793151">
      <w:pPr>
        <w:numPr>
          <w:ilvl w:val="0"/>
          <w:numId w:val="10"/>
        </w:numPr>
        <w:tabs>
          <w:tab w:val="clear" w:pos="720"/>
          <w:tab w:val="num" w:pos="-120"/>
        </w:tabs>
        <w:ind w:left="0" w:firstLine="360"/>
        <w:jc w:val="both"/>
      </w:pPr>
      <w:r>
        <w:t>раздел «Безопасность и экологичность»;</w:t>
      </w:r>
    </w:p>
    <w:p w:rsidR="00793151" w:rsidRDefault="00793151" w:rsidP="00793151">
      <w:pPr>
        <w:numPr>
          <w:ilvl w:val="0"/>
          <w:numId w:val="10"/>
        </w:numPr>
        <w:tabs>
          <w:tab w:val="clear" w:pos="720"/>
          <w:tab w:val="num" w:pos="-120"/>
        </w:tabs>
        <w:ind w:left="0" w:firstLine="360"/>
        <w:jc w:val="both"/>
      </w:pPr>
      <w:r>
        <w:t>составить список использованных источников.</w:t>
      </w:r>
    </w:p>
    <w:p w:rsidR="00793151" w:rsidRDefault="00793151">
      <w:pPr>
        <w:ind w:firstLine="360"/>
        <w:jc w:val="both"/>
      </w:pPr>
      <w:r>
        <w:t>В графической части дипломного проекта должны быть выполнены следующие чертежи:</w:t>
      </w:r>
    </w:p>
    <w:p w:rsidR="00793151" w:rsidRDefault="00793151">
      <w:pPr>
        <w:ind w:firstLine="360"/>
        <w:jc w:val="both"/>
      </w:pPr>
      <w:r>
        <w:t>1)</w:t>
      </w:r>
      <w:r>
        <w:tab/>
        <w:t>технологическая схема цеха с указанием всего энергопотребляющего оборудования и видов энергоносителей;</w:t>
      </w:r>
    </w:p>
    <w:p w:rsidR="00793151" w:rsidRDefault="00793151">
      <w:pPr>
        <w:ind w:firstLine="360"/>
        <w:jc w:val="both"/>
      </w:pPr>
      <w:r>
        <w:t>2)</w:t>
      </w:r>
      <w:r>
        <w:tab/>
        <w:t>схема энергоснабжения цеха;</w:t>
      </w:r>
    </w:p>
    <w:p w:rsidR="00793151" w:rsidRDefault="00793151">
      <w:pPr>
        <w:ind w:firstLine="360"/>
        <w:jc w:val="both"/>
      </w:pPr>
      <w:r>
        <w:t>3)</w:t>
      </w:r>
      <w:r>
        <w:tab/>
        <w:t>динамика потребления энергоносителей за 3 года;</w:t>
      </w:r>
    </w:p>
    <w:p w:rsidR="00793151" w:rsidRDefault="00793151">
      <w:pPr>
        <w:ind w:firstLine="360"/>
        <w:jc w:val="both"/>
      </w:pPr>
      <w:r>
        <w:lastRenderedPageBreak/>
        <w:t>4)</w:t>
      </w:r>
      <w:r>
        <w:tab/>
        <w:t>динамика затрат на энергоносители и выпускаемую продукцию и их соотношение;</w:t>
      </w:r>
    </w:p>
    <w:p w:rsidR="00793151" w:rsidRDefault="00793151">
      <w:pPr>
        <w:ind w:firstLine="360"/>
        <w:jc w:val="both"/>
      </w:pPr>
      <w:r>
        <w:t>5)</w:t>
      </w:r>
      <w:r>
        <w:tab/>
        <w:t>энергосберегающие мероприятия;</w:t>
      </w:r>
    </w:p>
    <w:p w:rsidR="00793151" w:rsidRDefault="00793151">
      <w:pPr>
        <w:ind w:firstLine="360"/>
        <w:jc w:val="both"/>
      </w:pPr>
      <w:r>
        <w:t>6)</w:t>
      </w:r>
      <w:r>
        <w:tab/>
        <w:t>экономический чертеж.</w:t>
      </w:r>
    </w:p>
    <w:p w:rsidR="00793151" w:rsidRDefault="00793151">
      <w:pPr>
        <w:ind w:firstLine="360"/>
        <w:jc w:val="both"/>
      </w:pPr>
    </w:p>
    <w:p w:rsidR="00793151" w:rsidRDefault="00793151">
      <w:pPr>
        <w:ind w:firstLine="360"/>
        <w:jc w:val="center"/>
        <w:rPr>
          <w:b/>
        </w:rPr>
      </w:pPr>
      <w:r>
        <w:rPr>
          <w:b/>
        </w:rPr>
        <w:t>1.8. Содержание задания проекта «Электрооборудование районной подстанции»</w:t>
      </w:r>
    </w:p>
    <w:p w:rsidR="00793151" w:rsidRDefault="00793151">
      <w:pPr>
        <w:ind w:firstLine="360"/>
      </w:pPr>
    </w:p>
    <w:p w:rsidR="00793151" w:rsidRDefault="00793151">
      <w:pPr>
        <w:ind w:firstLine="360"/>
      </w:pPr>
      <w:r>
        <w:t>Данная тема может связана с реальными понизительными подстанциями, где работают или проходят практику дипломники, так и с вновь проектируемыми подстанциями.</w:t>
      </w:r>
    </w:p>
    <w:p w:rsidR="00793151" w:rsidRDefault="00793151">
      <w:pPr>
        <w:ind w:firstLine="360"/>
      </w:pPr>
      <w:r>
        <w:t>Исходными данными для рассматриваемого дипломного проекта служат: параметры источника питания (напряжение, расстояние, ток или мощность короткого замыкания); параметры потребителей электроэнергии (максимальная нагрузка, коэффициент мощности, напряжение, категория бесперебойности питания).</w:t>
      </w:r>
    </w:p>
    <w:p w:rsidR="00793151" w:rsidRDefault="00793151">
      <w:pPr>
        <w:ind w:firstLine="360"/>
      </w:pPr>
      <w:r>
        <w:t>Эти данные дипломник получает или во время преддипломной практики или у руководителя проекта.</w:t>
      </w:r>
    </w:p>
    <w:p w:rsidR="00793151" w:rsidRDefault="00793151">
      <w:pPr>
        <w:ind w:firstLine="360"/>
        <w:jc w:val="both"/>
      </w:pPr>
      <w:r>
        <w:t>В данном дипломном проекте должны быть решены следующие вопросы:</w:t>
      </w:r>
    </w:p>
    <w:p w:rsidR="00793151" w:rsidRDefault="00793151" w:rsidP="00793151">
      <w:pPr>
        <w:numPr>
          <w:ilvl w:val="0"/>
          <w:numId w:val="11"/>
        </w:numPr>
        <w:tabs>
          <w:tab w:val="clear" w:pos="720"/>
          <w:tab w:val="num" w:pos="-120"/>
        </w:tabs>
        <w:ind w:left="0" w:firstLine="360"/>
        <w:jc w:val="both"/>
      </w:pPr>
      <w:r>
        <w:t>произвести расчет электрических нагрузок;</w:t>
      </w:r>
    </w:p>
    <w:p w:rsidR="00793151" w:rsidRDefault="00793151" w:rsidP="00793151">
      <w:pPr>
        <w:numPr>
          <w:ilvl w:val="0"/>
          <w:numId w:val="11"/>
        </w:numPr>
        <w:tabs>
          <w:tab w:val="clear" w:pos="720"/>
          <w:tab w:val="num" w:pos="-120"/>
        </w:tabs>
        <w:ind w:left="0" w:firstLine="360"/>
        <w:jc w:val="both"/>
      </w:pPr>
      <w:r>
        <w:t>выбрать количество и мощность трансформаторов;</w:t>
      </w:r>
    </w:p>
    <w:p w:rsidR="00793151" w:rsidRDefault="00793151" w:rsidP="00793151">
      <w:pPr>
        <w:numPr>
          <w:ilvl w:val="0"/>
          <w:numId w:val="11"/>
        </w:numPr>
        <w:tabs>
          <w:tab w:val="clear" w:pos="720"/>
          <w:tab w:val="num" w:pos="-120"/>
        </w:tabs>
        <w:ind w:left="0" w:firstLine="360"/>
        <w:jc w:val="both"/>
      </w:pPr>
      <w:r>
        <w:t>провести расчет токов короткого замыкания;</w:t>
      </w:r>
    </w:p>
    <w:p w:rsidR="00793151" w:rsidRDefault="00793151" w:rsidP="00793151">
      <w:pPr>
        <w:numPr>
          <w:ilvl w:val="0"/>
          <w:numId w:val="11"/>
        </w:numPr>
        <w:tabs>
          <w:tab w:val="clear" w:pos="720"/>
          <w:tab w:val="num" w:pos="-120"/>
        </w:tabs>
        <w:ind w:left="0" w:firstLine="360"/>
        <w:jc w:val="both"/>
      </w:pPr>
      <w:r>
        <w:t>выбрать оборудование подстанции;</w:t>
      </w:r>
    </w:p>
    <w:p w:rsidR="00793151" w:rsidRDefault="00793151" w:rsidP="00793151">
      <w:pPr>
        <w:numPr>
          <w:ilvl w:val="0"/>
          <w:numId w:val="11"/>
        </w:numPr>
        <w:tabs>
          <w:tab w:val="clear" w:pos="720"/>
          <w:tab w:val="num" w:pos="-120"/>
        </w:tabs>
        <w:ind w:left="0" w:firstLine="360"/>
        <w:jc w:val="both"/>
      </w:pPr>
      <w:r>
        <w:t>выбрать оперативный ток и автоматику;</w:t>
      </w:r>
    </w:p>
    <w:p w:rsidR="00793151" w:rsidRDefault="00793151" w:rsidP="00793151">
      <w:pPr>
        <w:numPr>
          <w:ilvl w:val="0"/>
          <w:numId w:val="11"/>
        </w:numPr>
        <w:tabs>
          <w:tab w:val="clear" w:pos="720"/>
          <w:tab w:val="num" w:pos="-120"/>
        </w:tabs>
        <w:ind w:left="0" w:firstLine="360"/>
        <w:jc w:val="both"/>
      </w:pPr>
      <w:r>
        <w:t>определить показатели надежности схемы подстанции;</w:t>
      </w:r>
    </w:p>
    <w:p w:rsidR="00793151" w:rsidRDefault="00793151" w:rsidP="00793151">
      <w:pPr>
        <w:numPr>
          <w:ilvl w:val="0"/>
          <w:numId w:val="11"/>
        </w:numPr>
        <w:tabs>
          <w:tab w:val="clear" w:pos="720"/>
          <w:tab w:val="num" w:pos="-120"/>
        </w:tabs>
        <w:ind w:left="0" w:firstLine="360"/>
        <w:jc w:val="both"/>
      </w:pPr>
      <w:r>
        <w:t>провести расчет заземления подстанции;</w:t>
      </w:r>
    </w:p>
    <w:p w:rsidR="00793151" w:rsidRDefault="00793151" w:rsidP="00793151">
      <w:pPr>
        <w:numPr>
          <w:ilvl w:val="0"/>
          <w:numId w:val="11"/>
        </w:numPr>
        <w:tabs>
          <w:tab w:val="clear" w:pos="720"/>
          <w:tab w:val="num" w:pos="-120"/>
        </w:tabs>
        <w:ind w:left="0" w:firstLine="360"/>
        <w:jc w:val="both"/>
      </w:pPr>
      <w:r>
        <w:t>провести расчет молниезащиты подстанции;</w:t>
      </w:r>
    </w:p>
    <w:p w:rsidR="00793151" w:rsidRDefault="00793151" w:rsidP="00793151">
      <w:pPr>
        <w:numPr>
          <w:ilvl w:val="0"/>
          <w:numId w:val="11"/>
        </w:numPr>
        <w:tabs>
          <w:tab w:val="clear" w:pos="720"/>
          <w:tab w:val="num" w:pos="-120"/>
        </w:tabs>
        <w:ind w:left="0" w:firstLine="360"/>
        <w:jc w:val="both"/>
      </w:pPr>
      <w:r>
        <w:t>рассчитать и выбрать релейную защиту;</w:t>
      </w:r>
    </w:p>
    <w:p w:rsidR="00793151" w:rsidRDefault="00793151" w:rsidP="00793151">
      <w:pPr>
        <w:numPr>
          <w:ilvl w:val="0"/>
          <w:numId w:val="11"/>
        </w:numPr>
        <w:tabs>
          <w:tab w:val="clear" w:pos="720"/>
          <w:tab w:val="num" w:pos="-120"/>
        </w:tabs>
        <w:ind w:left="0" w:firstLine="360"/>
        <w:jc w:val="both"/>
      </w:pPr>
      <w:r>
        <w:t>выбрать систему учета расходов электрической энергии;</w:t>
      </w:r>
    </w:p>
    <w:p w:rsidR="00793151" w:rsidRDefault="00793151" w:rsidP="00793151">
      <w:pPr>
        <w:numPr>
          <w:ilvl w:val="0"/>
          <w:numId w:val="11"/>
        </w:numPr>
        <w:tabs>
          <w:tab w:val="clear" w:pos="720"/>
          <w:tab w:val="num" w:pos="-120"/>
        </w:tabs>
        <w:ind w:left="0" w:firstLine="360"/>
        <w:jc w:val="both"/>
      </w:pPr>
      <w:r>
        <w:t>экономический раздел проекта;</w:t>
      </w:r>
    </w:p>
    <w:p w:rsidR="00793151" w:rsidRDefault="00793151" w:rsidP="00793151">
      <w:pPr>
        <w:numPr>
          <w:ilvl w:val="0"/>
          <w:numId w:val="11"/>
        </w:numPr>
        <w:tabs>
          <w:tab w:val="clear" w:pos="720"/>
          <w:tab w:val="num" w:pos="-120"/>
        </w:tabs>
        <w:ind w:left="0" w:firstLine="360"/>
        <w:jc w:val="both"/>
      </w:pPr>
      <w:r>
        <w:t>раздел «Экологичность и безопасность»;</w:t>
      </w:r>
    </w:p>
    <w:p w:rsidR="00793151" w:rsidRDefault="00793151" w:rsidP="00793151">
      <w:pPr>
        <w:numPr>
          <w:ilvl w:val="0"/>
          <w:numId w:val="11"/>
        </w:numPr>
        <w:tabs>
          <w:tab w:val="clear" w:pos="720"/>
          <w:tab w:val="num" w:pos="-120"/>
        </w:tabs>
        <w:ind w:left="0" w:firstLine="360"/>
        <w:jc w:val="both"/>
      </w:pPr>
      <w:r>
        <w:t>основные показатели проекта;</w:t>
      </w:r>
    </w:p>
    <w:p w:rsidR="00793151" w:rsidRDefault="00793151" w:rsidP="00793151">
      <w:pPr>
        <w:numPr>
          <w:ilvl w:val="0"/>
          <w:numId w:val="11"/>
        </w:numPr>
        <w:tabs>
          <w:tab w:val="clear" w:pos="720"/>
          <w:tab w:val="num" w:pos="-120"/>
        </w:tabs>
        <w:ind w:left="0" w:firstLine="360"/>
        <w:jc w:val="both"/>
      </w:pPr>
      <w:r>
        <w:t>составить список использованных источников.</w:t>
      </w:r>
    </w:p>
    <w:p w:rsidR="00793151" w:rsidRDefault="00793151">
      <w:pPr>
        <w:ind w:firstLine="360"/>
        <w:jc w:val="both"/>
      </w:pPr>
      <w:r>
        <w:t>В графической части дипломного проекта должны быть выполнены следующие чертежи:</w:t>
      </w:r>
    </w:p>
    <w:p w:rsidR="00793151" w:rsidRDefault="00793151">
      <w:pPr>
        <w:ind w:firstLine="360"/>
        <w:jc w:val="both"/>
      </w:pPr>
      <w:r>
        <w:t>1)</w:t>
      </w:r>
      <w:r>
        <w:tab/>
        <w:t>план и разрез подстанции;</w:t>
      </w:r>
    </w:p>
    <w:p w:rsidR="00793151" w:rsidRDefault="00793151">
      <w:pPr>
        <w:ind w:firstLine="360"/>
        <w:jc w:val="both"/>
      </w:pPr>
      <w:r>
        <w:t>2)</w:t>
      </w:r>
      <w:r>
        <w:tab/>
        <w:t>однолинейная схема;</w:t>
      </w:r>
    </w:p>
    <w:p w:rsidR="00793151" w:rsidRDefault="00793151">
      <w:pPr>
        <w:ind w:firstLine="360"/>
        <w:jc w:val="both"/>
      </w:pPr>
      <w:r>
        <w:t>3)</w:t>
      </w:r>
      <w:r>
        <w:tab/>
        <w:t>схема релейной защиты трансформатора;</w:t>
      </w:r>
    </w:p>
    <w:p w:rsidR="00793151" w:rsidRDefault="00793151">
      <w:pPr>
        <w:ind w:firstLine="360"/>
        <w:jc w:val="both"/>
      </w:pPr>
      <w:r>
        <w:t>4)</w:t>
      </w:r>
      <w:r>
        <w:tab/>
        <w:t>план и разрез РУ 6 или 10 кВ;</w:t>
      </w:r>
    </w:p>
    <w:p w:rsidR="00793151" w:rsidRDefault="00793151">
      <w:pPr>
        <w:ind w:firstLine="360"/>
        <w:jc w:val="both"/>
      </w:pPr>
      <w:r>
        <w:t>5)</w:t>
      </w:r>
      <w:r>
        <w:tab/>
        <w:t>план молниезащиты подстанции;</w:t>
      </w:r>
    </w:p>
    <w:p w:rsidR="00793151" w:rsidRDefault="00793151">
      <w:pPr>
        <w:ind w:firstLine="360"/>
        <w:jc w:val="both"/>
      </w:pPr>
      <w:r>
        <w:t>6)</w:t>
      </w:r>
      <w:r>
        <w:tab/>
        <w:t>чертеж по экономике.</w:t>
      </w:r>
    </w:p>
    <w:p w:rsidR="00793151" w:rsidRDefault="00793151">
      <w:pPr>
        <w:ind w:firstLine="360"/>
        <w:jc w:val="both"/>
      </w:pPr>
    </w:p>
    <w:p w:rsidR="00793151" w:rsidRDefault="00793151">
      <w:pPr>
        <w:ind w:firstLine="360"/>
        <w:jc w:val="center"/>
        <w:rPr>
          <w:b/>
        </w:rPr>
      </w:pPr>
      <w:r>
        <w:rPr>
          <w:b/>
        </w:rPr>
        <w:t>1.9. Содержание задания проекта «Реконструкция понизительной подстанции»</w:t>
      </w:r>
    </w:p>
    <w:p w:rsidR="00793151" w:rsidRDefault="00793151">
      <w:pPr>
        <w:ind w:firstLine="360"/>
      </w:pPr>
    </w:p>
    <w:p w:rsidR="00793151" w:rsidRDefault="00793151">
      <w:pPr>
        <w:ind w:firstLine="360"/>
      </w:pPr>
      <w:r>
        <w:t>Данная тема обычно связана с реальными понизительными подстанциями, где работают или проходят практику дипломники.</w:t>
      </w:r>
    </w:p>
    <w:p w:rsidR="00793151" w:rsidRDefault="00793151">
      <w:pPr>
        <w:ind w:firstLine="360"/>
        <w:jc w:val="both"/>
      </w:pPr>
      <w:r>
        <w:t>Исходными данными для рассматриваемого дипломного проекта служат: данные оборудования существующей подстанции; параметры источника питания (напряжение, расстояние, ток или мощность короткого замыкания); параметры потребителей энергии до реконструкции и после реконструкции (максимальная нагрузка, коэффициент мощности, напряжение, категория бесперебойности питания).</w:t>
      </w:r>
    </w:p>
    <w:p w:rsidR="00793151" w:rsidRDefault="00793151">
      <w:pPr>
        <w:ind w:firstLine="360"/>
      </w:pPr>
      <w:r>
        <w:t>Эти данные дипломник получает во время преддипломной практики.</w:t>
      </w:r>
    </w:p>
    <w:p w:rsidR="00793151" w:rsidRDefault="00793151">
      <w:pPr>
        <w:ind w:firstLine="360"/>
        <w:jc w:val="both"/>
      </w:pPr>
      <w:r>
        <w:t>В данном дипломном проекте должны быть решены следующие вопросы:</w:t>
      </w:r>
    </w:p>
    <w:p w:rsidR="00793151" w:rsidRDefault="00793151">
      <w:pPr>
        <w:numPr>
          <w:ilvl w:val="0"/>
          <w:numId w:val="12"/>
        </w:numPr>
        <w:jc w:val="both"/>
      </w:pPr>
      <w:r>
        <w:t>описана существующая схема подстанции и её недостатки;</w:t>
      </w:r>
    </w:p>
    <w:p w:rsidR="00793151" w:rsidRDefault="00793151">
      <w:pPr>
        <w:numPr>
          <w:ilvl w:val="0"/>
          <w:numId w:val="12"/>
        </w:numPr>
        <w:jc w:val="both"/>
      </w:pPr>
      <w:r>
        <w:t>произвести расчет электрических нагрузок;</w:t>
      </w:r>
    </w:p>
    <w:p w:rsidR="00793151" w:rsidRDefault="00793151">
      <w:pPr>
        <w:numPr>
          <w:ilvl w:val="0"/>
          <w:numId w:val="12"/>
        </w:numPr>
        <w:jc w:val="both"/>
      </w:pPr>
      <w:r>
        <w:t>выбрать количество и мощность трансформаторов;</w:t>
      </w:r>
    </w:p>
    <w:p w:rsidR="00793151" w:rsidRDefault="00793151">
      <w:pPr>
        <w:numPr>
          <w:ilvl w:val="0"/>
          <w:numId w:val="12"/>
        </w:numPr>
        <w:jc w:val="both"/>
      </w:pPr>
      <w:r>
        <w:t>провести расчет токов короткого замыкания;</w:t>
      </w:r>
    </w:p>
    <w:p w:rsidR="00793151" w:rsidRDefault="00793151">
      <w:pPr>
        <w:numPr>
          <w:ilvl w:val="0"/>
          <w:numId w:val="12"/>
        </w:numPr>
        <w:jc w:val="both"/>
      </w:pPr>
      <w:r>
        <w:t>выбрать оборудование подстанции;</w:t>
      </w:r>
    </w:p>
    <w:p w:rsidR="00793151" w:rsidRDefault="00793151">
      <w:pPr>
        <w:numPr>
          <w:ilvl w:val="0"/>
          <w:numId w:val="12"/>
        </w:numPr>
        <w:jc w:val="both"/>
      </w:pPr>
      <w:r>
        <w:t>выбрать оперативный ток и автоматику;</w:t>
      </w:r>
    </w:p>
    <w:p w:rsidR="00793151" w:rsidRDefault="00793151">
      <w:pPr>
        <w:numPr>
          <w:ilvl w:val="0"/>
          <w:numId w:val="12"/>
        </w:numPr>
        <w:jc w:val="both"/>
      </w:pPr>
      <w:r>
        <w:t>провести расчет заземления подстанции;</w:t>
      </w:r>
    </w:p>
    <w:p w:rsidR="00793151" w:rsidRDefault="00793151">
      <w:pPr>
        <w:numPr>
          <w:ilvl w:val="0"/>
          <w:numId w:val="12"/>
        </w:numPr>
        <w:jc w:val="both"/>
      </w:pPr>
      <w:r>
        <w:lastRenderedPageBreak/>
        <w:t>провести расчет молниезащиты подстанции;</w:t>
      </w:r>
    </w:p>
    <w:p w:rsidR="00793151" w:rsidRDefault="00793151">
      <w:pPr>
        <w:numPr>
          <w:ilvl w:val="0"/>
          <w:numId w:val="12"/>
        </w:numPr>
        <w:jc w:val="both"/>
      </w:pPr>
      <w:r>
        <w:t>рассчитать и выбрать релейную защиту;</w:t>
      </w:r>
    </w:p>
    <w:p w:rsidR="00793151" w:rsidRDefault="00793151">
      <w:pPr>
        <w:numPr>
          <w:ilvl w:val="0"/>
          <w:numId w:val="12"/>
        </w:numPr>
        <w:jc w:val="both"/>
      </w:pPr>
      <w:r>
        <w:t>выбрать систему учета расходов электрической энергии;</w:t>
      </w:r>
    </w:p>
    <w:p w:rsidR="00793151" w:rsidRDefault="00793151">
      <w:pPr>
        <w:numPr>
          <w:ilvl w:val="0"/>
          <w:numId w:val="12"/>
        </w:numPr>
        <w:jc w:val="both"/>
      </w:pPr>
      <w:r>
        <w:t>экономический раздел проекта;</w:t>
      </w:r>
    </w:p>
    <w:p w:rsidR="00793151" w:rsidRDefault="00793151">
      <w:pPr>
        <w:numPr>
          <w:ilvl w:val="0"/>
          <w:numId w:val="12"/>
        </w:numPr>
        <w:jc w:val="both"/>
      </w:pPr>
      <w:r>
        <w:t>раздел «Экологичность и безопасность»;</w:t>
      </w:r>
    </w:p>
    <w:p w:rsidR="00793151" w:rsidRDefault="00793151">
      <w:pPr>
        <w:numPr>
          <w:ilvl w:val="0"/>
          <w:numId w:val="12"/>
        </w:numPr>
        <w:jc w:val="both"/>
      </w:pPr>
      <w:r>
        <w:t>основные показатели проекта;</w:t>
      </w:r>
    </w:p>
    <w:p w:rsidR="00793151" w:rsidRDefault="00793151">
      <w:pPr>
        <w:numPr>
          <w:ilvl w:val="0"/>
          <w:numId w:val="12"/>
        </w:numPr>
        <w:jc w:val="both"/>
      </w:pPr>
      <w:r>
        <w:t>составить список использованных источников.</w:t>
      </w:r>
    </w:p>
    <w:p w:rsidR="00793151" w:rsidRDefault="00793151">
      <w:pPr>
        <w:ind w:firstLine="360"/>
        <w:jc w:val="both"/>
      </w:pPr>
      <w:r>
        <w:t>В графической части дипломного проекта должны быть выполнены следующие чертежи:</w:t>
      </w:r>
    </w:p>
    <w:p w:rsidR="00793151" w:rsidRDefault="00793151">
      <w:pPr>
        <w:ind w:firstLine="360"/>
        <w:jc w:val="both"/>
      </w:pPr>
      <w:r>
        <w:t>1)</w:t>
      </w:r>
      <w:r>
        <w:tab/>
        <w:t>однолинейная схема существующей подстанции;</w:t>
      </w:r>
    </w:p>
    <w:p w:rsidR="00793151" w:rsidRDefault="00793151">
      <w:pPr>
        <w:ind w:firstLine="360"/>
        <w:jc w:val="both"/>
      </w:pPr>
      <w:r>
        <w:t>2)</w:t>
      </w:r>
      <w:r>
        <w:tab/>
        <w:t>однолинейная схема предлагаемой подстанции;</w:t>
      </w:r>
    </w:p>
    <w:p w:rsidR="00793151" w:rsidRDefault="00793151">
      <w:pPr>
        <w:ind w:firstLine="360"/>
        <w:jc w:val="both"/>
      </w:pPr>
      <w:r>
        <w:t>3)</w:t>
      </w:r>
      <w:r>
        <w:tab/>
        <w:t>план и разрез подстанции;</w:t>
      </w:r>
    </w:p>
    <w:p w:rsidR="00793151" w:rsidRDefault="00793151">
      <w:pPr>
        <w:ind w:firstLine="360"/>
        <w:jc w:val="both"/>
      </w:pPr>
      <w:r>
        <w:t>4)</w:t>
      </w:r>
      <w:r>
        <w:tab/>
        <w:t>схема релейной защиты трансформатора;</w:t>
      </w:r>
    </w:p>
    <w:p w:rsidR="00793151" w:rsidRDefault="00793151">
      <w:pPr>
        <w:ind w:firstLine="360"/>
        <w:jc w:val="both"/>
      </w:pPr>
      <w:r>
        <w:t>5)</w:t>
      </w:r>
      <w:r>
        <w:tab/>
        <w:t>план и разрез РУ 6 или 10 кВ;</w:t>
      </w:r>
    </w:p>
    <w:p w:rsidR="00793151" w:rsidRDefault="00793151">
      <w:pPr>
        <w:ind w:firstLine="360"/>
        <w:jc w:val="both"/>
        <w:rPr>
          <w:lang w:val="en-US"/>
        </w:rPr>
      </w:pPr>
      <w:r>
        <w:t>6)</w:t>
      </w:r>
      <w:r>
        <w:tab/>
        <w:t>экономический чертеж.</w:t>
      </w:r>
    </w:p>
    <w:p w:rsidR="00793151" w:rsidRDefault="00793151">
      <w:pPr>
        <w:ind w:firstLine="360"/>
        <w:jc w:val="both"/>
        <w:rPr>
          <w:lang w:val="en-US"/>
        </w:rPr>
      </w:pPr>
    </w:p>
    <w:p w:rsidR="00793151" w:rsidRDefault="00793151">
      <w:pPr>
        <w:ind w:firstLine="360"/>
        <w:jc w:val="center"/>
        <w:rPr>
          <w:b/>
        </w:rPr>
      </w:pPr>
      <w:r>
        <w:rPr>
          <w:b/>
        </w:rPr>
        <w:t>1.10. Содержание задания проекта «Разработка схемы электросетевого района»</w:t>
      </w:r>
    </w:p>
    <w:p w:rsidR="00793151" w:rsidRDefault="00793151">
      <w:pPr>
        <w:ind w:firstLine="360"/>
      </w:pPr>
    </w:p>
    <w:p w:rsidR="00793151" w:rsidRDefault="00793151">
      <w:pPr>
        <w:ind w:firstLine="360"/>
        <w:jc w:val="both"/>
      </w:pPr>
      <w:r>
        <w:t>Исходными данными для данного дипломного проекта являются: схематический план сетевого района; данные о потребителях электроэнергии; данные об источниках питания. Исходные данные дипломник получает или в процессе преддипломной практики или у руководителя проекта.</w:t>
      </w:r>
    </w:p>
    <w:p w:rsidR="00793151" w:rsidRDefault="00793151">
      <w:pPr>
        <w:ind w:firstLine="360"/>
        <w:jc w:val="both"/>
      </w:pPr>
      <w:r>
        <w:t>В данном дипломном проекте должны быть решены следующие вопросы:</w:t>
      </w:r>
    </w:p>
    <w:p w:rsidR="00793151" w:rsidRDefault="00793151">
      <w:pPr>
        <w:numPr>
          <w:ilvl w:val="0"/>
          <w:numId w:val="13"/>
        </w:numPr>
        <w:jc w:val="both"/>
      </w:pPr>
      <w:r>
        <w:t>расчет электрических нагрузок сетевого района;</w:t>
      </w:r>
    </w:p>
    <w:p w:rsidR="00793151" w:rsidRDefault="00793151">
      <w:pPr>
        <w:numPr>
          <w:ilvl w:val="0"/>
          <w:numId w:val="13"/>
        </w:numPr>
        <w:jc w:val="both"/>
      </w:pPr>
      <w:r>
        <w:t>расчет компенсации реактивной мощности узла нагрузок;</w:t>
      </w:r>
    </w:p>
    <w:p w:rsidR="00793151" w:rsidRDefault="00793151">
      <w:pPr>
        <w:numPr>
          <w:ilvl w:val="0"/>
          <w:numId w:val="13"/>
        </w:numPr>
        <w:jc w:val="both"/>
      </w:pPr>
      <w:r>
        <w:t>уточненный расчет нагрузок сетевого района с учетом компенсации;</w:t>
      </w:r>
    </w:p>
    <w:p w:rsidR="00793151" w:rsidRDefault="00793151">
      <w:pPr>
        <w:numPr>
          <w:ilvl w:val="0"/>
          <w:numId w:val="13"/>
        </w:numPr>
        <w:jc w:val="both"/>
      </w:pPr>
      <w:r>
        <w:t>разработка вариантов схемы электрической сети;</w:t>
      </w:r>
    </w:p>
    <w:p w:rsidR="00793151" w:rsidRDefault="00793151">
      <w:pPr>
        <w:numPr>
          <w:ilvl w:val="0"/>
          <w:numId w:val="13"/>
        </w:numPr>
        <w:jc w:val="both"/>
      </w:pPr>
      <w:r>
        <w:t>оценочный расчет потоков мощности в элементах ЛЭП;</w:t>
      </w:r>
    </w:p>
    <w:p w:rsidR="00793151" w:rsidRDefault="00793151">
      <w:pPr>
        <w:numPr>
          <w:ilvl w:val="0"/>
          <w:numId w:val="13"/>
        </w:numPr>
        <w:jc w:val="both"/>
      </w:pPr>
      <w:r>
        <w:t>предварительный выбор напряжения электрической сети;</w:t>
      </w:r>
    </w:p>
    <w:p w:rsidR="00793151" w:rsidRDefault="00793151">
      <w:pPr>
        <w:numPr>
          <w:ilvl w:val="0"/>
          <w:numId w:val="13"/>
        </w:numPr>
        <w:jc w:val="both"/>
      </w:pPr>
      <w:r>
        <w:t>выбор и проверка проводников высоковольтных линий;</w:t>
      </w:r>
    </w:p>
    <w:p w:rsidR="00793151" w:rsidRDefault="00793151">
      <w:pPr>
        <w:numPr>
          <w:ilvl w:val="0"/>
          <w:numId w:val="13"/>
        </w:numPr>
        <w:jc w:val="both"/>
      </w:pPr>
      <w:r>
        <w:t>выбор типа и мощности трансформаторов на подстанции;</w:t>
      </w:r>
    </w:p>
    <w:p w:rsidR="00793151" w:rsidRDefault="00793151">
      <w:pPr>
        <w:numPr>
          <w:ilvl w:val="0"/>
          <w:numId w:val="13"/>
        </w:numPr>
        <w:jc w:val="both"/>
      </w:pPr>
      <w:r>
        <w:t>выбор режима нейтрали электрической сети;</w:t>
      </w:r>
    </w:p>
    <w:p w:rsidR="00793151" w:rsidRDefault="00793151">
      <w:pPr>
        <w:numPr>
          <w:ilvl w:val="0"/>
          <w:numId w:val="13"/>
        </w:numPr>
        <w:jc w:val="both"/>
      </w:pPr>
      <w:r>
        <w:t>выбор главных схем распредустройств подстанции;</w:t>
      </w:r>
    </w:p>
    <w:p w:rsidR="00793151" w:rsidRDefault="00793151">
      <w:pPr>
        <w:numPr>
          <w:ilvl w:val="0"/>
          <w:numId w:val="13"/>
        </w:numPr>
        <w:jc w:val="both"/>
      </w:pPr>
      <w:r>
        <w:t>оценка годового расхода электроэнергии на её транспорт;</w:t>
      </w:r>
    </w:p>
    <w:p w:rsidR="00793151" w:rsidRDefault="00793151">
      <w:pPr>
        <w:numPr>
          <w:ilvl w:val="0"/>
          <w:numId w:val="13"/>
        </w:numPr>
        <w:jc w:val="both"/>
      </w:pPr>
      <w:r>
        <w:t>выбор оптимальной схемы района на основе технико-экономического сравнения вариантов;</w:t>
      </w:r>
    </w:p>
    <w:p w:rsidR="00793151" w:rsidRDefault="00793151">
      <w:pPr>
        <w:numPr>
          <w:ilvl w:val="0"/>
          <w:numId w:val="13"/>
        </w:numPr>
        <w:jc w:val="both"/>
      </w:pPr>
      <w:r>
        <w:t>формирование уточненной модели электросетевого района;</w:t>
      </w:r>
    </w:p>
    <w:p w:rsidR="00793151" w:rsidRDefault="00793151">
      <w:pPr>
        <w:numPr>
          <w:ilvl w:val="0"/>
          <w:numId w:val="13"/>
        </w:numPr>
        <w:jc w:val="both"/>
      </w:pPr>
      <w:r>
        <w:t>решение нелинейной задачи;</w:t>
      </w:r>
    </w:p>
    <w:p w:rsidR="00793151" w:rsidRDefault="00793151">
      <w:pPr>
        <w:numPr>
          <w:ilvl w:val="0"/>
          <w:numId w:val="13"/>
        </w:numPr>
        <w:jc w:val="both"/>
      </w:pPr>
      <w:r>
        <w:t>выбор релейной защиты для одной из подстанции;</w:t>
      </w:r>
    </w:p>
    <w:p w:rsidR="00793151" w:rsidRDefault="00793151">
      <w:pPr>
        <w:numPr>
          <w:ilvl w:val="0"/>
          <w:numId w:val="13"/>
        </w:numPr>
        <w:jc w:val="both"/>
      </w:pPr>
      <w:r>
        <w:t>вопросы «Безопасности и экологичности»;</w:t>
      </w:r>
    </w:p>
    <w:p w:rsidR="00793151" w:rsidRDefault="00793151">
      <w:pPr>
        <w:numPr>
          <w:ilvl w:val="0"/>
          <w:numId w:val="13"/>
        </w:numPr>
        <w:jc w:val="both"/>
      </w:pPr>
      <w:r>
        <w:t>вопросы экономики;</w:t>
      </w:r>
    </w:p>
    <w:p w:rsidR="00793151" w:rsidRDefault="00793151">
      <w:pPr>
        <w:numPr>
          <w:ilvl w:val="0"/>
          <w:numId w:val="13"/>
        </w:numPr>
        <w:jc w:val="both"/>
      </w:pPr>
      <w:r>
        <w:t>основные показатели проекта;</w:t>
      </w:r>
    </w:p>
    <w:p w:rsidR="00793151" w:rsidRDefault="00793151">
      <w:pPr>
        <w:numPr>
          <w:ilvl w:val="0"/>
          <w:numId w:val="13"/>
        </w:numPr>
        <w:jc w:val="both"/>
      </w:pPr>
      <w:r>
        <w:t>составить список использованных источников.</w:t>
      </w:r>
    </w:p>
    <w:p w:rsidR="00793151" w:rsidRDefault="00793151">
      <w:pPr>
        <w:ind w:firstLine="360"/>
        <w:jc w:val="both"/>
      </w:pPr>
      <w:r>
        <w:t>В графической части дипломного проекта должны быть выполнены следующие чертежи:</w:t>
      </w:r>
    </w:p>
    <w:p w:rsidR="00793151" w:rsidRDefault="00793151">
      <w:pPr>
        <w:ind w:firstLine="360"/>
        <w:jc w:val="both"/>
      </w:pPr>
      <w:r>
        <w:t>1)</w:t>
      </w:r>
      <w:r>
        <w:tab/>
        <w:t>варианты схем электрической сети с основными показателями технико-экономического сравнения;</w:t>
      </w:r>
    </w:p>
    <w:p w:rsidR="00793151" w:rsidRDefault="00793151">
      <w:pPr>
        <w:ind w:firstLine="360"/>
        <w:jc w:val="both"/>
      </w:pPr>
      <w:r>
        <w:t>2)</w:t>
      </w:r>
      <w:r>
        <w:tab/>
        <w:t>принципиальная схема выбранного варианта электрической сети района, с потокораспределением и уровнями напряжения;</w:t>
      </w:r>
    </w:p>
    <w:p w:rsidR="00793151" w:rsidRDefault="00793151">
      <w:pPr>
        <w:ind w:firstLine="360"/>
        <w:jc w:val="both"/>
      </w:pPr>
      <w:r>
        <w:t>3)</w:t>
      </w:r>
      <w:r>
        <w:tab/>
        <w:t>план и разрезы одной из подстанций;</w:t>
      </w:r>
    </w:p>
    <w:p w:rsidR="00793151" w:rsidRDefault="00793151">
      <w:pPr>
        <w:ind w:firstLine="360"/>
        <w:jc w:val="both"/>
      </w:pPr>
      <w:r>
        <w:t>4)</w:t>
      </w:r>
      <w:r>
        <w:tab/>
        <w:t>схема релейной защиты трансформатора подстанции;</w:t>
      </w:r>
    </w:p>
    <w:p w:rsidR="00793151" w:rsidRDefault="00793151">
      <w:pPr>
        <w:ind w:firstLine="360"/>
        <w:jc w:val="both"/>
      </w:pPr>
      <w:r>
        <w:t>5)</w:t>
      </w:r>
      <w:r>
        <w:tab/>
        <w:t>экономический чертеж;</w:t>
      </w:r>
    </w:p>
    <w:p w:rsidR="00793151" w:rsidRDefault="00793151">
      <w:pPr>
        <w:ind w:firstLine="360"/>
        <w:jc w:val="both"/>
      </w:pPr>
      <w:r>
        <w:t>6)</w:t>
      </w:r>
      <w:r>
        <w:tab/>
        <w:t>основные показатели проекта.</w:t>
      </w:r>
    </w:p>
    <w:p w:rsidR="00793151" w:rsidRDefault="00793151">
      <w:pPr>
        <w:ind w:firstLine="360"/>
        <w:jc w:val="both"/>
      </w:pPr>
    </w:p>
    <w:p w:rsidR="00793151" w:rsidRDefault="00793151">
      <w:pPr>
        <w:ind w:firstLine="360"/>
        <w:jc w:val="center"/>
        <w:rPr>
          <w:b/>
        </w:rPr>
      </w:pPr>
      <w:r>
        <w:rPr>
          <w:b/>
        </w:rPr>
        <w:t>1.11. Содержание заданий проектов научно-исследовательского характера</w:t>
      </w:r>
    </w:p>
    <w:p w:rsidR="00793151" w:rsidRDefault="00793151">
      <w:pPr>
        <w:ind w:firstLine="360"/>
      </w:pPr>
    </w:p>
    <w:p w:rsidR="00793151" w:rsidRDefault="00793151">
      <w:pPr>
        <w:ind w:firstLine="360"/>
        <w:jc w:val="both"/>
      </w:pPr>
      <w:r>
        <w:t>Данные проекты выполняются или в рамках НИР кафедры или по заданиям предприятий и организаций. Все дипломные проекты этого направления должны соответствовать направлению подготовки специалистов по специальности 1004 «Электроснабжение».</w:t>
      </w:r>
    </w:p>
    <w:p w:rsidR="00793151" w:rsidRDefault="00793151">
      <w:pPr>
        <w:ind w:firstLine="360"/>
        <w:jc w:val="both"/>
      </w:pPr>
      <w:r>
        <w:lastRenderedPageBreak/>
        <w:t>Исходные данные для выполнения данных дипломных проектов выдаются или руководителем диплома или предприятием для которого выполняется данная НИР.</w:t>
      </w:r>
    </w:p>
    <w:p w:rsidR="00793151" w:rsidRDefault="00793151">
      <w:pPr>
        <w:ind w:firstLine="360"/>
        <w:jc w:val="both"/>
      </w:pPr>
      <w:r>
        <w:t>В дипломном проекте должны быть решены следующие проблемы:</w:t>
      </w:r>
    </w:p>
    <w:p w:rsidR="00793151" w:rsidRDefault="00793151" w:rsidP="00793151">
      <w:pPr>
        <w:numPr>
          <w:ilvl w:val="0"/>
          <w:numId w:val="14"/>
        </w:numPr>
        <w:tabs>
          <w:tab w:val="clear" w:pos="720"/>
          <w:tab w:val="num" w:pos="-120"/>
        </w:tabs>
        <w:ind w:left="0" w:firstLine="360"/>
        <w:jc w:val="both"/>
      </w:pPr>
      <w:r>
        <w:t>постановка задачи исследования;</w:t>
      </w:r>
    </w:p>
    <w:p w:rsidR="00793151" w:rsidRDefault="00793151" w:rsidP="00793151">
      <w:pPr>
        <w:numPr>
          <w:ilvl w:val="0"/>
          <w:numId w:val="14"/>
        </w:numPr>
        <w:tabs>
          <w:tab w:val="clear" w:pos="720"/>
          <w:tab w:val="num" w:pos="-120"/>
        </w:tabs>
        <w:ind w:left="0" w:firstLine="360"/>
        <w:jc w:val="both"/>
      </w:pPr>
      <w:r>
        <w:t>теоретические разработки;</w:t>
      </w:r>
    </w:p>
    <w:p w:rsidR="00793151" w:rsidRDefault="00793151" w:rsidP="00793151">
      <w:pPr>
        <w:numPr>
          <w:ilvl w:val="0"/>
          <w:numId w:val="14"/>
        </w:numPr>
        <w:tabs>
          <w:tab w:val="clear" w:pos="720"/>
          <w:tab w:val="num" w:pos="-120"/>
        </w:tabs>
        <w:ind w:left="0" w:firstLine="360"/>
        <w:jc w:val="both"/>
      </w:pPr>
      <w:r>
        <w:t>экспериментальные материалы;</w:t>
      </w:r>
    </w:p>
    <w:p w:rsidR="00793151" w:rsidRDefault="00793151" w:rsidP="00793151">
      <w:pPr>
        <w:numPr>
          <w:ilvl w:val="0"/>
          <w:numId w:val="14"/>
        </w:numPr>
        <w:tabs>
          <w:tab w:val="clear" w:pos="720"/>
          <w:tab w:val="num" w:pos="-120"/>
        </w:tabs>
        <w:ind w:left="0" w:firstLine="360"/>
        <w:jc w:val="both"/>
      </w:pPr>
      <w:r>
        <w:t>предложения по внедрению;</w:t>
      </w:r>
    </w:p>
    <w:p w:rsidR="00793151" w:rsidRDefault="00793151" w:rsidP="00793151">
      <w:pPr>
        <w:numPr>
          <w:ilvl w:val="0"/>
          <w:numId w:val="14"/>
        </w:numPr>
        <w:tabs>
          <w:tab w:val="clear" w:pos="720"/>
          <w:tab w:val="num" w:pos="-120"/>
        </w:tabs>
        <w:ind w:left="0" w:firstLine="360"/>
        <w:jc w:val="both"/>
      </w:pPr>
      <w:r>
        <w:t>экономический раздел;</w:t>
      </w:r>
    </w:p>
    <w:p w:rsidR="00793151" w:rsidRDefault="00793151">
      <w:pPr>
        <w:numPr>
          <w:ilvl w:val="0"/>
          <w:numId w:val="14"/>
        </w:numPr>
        <w:jc w:val="both"/>
      </w:pPr>
      <w:r>
        <w:t>вопросы «Безопасности и экологичности»;</w:t>
      </w:r>
    </w:p>
    <w:p w:rsidR="00793151" w:rsidRDefault="00793151" w:rsidP="00793151">
      <w:pPr>
        <w:numPr>
          <w:ilvl w:val="0"/>
          <w:numId w:val="14"/>
        </w:numPr>
        <w:tabs>
          <w:tab w:val="clear" w:pos="720"/>
          <w:tab w:val="num" w:pos="-120"/>
        </w:tabs>
        <w:ind w:left="0" w:firstLine="360"/>
        <w:jc w:val="both"/>
      </w:pPr>
      <w:r>
        <w:t>список использованных источников.</w:t>
      </w:r>
    </w:p>
    <w:p w:rsidR="00793151" w:rsidRDefault="00793151">
      <w:pPr>
        <w:ind w:firstLine="360"/>
        <w:jc w:val="both"/>
      </w:pPr>
      <w:r>
        <w:t>В графической части дипломного проекта должны быть выполнены следующие чертежи:</w:t>
      </w:r>
    </w:p>
    <w:p w:rsidR="00793151" w:rsidRDefault="00793151">
      <w:pPr>
        <w:ind w:firstLine="360"/>
        <w:jc w:val="both"/>
      </w:pPr>
      <w:r>
        <w:t>1)</w:t>
      </w:r>
      <w:r>
        <w:tab/>
        <w:t>основные формулы теоретической части – 2 листа;</w:t>
      </w:r>
    </w:p>
    <w:p w:rsidR="00793151" w:rsidRDefault="00793151">
      <w:pPr>
        <w:ind w:firstLine="360"/>
        <w:jc w:val="both"/>
      </w:pPr>
      <w:r>
        <w:t>2)</w:t>
      </w:r>
      <w:r>
        <w:tab/>
        <w:t>результаты экспериментальных исследований – 2 листа;</w:t>
      </w:r>
    </w:p>
    <w:p w:rsidR="00793151" w:rsidRDefault="00793151">
      <w:pPr>
        <w:ind w:firstLine="360"/>
        <w:jc w:val="both"/>
      </w:pPr>
      <w:r>
        <w:t>3)</w:t>
      </w:r>
      <w:r>
        <w:tab/>
        <w:t>экономический чертеж;</w:t>
      </w:r>
    </w:p>
    <w:p w:rsidR="00793151" w:rsidRDefault="00793151">
      <w:pPr>
        <w:ind w:firstLine="360"/>
        <w:jc w:val="both"/>
      </w:pPr>
      <w:r>
        <w:t>4)</w:t>
      </w:r>
      <w:r>
        <w:tab/>
        <w:t>основные технико-экономические показатели проекта.</w:t>
      </w:r>
    </w:p>
    <w:p w:rsidR="00793151" w:rsidRDefault="00793151">
      <w:pPr>
        <w:ind w:firstLine="360"/>
        <w:jc w:val="both"/>
        <w:rPr>
          <w:lang w:val="en-US"/>
        </w:rPr>
      </w:pPr>
    </w:p>
    <w:p w:rsidR="00793151" w:rsidRPr="00B814C0" w:rsidRDefault="00793151" w:rsidP="00793151">
      <w:pPr>
        <w:jc w:val="center"/>
        <w:rPr>
          <w:b/>
        </w:rPr>
      </w:pPr>
      <w:r>
        <w:rPr>
          <w:b/>
        </w:rPr>
        <w:br w:type="page"/>
      </w:r>
      <w:r w:rsidRPr="00B814C0">
        <w:rPr>
          <w:b/>
        </w:rPr>
        <w:lastRenderedPageBreak/>
        <w:t>2 МЕТОДИЧЕСКИЕ РЕКОМЕНДАЦИИ ПО ВЫПОЛНЕНИЮ ПРОЕКТА «ЭЛЕКТРОСНАБЖЕНИЕ ЗАВОДА»</w:t>
      </w:r>
    </w:p>
    <w:p w:rsidR="00793151" w:rsidRPr="00B814C0" w:rsidRDefault="00793151" w:rsidP="00793151">
      <w:pPr>
        <w:jc w:val="center"/>
        <w:rPr>
          <w:b/>
        </w:rPr>
      </w:pPr>
    </w:p>
    <w:p w:rsidR="00793151" w:rsidRPr="00B814C0" w:rsidRDefault="00793151" w:rsidP="00793151">
      <w:pPr>
        <w:ind w:firstLine="360"/>
        <w:jc w:val="center"/>
        <w:rPr>
          <w:b/>
        </w:rPr>
      </w:pPr>
      <w:r w:rsidRPr="00B814C0">
        <w:rPr>
          <w:b/>
        </w:rPr>
        <w:t>2.1 Описание технологии завода</w:t>
      </w:r>
    </w:p>
    <w:p w:rsidR="00793151" w:rsidRDefault="00793151" w:rsidP="00793151">
      <w:pPr>
        <w:ind w:firstLine="360"/>
        <w:jc w:val="both"/>
      </w:pPr>
      <w:r>
        <w:t>В данном разделе делается краткая характеристика всех цехов проектируемого завода и выпускаемой продукции. При выполнении данного раздела можно воспользоваться рекомендациями [1-3]. В соответствии с рекомендациями [3,4] необходимо определить категорию бесперебойности питания электроприемников во всех цехах предприятия. При определении категорийности следует помнить, что на всех предприятиях к 1-й категории относят противопожарные насосы и аварийное освещение.</w:t>
      </w:r>
    </w:p>
    <w:p w:rsidR="00793151" w:rsidRDefault="00793151" w:rsidP="00793151">
      <w:pPr>
        <w:ind w:firstLine="360"/>
      </w:pPr>
    </w:p>
    <w:p w:rsidR="00793151" w:rsidRPr="00B814C0" w:rsidRDefault="00793151" w:rsidP="00793151">
      <w:pPr>
        <w:ind w:firstLine="360"/>
        <w:jc w:val="center"/>
        <w:rPr>
          <w:b/>
        </w:rPr>
      </w:pPr>
      <w:r w:rsidRPr="00B814C0">
        <w:rPr>
          <w:b/>
        </w:rPr>
        <w:t>2.2 Выбор количества и мощности цеховых трансформаторов</w:t>
      </w:r>
    </w:p>
    <w:p w:rsidR="00793151" w:rsidRDefault="00793151" w:rsidP="00793151">
      <w:pPr>
        <w:ind w:firstLine="360"/>
        <w:jc w:val="center"/>
      </w:pPr>
    </w:p>
    <w:p w:rsidR="00793151" w:rsidRDefault="00793151" w:rsidP="00793151">
      <w:pPr>
        <w:ind w:firstLine="360"/>
        <w:jc w:val="both"/>
      </w:pPr>
      <w:r>
        <w:t xml:space="preserve">Определяется оптимальная мощность цеховых трансформаторов </w:t>
      </w:r>
      <w:r w:rsidRPr="005D606E">
        <w:rPr>
          <w:position w:val="-12"/>
        </w:rPr>
        <w:object w:dxaOrig="60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0pt;height:18pt" o:ole="">
            <v:imagedata r:id="rId8" o:title=""/>
          </v:shape>
          <o:OLEObject Type="Embed" ProgID="Equation.3" ShapeID="_x0000_i1026" DrawAspect="Content" ObjectID="_1596052078" r:id="rId9"/>
        </w:object>
      </w:r>
      <w:r>
        <w:t xml:space="preserve"> в соответствии с рекомендациями [5].</w:t>
      </w:r>
    </w:p>
    <w:p w:rsidR="00793151" w:rsidRDefault="00793151" w:rsidP="00793151">
      <w:pPr>
        <w:ind w:firstLine="360"/>
        <w:jc w:val="both"/>
      </w:pPr>
      <w:r>
        <w:t>Для этого находится удельная мощность цеха по выражению:</w:t>
      </w:r>
    </w:p>
    <w:p w:rsidR="00793151" w:rsidRDefault="00793151" w:rsidP="00793151">
      <w:pPr>
        <w:ind w:left="3540" w:firstLine="708"/>
        <w:jc w:val="center"/>
      </w:pPr>
      <w:r w:rsidRPr="009A43E4">
        <w:rPr>
          <w:position w:val="-32"/>
        </w:rPr>
        <w:object w:dxaOrig="1040" w:dyaOrig="740">
          <v:shape id="_x0000_i1027" type="#_x0000_t75" style="width:51.75pt;height:36.75pt" o:ole="">
            <v:imagedata r:id="rId10" o:title=""/>
          </v:shape>
          <o:OLEObject Type="Embed" ProgID="Equation.3" ShapeID="_x0000_i1027" DrawAspect="Content" ObjectID="_1596052079" r:id="rId11"/>
        </w:object>
      </w:r>
      <w:r>
        <w:t>;</w:t>
      </w:r>
      <w:r>
        <w:tab/>
      </w:r>
      <w:r>
        <w:tab/>
      </w:r>
      <w:r>
        <w:tab/>
      </w:r>
      <w:r>
        <w:tab/>
      </w:r>
      <w:r>
        <w:tab/>
      </w:r>
      <w:r>
        <w:tab/>
        <w:t>(2.1)</w:t>
      </w:r>
    </w:p>
    <w:p w:rsidR="00793151" w:rsidRDefault="00793151" w:rsidP="00793151">
      <w:pPr>
        <w:ind w:firstLine="360"/>
      </w:pPr>
      <w:r>
        <w:t xml:space="preserve">где </w:t>
      </w:r>
      <w:r w:rsidRPr="005D606E">
        <w:rPr>
          <w:position w:val="-14"/>
        </w:rPr>
        <w:object w:dxaOrig="340" w:dyaOrig="380">
          <v:shape id="_x0000_i1028" type="#_x0000_t75" style="width:17.25pt;height:18.75pt" o:ole="">
            <v:imagedata r:id="rId12" o:title=""/>
          </v:shape>
          <o:OLEObject Type="Embed" ProgID="Equation.3" ShapeID="_x0000_i1028" DrawAspect="Content" ObjectID="_1596052080" r:id="rId13"/>
        </w:object>
      </w:r>
      <w:r w:rsidRPr="00004308">
        <w:t xml:space="preserve"> – </w:t>
      </w:r>
      <w:r>
        <w:t>площадь цеха, м</w:t>
      </w:r>
      <w:r>
        <w:rPr>
          <w:vertAlign w:val="superscript"/>
        </w:rPr>
        <w:t>2</w:t>
      </w:r>
    </w:p>
    <w:p w:rsidR="00793151" w:rsidRDefault="00793151" w:rsidP="00793151">
      <w:pPr>
        <w:ind w:firstLine="360"/>
      </w:pPr>
      <w:r>
        <w:t xml:space="preserve">при </w:t>
      </w:r>
      <w:r w:rsidRPr="005D606E">
        <w:rPr>
          <w:position w:val="-32"/>
        </w:rPr>
        <w:object w:dxaOrig="1640" w:dyaOrig="700">
          <v:shape id="_x0000_i1029" type="#_x0000_t75" style="width:81.75pt;height:35.25pt" o:ole="">
            <v:imagedata r:id="rId14" o:title=""/>
          </v:shape>
          <o:OLEObject Type="Embed" ProgID="Equation.3" ShapeID="_x0000_i1029" DrawAspect="Content" ObjectID="_1596052081" r:id="rId15"/>
        </w:object>
      </w:r>
      <w:r>
        <w:tab/>
      </w:r>
      <w:r>
        <w:tab/>
      </w:r>
      <w:r w:rsidRPr="005D606E">
        <w:rPr>
          <w:position w:val="-32"/>
        </w:rPr>
        <w:object w:dxaOrig="1920" w:dyaOrig="560">
          <v:shape id="_x0000_i1030" type="#_x0000_t75" style="width:96pt;height:27.75pt" o:ole="">
            <v:imagedata r:id="rId16" o:title=""/>
          </v:shape>
          <o:OLEObject Type="Embed" ProgID="Equation.3" ShapeID="_x0000_i1030" DrawAspect="Content" ObjectID="_1596052082" r:id="rId17"/>
        </w:object>
      </w:r>
      <w:r>
        <w:t>;</w:t>
      </w:r>
    </w:p>
    <w:p w:rsidR="00793151" w:rsidRPr="002F5DD1" w:rsidRDefault="00793151" w:rsidP="00793151">
      <w:pPr>
        <w:ind w:firstLine="360"/>
      </w:pPr>
      <w:r>
        <w:t xml:space="preserve">при </w:t>
      </w:r>
      <w:r w:rsidRPr="005D606E">
        <w:rPr>
          <w:position w:val="-32"/>
        </w:rPr>
        <w:object w:dxaOrig="2140" w:dyaOrig="700">
          <v:shape id="_x0000_i1031" type="#_x0000_t75" style="width:107.25pt;height:35.25pt" o:ole="">
            <v:imagedata r:id="rId18" o:title=""/>
          </v:shape>
          <o:OLEObject Type="Embed" ProgID="Equation.3" ShapeID="_x0000_i1031" DrawAspect="Content" ObjectID="_1596052083" r:id="rId19"/>
        </w:object>
      </w:r>
      <w:r>
        <w:tab/>
      </w:r>
      <w:r w:rsidRPr="005D606E">
        <w:rPr>
          <w:position w:val="-32"/>
        </w:rPr>
        <w:object w:dxaOrig="1920" w:dyaOrig="560">
          <v:shape id="_x0000_i1032" type="#_x0000_t75" style="width:96pt;height:27.75pt" o:ole="">
            <v:imagedata r:id="rId20" o:title=""/>
          </v:shape>
          <o:OLEObject Type="Embed" ProgID="Equation.3" ShapeID="_x0000_i1032" DrawAspect="Content" ObjectID="_1596052084" r:id="rId21"/>
        </w:object>
      </w:r>
      <w:r>
        <w:t>;</w:t>
      </w:r>
    </w:p>
    <w:p w:rsidR="00793151" w:rsidRPr="002F5DD1" w:rsidRDefault="00793151" w:rsidP="00793151">
      <w:pPr>
        <w:ind w:firstLine="360"/>
      </w:pPr>
      <w:r>
        <w:t xml:space="preserve">при </w:t>
      </w:r>
      <w:r w:rsidRPr="005D606E">
        <w:rPr>
          <w:position w:val="-32"/>
        </w:rPr>
        <w:object w:dxaOrig="1640" w:dyaOrig="700">
          <v:shape id="_x0000_i1033" type="#_x0000_t75" style="width:81.75pt;height:35.25pt" o:ole="">
            <v:imagedata r:id="rId22" o:title=""/>
          </v:shape>
          <o:OLEObject Type="Embed" ProgID="Equation.3" ShapeID="_x0000_i1033" DrawAspect="Content" ObjectID="_1596052085" r:id="rId23"/>
        </w:object>
      </w:r>
      <w:r>
        <w:tab/>
      </w:r>
      <w:r>
        <w:tab/>
      </w:r>
      <w:r w:rsidRPr="005D606E">
        <w:rPr>
          <w:position w:val="-32"/>
        </w:rPr>
        <w:object w:dxaOrig="1960" w:dyaOrig="560">
          <v:shape id="_x0000_i1034" type="#_x0000_t75" style="width:98.25pt;height:27.75pt" o:ole="">
            <v:imagedata r:id="rId24" o:title=""/>
          </v:shape>
          <o:OLEObject Type="Embed" ProgID="Equation.3" ShapeID="_x0000_i1034" DrawAspect="Content" ObjectID="_1596052086" r:id="rId25"/>
        </w:object>
      </w:r>
      <w:r>
        <w:t>;</w:t>
      </w:r>
    </w:p>
    <w:p w:rsidR="00793151" w:rsidRDefault="00793151" w:rsidP="00793151">
      <w:pPr>
        <w:ind w:firstLine="360"/>
        <w:jc w:val="both"/>
      </w:pPr>
      <w:r>
        <w:t>При выборе мощности трансформаторов в цехах желательно, чтобы на предприятии было не более двух габаритов трансформаторов, т.к. при большом количестве разных по мощности трансформаторов, возникают большие сложности с их заменой в аварийных режимах.</w:t>
      </w:r>
    </w:p>
    <w:p w:rsidR="00793151" w:rsidRDefault="00793151" w:rsidP="00793151">
      <w:pPr>
        <w:ind w:firstLine="360"/>
        <w:jc w:val="both"/>
      </w:pPr>
      <w:r>
        <w:t>Количество трансформаторов в цехах определяется по выражению:</w:t>
      </w:r>
    </w:p>
    <w:p w:rsidR="00793151" w:rsidRDefault="00793151" w:rsidP="00793151">
      <w:pPr>
        <w:ind w:left="3540" w:firstLine="708"/>
        <w:jc w:val="center"/>
      </w:pPr>
      <w:r w:rsidRPr="007D1076">
        <w:rPr>
          <w:position w:val="-30"/>
        </w:rPr>
        <w:object w:dxaOrig="1680" w:dyaOrig="720">
          <v:shape id="_x0000_i1035" type="#_x0000_t75" style="width:84pt;height:36pt" o:ole="">
            <v:imagedata r:id="rId26" o:title=""/>
          </v:shape>
          <o:OLEObject Type="Embed" ProgID="Equation.3" ShapeID="_x0000_i1035" DrawAspect="Content" ObjectID="_1596052087" r:id="rId27"/>
        </w:object>
      </w:r>
      <w:r>
        <w:t>;</w:t>
      </w:r>
      <w:r>
        <w:tab/>
      </w:r>
      <w:r>
        <w:tab/>
      </w:r>
      <w:r>
        <w:tab/>
      </w:r>
      <w:r>
        <w:tab/>
      </w:r>
      <w:r>
        <w:tab/>
        <w:t>(2.2)</w:t>
      </w:r>
    </w:p>
    <w:p w:rsidR="00793151" w:rsidRDefault="00793151" w:rsidP="00793151">
      <w:pPr>
        <w:ind w:firstLine="360"/>
        <w:jc w:val="both"/>
      </w:pPr>
      <w:r>
        <w:t xml:space="preserve">где </w:t>
      </w:r>
      <w:r w:rsidRPr="000860BE">
        <w:rPr>
          <w:position w:val="-12"/>
        </w:rPr>
        <w:object w:dxaOrig="420" w:dyaOrig="360">
          <v:shape id="_x0000_i1036" type="#_x0000_t75" style="width:21pt;height:18pt" o:ole="">
            <v:imagedata r:id="rId28" o:title=""/>
          </v:shape>
          <o:OLEObject Type="Embed" ProgID="Equation.3" ShapeID="_x0000_i1036" DrawAspect="Content" ObjectID="_1596052088" r:id="rId29"/>
        </w:object>
      </w:r>
      <w:r>
        <w:t>- коэффициент загрузки трансформаторов.</w:t>
      </w:r>
    </w:p>
    <w:p w:rsidR="00793151" w:rsidRDefault="00793151" w:rsidP="00793151">
      <w:pPr>
        <w:ind w:firstLine="360"/>
        <w:jc w:val="both"/>
      </w:pPr>
      <w:r>
        <w:t>Коэффициент загрузки рекомендуется принимать в следующих пределах:</w:t>
      </w:r>
    </w:p>
    <w:p w:rsidR="00793151" w:rsidRDefault="00793151" w:rsidP="00793151">
      <w:pPr>
        <w:ind w:firstLine="360"/>
        <w:jc w:val="both"/>
      </w:pPr>
      <w:r w:rsidRPr="007C497A">
        <w:rPr>
          <w:position w:val="-16"/>
        </w:rPr>
        <w:object w:dxaOrig="460" w:dyaOrig="400">
          <v:shape id="_x0000_i1037" type="#_x0000_t75" style="width:23.25pt;height:20.25pt" o:ole="">
            <v:imagedata r:id="rId30" o:title=""/>
          </v:shape>
          <o:OLEObject Type="Embed" ProgID="Equation.3" ShapeID="_x0000_i1037" DrawAspect="Content" ObjectID="_1596052089" r:id="rId31"/>
        </w:object>
      </w:r>
      <w:r>
        <w:t>=0,65-0,7 для двух трансформаторных подстанций при наличии электроприемников первой и второй категории;</w:t>
      </w:r>
    </w:p>
    <w:p w:rsidR="00793151" w:rsidRDefault="00793151" w:rsidP="00793151">
      <w:pPr>
        <w:ind w:firstLine="360"/>
        <w:jc w:val="both"/>
      </w:pPr>
      <w:r w:rsidRPr="007C497A">
        <w:rPr>
          <w:position w:val="-16"/>
        </w:rPr>
        <w:object w:dxaOrig="460" w:dyaOrig="400">
          <v:shape id="_x0000_i1038" type="#_x0000_t75" style="width:23.25pt;height:20.25pt" o:ole="">
            <v:imagedata r:id="rId30" o:title=""/>
          </v:shape>
          <o:OLEObject Type="Embed" ProgID="Equation.3" ShapeID="_x0000_i1038" DrawAspect="Content" ObjectID="_1596052090" r:id="rId32"/>
        </w:object>
      </w:r>
      <w:r>
        <w:t>=0,75-0,85 для двух трансформаторных подстанций при наличии электроприемников второй и третьей категории;</w:t>
      </w:r>
    </w:p>
    <w:p w:rsidR="00793151" w:rsidRDefault="00793151" w:rsidP="00793151">
      <w:pPr>
        <w:ind w:firstLine="360"/>
        <w:jc w:val="both"/>
      </w:pPr>
      <w:r w:rsidRPr="007C497A">
        <w:rPr>
          <w:position w:val="-16"/>
        </w:rPr>
        <w:object w:dxaOrig="460" w:dyaOrig="400">
          <v:shape id="_x0000_i1039" type="#_x0000_t75" style="width:23.25pt;height:20.25pt" o:ole="">
            <v:imagedata r:id="rId30" o:title=""/>
          </v:shape>
          <o:OLEObject Type="Embed" ProgID="Equation.3" ShapeID="_x0000_i1039" DrawAspect="Content" ObjectID="_1596052091" r:id="rId33"/>
        </w:object>
      </w:r>
      <w:r>
        <w:t>=0,9-0,95 для одно трансформаторных подстанций.</w:t>
      </w:r>
    </w:p>
    <w:p w:rsidR="00793151" w:rsidRDefault="00793151" w:rsidP="00793151">
      <w:pPr>
        <w:ind w:firstLine="360"/>
        <w:jc w:val="both"/>
      </w:pPr>
      <w:r>
        <w:t xml:space="preserve">Определенное по (2.2) число трансформаторов округляется до ближайшего целого числа в меньшую сторону, если дробная часть </w:t>
      </w:r>
      <w:r w:rsidRPr="00A94239">
        <w:rPr>
          <w:position w:val="-10"/>
        </w:rPr>
        <w:object w:dxaOrig="380" w:dyaOrig="340">
          <v:shape id="_x0000_i1040" type="#_x0000_t75" style="width:18.75pt;height:17.25pt" o:ole="">
            <v:imagedata r:id="rId34" o:title=""/>
          </v:shape>
          <o:OLEObject Type="Embed" ProgID="Equation.3" ShapeID="_x0000_i1040" DrawAspect="Content" ObjectID="_1596052092" r:id="rId35"/>
        </w:object>
      </w:r>
      <w:r>
        <w:t xml:space="preserve"> меньше 0,5 и в большую сторону, если дробная часть </w:t>
      </w:r>
      <w:r w:rsidRPr="00A94239">
        <w:rPr>
          <w:position w:val="-10"/>
        </w:rPr>
        <w:object w:dxaOrig="380" w:dyaOrig="340">
          <v:shape id="_x0000_i1041" type="#_x0000_t75" style="width:18.75pt;height:17.25pt" o:ole="">
            <v:imagedata r:id="rId34" o:title=""/>
          </v:shape>
          <o:OLEObject Type="Embed" ProgID="Equation.3" ShapeID="_x0000_i1041" DrawAspect="Content" ObjectID="_1596052093" r:id="rId36"/>
        </w:object>
      </w:r>
      <w:r>
        <w:t xml:space="preserve"> больше 0,5.</w:t>
      </w:r>
    </w:p>
    <w:p w:rsidR="00793151" w:rsidRDefault="00793151" w:rsidP="00793151">
      <w:pPr>
        <w:ind w:firstLine="360"/>
        <w:jc w:val="both"/>
      </w:pPr>
      <w:r>
        <w:t>Результаты расчета числа и мощности цеховых трансформаторных подстанций сводятся в таблицу 2.1.</w:t>
      </w:r>
    </w:p>
    <w:p w:rsidR="00793151" w:rsidRDefault="00793151" w:rsidP="00793151">
      <w:pPr>
        <w:ind w:firstLine="360"/>
        <w:jc w:val="both"/>
      </w:pPr>
      <w:r>
        <w:t>Таблица 2.1 – Расчет числа и мощности цеховых ТП</w:t>
      </w:r>
    </w:p>
    <w:tbl>
      <w:tblPr>
        <w:tblStyle w:val="a3"/>
        <w:tblW w:w="0" w:type="auto"/>
        <w:tblLook w:val="01E0" w:firstRow="1" w:lastRow="1" w:firstColumn="1" w:lastColumn="1" w:noHBand="0" w:noVBand="0"/>
      </w:tblPr>
      <w:tblGrid>
        <w:gridCol w:w="2868"/>
        <w:gridCol w:w="1258"/>
        <w:gridCol w:w="1259"/>
        <w:gridCol w:w="1259"/>
        <w:gridCol w:w="1259"/>
        <w:gridCol w:w="1259"/>
        <w:gridCol w:w="1259"/>
      </w:tblGrid>
      <w:tr w:rsidR="00793151">
        <w:trPr>
          <w:trHeight w:val="670"/>
        </w:trPr>
        <w:tc>
          <w:tcPr>
            <w:tcW w:w="2868" w:type="dxa"/>
            <w:tcBorders>
              <w:bottom w:val="single" w:sz="4" w:space="0" w:color="auto"/>
            </w:tcBorders>
            <w:vAlign w:val="center"/>
          </w:tcPr>
          <w:p w:rsidR="00793151" w:rsidRPr="00563852" w:rsidRDefault="00793151" w:rsidP="00793151">
            <w:pPr>
              <w:jc w:val="center"/>
              <w:rPr>
                <w:sz w:val="20"/>
                <w:szCs w:val="20"/>
              </w:rPr>
            </w:pPr>
            <w:r w:rsidRPr="00563852">
              <w:rPr>
                <w:sz w:val="20"/>
                <w:szCs w:val="20"/>
              </w:rPr>
              <w:t>Наименование цеха</w:t>
            </w:r>
          </w:p>
        </w:tc>
        <w:tc>
          <w:tcPr>
            <w:tcW w:w="1258" w:type="dxa"/>
            <w:tcBorders>
              <w:bottom w:val="single" w:sz="4" w:space="0" w:color="auto"/>
            </w:tcBorders>
            <w:vAlign w:val="center"/>
          </w:tcPr>
          <w:p w:rsidR="00793151" w:rsidRPr="00563852" w:rsidRDefault="00793151" w:rsidP="00793151">
            <w:pPr>
              <w:jc w:val="center"/>
              <w:rPr>
                <w:sz w:val="20"/>
                <w:szCs w:val="20"/>
              </w:rPr>
            </w:pPr>
            <w:r w:rsidRPr="00563852">
              <w:rPr>
                <w:position w:val="-14"/>
                <w:sz w:val="20"/>
                <w:szCs w:val="20"/>
              </w:rPr>
              <w:object w:dxaOrig="340" w:dyaOrig="380">
                <v:shape id="_x0000_i1042" type="#_x0000_t75" style="width:17.25pt;height:18.75pt" o:ole="">
                  <v:imagedata r:id="rId37" o:title=""/>
                </v:shape>
                <o:OLEObject Type="Embed" ProgID="Equation.3" ShapeID="_x0000_i1042" DrawAspect="Content" ObjectID="_1596052094" r:id="rId38"/>
              </w:object>
            </w:r>
            <w:r w:rsidRPr="00563852">
              <w:rPr>
                <w:sz w:val="20"/>
                <w:szCs w:val="20"/>
              </w:rPr>
              <w:t>,</w:t>
            </w:r>
          </w:p>
          <w:p w:rsidR="00793151" w:rsidRPr="00563852" w:rsidRDefault="00793151" w:rsidP="00793151">
            <w:pPr>
              <w:jc w:val="center"/>
              <w:rPr>
                <w:sz w:val="20"/>
                <w:szCs w:val="20"/>
              </w:rPr>
            </w:pPr>
            <w:r w:rsidRPr="00563852">
              <w:rPr>
                <w:sz w:val="20"/>
                <w:szCs w:val="20"/>
              </w:rPr>
              <w:t>кВА</w:t>
            </w:r>
          </w:p>
        </w:tc>
        <w:tc>
          <w:tcPr>
            <w:tcW w:w="1259" w:type="dxa"/>
            <w:tcBorders>
              <w:bottom w:val="single" w:sz="4" w:space="0" w:color="auto"/>
            </w:tcBorders>
            <w:vAlign w:val="center"/>
          </w:tcPr>
          <w:p w:rsidR="00793151" w:rsidRPr="00563852" w:rsidRDefault="00793151" w:rsidP="00793151">
            <w:pPr>
              <w:jc w:val="center"/>
              <w:rPr>
                <w:sz w:val="20"/>
                <w:szCs w:val="20"/>
              </w:rPr>
            </w:pPr>
            <w:r w:rsidRPr="00563852">
              <w:rPr>
                <w:position w:val="-14"/>
                <w:sz w:val="20"/>
                <w:szCs w:val="20"/>
              </w:rPr>
              <w:object w:dxaOrig="279" w:dyaOrig="380">
                <v:shape id="_x0000_i1043" type="#_x0000_t75" style="width:14.25pt;height:18.75pt" o:ole="">
                  <v:imagedata r:id="rId39" o:title=""/>
                </v:shape>
                <o:OLEObject Type="Embed" ProgID="Equation.3" ShapeID="_x0000_i1043" DrawAspect="Content" ObjectID="_1596052095" r:id="rId40"/>
              </w:object>
            </w:r>
            <w:r w:rsidRPr="00563852">
              <w:rPr>
                <w:sz w:val="20"/>
                <w:szCs w:val="20"/>
              </w:rPr>
              <w:t>,</w:t>
            </w:r>
          </w:p>
          <w:p w:rsidR="00793151" w:rsidRPr="00563852" w:rsidRDefault="00793151" w:rsidP="00793151">
            <w:pPr>
              <w:jc w:val="center"/>
              <w:rPr>
                <w:sz w:val="20"/>
                <w:szCs w:val="20"/>
                <w:vertAlign w:val="superscript"/>
              </w:rPr>
            </w:pPr>
            <w:r w:rsidRPr="00563852">
              <w:rPr>
                <w:sz w:val="20"/>
                <w:szCs w:val="20"/>
              </w:rPr>
              <w:t>м</w:t>
            </w:r>
            <w:r w:rsidRPr="00563852">
              <w:rPr>
                <w:sz w:val="20"/>
                <w:szCs w:val="20"/>
                <w:vertAlign w:val="superscript"/>
              </w:rPr>
              <w:t>2</w:t>
            </w:r>
          </w:p>
        </w:tc>
        <w:tc>
          <w:tcPr>
            <w:tcW w:w="1259" w:type="dxa"/>
            <w:tcBorders>
              <w:bottom w:val="single" w:sz="4" w:space="0" w:color="auto"/>
            </w:tcBorders>
            <w:vAlign w:val="center"/>
          </w:tcPr>
          <w:p w:rsidR="00793151" w:rsidRPr="00563852" w:rsidRDefault="00793151" w:rsidP="00793151">
            <w:pPr>
              <w:jc w:val="center"/>
              <w:rPr>
                <w:sz w:val="20"/>
                <w:szCs w:val="20"/>
              </w:rPr>
            </w:pPr>
            <w:r w:rsidRPr="00563852">
              <w:rPr>
                <w:position w:val="-14"/>
                <w:sz w:val="20"/>
                <w:szCs w:val="20"/>
              </w:rPr>
              <w:object w:dxaOrig="380" w:dyaOrig="380">
                <v:shape id="_x0000_i1044" type="#_x0000_t75" style="width:18.75pt;height:18.75pt" o:ole="">
                  <v:imagedata r:id="rId41" o:title=""/>
                </v:shape>
                <o:OLEObject Type="Embed" ProgID="Equation.3" ShapeID="_x0000_i1044" DrawAspect="Content" ObjectID="_1596052096" r:id="rId42"/>
              </w:object>
            </w:r>
            <w:r w:rsidRPr="00563852">
              <w:rPr>
                <w:sz w:val="20"/>
                <w:szCs w:val="20"/>
              </w:rPr>
              <w:t>,</w:t>
            </w:r>
          </w:p>
          <w:p w:rsidR="00793151" w:rsidRPr="00563852" w:rsidRDefault="00793151" w:rsidP="00793151">
            <w:pPr>
              <w:jc w:val="center"/>
              <w:rPr>
                <w:sz w:val="20"/>
                <w:szCs w:val="20"/>
                <w:vertAlign w:val="superscript"/>
              </w:rPr>
            </w:pPr>
            <w:r w:rsidRPr="00563852">
              <w:rPr>
                <w:sz w:val="20"/>
                <w:szCs w:val="20"/>
              </w:rPr>
              <w:t>кВА/м</w:t>
            </w:r>
            <w:r w:rsidRPr="00563852">
              <w:rPr>
                <w:sz w:val="20"/>
                <w:szCs w:val="20"/>
                <w:vertAlign w:val="superscript"/>
              </w:rPr>
              <w:t>2</w:t>
            </w:r>
          </w:p>
        </w:tc>
        <w:tc>
          <w:tcPr>
            <w:tcW w:w="1259" w:type="dxa"/>
            <w:tcBorders>
              <w:bottom w:val="single" w:sz="4" w:space="0" w:color="auto"/>
            </w:tcBorders>
            <w:vAlign w:val="center"/>
          </w:tcPr>
          <w:p w:rsidR="00793151" w:rsidRPr="00563852" w:rsidRDefault="00793151" w:rsidP="00793151">
            <w:pPr>
              <w:jc w:val="center"/>
              <w:rPr>
                <w:sz w:val="20"/>
                <w:szCs w:val="20"/>
              </w:rPr>
            </w:pPr>
            <w:r w:rsidRPr="00563852">
              <w:rPr>
                <w:position w:val="-12"/>
                <w:sz w:val="20"/>
                <w:szCs w:val="20"/>
              </w:rPr>
              <w:object w:dxaOrig="460" w:dyaOrig="360">
                <v:shape id="_x0000_i1045" type="#_x0000_t75" style="width:23.25pt;height:18pt" o:ole="">
                  <v:imagedata r:id="rId43" o:title=""/>
                </v:shape>
                <o:OLEObject Type="Embed" ProgID="Equation.3" ShapeID="_x0000_i1045" DrawAspect="Content" ObjectID="_1596052097" r:id="rId44"/>
              </w:object>
            </w:r>
            <w:r w:rsidRPr="00563852">
              <w:rPr>
                <w:sz w:val="20"/>
                <w:szCs w:val="20"/>
              </w:rPr>
              <w:t>,</w:t>
            </w:r>
          </w:p>
          <w:p w:rsidR="00793151" w:rsidRPr="00563852" w:rsidRDefault="00793151" w:rsidP="00793151">
            <w:pPr>
              <w:jc w:val="center"/>
              <w:rPr>
                <w:sz w:val="20"/>
                <w:szCs w:val="20"/>
              </w:rPr>
            </w:pPr>
            <w:r w:rsidRPr="00563852">
              <w:rPr>
                <w:sz w:val="20"/>
                <w:szCs w:val="20"/>
              </w:rPr>
              <w:t>кВА</w:t>
            </w:r>
          </w:p>
        </w:tc>
        <w:tc>
          <w:tcPr>
            <w:tcW w:w="1259" w:type="dxa"/>
            <w:tcBorders>
              <w:bottom w:val="single" w:sz="4" w:space="0" w:color="auto"/>
            </w:tcBorders>
            <w:vAlign w:val="center"/>
          </w:tcPr>
          <w:p w:rsidR="00793151" w:rsidRPr="00563852" w:rsidRDefault="00793151" w:rsidP="00793151">
            <w:pPr>
              <w:jc w:val="center"/>
              <w:rPr>
                <w:sz w:val="20"/>
                <w:szCs w:val="20"/>
              </w:rPr>
            </w:pPr>
            <w:r w:rsidRPr="00563852">
              <w:rPr>
                <w:position w:val="-12"/>
                <w:sz w:val="20"/>
                <w:szCs w:val="20"/>
              </w:rPr>
              <w:object w:dxaOrig="400" w:dyaOrig="360">
                <v:shape id="_x0000_i1046" type="#_x0000_t75" style="width:20.25pt;height:18pt" o:ole="">
                  <v:imagedata r:id="rId45" o:title=""/>
                </v:shape>
                <o:OLEObject Type="Embed" ProgID="Equation.3" ShapeID="_x0000_i1046" DrawAspect="Content" ObjectID="_1596052098" r:id="rId46"/>
              </w:object>
            </w:r>
            <w:r w:rsidRPr="00563852">
              <w:rPr>
                <w:sz w:val="20"/>
                <w:szCs w:val="20"/>
              </w:rPr>
              <w:t>,</w:t>
            </w:r>
          </w:p>
          <w:p w:rsidR="00793151" w:rsidRPr="00563852" w:rsidRDefault="00793151" w:rsidP="00793151">
            <w:pPr>
              <w:jc w:val="center"/>
              <w:rPr>
                <w:sz w:val="20"/>
                <w:szCs w:val="20"/>
              </w:rPr>
            </w:pPr>
            <w:r w:rsidRPr="00563852">
              <w:rPr>
                <w:sz w:val="20"/>
                <w:szCs w:val="20"/>
              </w:rPr>
              <w:t>о.е.</w:t>
            </w:r>
          </w:p>
        </w:tc>
        <w:tc>
          <w:tcPr>
            <w:tcW w:w="1259" w:type="dxa"/>
            <w:tcBorders>
              <w:bottom w:val="single" w:sz="4" w:space="0" w:color="auto"/>
            </w:tcBorders>
            <w:vAlign w:val="center"/>
          </w:tcPr>
          <w:p w:rsidR="00793151" w:rsidRPr="00563852" w:rsidRDefault="00793151" w:rsidP="00793151">
            <w:pPr>
              <w:jc w:val="center"/>
              <w:rPr>
                <w:sz w:val="20"/>
                <w:szCs w:val="20"/>
              </w:rPr>
            </w:pPr>
            <w:r w:rsidRPr="00563852">
              <w:rPr>
                <w:position w:val="-10"/>
                <w:sz w:val="20"/>
                <w:szCs w:val="20"/>
              </w:rPr>
              <w:object w:dxaOrig="380" w:dyaOrig="340">
                <v:shape id="_x0000_i1047" type="#_x0000_t75" style="width:18.75pt;height:17.25pt" o:ole="">
                  <v:imagedata r:id="rId34" o:title=""/>
                </v:shape>
                <o:OLEObject Type="Embed" ProgID="Equation.3" ShapeID="_x0000_i1047" DrawAspect="Content" ObjectID="_1596052099" r:id="rId47"/>
              </w:object>
            </w:r>
            <w:r w:rsidRPr="00563852">
              <w:rPr>
                <w:sz w:val="20"/>
                <w:szCs w:val="20"/>
              </w:rPr>
              <w:t>,</w:t>
            </w:r>
          </w:p>
          <w:p w:rsidR="00793151" w:rsidRPr="00563852" w:rsidRDefault="00793151" w:rsidP="00793151">
            <w:pPr>
              <w:jc w:val="center"/>
              <w:rPr>
                <w:sz w:val="20"/>
                <w:szCs w:val="20"/>
              </w:rPr>
            </w:pPr>
            <w:r w:rsidRPr="00563852">
              <w:rPr>
                <w:sz w:val="20"/>
                <w:szCs w:val="20"/>
              </w:rPr>
              <w:t>шт</w:t>
            </w:r>
          </w:p>
        </w:tc>
      </w:tr>
      <w:tr w:rsidR="00793151">
        <w:trPr>
          <w:trHeight w:val="670"/>
        </w:trPr>
        <w:tc>
          <w:tcPr>
            <w:tcW w:w="2868" w:type="dxa"/>
            <w:tcBorders>
              <w:bottom w:val="single" w:sz="4" w:space="0" w:color="auto"/>
            </w:tcBorders>
            <w:vAlign w:val="center"/>
          </w:tcPr>
          <w:p w:rsidR="00793151" w:rsidRDefault="00793151" w:rsidP="00793151">
            <w:pPr>
              <w:jc w:val="center"/>
            </w:pPr>
          </w:p>
        </w:tc>
        <w:tc>
          <w:tcPr>
            <w:tcW w:w="1258" w:type="dxa"/>
            <w:tcBorders>
              <w:bottom w:val="single" w:sz="4" w:space="0" w:color="auto"/>
            </w:tcBorders>
            <w:vAlign w:val="center"/>
          </w:tcPr>
          <w:p w:rsidR="00793151" w:rsidRDefault="00793151" w:rsidP="00793151">
            <w:pPr>
              <w:jc w:val="center"/>
            </w:pPr>
          </w:p>
        </w:tc>
        <w:tc>
          <w:tcPr>
            <w:tcW w:w="1259" w:type="dxa"/>
            <w:tcBorders>
              <w:bottom w:val="single" w:sz="4" w:space="0" w:color="auto"/>
            </w:tcBorders>
            <w:vAlign w:val="center"/>
          </w:tcPr>
          <w:p w:rsidR="00793151" w:rsidRDefault="00793151" w:rsidP="00793151">
            <w:pPr>
              <w:jc w:val="center"/>
            </w:pPr>
          </w:p>
        </w:tc>
        <w:tc>
          <w:tcPr>
            <w:tcW w:w="1259" w:type="dxa"/>
            <w:tcBorders>
              <w:bottom w:val="single" w:sz="4" w:space="0" w:color="auto"/>
            </w:tcBorders>
            <w:vAlign w:val="center"/>
          </w:tcPr>
          <w:p w:rsidR="00793151" w:rsidRDefault="00793151" w:rsidP="00793151">
            <w:pPr>
              <w:jc w:val="center"/>
            </w:pPr>
          </w:p>
        </w:tc>
        <w:tc>
          <w:tcPr>
            <w:tcW w:w="1259" w:type="dxa"/>
            <w:tcBorders>
              <w:bottom w:val="single" w:sz="4" w:space="0" w:color="auto"/>
            </w:tcBorders>
            <w:vAlign w:val="center"/>
          </w:tcPr>
          <w:p w:rsidR="00793151" w:rsidRDefault="00793151" w:rsidP="00793151">
            <w:pPr>
              <w:jc w:val="center"/>
            </w:pPr>
          </w:p>
        </w:tc>
        <w:tc>
          <w:tcPr>
            <w:tcW w:w="1259" w:type="dxa"/>
            <w:tcBorders>
              <w:bottom w:val="single" w:sz="4" w:space="0" w:color="auto"/>
            </w:tcBorders>
            <w:vAlign w:val="center"/>
          </w:tcPr>
          <w:p w:rsidR="00793151" w:rsidRDefault="00793151" w:rsidP="00793151">
            <w:pPr>
              <w:jc w:val="center"/>
            </w:pPr>
          </w:p>
        </w:tc>
        <w:tc>
          <w:tcPr>
            <w:tcW w:w="1259" w:type="dxa"/>
            <w:tcBorders>
              <w:bottom w:val="single" w:sz="4" w:space="0" w:color="auto"/>
            </w:tcBorders>
            <w:vAlign w:val="center"/>
          </w:tcPr>
          <w:p w:rsidR="00793151" w:rsidRDefault="00793151" w:rsidP="00793151">
            <w:pPr>
              <w:jc w:val="center"/>
            </w:pPr>
          </w:p>
        </w:tc>
      </w:tr>
    </w:tbl>
    <w:p w:rsidR="00793151" w:rsidRDefault="00793151" w:rsidP="00793151">
      <w:pPr>
        <w:ind w:firstLine="360"/>
        <w:jc w:val="both"/>
      </w:pPr>
      <w:r>
        <w:lastRenderedPageBreak/>
        <w:t>В таблице 2.2 приводятся технические данные цеховых трансформаторов, которые берутся из таблице А.6 приложения А.</w:t>
      </w:r>
    </w:p>
    <w:p w:rsidR="00793151" w:rsidRDefault="00793151" w:rsidP="00793151">
      <w:pPr>
        <w:ind w:firstLine="360"/>
        <w:jc w:val="both"/>
      </w:pPr>
    </w:p>
    <w:p w:rsidR="00793151" w:rsidRDefault="00793151" w:rsidP="00793151">
      <w:pPr>
        <w:ind w:firstLine="360"/>
        <w:jc w:val="both"/>
      </w:pPr>
      <w:r>
        <w:t>Таблица 2.2 – Технические данные цеховых трансформаторов</w:t>
      </w:r>
    </w:p>
    <w:tbl>
      <w:tblPr>
        <w:tblStyle w:val="a3"/>
        <w:tblW w:w="0" w:type="auto"/>
        <w:tblLook w:val="01E0" w:firstRow="1" w:lastRow="1" w:firstColumn="1" w:lastColumn="1" w:noHBand="0" w:noVBand="0"/>
      </w:tblPr>
      <w:tblGrid>
        <w:gridCol w:w="2868"/>
        <w:gridCol w:w="1258"/>
        <w:gridCol w:w="1259"/>
        <w:gridCol w:w="1259"/>
        <w:gridCol w:w="1259"/>
        <w:gridCol w:w="1259"/>
        <w:gridCol w:w="1259"/>
      </w:tblGrid>
      <w:tr w:rsidR="00793151">
        <w:trPr>
          <w:trHeight w:val="670"/>
        </w:trPr>
        <w:tc>
          <w:tcPr>
            <w:tcW w:w="2868" w:type="dxa"/>
            <w:tcBorders>
              <w:bottom w:val="single" w:sz="4" w:space="0" w:color="auto"/>
            </w:tcBorders>
            <w:vAlign w:val="center"/>
          </w:tcPr>
          <w:p w:rsidR="00793151" w:rsidRPr="00563852" w:rsidRDefault="00793151" w:rsidP="00793151">
            <w:pPr>
              <w:jc w:val="center"/>
              <w:rPr>
                <w:sz w:val="20"/>
                <w:szCs w:val="20"/>
              </w:rPr>
            </w:pPr>
            <w:r w:rsidRPr="00563852">
              <w:rPr>
                <w:position w:val="-12"/>
                <w:sz w:val="20"/>
                <w:szCs w:val="20"/>
              </w:rPr>
              <w:object w:dxaOrig="639" w:dyaOrig="360">
                <v:shape id="_x0000_i1048" type="#_x0000_t75" style="width:32.25pt;height:18pt" o:ole="">
                  <v:imagedata r:id="rId48" o:title=""/>
                </v:shape>
                <o:OLEObject Type="Embed" ProgID="Equation.3" ShapeID="_x0000_i1048" DrawAspect="Content" ObjectID="_1596052100" r:id="rId49"/>
              </w:object>
            </w:r>
            <w:r w:rsidRPr="00563852">
              <w:rPr>
                <w:sz w:val="20"/>
                <w:szCs w:val="20"/>
              </w:rPr>
              <w:t>,</w:t>
            </w:r>
          </w:p>
          <w:p w:rsidR="00793151" w:rsidRPr="00563852" w:rsidRDefault="00793151" w:rsidP="00793151">
            <w:pPr>
              <w:jc w:val="center"/>
              <w:rPr>
                <w:sz w:val="20"/>
                <w:szCs w:val="20"/>
              </w:rPr>
            </w:pPr>
            <w:r w:rsidRPr="00563852">
              <w:rPr>
                <w:sz w:val="20"/>
                <w:szCs w:val="20"/>
              </w:rPr>
              <w:t>кВА</w:t>
            </w:r>
          </w:p>
        </w:tc>
        <w:tc>
          <w:tcPr>
            <w:tcW w:w="1258" w:type="dxa"/>
            <w:tcBorders>
              <w:bottom w:val="single" w:sz="4" w:space="0" w:color="auto"/>
            </w:tcBorders>
            <w:vAlign w:val="center"/>
          </w:tcPr>
          <w:p w:rsidR="00793151" w:rsidRPr="00563852" w:rsidRDefault="00793151" w:rsidP="00793151">
            <w:pPr>
              <w:jc w:val="center"/>
              <w:rPr>
                <w:sz w:val="20"/>
                <w:szCs w:val="20"/>
              </w:rPr>
            </w:pPr>
            <w:r w:rsidRPr="00563852">
              <w:rPr>
                <w:position w:val="-10"/>
                <w:sz w:val="20"/>
                <w:szCs w:val="20"/>
              </w:rPr>
              <w:object w:dxaOrig="440" w:dyaOrig="340">
                <v:shape id="_x0000_i1049" type="#_x0000_t75" style="width:21.75pt;height:17.25pt" o:ole="">
                  <v:imagedata r:id="rId50" o:title=""/>
                </v:shape>
                <o:OLEObject Type="Embed" ProgID="Equation.3" ShapeID="_x0000_i1049" DrawAspect="Content" ObjectID="_1596052101" r:id="rId51"/>
              </w:object>
            </w:r>
            <w:r w:rsidRPr="00563852">
              <w:rPr>
                <w:sz w:val="20"/>
                <w:szCs w:val="20"/>
              </w:rPr>
              <w:t>,</w:t>
            </w:r>
          </w:p>
          <w:p w:rsidR="00793151" w:rsidRPr="00563852" w:rsidRDefault="00793151" w:rsidP="00793151">
            <w:pPr>
              <w:jc w:val="center"/>
              <w:rPr>
                <w:sz w:val="20"/>
                <w:szCs w:val="20"/>
              </w:rPr>
            </w:pPr>
            <w:r w:rsidRPr="00563852">
              <w:rPr>
                <w:sz w:val="20"/>
                <w:szCs w:val="20"/>
              </w:rPr>
              <w:t>кВ</w:t>
            </w:r>
          </w:p>
        </w:tc>
        <w:tc>
          <w:tcPr>
            <w:tcW w:w="1259" w:type="dxa"/>
            <w:tcBorders>
              <w:bottom w:val="single" w:sz="4" w:space="0" w:color="auto"/>
            </w:tcBorders>
            <w:vAlign w:val="center"/>
          </w:tcPr>
          <w:p w:rsidR="00793151" w:rsidRPr="00563852" w:rsidRDefault="00793151" w:rsidP="00793151">
            <w:pPr>
              <w:jc w:val="center"/>
              <w:rPr>
                <w:sz w:val="20"/>
                <w:szCs w:val="20"/>
              </w:rPr>
            </w:pPr>
            <w:r w:rsidRPr="00563852">
              <w:rPr>
                <w:position w:val="-10"/>
                <w:sz w:val="20"/>
                <w:szCs w:val="20"/>
              </w:rPr>
              <w:object w:dxaOrig="460" w:dyaOrig="340">
                <v:shape id="_x0000_i1050" type="#_x0000_t75" style="width:23.25pt;height:17.25pt" o:ole="">
                  <v:imagedata r:id="rId52" o:title=""/>
                </v:shape>
                <o:OLEObject Type="Embed" ProgID="Equation.3" ShapeID="_x0000_i1050" DrawAspect="Content" ObjectID="_1596052102" r:id="rId53"/>
              </w:object>
            </w:r>
            <w:r w:rsidRPr="00563852">
              <w:rPr>
                <w:sz w:val="20"/>
                <w:szCs w:val="20"/>
              </w:rPr>
              <w:t>,</w:t>
            </w:r>
          </w:p>
          <w:p w:rsidR="00793151" w:rsidRPr="00563852" w:rsidRDefault="00793151" w:rsidP="00793151">
            <w:pPr>
              <w:jc w:val="center"/>
              <w:rPr>
                <w:sz w:val="20"/>
                <w:szCs w:val="20"/>
                <w:vertAlign w:val="superscript"/>
              </w:rPr>
            </w:pPr>
            <w:r w:rsidRPr="00563852">
              <w:rPr>
                <w:sz w:val="20"/>
                <w:szCs w:val="20"/>
              </w:rPr>
              <w:t>кВ</w:t>
            </w:r>
          </w:p>
        </w:tc>
        <w:tc>
          <w:tcPr>
            <w:tcW w:w="1259" w:type="dxa"/>
            <w:tcBorders>
              <w:bottom w:val="single" w:sz="4" w:space="0" w:color="auto"/>
            </w:tcBorders>
            <w:vAlign w:val="center"/>
          </w:tcPr>
          <w:p w:rsidR="00793151" w:rsidRPr="00563852" w:rsidRDefault="00793151" w:rsidP="00793151">
            <w:pPr>
              <w:jc w:val="center"/>
              <w:rPr>
                <w:sz w:val="20"/>
                <w:szCs w:val="20"/>
              </w:rPr>
            </w:pPr>
            <w:r w:rsidRPr="00563852">
              <w:rPr>
                <w:position w:val="-10"/>
                <w:sz w:val="20"/>
                <w:szCs w:val="20"/>
              </w:rPr>
              <w:object w:dxaOrig="320" w:dyaOrig="340">
                <v:shape id="_x0000_i1051" type="#_x0000_t75" style="width:15.75pt;height:17.25pt" o:ole="">
                  <v:imagedata r:id="rId54" o:title=""/>
                </v:shape>
                <o:OLEObject Type="Embed" ProgID="Equation.3" ShapeID="_x0000_i1051" DrawAspect="Content" ObjectID="_1596052103" r:id="rId55"/>
              </w:object>
            </w:r>
            <w:r w:rsidRPr="00563852">
              <w:rPr>
                <w:sz w:val="20"/>
                <w:szCs w:val="20"/>
              </w:rPr>
              <w:t>,</w:t>
            </w:r>
          </w:p>
          <w:p w:rsidR="00793151" w:rsidRPr="00563852" w:rsidRDefault="00793151" w:rsidP="00793151">
            <w:pPr>
              <w:jc w:val="center"/>
              <w:rPr>
                <w:sz w:val="20"/>
                <w:szCs w:val="20"/>
                <w:vertAlign w:val="superscript"/>
              </w:rPr>
            </w:pPr>
            <w:r w:rsidRPr="00563852">
              <w:rPr>
                <w:sz w:val="20"/>
                <w:szCs w:val="20"/>
              </w:rPr>
              <w:t>%</w:t>
            </w:r>
          </w:p>
        </w:tc>
        <w:tc>
          <w:tcPr>
            <w:tcW w:w="1259" w:type="dxa"/>
            <w:tcBorders>
              <w:bottom w:val="single" w:sz="4" w:space="0" w:color="auto"/>
            </w:tcBorders>
            <w:vAlign w:val="center"/>
          </w:tcPr>
          <w:p w:rsidR="00793151" w:rsidRPr="00563852" w:rsidRDefault="00793151" w:rsidP="00793151">
            <w:pPr>
              <w:jc w:val="center"/>
              <w:rPr>
                <w:sz w:val="20"/>
                <w:szCs w:val="20"/>
              </w:rPr>
            </w:pPr>
            <w:r w:rsidRPr="00563852">
              <w:rPr>
                <w:position w:val="-10"/>
                <w:sz w:val="20"/>
                <w:szCs w:val="20"/>
              </w:rPr>
              <w:object w:dxaOrig="440" w:dyaOrig="340">
                <v:shape id="_x0000_i1052" type="#_x0000_t75" style="width:21.75pt;height:17.25pt" o:ole="">
                  <v:imagedata r:id="rId56" o:title=""/>
                </v:shape>
                <o:OLEObject Type="Embed" ProgID="Equation.3" ShapeID="_x0000_i1052" DrawAspect="Content" ObjectID="_1596052104" r:id="rId57"/>
              </w:object>
            </w:r>
            <w:r w:rsidRPr="00563852">
              <w:rPr>
                <w:sz w:val="20"/>
                <w:szCs w:val="20"/>
              </w:rPr>
              <w:t>,</w:t>
            </w:r>
          </w:p>
          <w:p w:rsidR="00793151" w:rsidRPr="00563852" w:rsidRDefault="00793151" w:rsidP="00793151">
            <w:pPr>
              <w:jc w:val="center"/>
              <w:rPr>
                <w:sz w:val="20"/>
                <w:szCs w:val="20"/>
              </w:rPr>
            </w:pPr>
            <w:r w:rsidRPr="00563852">
              <w:rPr>
                <w:sz w:val="20"/>
                <w:szCs w:val="20"/>
              </w:rPr>
              <w:t>кВт</w:t>
            </w:r>
          </w:p>
        </w:tc>
        <w:tc>
          <w:tcPr>
            <w:tcW w:w="1259" w:type="dxa"/>
            <w:tcBorders>
              <w:bottom w:val="single" w:sz="4" w:space="0" w:color="auto"/>
            </w:tcBorders>
            <w:vAlign w:val="center"/>
          </w:tcPr>
          <w:p w:rsidR="00793151" w:rsidRPr="00563852" w:rsidRDefault="00793151" w:rsidP="00793151">
            <w:pPr>
              <w:jc w:val="center"/>
              <w:rPr>
                <w:sz w:val="20"/>
                <w:szCs w:val="20"/>
              </w:rPr>
            </w:pPr>
            <w:r w:rsidRPr="00563852">
              <w:rPr>
                <w:position w:val="-10"/>
                <w:sz w:val="20"/>
                <w:szCs w:val="20"/>
              </w:rPr>
              <w:object w:dxaOrig="440" w:dyaOrig="340">
                <v:shape id="_x0000_i1053" type="#_x0000_t75" style="width:21.75pt;height:17.25pt" o:ole="">
                  <v:imagedata r:id="rId58" o:title=""/>
                </v:shape>
                <o:OLEObject Type="Embed" ProgID="Equation.3" ShapeID="_x0000_i1053" DrawAspect="Content" ObjectID="_1596052105" r:id="rId59"/>
              </w:object>
            </w:r>
            <w:r w:rsidRPr="00563852">
              <w:rPr>
                <w:sz w:val="20"/>
                <w:szCs w:val="20"/>
              </w:rPr>
              <w:t>,</w:t>
            </w:r>
          </w:p>
          <w:p w:rsidR="00793151" w:rsidRPr="00563852" w:rsidRDefault="00793151" w:rsidP="00793151">
            <w:pPr>
              <w:jc w:val="center"/>
              <w:rPr>
                <w:sz w:val="20"/>
                <w:szCs w:val="20"/>
              </w:rPr>
            </w:pPr>
            <w:r w:rsidRPr="00563852">
              <w:rPr>
                <w:sz w:val="20"/>
                <w:szCs w:val="20"/>
              </w:rPr>
              <w:t>кВт</w:t>
            </w:r>
          </w:p>
        </w:tc>
        <w:tc>
          <w:tcPr>
            <w:tcW w:w="1259" w:type="dxa"/>
            <w:tcBorders>
              <w:bottom w:val="single" w:sz="4" w:space="0" w:color="auto"/>
            </w:tcBorders>
            <w:vAlign w:val="center"/>
          </w:tcPr>
          <w:p w:rsidR="00793151" w:rsidRPr="00563852" w:rsidRDefault="00793151" w:rsidP="00793151">
            <w:pPr>
              <w:jc w:val="center"/>
              <w:rPr>
                <w:sz w:val="20"/>
                <w:szCs w:val="20"/>
              </w:rPr>
            </w:pPr>
            <w:r w:rsidRPr="00563852">
              <w:rPr>
                <w:position w:val="-10"/>
                <w:sz w:val="20"/>
                <w:szCs w:val="20"/>
              </w:rPr>
              <w:object w:dxaOrig="360" w:dyaOrig="340">
                <v:shape id="_x0000_i1054" type="#_x0000_t75" style="width:18pt;height:17.25pt" o:ole="">
                  <v:imagedata r:id="rId60" o:title=""/>
                </v:shape>
                <o:OLEObject Type="Embed" ProgID="Equation.3" ShapeID="_x0000_i1054" DrawAspect="Content" ObjectID="_1596052106" r:id="rId61"/>
              </w:object>
            </w:r>
            <w:r w:rsidRPr="00563852">
              <w:rPr>
                <w:sz w:val="20"/>
                <w:szCs w:val="20"/>
              </w:rPr>
              <w:t>,</w:t>
            </w:r>
          </w:p>
          <w:p w:rsidR="00793151" w:rsidRPr="00563852" w:rsidRDefault="00793151" w:rsidP="00793151">
            <w:pPr>
              <w:jc w:val="center"/>
              <w:rPr>
                <w:sz w:val="20"/>
                <w:szCs w:val="20"/>
              </w:rPr>
            </w:pPr>
            <w:r w:rsidRPr="00563852">
              <w:rPr>
                <w:sz w:val="20"/>
                <w:szCs w:val="20"/>
              </w:rPr>
              <w:t>%</w:t>
            </w:r>
          </w:p>
        </w:tc>
      </w:tr>
      <w:tr w:rsidR="00793151">
        <w:trPr>
          <w:trHeight w:val="670"/>
        </w:trPr>
        <w:tc>
          <w:tcPr>
            <w:tcW w:w="2868" w:type="dxa"/>
            <w:tcBorders>
              <w:bottom w:val="single" w:sz="4" w:space="0" w:color="auto"/>
            </w:tcBorders>
            <w:vAlign w:val="center"/>
          </w:tcPr>
          <w:p w:rsidR="00793151" w:rsidRPr="00563852" w:rsidRDefault="00793151" w:rsidP="00793151">
            <w:pPr>
              <w:jc w:val="center"/>
              <w:rPr>
                <w:sz w:val="20"/>
                <w:szCs w:val="20"/>
              </w:rPr>
            </w:pPr>
          </w:p>
        </w:tc>
        <w:tc>
          <w:tcPr>
            <w:tcW w:w="1258" w:type="dxa"/>
            <w:tcBorders>
              <w:bottom w:val="single" w:sz="4" w:space="0" w:color="auto"/>
            </w:tcBorders>
            <w:vAlign w:val="center"/>
          </w:tcPr>
          <w:p w:rsidR="00793151" w:rsidRPr="00563852" w:rsidRDefault="00793151" w:rsidP="00793151">
            <w:pPr>
              <w:jc w:val="center"/>
              <w:rPr>
                <w:sz w:val="20"/>
                <w:szCs w:val="20"/>
              </w:rPr>
            </w:pPr>
          </w:p>
        </w:tc>
        <w:tc>
          <w:tcPr>
            <w:tcW w:w="1259" w:type="dxa"/>
            <w:tcBorders>
              <w:bottom w:val="single" w:sz="4" w:space="0" w:color="auto"/>
            </w:tcBorders>
            <w:vAlign w:val="center"/>
          </w:tcPr>
          <w:p w:rsidR="00793151" w:rsidRPr="00563852" w:rsidRDefault="00793151" w:rsidP="00793151">
            <w:pPr>
              <w:jc w:val="center"/>
              <w:rPr>
                <w:sz w:val="20"/>
                <w:szCs w:val="20"/>
              </w:rPr>
            </w:pPr>
          </w:p>
        </w:tc>
        <w:tc>
          <w:tcPr>
            <w:tcW w:w="1259" w:type="dxa"/>
            <w:tcBorders>
              <w:bottom w:val="single" w:sz="4" w:space="0" w:color="auto"/>
            </w:tcBorders>
            <w:vAlign w:val="center"/>
          </w:tcPr>
          <w:p w:rsidR="00793151" w:rsidRPr="00563852" w:rsidRDefault="00793151" w:rsidP="00793151">
            <w:pPr>
              <w:jc w:val="center"/>
              <w:rPr>
                <w:sz w:val="20"/>
                <w:szCs w:val="20"/>
              </w:rPr>
            </w:pPr>
          </w:p>
        </w:tc>
        <w:tc>
          <w:tcPr>
            <w:tcW w:w="1259" w:type="dxa"/>
            <w:tcBorders>
              <w:bottom w:val="single" w:sz="4" w:space="0" w:color="auto"/>
            </w:tcBorders>
            <w:vAlign w:val="center"/>
          </w:tcPr>
          <w:p w:rsidR="00793151" w:rsidRPr="00563852" w:rsidRDefault="00793151" w:rsidP="00793151">
            <w:pPr>
              <w:jc w:val="center"/>
              <w:rPr>
                <w:sz w:val="20"/>
                <w:szCs w:val="20"/>
              </w:rPr>
            </w:pPr>
          </w:p>
        </w:tc>
        <w:tc>
          <w:tcPr>
            <w:tcW w:w="1259" w:type="dxa"/>
            <w:tcBorders>
              <w:bottom w:val="single" w:sz="4" w:space="0" w:color="auto"/>
            </w:tcBorders>
            <w:vAlign w:val="center"/>
          </w:tcPr>
          <w:p w:rsidR="00793151" w:rsidRPr="00563852" w:rsidRDefault="00793151" w:rsidP="00793151">
            <w:pPr>
              <w:jc w:val="center"/>
              <w:rPr>
                <w:sz w:val="20"/>
                <w:szCs w:val="20"/>
              </w:rPr>
            </w:pPr>
          </w:p>
        </w:tc>
        <w:tc>
          <w:tcPr>
            <w:tcW w:w="1259" w:type="dxa"/>
            <w:tcBorders>
              <w:bottom w:val="single" w:sz="4" w:space="0" w:color="auto"/>
            </w:tcBorders>
            <w:vAlign w:val="center"/>
          </w:tcPr>
          <w:p w:rsidR="00793151" w:rsidRPr="00563852" w:rsidRDefault="00793151" w:rsidP="00793151">
            <w:pPr>
              <w:jc w:val="center"/>
              <w:rPr>
                <w:sz w:val="20"/>
                <w:szCs w:val="20"/>
              </w:rPr>
            </w:pPr>
          </w:p>
        </w:tc>
      </w:tr>
    </w:tbl>
    <w:p w:rsidR="00793151" w:rsidRDefault="00793151" w:rsidP="00793151">
      <w:pPr>
        <w:ind w:firstLine="360"/>
        <w:jc w:val="both"/>
      </w:pPr>
    </w:p>
    <w:p w:rsidR="00793151" w:rsidRPr="00B814C0" w:rsidRDefault="00793151" w:rsidP="00793151">
      <w:pPr>
        <w:ind w:firstLine="360"/>
        <w:jc w:val="center"/>
        <w:rPr>
          <w:b/>
        </w:rPr>
      </w:pPr>
      <w:r w:rsidRPr="00B814C0">
        <w:rPr>
          <w:b/>
        </w:rPr>
        <w:t>2.3 Расчет компенсации реактивной мощности в сети 0,4 кВ цехов</w:t>
      </w:r>
    </w:p>
    <w:p w:rsidR="00793151" w:rsidRPr="00B814C0" w:rsidRDefault="00793151" w:rsidP="00793151">
      <w:pPr>
        <w:ind w:firstLine="360"/>
        <w:jc w:val="center"/>
        <w:rPr>
          <w:b/>
        </w:rPr>
      </w:pPr>
    </w:p>
    <w:p w:rsidR="00793151" w:rsidRDefault="00793151" w:rsidP="00793151">
      <w:pPr>
        <w:ind w:firstLine="360"/>
        <w:jc w:val="both"/>
      </w:pPr>
      <w:r>
        <w:t xml:space="preserve">По заданным </w:t>
      </w:r>
      <w:r w:rsidRPr="00B82EE0">
        <w:rPr>
          <w:position w:val="-14"/>
        </w:rPr>
        <w:object w:dxaOrig="340" w:dyaOrig="380">
          <v:shape id="_x0000_i1055" type="#_x0000_t75" style="width:17.25pt;height:18.75pt" o:ole="">
            <v:imagedata r:id="rId37" o:title=""/>
          </v:shape>
          <o:OLEObject Type="Embed" ProgID="Equation.3" ShapeID="_x0000_i1055" DrawAspect="Content" ObjectID="_1596052107" r:id="rId62"/>
        </w:object>
      </w:r>
      <w:r>
        <w:t xml:space="preserve"> и </w:t>
      </w:r>
      <w:r w:rsidRPr="006D72E7">
        <w:rPr>
          <w:position w:val="-10"/>
        </w:rPr>
        <w:object w:dxaOrig="620" w:dyaOrig="340">
          <v:shape id="_x0000_i1056" type="#_x0000_t75" style="width:30.75pt;height:17.25pt" o:ole="">
            <v:imagedata r:id="rId63" o:title=""/>
          </v:shape>
          <o:OLEObject Type="Embed" ProgID="Equation.3" ShapeID="_x0000_i1056" DrawAspect="Content" ObjectID="_1596052108" r:id="rId64"/>
        </w:object>
      </w:r>
      <w:r>
        <w:t xml:space="preserve"> цехов определяется </w:t>
      </w:r>
      <w:r w:rsidRPr="00B82EE0">
        <w:rPr>
          <w:position w:val="-14"/>
        </w:rPr>
        <w:object w:dxaOrig="340" w:dyaOrig="380">
          <v:shape id="_x0000_i1057" type="#_x0000_t75" style="width:17.25pt;height:18.75pt" o:ole="">
            <v:imagedata r:id="rId65" o:title=""/>
          </v:shape>
          <o:OLEObject Type="Embed" ProgID="Equation.3" ShapeID="_x0000_i1057" DrawAspect="Content" ObjectID="_1596052109" r:id="rId66"/>
        </w:object>
      </w:r>
      <w:r>
        <w:t xml:space="preserve"> и </w:t>
      </w:r>
      <w:r w:rsidRPr="00B82EE0">
        <w:rPr>
          <w:position w:val="-14"/>
        </w:rPr>
        <w:object w:dxaOrig="400" w:dyaOrig="380">
          <v:shape id="_x0000_i1058" type="#_x0000_t75" style="width:20.25pt;height:18.75pt" o:ole="">
            <v:imagedata r:id="rId67" o:title=""/>
          </v:shape>
          <o:OLEObject Type="Embed" ProgID="Equation.3" ShapeID="_x0000_i1058" DrawAspect="Content" ObjectID="_1596052110" r:id="rId68"/>
        </w:object>
      </w:r>
      <w:r>
        <w:t xml:space="preserve"> каждого цеха по выражениям:</w:t>
      </w:r>
    </w:p>
    <w:p w:rsidR="00793151" w:rsidRDefault="00793151" w:rsidP="00793151">
      <w:pPr>
        <w:ind w:left="3540" w:firstLine="708"/>
        <w:jc w:val="center"/>
      </w:pPr>
      <w:r w:rsidRPr="000964C2">
        <w:rPr>
          <w:position w:val="-14"/>
        </w:rPr>
        <w:object w:dxaOrig="1540" w:dyaOrig="380">
          <v:shape id="_x0000_i1059" type="#_x0000_t75" style="width:77.25pt;height:18.75pt" o:ole="">
            <v:imagedata r:id="rId69" o:title=""/>
          </v:shape>
          <o:OLEObject Type="Embed" ProgID="Equation.3" ShapeID="_x0000_i1059" DrawAspect="Content" ObjectID="_1596052111" r:id="rId70"/>
        </w:object>
      </w:r>
      <w:r>
        <w:t>;</w:t>
      </w:r>
      <w:r>
        <w:tab/>
      </w:r>
      <w:r>
        <w:tab/>
      </w:r>
      <w:r>
        <w:tab/>
      </w:r>
      <w:r>
        <w:tab/>
      </w:r>
      <w:r>
        <w:tab/>
        <w:t>(2.3)</w:t>
      </w:r>
    </w:p>
    <w:p w:rsidR="00793151" w:rsidRDefault="00793151" w:rsidP="00793151">
      <w:pPr>
        <w:ind w:left="4248"/>
        <w:jc w:val="center"/>
      </w:pPr>
      <w:r w:rsidRPr="000964C2">
        <w:rPr>
          <w:position w:val="-14"/>
        </w:rPr>
        <w:object w:dxaOrig="1480" w:dyaOrig="380">
          <v:shape id="_x0000_i1060" type="#_x0000_t75" style="width:74.25pt;height:18.75pt" o:ole="">
            <v:imagedata r:id="rId71" o:title=""/>
          </v:shape>
          <o:OLEObject Type="Embed" ProgID="Equation.3" ShapeID="_x0000_i1060" DrawAspect="Content" ObjectID="_1596052112" r:id="rId72"/>
        </w:object>
      </w:r>
      <w:r>
        <w:t>;</w:t>
      </w:r>
      <w:r>
        <w:tab/>
      </w:r>
      <w:r>
        <w:tab/>
      </w:r>
      <w:r>
        <w:tab/>
      </w:r>
      <w:r>
        <w:tab/>
      </w:r>
      <w:r>
        <w:tab/>
        <w:t>(2.4)</w:t>
      </w:r>
    </w:p>
    <w:p w:rsidR="00793151" w:rsidRDefault="00793151" w:rsidP="00793151">
      <w:pPr>
        <w:ind w:firstLine="360"/>
        <w:jc w:val="both"/>
      </w:pPr>
      <w:r>
        <w:t>В соответствии с рекомендациями [6,9] суммарная расчетная мощность конденсаторных батарей в сети 0,4 кВ при числе цеховых трансформаторов более трех определяется по выражениям:</w:t>
      </w:r>
    </w:p>
    <w:p w:rsidR="00793151" w:rsidRDefault="00793151" w:rsidP="00793151">
      <w:pPr>
        <w:ind w:left="4248"/>
        <w:jc w:val="center"/>
      </w:pPr>
      <w:r w:rsidRPr="008D0D4D">
        <w:rPr>
          <w:position w:val="-10"/>
        </w:rPr>
        <w:object w:dxaOrig="1840" w:dyaOrig="340">
          <v:shape id="_x0000_i1061" type="#_x0000_t75" style="width:92.25pt;height:17.25pt" o:ole="">
            <v:imagedata r:id="rId73" o:title=""/>
          </v:shape>
          <o:OLEObject Type="Embed" ProgID="Equation.3" ShapeID="_x0000_i1061" DrawAspect="Content" ObjectID="_1596052113" r:id="rId74"/>
        </w:object>
      </w:r>
      <w:r>
        <w:t>;</w:t>
      </w:r>
      <w:r>
        <w:tab/>
      </w:r>
      <w:r>
        <w:tab/>
      </w:r>
      <w:r>
        <w:tab/>
      </w:r>
      <w:r>
        <w:tab/>
      </w:r>
      <w:r>
        <w:tab/>
        <w:t>(2.5)</w:t>
      </w:r>
    </w:p>
    <w:p w:rsidR="00793151" w:rsidRDefault="00793151" w:rsidP="00793151">
      <w:pPr>
        <w:ind w:firstLine="360"/>
        <w:jc w:val="both"/>
      </w:pPr>
      <w:r>
        <w:t xml:space="preserve">где </w:t>
      </w:r>
      <w:r w:rsidRPr="008D0D4D">
        <w:rPr>
          <w:position w:val="-10"/>
        </w:rPr>
        <w:object w:dxaOrig="499" w:dyaOrig="340">
          <v:shape id="_x0000_i1062" type="#_x0000_t75" style="width:24.75pt;height:17.25pt" o:ole="">
            <v:imagedata r:id="rId75" o:title=""/>
          </v:shape>
          <o:OLEObject Type="Embed" ProgID="Equation.3" ShapeID="_x0000_i1062" DrawAspect="Content" ObjectID="_1596052114" r:id="rId76"/>
        </w:object>
      </w:r>
      <w:r>
        <w:t>- мощность батарей по первому критерию;</w:t>
      </w:r>
    </w:p>
    <w:p w:rsidR="00793151" w:rsidRDefault="00793151" w:rsidP="00793151">
      <w:pPr>
        <w:ind w:firstLine="360"/>
        <w:jc w:val="both"/>
      </w:pPr>
      <w:r>
        <w:tab/>
      </w:r>
      <w:r w:rsidRPr="008D0D4D">
        <w:rPr>
          <w:position w:val="-10"/>
        </w:rPr>
        <w:object w:dxaOrig="540" w:dyaOrig="340">
          <v:shape id="_x0000_i1063" type="#_x0000_t75" style="width:27pt;height:17.25pt" o:ole="">
            <v:imagedata r:id="rId77" o:title=""/>
          </v:shape>
          <o:OLEObject Type="Embed" ProgID="Equation.3" ShapeID="_x0000_i1063" DrawAspect="Content" ObjectID="_1596052115" r:id="rId78"/>
        </w:object>
      </w:r>
      <w:r>
        <w:t>- мощность батарей по второму критерию.</w:t>
      </w:r>
    </w:p>
    <w:p w:rsidR="00793151" w:rsidRDefault="00793151" w:rsidP="00793151">
      <w:pPr>
        <w:ind w:firstLine="360"/>
        <w:jc w:val="both"/>
      </w:pPr>
      <w:r>
        <w:t>Первый критерий определяет выгодно ли сократить число трансформаторов за счет увеличения степени компенсации реактивной мощности.</w:t>
      </w:r>
    </w:p>
    <w:p w:rsidR="00793151" w:rsidRDefault="00793151" w:rsidP="00793151">
      <w:pPr>
        <w:ind w:firstLine="360"/>
        <w:jc w:val="both"/>
      </w:pPr>
      <w:r>
        <w:t>Второй критерий определяет выгодно ли увеличить мощность конденсаторных батарей для снижения потерь энергии в сети 6-10 кВ и трансформаторах.</w:t>
      </w:r>
    </w:p>
    <w:p w:rsidR="00793151" w:rsidRDefault="00793151" w:rsidP="00793151">
      <w:pPr>
        <w:ind w:firstLine="360"/>
        <w:jc w:val="both"/>
      </w:pPr>
      <w:r>
        <w:t>По первому критерию минимальное число трансформаторов (при их числе больше трех) необходимое для питания расчетной нагрузки, определяется по выражению [6,9]:</w:t>
      </w:r>
    </w:p>
    <w:p w:rsidR="00793151" w:rsidRDefault="00793151" w:rsidP="00793151">
      <w:pPr>
        <w:ind w:left="4248"/>
        <w:jc w:val="center"/>
      </w:pPr>
      <w:r w:rsidRPr="00C87FBC">
        <w:rPr>
          <w:position w:val="-30"/>
        </w:rPr>
        <w:object w:dxaOrig="2600" w:dyaOrig="720">
          <v:shape id="_x0000_i1064" type="#_x0000_t75" style="width:129.75pt;height:36pt" o:ole="">
            <v:imagedata r:id="rId79" o:title=""/>
          </v:shape>
          <o:OLEObject Type="Embed" ProgID="Equation.3" ShapeID="_x0000_i1064" DrawAspect="Content" ObjectID="_1596052116" r:id="rId80"/>
        </w:object>
      </w:r>
      <w:r>
        <w:t>;</w:t>
      </w:r>
      <w:r>
        <w:tab/>
      </w:r>
      <w:r>
        <w:tab/>
      </w:r>
      <w:r>
        <w:tab/>
      </w:r>
      <w:r>
        <w:tab/>
        <w:t>(2.6)</w:t>
      </w:r>
    </w:p>
    <w:p w:rsidR="00793151" w:rsidRDefault="00793151" w:rsidP="00793151">
      <w:pPr>
        <w:ind w:firstLine="360"/>
        <w:jc w:val="both"/>
      </w:pPr>
      <w:r>
        <w:t xml:space="preserve">где </w:t>
      </w:r>
      <w:r w:rsidRPr="008C322E">
        <w:rPr>
          <w:position w:val="-4"/>
        </w:rPr>
        <w:object w:dxaOrig="360" w:dyaOrig="260">
          <v:shape id="_x0000_i1065" type="#_x0000_t75" style="width:18pt;height:12.75pt" o:ole="">
            <v:imagedata r:id="rId81" o:title=""/>
          </v:shape>
          <o:OLEObject Type="Embed" ProgID="Equation.3" ShapeID="_x0000_i1065" DrawAspect="Content" ObjectID="_1596052117" r:id="rId82"/>
        </w:object>
      </w:r>
      <w:r>
        <w:t>- добавка до ближайшего целого числа.</w:t>
      </w:r>
    </w:p>
    <w:p w:rsidR="00793151" w:rsidRDefault="00793151" w:rsidP="00793151">
      <w:pPr>
        <w:ind w:firstLine="360"/>
        <w:jc w:val="both"/>
      </w:pPr>
      <w:r>
        <w:t xml:space="preserve">Выражение (2.6) предполагает полную компенсацию реактивной мощности, однако при этом может получиться большая мощность </w:t>
      </w:r>
      <w:r w:rsidRPr="008D0D4D">
        <w:rPr>
          <w:position w:val="-10"/>
        </w:rPr>
        <w:object w:dxaOrig="499" w:dyaOrig="340">
          <v:shape id="_x0000_i1066" type="#_x0000_t75" style="width:24.75pt;height:17.25pt" o:ole="">
            <v:imagedata r:id="rId75" o:title=""/>
          </v:shape>
          <o:OLEObject Type="Embed" ProgID="Equation.3" ShapeID="_x0000_i1066" DrawAspect="Content" ObjectID="_1596052118" r:id="rId83"/>
        </w:object>
      </w:r>
      <w:r>
        <w:t xml:space="preserve">. Поэтому определяется экономически оптимальное число трансформаторов </w:t>
      </w:r>
      <w:r w:rsidRPr="00EA627A">
        <w:rPr>
          <w:position w:val="-12"/>
        </w:rPr>
        <w:object w:dxaOrig="480" w:dyaOrig="360">
          <v:shape id="_x0000_i1067" type="#_x0000_t75" style="width:24pt;height:18pt" o:ole="">
            <v:imagedata r:id="rId84" o:title=""/>
          </v:shape>
          <o:OLEObject Type="Embed" ProgID="Equation.3" ShapeID="_x0000_i1067" DrawAspect="Content" ObjectID="_1596052119" r:id="rId85"/>
        </w:object>
      </w:r>
      <w:r>
        <w:t>:</w:t>
      </w:r>
    </w:p>
    <w:p w:rsidR="00793151" w:rsidRDefault="00793151" w:rsidP="00793151">
      <w:pPr>
        <w:ind w:left="4248"/>
        <w:jc w:val="center"/>
      </w:pPr>
      <w:r w:rsidRPr="001C3205">
        <w:rPr>
          <w:position w:val="-18"/>
        </w:rPr>
        <w:object w:dxaOrig="1719" w:dyaOrig="420">
          <v:shape id="_x0000_i1068" type="#_x0000_t75" style="width:86.25pt;height:21pt" o:ole="">
            <v:imagedata r:id="rId86" o:title=""/>
          </v:shape>
          <o:OLEObject Type="Embed" ProgID="Equation.3" ShapeID="_x0000_i1068" DrawAspect="Content" ObjectID="_1596052120" r:id="rId87"/>
        </w:object>
      </w:r>
      <w:r>
        <w:t>;</w:t>
      </w:r>
      <w:r>
        <w:tab/>
      </w:r>
      <w:r>
        <w:tab/>
      </w:r>
      <w:r>
        <w:tab/>
      </w:r>
      <w:r>
        <w:tab/>
      </w:r>
      <w:r>
        <w:tab/>
        <w:t>(2.7)</w:t>
      </w:r>
    </w:p>
    <w:p w:rsidR="00793151" w:rsidRDefault="00793151" w:rsidP="00793151">
      <w:pPr>
        <w:ind w:firstLine="360"/>
        <w:jc w:val="both"/>
      </w:pPr>
      <w:r>
        <w:t xml:space="preserve">где </w:t>
      </w:r>
      <w:r>
        <w:rPr>
          <w:lang w:val="en-US"/>
        </w:rPr>
        <w:t>m</w:t>
      </w:r>
      <w:r>
        <w:t xml:space="preserve"> – дополнительное число трансформаторов, зависящие от значения удельных затрат на передачу </w:t>
      </w:r>
      <w:r>
        <w:rPr>
          <w:lang w:val="en-US"/>
        </w:rPr>
        <w:t>Q</w:t>
      </w:r>
      <w:r>
        <w:t xml:space="preserve"> с учетом постоянных составляющих капитальных затрат З</w:t>
      </w:r>
      <w:r>
        <w:rPr>
          <w:vertAlign w:val="superscript"/>
        </w:rPr>
        <w:t>*</w:t>
      </w:r>
      <w:r>
        <w:t>:</w:t>
      </w:r>
    </w:p>
    <w:p w:rsidR="00793151" w:rsidRDefault="00793151" w:rsidP="00793151">
      <w:pPr>
        <w:ind w:left="3540" w:firstLine="1020"/>
      </w:pPr>
      <w:r w:rsidRPr="0012143A">
        <w:rPr>
          <w:position w:val="-30"/>
        </w:rPr>
        <w:object w:dxaOrig="2040" w:dyaOrig="680">
          <v:shape id="_x0000_i1069" type="#_x0000_t75" style="width:102pt;height:33.75pt" o:ole="">
            <v:imagedata r:id="rId88" o:title=""/>
          </v:shape>
          <o:OLEObject Type="Embed" ProgID="Equation.3" ShapeID="_x0000_i1069" DrawAspect="Content" ObjectID="_1596052121" r:id="rId89"/>
        </w:object>
      </w:r>
      <w:r>
        <w:t>;</w:t>
      </w:r>
      <w:r>
        <w:tab/>
      </w:r>
    </w:p>
    <w:p w:rsidR="00793151" w:rsidRDefault="00793151" w:rsidP="00793151">
      <w:pPr>
        <w:ind w:firstLine="360"/>
        <w:jc w:val="both"/>
      </w:pPr>
      <w:r>
        <w:t xml:space="preserve">где </w:t>
      </w:r>
      <w:r w:rsidRPr="00A17C5D">
        <w:rPr>
          <w:position w:val="-10"/>
        </w:rPr>
        <w:object w:dxaOrig="1160" w:dyaOrig="340">
          <v:shape id="_x0000_i1070" type="#_x0000_t75" style="width:57.75pt;height:17.25pt" o:ole="">
            <v:imagedata r:id="rId90" o:title=""/>
          </v:shape>
          <o:OLEObject Type="Embed" ProgID="Equation.3" ShapeID="_x0000_i1070" DrawAspect="Content" ObjectID="_1596052122" r:id="rId91"/>
        </w:object>
      </w:r>
      <w:r>
        <w:t xml:space="preserve">- усредненные приведенные затраты на конденсаторные установки напряжением до и выше 1000 В и трансформаторные подстанции соответственно. При отсутствии точных данных по </w:t>
      </w:r>
      <w:r w:rsidRPr="00A17C5D">
        <w:rPr>
          <w:position w:val="-10"/>
        </w:rPr>
        <w:object w:dxaOrig="760" w:dyaOrig="340">
          <v:shape id="_x0000_i1071" type="#_x0000_t75" style="width:38.25pt;height:17.25pt" o:ole="">
            <v:imagedata r:id="rId92" o:title=""/>
          </v:shape>
          <o:OLEObject Type="Embed" ProgID="Equation.3" ShapeID="_x0000_i1071" DrawAspect="Content" ObjectID="_1596052123" r:id="rId93"/>
        </w:object>
      </w:r>
      <w:r>
        <w:t xml:space="preserve"> и </w:t>
      </w:r>
      <w:r w:rsidRPr="00A17C5D">
        <w:rPr>
          <w:position w:val="-10"/>
        </w:rPr>
        <w:object w:dxaOrig="360" w:dyaOrig="340">
          <v:shape id="_x0000_i1072" type="#_x0000_t75" style="width:18pt;height:17.25pt" o:ole="">
            <v:imagedata r:id="rId94" o:title=""/>
          </v:shape>
          <o:OLEObject Type="Embed" ProgID="Equation.3" ShapeID="_x0000_i1072" DrawAspect="Content" ObjectID="_1596052124" r:id="rId95"/>
        </w:object>
      </w:r>
      <w:r>
        <w:t xml:space="preserve"> значение </w:t>
      </w:r>
      <w:r>
        <w:rPr>
          <w:lang w:val="en-US"/>
        </w:rPr>
        <w:t>m</w:t>
      </w:r>
      <w:r>
        <w:t xml:space="preserve"> можно найти по Рисунок 2.1</w:t>
      </w:r>
    </w:p>
    <w:p w:rsidR="00793151" w:rsidRPr="00322E7F" w:rsidRDefault="00793151" w:rsidP="00793151">
      <w:pPr>
        <w:ind w:firstLine="360"/>
        <w:jc w:val="both"/>
      </w:pPr>
    </w:p>
    <w:p w:rsidR="00793151" w:rsidRPr="00322E7F" w:rsidRDefault="00793151" w:rsidP="00793151">
      <w:pPr>
        <w:ind w:firstLine="360"/>
        <w:jc w:val="both"/>
      </w:pPr>
    </w:p>
    <w:p w:rsidR="00793151" w:rsidRPr="00322E7F" w:rsidRDefault="00793151" w:rsidP="00793151">
      <w:pPr>
        <w:ind w:firstLine="360"/>
        <w:jc w:val="both"/>
      </w:pPr>
    </w:p>
    <w:p w:rsidR="00793151" w:rsidRPr="00322E7F" w:rsidRDefault="00793151" w:rsidP="00793151">
      <w:pPr>
        <w:ind w:firstLine="360"/>
        <w:jc w:val="both"/>
      </w:pPr>
    </w:p>
    <w:p w:rsidR="00793151" w:rsidRPr="00322E7F" w:rsidRDefault="00793151" w:rsidP="00793151">
      <w:pPr>
        <w:ind w:firstLine="360"/>
        <w:jc w:val="both"/>
      </w:pPr>
    </w:p>
    <w:p w:rsidR="00793151" w:rsidRPr="00322E7F" w:rsidRDefault="00793151" w:rsidP="00793151">
      <w:pPr>
        <w:ind w:firstLine="360"/>
        <w:jc w:val="both"/>
      </w:pPr>
    </w:p>
    <w:p w:rsidR="00793151" w:rsidRPr="00322E7F" w:rsidRDefault="00793151" w:rsidP="00793151">
      <w:pPr>
        <w:ind w:firstLine="360"/>
        <w:jc w:val="both"/>
      </w:pPr>
    </w:p>
    <w:p w:rsidR="00793151" w:rsidRPr="00322E7F" w:rsidRDefault="00793151" w:rsidP="00793151">
      <w:pPr>
        <w:ind w:firstLine="360"/>
        <w:jc w:val="both"/>
      </w:pPr>
    </w:p>
    <w:p w:rsidR="00793151" w:rsidRPr="00322E7F" w:rsidRDefault="00793151" w:rsidP="00793151">
      <w:pPr>
        <w:ind w:firstLine="360"/>
        <w:jc w:val="both"/>
      </w:pPr>
    </w:p>
    <w:p w:rsidR="00793151" w:rsidRPr="00322E7F" w:rsidRDefault="00793151" w:rsidP="00793151">
      <w:pPr>
        <w:ind w:firstLine="360"/>
        <w:jc w:val="both"/>
      </w:pPr>
    </w:p>
    <w:p w:rsidR="00793151" w:rsidRDefault="00793151" w:rsidP="00793151">
      <w:pPr>
        <w:ind w:firstLine="360"/>
        <w:jc w:val="both"/>
        <w:rPr>
          <w:lang w:val="en-US"/>
        </w:rPr>
      </w:pPr>
      <w:r>
        <w:object w:dxaOrig="10890" w:dyaOrig="5475">
          <v:shape id="_x0000_i1073" type="#_x0000_t75" style="width:759.75pt;height:381.75pt" o:ole="">
            <v:imagedata r:id="rId96" o:title=""/>
          </v:shape>
          <o:OLEObject Type="Embed" ProgID="AutoCAD.Drawing.15" ShapeID="_x0000_i1073" DrawAspect="Content" ObjectID="_1596052125" r:id="rId97"/>
        </w:object>
      </w:r>
    </w:p>
    <w:p w:rsidR="00793151" w:rsidRDefault="00793151" w:rsidP="00793151">
      <w:pPr>
        <w:ind w:left="2124" w:firstLine="708"/>
      </w:pPr>
      <w:r>
        <w:t>а)</w:t>
      </w:r>
      <w:r>
        <w:tab/>
      </w:r>
      <w:r>
        <w:tab/>
      </w:r>
      <w:r>
        <w:tab/>
      </w:r>
      <w:r>
        <w:tab/>
      </w:r>
      <w:r>
        <w:tab/>
      </w:r>
      <w:r>
        <w:tab/>
      </w:r>
      <w:r>
        <w:tab/>
        <w:t>б)</w:t>
      </w:r>
    </w:p>
    <w:p w:rsidR="00793151" w:rsidRDefault="00793151" w:rsidP="00793151">
      <w:pPr>
        <w:ind w:firstLine="360"/>
        <w:jc w:val="center"/>
      </w:pPr>
    </w:p>
    <w:p w:rsidR="00793151" w:rsidRDefault="00793151" w:rsidP="00793151">
      <w:pPr>
        <w:ind w:firstLine="360"/>
        <w:jc w:val="center"/>
      </w:pPr>
      <w:r>
        <w:t xml:space="preserve">Рисунок 2.1. Графики для определения дополнительного числа трансформаторов при </w:t>
      </w:r>
      <w:r w:rsidRPr="000860BE">
        <w:rPr>
          <w:position w:val="-12"/>
        </w:rPr>
        <w:object w:dxaOrig="420" w:dyaOrig="360">
          <v:shape id="_x0000_i1074" type="#_x0000_t75" style="width:21pt;height:18pt" o:ole="">
            <v:imagedata r:id="rId28" o:title=""/>
          </v:shape>
          <o:OLEObject Type="Embed" ProgID="Equation.3" ShapeID="_x0000_i1074" DrawAspect="Content" ObjectID="_1596052126" r:id="rId98"/>
        </w:object>
      </w:r>
      <w:r>
        <w:t>:</w:t>
      </w:r>
    </w:p>
    <w:p w:rsidR="00793151" w:rsidRPr="000B569C" w:rsidRDefault="00793151" w:rsidP="00793151">
      <w:pPr>
        <w:ind w:firstLine="360"/>
        <w:jc w:val="center"/>
      </w:pPr>
      <w:r>
        <w:t xml:space="preserve">а - 0,7-0,8;  б – 0,9-1,0;  1 – зона </w:t>
      </w:r>
      <w:r>
        <w:rPr>
          <w:lang w:val="en-US"/>
        </w:rPr>
        <w:t>m</w:t>
      </w:r>
      <w:r>
        <w:t xml:space="preserve">=0;  2 – зона </w:t>
      </w:r>
      <w:r>
        <w:rPr>
          <w:lang w:val="en-US"/>
        </w:rPr>
        <w:t>m</w:t>
      </w:r>
      <w:r>
        <w:t xml:space="preserve">=1;  3 – зона </w:t>
      </w:r>
      <w:r>
        <w:rPr>
          <w:lang w:val="en-US"/>
        </w:rPr>
        <w:t>m</w:t>
      </w:r>
      <w:r>
        <w:t>=2</w:t>
      </w:r>
    </w:p>
    <w:p w:rsidR="00793151" w:rsidRPr="000B569C" w:rsidRDefault="00793151" w:rsidP="00793151">
      <w:pPr>
        <w:ind w:firstLine="360"/>
        <w:jc w:val="both"/>
      </w:pPr>
    </w:p>
    <w:p w:rsidR="00793151" w:rsidRDefault="00793151" w:rsidP="00793151">
      <w:pPr>
        <w:ind w:firstLine="360"/>
        <w:jc w:val="both"/>
      </w:pPr>
      <w:r>
        <w:t xml:space="preserve">По выбранному количеству трансформаторов </w:t>
      </w:r>
      <w:r w:rsidRPr="00EA627A">
        <w:rPr>
          <w:position w:val="-12"/>
        </w:rPr>
        <w:object w:dxaOrig="480" w:dyaOrig="360">
          <v:shape id="_x0000_i1075" type="#_x0000_t75" style="width:24pt;height:18pt" o:ole="">
            <v:imagedata r:id="rId84" o:title=""/>
          </v:shape>
          <o:OLEObject Type="Embed" ProgID="Equation.3" ShapeID="_x0000_i1075" DrawAspect="Content" ObjectID="_1596052127" r:id="rId99"/>
        </w:object>
      </w:r>
      <w:r>
        <w:t xml:space="preserve"> вычисляют наибольшую реактивную мощность, которую целесообразно передать через трансформаторы в сеть напряжением до 1000 В:</w:t>
      </w:r>
    </w:p>
    <w:p w:rsidR="00793151" w:rsidRDefault="00793151" w:rsidP="00793151">
      <w:pPr>
        <w:ind w:left="4248"/>
        <w:jc w:val="center"/>
      </w:pPr>
      <w:r w:rsidRPr="00C411BE">
        <w:rPr>
          <w:position w:val="-16"/>
        </w:rPr>
        <w:object w:dxaOrig="3080" w:dyaOrig="499">
          <v:shape id="_x0000_i1076" type="#_x0000_t75" style="width:153.75pt;height:24.75pt" o:ole="">
            <v:imagedata r:id="rId100" o:title=""/>
          </v:shape>
          <o:OLEObject Type="Embed" ProgID="Equation.3" ShapeID="_x0000_i1076" DrawAspect="Content" ObjectID="_1596052128" r:id="rId101"/>
        </w:object>
      </w:r>
      <w:r>
        <w:t>.</w:t>
      </w:r>
      <w:r>
        <w:tab/>
      </w:r>
      <w:r>
        <w:tab/>
      </w:r>
      <w:r>
        <w:tab/>
        <w:t>(2.8)</w:t>
      </w:r>
    </w:p>
    <w:p w:rsidR="00793151" w:rsidRDefault="00793151" w:rsidP="00793151">
      <w:pPr>
        <w:ind w:firstLine="360"/>
        <w:jc w:val="both"/>
      </w:pPr>
      <w:r>
        <w:t>Тогда мощность конденсаторов по первому критерию будет равна:</w:t>
      </w:r>
    </w:p>
    <w:p w:rsidR="00793151" w:rsidRDefault="00793151" w:rsidP="00793151">
      <w:pPr>
        <w:ind w:left="4248"/>
        <w:jc w:val="center"/>
      </w:pPr>
      <w:r w:rsidRPr="00F62D54">
        <w:rPr>
          <w:position w:val="-14"/>
        </w:rPr>
        <w:object w:dxaOrig="1600" w:dyaOrig="380">
          <v:shape id="_x0000_i1077" type="#_x0000_t75" style="width:80.25pt;height:18.75pt" o:ole="">
            <v:imagedata r:id="rId102" o:title=""/>
          </v:shape>
          <o:OLEObject Type="Embed" ProgID="Equation.3" ShapeID="_x0000_i1077" DrawAspect="Content" ObjectID="_1596052129" r:id="rId103"/>
        </w:object>
      </w:r>
      <w:r>
        <w:t>;</w:t>
      </w:r>
      <w:r>
        <w:tab/>
      </w:r>
      <w:r>
        <w:tab/>
      </w:r>
      <w:r>
        <w:tab/>
      </w:r>
      <w:r>
        <w:tab/>
      </w:r>
      <w:r>
        <w:tab/>
        <w:t>(2.9)</w:t>
      </w:r>
    </w:p>
    <w:p w:rsidR="00793151" w:rsidRDefault="00793151" w:rsidP="00793151">
      <w:pPr>
        <w:ind w:firstLine="360"/>
        <w:jc w:val="both"/>
      </w:pPr>
      <w:r>
        <w:t xml:space="preserve">Если </w:t>
      </w:r>
      <w:r w:rsidRPr="008D0D4D">
        <w:rPr>
          <w:position w:val="-10"/>
        </w:rPr>
        <w:object w:dxaOrig="880" w:dyaOrig="340">
          <v:shape id="_x0000_i1078" type="#_x0000_t75" style="width:44.25pt;height:17.25pt" o:ole="">
            <v:imagedata r:id="rId104" o:title=""/>
          </v:shape>
          <o:OLEObject Type="Embed" ProgID="Equation.3" ShapeID="_x0000_i1078" DrawAspect="Content" ObjectID="_1596052130" r:id="rId105"/>
        </w:object>
      </w:r>
      <w:r>
        <w:t xml:space="preserve">, то по первому критерию установка компенсирующих устройств не требуется и следует принять </w:t>
      </w:r>
      <w:r w:rsidRPr="008D0D4D">
        <w:rPr>
          <w:position w:val="-10"/>
        </w:rPr>
        <w:object w:dxaOrig="880" w:dyaOrig="340">
          <v:shape id="_x0000_i1079" type="#_x0000_t75" style="width:44.25pt;height:17.25pt" o:ole="">
            <v:imagedata r:id="rId106" o:title=""/>
          </v:shape>
          <o:OLEObject Type="Embed" ProgID="Equation.3" ShapeID="_x0000_i1079" DrawAspect="Content" ObjectID="_1596052131" r:id="rId107"/>
        </w:object>
      </w:r>
      <w:r>
        <w:t>.</w:t>
      </w:r>
    </w:p>
    <w:p w:rsidR="00793151" w:rsidRDefault="00793151" w:rsidP="00793151">
      <w:pPr>
        <w:ind w:firstLine="360"/>
        <w:jc w:val="both"/>
      </w:pPr>
      <w:r>
        <w:t>Дополнительная мощность конденсаторных батарей по второму критерию определяется по выражению [</w:t>
      </w:r>
      <w:r w:rsidRPr="00562E41">
        <w:t>6</w:t>
      </w:r>
      <w:r>
        <w:t>]:</w:t>
      </w:r>
    </w:p>
    <w:p w:rsidR="00793151" w:rsidRDefault="00793151" w:rsidP="00793151">
      <w:pPr>
        <w:ind w:left="4248"/>
        <w:jc w:val="center"/>
      </w:pPr>
      <w:r w:rsidRPr="00F62D54">
        <w:rPr>
          <w:position w:val="-14"/>
        </w:rPr>
        <w:object w:dxaOrig="3340" w:dyaOrig="380">
          <v:shape id="_x0000_i1080" type="#_x0000_t75" style="width:167.25pt;height:18.75pt" o:ole="">
            <v:imagedata r:id="rId108" o:title=""/>
          </v:shape>
          <o:OLEObject Type="Embed" ProgID="Equation.3" ShapeID="_x0000_i1080" DrawAspect="Content" ObjectID="_1596052132" r:id="rId109"/>
        </w:object>
      </w:r>
      <w:r>
        <w:t>,</w:t>
      </w:r>
      <w:r>
        <w:tab/>
      </w:r>
      <w:r>
        <w:tab/>
      </w:r>
      <w:r>
        <w:tab/>
        <w:t>(2.10)</w:t>
      </w:r>
    </w:p>
    <w:p w:rsidR="00793151" w:rsidRDefault="00793151" w:rsidP="00793151">
      <w:pPr>
        <w:ind w:firstLine="360"/>
        <w:jc w:val="both"/>
      </w:pPr>
      <w:r>
        <w:t xml:space="preserve">где </w:t>
      </w:r>
      <w:r w:rsidRPr="00A73029">
        <w:rPr>
          <w:position w:val="-10"/>
        </w:rPr>
        <w:object w:dxaOrig="200" w:dyaOrig="260">
          <v:shape id="_x0000_i1081" type="#_x0000_t75" style="width:9.75pt;height:12.75pt" o:ole="">
            <v:imagedata r:id="rId110" o:title=""/>
          </v:shape>
          <o:OLEObject Type="Embed" ProgID="Equation.3" ShapeID="_x0000_i1081" DrawAspect="Content" ObjectID="_1596052133" r:id="rId111"/>
        </w:object>
      </w:r>
      <w:r>
        <w:t>- расчетный коэффициент, значения которого зависит от показателей к</w:t>
      </w:r>
      <w:r>
        <w:rPr>
          <w:vertAlign w:val="subscript"/>
        </w:rPr>
        <w:t>1</w:t>
      </w:r>
      <w:r>
        <w:t>, к</w:t>
      </w:r>
      <w:r>
        <w:rPr>
          <w:vertAlign w:val="subscript"/>
        </w:rPr>
        <w:t>2</w:t>
      </w:r>
      <w:r>
        <w:t xml:space="preserve"> и схемы питания цеховых подстанций (Рисунок 2.2).</w:t>
      </w:r>
    </w:p>
    <w:p w:rsidR="00793151" w:rsidRDefault="00793151" w:rsidP="00793151">
      <w:pPr>
        <w:ind w:firstLine="360"/>
        <w:jc w:val="both"/>
        <w:rPr>
          <w:lang w:val="en-US"/>
        </w:rPr>
      </w:pPr>
      <w:r>
        <w:object w:dxaOrig="10890" w:dyaOrig="5475">
          <v:shape id="_x0000_i1082" type="#_x0000_t75" style="width:435pt;height:219pt">
            <v:imagedata r:id="rId112" o:title=""/>
          </v:shape>
        </w:object>
      </w:r>
    </w:p>
    <w:p w:rsidR="00793151" w:rsidRDefault="00793151" w:rsidP="00793151">
      <w:pPr>
        <w:ind w:left="1416" w:firstLine="708"/>
      </w:pPr>
      <w:r>
        <w:t>а)</w:t>
      </w:r>
      <w:r>
        <w:tab/>
      </w:r>
      <w:r>
        <w:tab/>
      </w:r>
      <w:r>
        <w:tab/>
      </w:r>
      <w:r>
        <w:tab/>
      </w:r>
      <w:r>
        <w:tab/>
      </w:r>
      <w:r>
        <w:tab/>
      </w:r>
      <w:r>
        <w:tab/>
        <w:t>б)</w:t>
      </w:r>
    </w:p>
    <w:p w:rsidR="00793151" w:rsidRDefault="00793151" w:rsidP="00793151">
      <w:pPr>
        <w:ind w:firstLine="360"/>
        <w:jc w:val="center"/>
      </w:pPr>
      <w:r>
        <w:t>Рисунок2.2. Графики для определения коэффициента γ для напряжения 10 кВ:</w:t>
      </w:r>
    </w:p>
    <w:p w:rsidR="00793151" w:rsidRPr="00BA7275" w:rsidRDefault="00793151" w:rsidP="00793151">
      <w:pPr>
        <w:ind w:firstLine="360"/>
        <w:jc w:val="center"/>
      </w:pPr>
      <w:r>
        <w:t>а – для радиальной схемы питания трансформаторов;  б – для магистральной схемы питания трансформаторов</w:t>
      </w:r>
    </w:p>
    <w:p w:rsidR="00793151" w:rsidRPr="00BA7275" w:rsidRDefault="00793151" w:rsidP="00793151">
      <w:pPr>
        <w:ind w:firstLine="360"/>
        <w:jc w:val="both"/>
      </w:pPr>
    </w:p>
    <w:p w:rsidR="00793151" w:rsidRDefault="00793151" w:rsidP="00793151">
      <w:pPr>
        <w:ind w:firstLine="360"/>
        <w:jc w:val="both"/>
      </w:pPr>
      <w:r>
        <w:t>Коэффициенты к</w:t>
      </w:r>
      <w:r>
        <w:rPr>
          <w:vertAlign w:val="subscript"/>
        </w:rPr>
        <w:t>1</w:t>
      </w:r>
      <w:r>
        <w:t xml:space="preserve"> и к</w:t>
      </w:r>
      <w:r>
        <w:rPr>
          <w:vertAlign w:val="subscript"/>
        </w:rPr>
        <w:t>2</w:t>
      </w:r>
      <w:r>
        <w:t xml:space="preserve"> определяются по таблицам 2.3 и 2.4.</w:t>
      </w:r>
    </w:p>
    <w:p w:rsidR="00793151" w:rsidRDefault="00793151" w:rsidP="00793151">
      <w:pPr>
        <w:ind w:firstLine="360"/>
        <w:jc w:val="both"/>
      </w:pPr>
    </w:p>
    <w:p w:rsidR="00793151" w:rsidRDefault="00793151" w:rsidP="00793151">
      <w:pPr>
        <w:ind w:firstLine="360"/>
        <w:jc w:val="both"/>
      </w:pPr>
      <w:r>
        <w:t>Таблица 2.3 – Значения коэффициента к</w:t>
      </w:r>
      <w:r>
        <w:rPr>
          <w:vertAlign w:val="subscript"/>
        </w:rPr>
        <w:t>1</w:t>
      </w:r>
    </w:p>
    <w:tbl>
      <w:tblPr>
        <w:tblStyle w:val="a3"/>
        <w:tblW w:w="10428" w:type="dxa"/>
        <w:tblLook w:val="01E0" w:firstRow="1" w:lastRow="1" w:firstColumn="1" w:lastColumn="1" w:noHBand="0" w:noVBand="0"/>
      </w:tblPr>
      <w:tblGrid>
        <w:gridCol w:w="3708"/>
        <w:gridCol w:w="3360"/>
        <w:gridCol w:w="3360"/>
      </w:tblGrid>
      <w:tr w:rsidR="00793151">
        <w:tc>
          <w:tcPr>
            <w:tcW w:w="3708" w:type="dxa"/>
            <w:vAlign w:val="center"/>
          </w:tcPr>
          <w:p w:rsidR="00793151" w:rsidRPr="00166A14" w:rsidRDefault="00793151" w:rsidP="00793151">
            <w:pPr>
              <w:jc w:val="center"/>
              <w:rPr>
                <w:sz w:val="20"/>
                <w:szCs w:val="20"/>
              </w:rPr>
            </w:pPr>
            <w:r w:rsidRPr="00166A14">
              <w:rPr>
                <w:sz w:val="20"/>
                <w:szCs w:val="20"/>
              </w:rPr>
              <w:t>Энергосистема</w:t>
            </w:r>
          </w:p>
        </w:tc>
        <w:tc>
          <w:tcPr>
            <w:tcW w:w="3360" w:type="dxa"/>
            <w:vAlign w:val="center"/>
          </w:tcPr>
          <w:p w:rsidR="00793151" w:rsidRPr="00166A14" w:rsidRDefault="00793151" w:rsidP="00793151">
            <w:pPr>
              <w:jc w:val="center"/>
              <w:rPr>
                <w:sz w:val="20"/>
                <w:szCs w:val="20"/>
              </w:rPr>
            </w:pPr>
            <w:r>
              <w:rPr>
                <w:sz w:val="20"/>
                <w:szCs w:val="20"/>
              </w:rPr>
              <w:t>Количество рабочих смен</w:t>
            </w:r>
          </w:p>
        </w:tc>
        <w:tc>
          <w:tcPr>
            <w:tcW w:w="3360" w:type="dxa"/>
            <w:vAlign w:val="center"/>
          </w:tcPr>
          <w:p w:rsidR="00793151" w:rsidRPr="00166A14" w:rsidRDefault="00793151" w:rsidP="00793151">
            <w:pPr>
              <w:jc w:val="center"/>
              <w:rPr>
                <w:sz w:val="20"/>
                <w:szCs w:val="20"/>
                <w:vertAlign w:val="subscript"/>
              </w:rPr>
            </w:pPr>
            <w:r>
              <w:rPr>
                <w:sz w:val="20"/>
                <w:szCs w:val="20"/>
              </w:rPr>
              <w:t>к</w:t>
            </w:r>
            <w:r>
              <w:rPr>
                <w:sz w:val="20"/>
                <w:szCs w:val="20"/>
                <w:vertAlign w:val="subscript"/>
              </w:rPr>
              <w:t>1</w:t>
            </w:r>
          </w:p>
        </w:tc>
      </w:tr>
      <w:tr w:rsidR="00793151">
        <w:tc>
          <w:tcPr>
            <w:tcW w:w="3708" w:type="dxa"/>
            <w:vAlign w:val="center"/>
          </w:tcPr>
          <w:p w:rsidR="00793151" w:rsidRPr="00166A14" w:rsidRDefault="00793151" w:rsidP="00793151">
            <w:pPr>
              <w:rPr>
                <w:sz w:val="20"/>
                <w:szCs w:val="20"/>
              </w:rPr>
            </w:pPr>
            <w:r>
              <w:rPr>
                <w:sz w:val="20"/>
                <w:szCs w:val="20"/>
              </w:rPr>
              <w:t>Центра, Северо-Запада, Юга</w:t>
            </w:r>
          </w:p>
        </w:tc>
        <w:tc>
          <w:tcPr>
            <w:tcW w:w="3360" w:type="dxa"/>
            <w:vAlign w:val="center"/>
          </w:tcPr>
          <w:p w:rsidR="00793151" w:rsidRDefault="00793151" w:rsidP="00793151">
            <w:pPr>
              <w:jc w:val="center"/>
              <w:rPr>
                <w:sz w:val="20"/>
                <w:szCs w:val="20"/>
              </w:rPr>
            </w:pPr>
            <w:r>
              <w:rPr>
                <w:sz w:val="20"/>
                <w:szCs w:val="20"/>
              </w:rPr>
              <w:t>1</w:t>
            </w:r>
          </w:p>
          <w:p w:rsidR="00793151" w:rsidRDefault="00793151" w:rsidP="00793151">
            <w:pPr>
              <w:jc w:val="center"/>
              <w:rPr>
                <w:sz w:val="20"/>
                <w:szCs w:val="20"/>
              </w:rPr>
            </w:pPr>
            <w:r>
              <w:rPr>
                <w:sz w:val="20"/>
                <w:szCs w:val="20"/>
              </w:rPr>
              <w:t>2</w:t>
            </w:r>
          </w:p>
          <w:p w:rsidR="00793151" w:rsidRPr="00166A14" w:rsidRDefault="00793151" w:rsidP="00793151">
            <w:pPr>
              <w:jc w:val="center"/>
              <w:rPr>
                <w:sz w:val="20"/>
                <w:szCs w:val="20"/>
              </w:rPr>
            </w:pPr>
            <w:r>
              <w:rPr>
                <w:sz w:val="20"/>
                <w:szCs w:val="20"/>
              </w:rPr>
              <w:t>3</w:t>
            </w:r>
          </w:p>
        </w:tc>
        <w:tc>
          <w:tcPr>
            <w:tcW w:w="3360" w:type="dxa"/>
            <w:vAlign w:val="center"/>
          </w:tcPr>
          <w:p w:rsidR="00793151" w:rsidRDefault="00793151" w:rsidP="00793151">
            <w:pPr>
              <w:jc w:val="center"/>
              <w:rPr>
                <w:sz w:val="20"/>
                <w:szCs w:val="20"/>
              </w:rPr>
            </w:pPr>
            <w:r>
              <w:rPr>
                <w:sz w:val="20"/>
                <w:szCs w:val="20"/>
              </w:rPr>
              <w:t>24</w:t>
            </w:r>
          </w:p>
          <w:p w:rsidR="00793151" w:rsidRDefault="00793151" w:rsidP="00793151">
            <w:pPr>
              <w:jc w:val="center"/>
              <w:rPr>
                <w:sz w:val="20"/>
                <w:szCs w:val="20"/>
              </w:rPr>
            </w:pPr>
            <w:r>
              <w:rPr>
                <w:sz w:val="20"/>
                <w:szCs w:val="20"/>
              </w:rPr>
              <w:t>12</w:t>
            </w:r>
          </w:p>
          <w:p w:rsidR="00793151" w:rsidRPr="00166A14" w:rsidRDefault="00793151" w:rsidP="00793151">
            <w:pPr>
              <w:jc w:val="center"/>
              <w:rPr>
                <w:sz w:val="20"/>
                <w:szCs w:val="20"/>
              </w:rPr>
            </w:pPr>
            <w:r>
              <w:rPr>
                <w:sz w:val="20"/>
                <w:szCs w:val="20"/>
              </w:rPr>
              <w:t>11</w:t>
            </w:r>
          </w:p>
        </w:tc>
      </w:tr>
      <w:tr w:rsidR="00793151">
        <w:tc>
          <w:tcPr>
            <w:tcW w:w="3708" w:type="dxa"/>
            <w:vAlign w:val="center"/>
          </w:tcPr>
          <w:p w:rsidR="00793151" w:rsidRPr="00166A14" w:rsidRDefault="00793151" w:rsidP="00793151">
            <w:pPr>
              <w:rPr>
                <w:sz w:val="20"/>
                <w:szCs w:val="20"/>
              </w:rPr>
            </w:pPr>
            <w:r>
              <w:rPr>
                <w:sz w:val="20"/>
                <w:szCs w:val="20"/>
              </w:rPr>
              <w:t>Средней Волги</w:t>
            </w:r>
          </w:p>
        </w:tc>
        <w:tc>
          <w:tcPr>
            <w:tcW w:w="3360" w:type="dxa"/>
            <w:vAlign w:val="center"/>
          </w:tcPr>
          <w:p w:rsidR="00793151" w:rsidRDefault="00793151" w:rsidP="00793151">
            <w:pPr>
              <w:jc w:val="center"/>
              <w:rPr>
                <w:sz w:val="20"/>
                <w:szCs w:val="20"/>
              </w:rPr>
            </w:pPr>
            <w:r>
              <w:rPr>
                <w:sz w:val="20"/>
                <w:szCs w:val="20"/>
              </w:rPr>
              <w:t>1</w:t>
            </w:r>
          </w:p>
          <w:p w:rsidR="00793151" w:rsidRDefault="00793151" w:rsidP="00793151">
            <w:pPr>
              <w:jc w:val="center"/>
              <w:rPr>
                <w:sz w:val="20"/>
                <w:szCs w:val="20"/>
              </w:rPr>
            </w:pPr>
            <w:r>
              <w:rPr>
                <w:sz w:val="20"/>
                <w:szCs w:val="20"/>
              </w:rPr>
              <w:t>2</w:t>
            </w:r>
          </w:p>
          <w:p w:rsidR="00793151" w:rsidRPr="00166A14" w:rsidRDefault="00793151" w:rsidP="00793151">
            <w:pPr>
              <w:jc w:val="center"/>
              <w:rPr>
                <w:sz w:val="20"/>
                <w:szCs w:val="20"/>
              </w:rPr>
            </w:pPr>
            <w:r>
              <w:rPr>
                <w:sz w:val="20"/>
                <w:szCs w:val="20"/>
              </w:rPr>
              <w:t>3</w:t>
            </w:r>
          </w:p>
        </w:tc>
        <w:tc>
          <w:tcPr>
            <w:tcW w:w="3360" w:type="dxa"/>
            <w:vAlign w:val="center"/>
          </w:tcPr>
          <w:p w:rsidR="00793151" w:rsidRDefault="00793151" w:rsidP="00793151">
            <w:pPr>
              <w:jc w:val="center"/>
              <w:rPr>
                <w:sz w:val="20"/>
                <w:szCs w:val="20"/>
              </w:rPr>
            </w:pPr>
            <w:r>
              <w:rPr>
                <w:sz w:val="20"/>
                <w:szCs w:val="20"/>
              </w:rPr>
              <w:t>19</w:t>
            </w:r>
          </w:p>
          <w:p w:rsidR="00793151" w:rsidRDefault="00793151" w:rsidP="00793151">
            <w:pPr>
              <w:jc w:val="center"/>
              <w:rPr>
                <w:sz w:val="20"/>
                <w:szCs w:val="20"/>
              </w:rPr>
            </w:pPr>
            <w:r>
              <w:rPr>
                <w:sz w:val="20"/>
                <w:szCs w:val="20"/>
              </w:rPr>
              <w:t>13</w:t>
            </w:r>
          </w:p>
          <w:p w:rsidR="00793151" w:rsidRPr="00166A14" w:rsidRDefault="00793151" w:rsidP="00793151">
            <w:pPr>
              <w:jc w:val="center"/>
              <w:rPr>
                <w:sz w:val="20"/>
                <w:szCs w:val="20"/>
              </w:rPr>
            </w:pPr>
            <w:r>
              <w:rPr>
                <w:sz w:val="20"/>
                <w:szCs w:val="20"/>
              </w:rPr>
              <w:t>12</w:t>
            </w:r>
          </w:p>
        </w:tc>
      </w:tr>
      <w:tr w:rsidR="00793151">
        <w:tc>
          <w:tcPr>
            <w:tcW w:w="3708" w:type="dxa"/>
            <w:vAlign w:val="center"/>
          </w:tcPr>
          <w:p w:rsidR="00793151" w:rsidRPr="00166A14" w:rsidRDefault="00793151" w:rsidP="00793151">
            <w:pPr>
              <w:rPr>
                <w:sz w:val="20"/>
                <w:szCs w:val="20"/>
              </w:rPr>
            </w:pPr>
            <w:r>
              <w:rPr>
                <w:sz w:val="20"/>
                <w:szCs w:val="20"/>
              </w:rPr>
              <w:t>Урала</w:t>
            </w:r>
          </w:p>
        </w:tc>
        <w:tc>
          <w:tcPr>
            <w:tcW w:w="3360" w:type="dxa"/>
            <w:vAlign w:val="center"/>
          </w:tcPr>
          <w:p w:rsidR="00793151" w:rsidRDefault="00793151" w:rsidP="00793151">
            <w:pPr>
              <w:jc w:val="center"/>
              <w:rPr>
                <w:sz w:val="20"/>
                <w:szCs w:val="20"/>
              </w:rPr>
            </w:pPr>
            <w:r>
              <w:rPr>
                <w:sz w:val="20"/>
                <w:szCs w:val="20"/>
              </w:rPr>
              <w:t>1</w:t>
            </w:r>
          </w:p>
          <w:p w:rsidR="00793151" w:rsidRDefault="00793151" w:rsidP="00793151">
            <w:pPr>
              <w:jc w:val="center"/>
              <w:rPr>
                <w:sz w:val="20"/>
                <w:szCs w:val="20"/>
              </w:rPr>
            </w:pPr>
            <w:r>
              <w:rPr>
                <w:sz w:val="20"/>
                <w:szCs w:val="20"/>
              </w:rPr>
              <w:t>2</w:t>
            </w:r>
          </w:p>
          <w:p w:rsidR="00793151" w:rsidRPr="00166A14" w:rsidRDefault="00793151" w:rsidP="00793151">
            <w:pPr>
              <w:jc w:val="center"/>
              <w:rPr>
                <w:sz w:val="20"/>
                <w:szCs w:val="20"/>
              </w:rPr>
            </w:pPr>
            <w:r>
              <w:rPr>
                <w:sz w:val="20"/>
                <w:szCs w:val="20"/>
              </w:rPr>
              <w:t>3</w:t>
            </w:r>
          </w:p>
        </w:tc>
        <w:tc>
          <w:tcPr>
            <w:tcW w:w="3360" w:type="dxa"/>
            <w:vAlign w:val="center"/>
          </w:tcPr>
          <w:p w:rsidR="00793151" w:rsidRDefault="00793151" w:rsidP="00793151">
            <w:pPr>
              <w:jc w:val="center"/>
              <w:rPr>
                <w:sz w:val="20"/>
                <w:szCs w:val="20"/>
              </w:rPr>
            </w:pPr>
            <w:r>
              <w:rPr>
                <w:sz w:val="20"/>
                <w:szCs w:val="20"/>
              </w:rPr>
              <w:t>22</w:t>
            </w:r>
          </w:p>
          <w:p w:rsidR="00793151" w:rsidRDefault="00793151" w:rsidP="00793151">
            <w:pPr>
              <w:jc w:val="center"/>
              <w:rPr>
                <w:sz w:val="20"/>
                <w:szCs w:val="20"/>
              </w:rPr>
            </w:pPr>
            <w:r>
              <w:rPr>
                <w:sz w:val="20"/>
                <w:szCs w:val="20"/>
              </w:rPr>
              <w:t>14</w:t>
            </w:r>
          </w:p>
          <w:p w:rsidR="00793151" w:rsidRPr="00166A14" w:rsidRDefault="00793151" w:rsidP="00793151">
            <w:pPr>
              <w:jc w:val="center"/>
              <w:rPr>
                <w:sz w:val="20"/>
                <w:szCs w:val="20"/>
              </w:rPr>
            </w:pPr>
            <w:r>
              <w:rPr>
                <w:sz w:val="20"/>
                <w:szCs w:val="20"/>
              </w:rPr>
              <w:t>11</w:t>
            </w:r>
          </w:p>
        </w:tc>
      </w:tr>
      <w:tr w:rsidR="00793151">
        <w:tc>
          <w:tcPr>
            <w:tcW w:w="3708" w:type="dxa"/>
            <w:vAlign w:val="center"/>
          </w:tcPr>
          <w:p w:rsidR="00793151" w:rsidRPr="00166A14" w:rsidRDefault="00793151" w:rsidP="00793151">
            <w:pPr>
              <w:rPr>
                <w:sz w:val="20"/>
                <w:szCs w:val="20"/>
              </w:rPr>
            </w:pPr>
            <w:r>
              <w:rPr>
                <w:sz w:val="20"/>
                <w:szCs w:val="20"/>
              </w:rPr>
              <w:t>Северного Кавказа, Закавказья</w:t>
            </w:r>
          </w:p>
        </w:tc>
        <w:tc>
          <w:tcPr>
            <w:tcW w:w="3360" w:type="dxa"/>
            <w:vAlign w:val="center"/>
          </w:tcPr>
          <w:p w:rsidR="00793151" w:rsidRDefault="00793151" w:rsidP="00793151">
            <w:pPr>
              <w:jc w:val="center"/>
              <w:rPr>
                <w:sz w:val="20"/>
                <w:szCs w:val="20"/>
              </w:rPr>
            </w:pPr>
            <w:r>
              <w:rPr>
                <w:sz w:val="20"/>
                <w:szCs w:val="20"/>
              </w:rPr>
              <w:t>1</w:t>
            </w:r>
          </w:p>
          <w:p w:rsidR="00793151" w:rsidRDefault="00793151" w:rsidP="00793151">
            <w:pPr>
              <w:jc w:val="center"/>
              <w:rPr>
                <w:sz w:val="20"/>
                <w:szCs w:val="20"/>
              </w:rPr>
            </w:pPr>
            <w:r>
              <w:rPr>
                <w:sz w:val="20"/>
                <w:szCs w:val="20"/>
              </w:rPr>
              <w:t>2</w:t>
            </w:r>
          </w:p>
          <w:p w:rsidR="00793151" w:rsidRPr="00166A14" w:rsidRDefault="00793151" w:rsidP="00793151">
            <w:pPr>
              <w:jc w:val="center"/>
              <w:rPr>
                <w:sz w:val="20"/>
                <w:szCs w:val="20"/>
              </w:rPr>
            </w:pPr>
            <w:r>
              <w:rPr>
                <w:sz w:val="20"/>
                <w:szCs w:val="20"/>
              </w:rPr>
              <w:t>3</w:t>
            </w:r>
          </w:p>
        </w:tc>
        <w:tc>
          <w:tcPr>
            <w:tcW w:w="3360" w:type="dxa"/>
            <w:vAlign w:val="center"/>
          </w:tcPr>
          <w:p w:rsidR="00793151" w:rsidRDefault="00793151" w:rsidP="00793151">
            <w:pPr>
              <w:jc w:val="center"/>
              <w:rPr>
                <w:sz w:val="20"/>
                <w:szCs w:val="20"/>
              </w:rPr>
            </w:pPr>
            <w:r>
              <w:rPr>
                <w:sz w:val="20"/>
                <w:szCs w:val="20"/>
              </w:rPr>
              <w:t>14</w:t>
            </w:r>
          </w:p>
          <w:p w:rsidR="00793151" w:rsidRDefault="00793151" w:rsidP="00793151">
            <w:pPr>
              <w:jc w:val="center"/>
              <w:rPr>
                <w:sz w:val="20"/>
                <w:szCs w:val="20"/>
              </w:rPr>
            </w:pPr>
            <w:r>
              <w:rPr>
                <w:sz w:val="20"/>
                <w:szCs w:val="20"/>
              </w:rPr>
              <w:t>13</w:t>
            </w:r>
          </w:p>
          <w:p w:rsidR="00793151" w:rsidRPr="00166A14" w:rsidRDefault="00793151" w:rsidP="00793151">
            <w:pPr>
              <w:jc w:val="center"/>
              <w:rPr>
                <w:sz w:val="20"/>
                <w:szCs w:val="20"/>
              </w:rPr>
            </w:pPr>
            <w:r>
              <w:rPr>
                <w:sz w:val="20"/>
                <w:szCs w:val="20"/>
              </w:rPr>
              <w:t>12</w:t>
            </w:r>
          </w:p>
        </w:tc>
      </w:tr>
      <w:tr w:rsidR="00793151">
        <w:tc>
          <w:tcPr>
            <w:tcW w:w="3708" w:type="dxa"/>
            <w:vAlign w:val="center"/>
          </w:tcPr>
          <w:p w:rsidR="00793151" w:rsidRPr="00166A14" w:rsidRDefault="00793151" w:rsidP="00793151">
            <w:pPr>
              <w:rPr>
                <w:sz w:val="20"/>
                <w:szCs w:val="20"/>
              </w:rPr>
            </w:pPr>
            <w:r>
              <w:rPr>
                <w:sz w:val="20"/>
                <w:szCs w:val="20"/>
              </w:rPr>
              <w:t>Северного Казахстана</w:t>
            </w:r>
          </w:p>
        </w:tc>
        <w:tc>
          <w:tcPr>
            <w:tcW w:w="3360" w:type="dxa"/>
            <w:vAlign w:val="center"/>
          </w:tcPr>
          <w:p w:rsidR="00793151" w:rsidRDefault="00793151" w:rsidP="00793151">
            <w:pPr>
              <w:jc w:val="center"/>
              <w:rPr>
                <w:sz w:val="20"/>
                <w:szCs w:val="20"/>
              </w:rPr>
            </w:pPr>
            <w:r>
              <w:rPr>
                <w:sz w:val="20"/>
                <w:szCs w:val="20"/>
              </w:rPr>
              <w:t>1</w:t>
            </w:r>
          </w:p>
          <w:p w:rsidR="00793151" w:rsidRDefault="00793151" w:rsidP="00793151">
            <w:pPr>
              <w:jc w:val="center"/>
              <w:rPr>
                <w:sz w:val="20"/>
                <w:szCs w:val="20"/>
              </w:rPr>
            </w:pPr>
            <w:r>
              <w:rPr>
                <w:sz w:val="20"/>
                <w:szCs w:val="20"/>
              </w:rPr>
              <w:t>2</w:t>
            </w:r>
          </w:p>
          <w:p w:rsidR="00793151" w:rsidRPr="00166A14" w:rsidRDefault="00793151" w:rsidP="00793151">
            <w:pPr>
              <w:jc w:val="center"/>
              <w:rPr>
                <w:sz w:val="20"/>
                <w:szCs w:val="20"/>
              </w:rPr>
            </w:pPr>
            <w:r>
              <w:rPr>
                <w:sz w:val="20"/>
                <w:szCs w:val="20"/>
              </w:rPr>
              <w:t>3</w:t>
            </w:r>
          </w:p>
        </w:tc>
        <w:tc>
          <w:tcPr>
            <w:tcW w:w="3360" w:type="dxa"/>
            <w:vAlign w:val="center"/>
          </w:tcPr>
          <w:p w:rsidR="00793151" w:rsidRDefault="00793151" w:rsidP="00793151">
            <w:pPr>
              <w:jc w:val="center"/>
              <w:rPr>
                <w:sz w:val="20"/>
                <w:szCs w:val="20"/>
              </w:rPr>
            </w:pPr>
            <w:r>
              <w:rPr>
                <w:sz w:val="20"/>
                <w:szCs w:val="20"/>
              </w:rPr>
              <w:t>17</w:t>
            </w:r>
          </w:p>
          <w:p w:rsidR="00793151" w:rsidRDefault="00793151" w:rsidP="00793151">
            <w:pPr>
              <w:jc w:val="center"/>
              <w:rPr>
                <w:sz w:val="20"/>
                <w:szCs w:val="20"/>
              </w:rPr>
            </w:pPr>
            <w:r>
              <w:rPr>
                <w:sz w:val="20"/>
                <w:szCs w:val="20"/>
              </w:rPr>
              <w:t>16</w:t>
            </w:r>
          </w:p>
          <w:p w:rsidR="00793151" w:rsidRPr="00166A14" w:rsidRDefault="00793151" w:rsidP="00793151">
            <w:pPr>
              <w:jc w:val="center"/>
              <w:rPr>
                <w:sz w:val="20"/>
                <w:szCs w:val="20"/>
              </w:rPr>
            </w:pPr>
            <w:r>
              <w:rPr>
                <w:sz w:val="20"/>
                <w:szCs w:val="20"/>
              </w:rPr>
              <w:t>14</w:t>
            </w:r>
          </w:p>
        </w:tc>
      </w:tr>
      <w:tr w:rsidR="00793151">
        <w:tc>
          <w:tcPr>
            <w:tcW w:w="3708" w:type="dxa"/>
            <w:vAlign w:val="center"/>
          </w:tcPr>
          <w:p w:rsidR="00793151" w:rsidRPr="00166A14" w:rsidRDefault="00793151" w:rsidP="00793151">
            <w:pPr>
              <w:rPr>
                <w:sz w:val="20"/>
                <w:szCs w:val="20"/>
              </w:rPr>
            </w:pPr>
            <w:r>
              <w:rPr>
                <w:sz w:val="20"/>
                <w:szCs w:val="20"/>
              </w:rPr>
              <w:t>Сибири</w:t>
            </w:r>
          </w:p>
        </w:tc>
        <w:tc>
          <w:tcPr>
            <w:tcW w:w="3360" w:type="dxa"/>
            <w:vAlign w:val="center"/>
          </w:tcPr>
          <w:p w:rsidR="00793151" w:rsidRDefault="00793151" w:rsidP="00793151">
            <w:pPr>
              <w:jc w:val="center"/>
              <w:rPr>
                <w:sz w:val="20"/>
                <w:szCs w:val="20"/>
              </w:rPr>
            </w:pPr>
            <w:r>
              <w:rPr>
                <w:sz w:val="20"/>
                <w:szCs w:val="20"/>
              </w:rPr>
              <w:t>1</w:t>
            </w:r>
          </w:p>
          <w:p w:rsidR="00793151" w:rsidRDefault="00793151" w:rsidP="00793151">
            <w:pPr>
              <w:jc w:val="center"/>
              <w:rPr>
                <w:sz w:val="20"/>
                <w:szCs w:val="20"/>
              </w:rPr>
            </w:pPr>
            <w:r>
              <w:rPr>
                <w:sz w:val="20"/>
                <w:szCs w:val="20"/>
              </w:rPr>
              <w:t>2</w:t>
            </w:r>
          </w:p>
          <w:p w:rsidR="00793151" w:rsidRPr="00166A14" w:rsidRDefault="00793151" w:rsidP="00793151">
            <w:pPr>
              <w:jc w:val="center"/>
              <w:rPr>
                <w:sz w:val="20"/>
                <w:szCs w:val="20"/>
              </w:rPr>
            </w:pPr>
            <w:r>
              <w:rPr>
                <w:sz w:val="20"/>
                <w:szCs w:val="20"/>
              </w:rPr>
              <w:t>3</w:t>
            </w:r>
          </w:p>
        </w:tc>
        <w:tc>
          <w:tcPr>
            <w:tcW w:w="3360" w:type="dxa"/>
            <w:vAlign w:val="center"/>
          </w:tcPr>
          <w:p w:rsidR="00793151" w:rsidRDefault="00793151" w:rsidP="00793151">
            <w:pPr>
              <w:jc w:val="center"/>
              <w:rPr>
                <w:sz w:val="20"/>
                <w:szCs w:val="20"/>
              </w:rPr>
            </w:pPr>
            <w:r>
              <w:rPr>
                <w:sz w:val="20"/>
                <w:szCs w:val="20"/>
              </w:rPr>
              <w:t>15</w:t>
            </w:r>
          </w:p>
          <w:p w:rsidR="00793151" w:rsidRDefault="00793151" w:rsidP="00793151">
            <w:pPr>
              <w:jc w:val="center"/>
              <w:rPr>
                <w:sz w:val="20"/>
                <w:szCs w:val="20"/>
              </w:rPr>
            </w:pPr>
            <w:r>
              <w:rPr>
                <w:sz w:val="20"/>
                <w:szCs w:val="20"/>
              </w:rPr>
              <w:t>15</w:t>
            </w:r>
          </w:p>
          <w:p w:rsidR="00793151" w:rsidRPr="00166A14" w:rsidRDefault="00793151" w:rsidP="00793151">
            <w:pPr>
              <w:jc w:val="center"/>
              <w:rPr>
                <w:sz w:val="20"/>
                <w:szCs w:val="20"/>
              </w:rPr>
            </w:pPr>
            <w:r>
              <w:rPr>
                <w:sz w:val="20"/>
                <w:szCs w:val="20"/>
              </w:rPr>
              <w:t>15</w:t>
            </w:r>
          </w:p>
        </w:tc>
      </w:tr>
      <w:tr w:rsidR="00793151">
        <w:tc>
          <w:tcPr>
            <w:tcW w:w="3708" w:type="dxa"/>
            <w:vAlign w:val="center"/>
          </w:tcPr>
          <w:p w:rsidR="00793151" w:rsidRPr="00166A14" w:rsidRDefault="00793151" w:rsidP="00793151">
            <w:pPr>
              <w:rPr>
                <w:sz w:val="20"/>
                <w:szCs w:val="20"/>
              </w:rPr>
            </w:pPr>
            <w:r>
              <w:rPr>
                <w:sz w:val="20"/>
                <w:szCs w:val="20"/>
              </w:rPr>
              <w:t>Средней Азии</w:t>
            </w:r>
          </w:p>
        </w:tc>
        <w:tc>
          <w:tcPr>
            <w:tcW w:w="3360" w:type="dxa"/>
            <w:vAlign w:val="center"/>
          </w:tcPr>
          <w:p w:rsidR="00793151" w:rsidRDefault="00793151" w:rsidP="00793151">
            <w:pPr>
              <w:jc w:val="center"/>
              <w:rPr>
                <w:sz w:val="20"/>
                <w:szCs w:val="20"/>
              </w:rPr>
            </w:pPr>
            <w:r>
              <w:rPr>
                <w:sz w:val="20"/>
                <w:szCs w:val="20"/>
              </w:rPr>
              <w:t>1</w:t>
            </w:r>
          </w:p>
          <w:p w:rsidR="00793151" w:rsidRDefault="00793151" w:rsidP="00793151">
            <w:pPr>
              <w:jc w:val="center"/>
              <w:rPr>
                <w:sz w:val="20"/>
                <w:szCs w:val="20"/>
              </w:rPr>
            </w:pPr>
            <w:r>
              <w:rPr>
                <w:sz w:val="20"/>
                <w:szCs w:val="20"/>
              </w:rPr>
              <w:t>2</w:t>
            </w:r>
          </w:p>
          <w:p w:rsidR="00793151" w:rsidRPr="00166A14" w:rsidRDefault="00793151" w:rsidP="00793151">
            <w:pPr>
              <w:jc w:val="center"/>
              <w:rPr>
                <w:sz w:val="20"/>
                <w:szCs w:val="20"/>
              </w:rPr>
            </w:pPr>
            <w:r>
              <w:rPr>
                <w:sz w:val="20"/>
                <w:szCs w:val="20"/>
              </w:rPr>
              <w:t>3</w:t>
            </w:r>
          </w:p>
        </w:tc>
        <w:tc>
          <w:tcPr>
            <w:tcW w:w="3360" w:type="dxa"/>
            <w:vAlign w:val="center"/>
          </w:tcPr>
          <w:p w:rsidR="00793151" w:rsidRDefault="00793151" w:rsidP="00793151">
            <w:pPr>
              <w:jc w:val="center"/>
              <w:rPr>
                <w:sz w:val="20"/>
                <w:szCs w:val="20"/>
              </w:rPr>
            </w:pPr>
            <w:r>
              <w:rPr>
                <w:sz w:val="20"/>
                <w:szCs w:val="20"/>
              </w:rPr>
              <w:t>19</w:t>
            </w:r>
          </w:p>
          <w:p w:rsidR="00793151" w:rsidRDefault="00793151" w:rsidP="00793151">
            <w:pPr>
              <w:jc w:val="center"/>
              <w:rPr>
                <w:sz w:val="20"/>
                <w:szCs w:val="20"/>
              </w:rPr>
            </w:pPr>
            <w:r>
              <w:rPr>
                <w:sz w:val="20"/>
                <w:szCs w:val="20"/>
              </w:rPr>
              <w:t>19</w:t>
            </w:r>
          </w:p>
          <w:p w:rsidR="00793151" w:rsidRPr="00166A14" w:rsidRDefault="00793151" w:rsidP="00793151">
            <w:pPr>
              <w:jc w:val="center"/>
              <w:rPr>
                <w:sz w:val="20"/>
                <w:szCs w:val="20"/>
              </w:rPr>
            </w:pPr>
            <w:r>
              <w:rPr>
                <w:sz w:val="20"/>
                <w:szCs w:val="20"/>
              </w:rPr>
              <w:t>16</w:t>
            </w:r>
          </w:p>
        </w:tc>
      </w:tr>
      <w:tr w:rsidR="00793151">
        <w:tc>
          <w:tcPr>
            <w:tcW w:w="3708" w:type="dxa"/>
            <w:vAlign w:val="center"/>
          </w:tcPr>
          <w:p w:rsidR="00793151" w:rsidRPr="00166A14" w:rsidRDefault="00793151" w:rsidP="00793151">
            <w:pPr>
              <w:rPr>
                <w:sz w:val="20"/>
                <w:szCs w:val="20"/>
              </w:rPr>
            </w:pPr>
            <w:r>
              <w:rPr>
                <w:sz w:val="20"/>
                <w:szCs w:val="20"/>
              </w:rPr>
              <w:t>Дальнего Востока</w:t>
            </w:r>
          </w:p>
        </w:tc>
        <w:tc>
          <w:tcPr>
            <w:tcW w:w="3360" w:type="dxa"/>
            <w:vAlign w:val="center"/>
          </w:tcPr>
          <w:p w:rsidR="00793151" w:rsidRDefault="00793151" w:rsidP="00793151">
            <w:pPr>
              <w:jc w:val="center"/>
              <w:rPr>
                <w:sz w:val="20"/>
                <w:szCs w:val="20"/>
              </w:rPr>
            </w:pPr>
            <w:r>
              <w:rPr>
                <w:sz w:val="20"/>
                <w:szCs w:val="20"/>
              </w:rPr>
              <w:t>1</w:t>
            </w:r>
          </w:p>
          <w:p w:rsidR="00793151" w:rsidRDefault="00793151" w:rsidP="00793151">
            <w:pPr>
              <w:jc w:val="center"/>
              <w:rPr>
                <w:sz w:val="20"/>
                <w:szCs w:val="20"/>
              </w:rPr>
            </w:pPr>
            <w:r>
              <w:rPr>
                <w:sz w:val="20"/>
                <w:szCs w:val="20"/>
              </w:rPr>
              <w:t>2</w:t>
            </w:r>
          </w:p>
          <w:p w:rsidR="00793151" w:rsidRPr="00166A14" w:rsidRDefault="00793151" w:rsidP="00793151">
            <w:pPr>
              <w:jc w:val="center"/>
              <w:rPr>
                <w:sz w:val="20"/>
                <w:szCs w:val="20"/>
              </w:rPr>
            </w:pPr>
            <w:r>
              <w:rPr>
                <w:sz w:val="20"/>
                <w:szCs w:val="20"/>
              </w:rPr>
              <w:t>3</w:t>
            </w:r>
          </w:p>
        </w:tc>
        <w:tc>
          <w:tcPr>
            <w:tcW w:w="3360" w:type="dxa"/>
            <w:vAlign w:val="center"/>
          </w:tcPr>
          <w:p w:rsidR="00793151" w:rsidRDefault="00793151" w:rsidP="00793151">
            <w:pPr>
              <w:jc w:val="center"/>
              <w:rPr>
                <w:sz w:val="20"/>
                <w:szCs w:val="20"/>
              </w:rPr>
            </w:pPr>
            <w:r>
              <w:rPr>
                <w:sz w:val="20"/>
                <w:szCs w:val="20"/>
              </w:rPr>
              <w:t>9</w:t>
            </w:r>
          </w:p>
          <w:p w:rsidR="00793151" w:rsidRDefault="00793151" w:rsidP="00793151">
            <w:pPr>
              <w:jc w:val="center"/>
              <w:rPr>
                <w:sz w:val="20"/>
                <w:szCs w:val="20"/>
              </w:rPr>
            </w:pPr>
            <w:r>
              <w:rPr>
                <w:sz w:val="20"/>
                <w:szCs w:val="20"/>
              </w:rPr>
              <w:t>9</w:t>
            </w:r>
          </w:p>
          <w:p w:rsidR="00793151" w:rsidRPr="00166A14" w:rsidRDefault="00793151" w:rsidP="00793151">
            <w:pPr>
              <w:jc w:val="center"/>
              <w:rPr>
                <w:sz w:val="20"/>
                <w:szCs w:val="20"/>
              </w:rPr>
            </w:pPr>
            <w:r>
              <w:rPr>
                <w:sz w:val="20"/>
                <w:szCs w:val="20"/>
              </w:rPr>
              <w:t>9</w:t>
            </w:r>
          </w:p>
        </w:tc>
      </w:tr>
    </w:tbl>
    <w:p w:rsidR="00793151" w:rsidRDefault="00793151" w:rsidP="00793151">
      <w:pPr>
        <w:ind w:firstLine="360"/>
        <w:jc w:val="both"/>
      </w:pPr>
    </w:p>
    <w:p w:rsidR="00793151" w:rsidRDefault="00793151" w:rsidP="00793151">
      <w:pPr>
        <w:ind w:firstLine="360"/>
        <w:jc w:val="both"/>
      </w:pPr>
      <w:r>
        <w:t>Таблица 2.4 – Значения коэффициента к</w:t>
      </w:r>
      <w:r>
        <w:rPr>
          <w:vertAlign w:val="subscript"/>
        </w:rPr>
        <w:t>2</w:t>
      </w:r>
    </w:p>
    <w:tbl>
      <w:tblPr>
        <w:tblStyle w:val="a3"/>
        <w:tblW w:w="0" w:type="auto"/>
        <w:tblLook w:val="01E0" w:firstRow="1" w:lastRow="1" w:firstColumn="1" w:lastColumn="1" w:noHBand="0" w:noVBand="0"/>
      </w:tblPr>
      <w:tblGrid>
        <w:gridCol w:w="1736"/>
        <w:gridCol w:w="1737"/>
        <w:gridCol w:w="1737"/>
        <w:gridCol w:w="1737"/>
        <w:gridCol w:w="1737"/>
        <w:gridCol w:w="1737"/>
      </w:tblGrid>
      <w:tr w:rsidR="00793151">
        <w:trPr>
          <w:trHeight w:val="198"/>
        </w:trPr>
        <w:tc>
          <w:tcPr>
            <w:tcW w:w="1736" w:type="dxa"/>
            <w:vMerge w:val="restart"/>
            <w:vAlign w:val="center"/>
          </w:tcPr>
          <w:p w:rsidR="00793151" w:rsidRPr="00503A4A" w:rsidRDefault="00793151" w:rsidP="00793151">
            <w:pPr>
              <w:jc w:val="center"/>
              <w:rPr>
                <w:sz w:val="20"/>
                <w:szCs w:val="20"/>
              </w:rPr>
            </w:pPr>
            <w:r w:rsidRPr="00503A4A">
              <w:rPr>
                <w:sz w:val="20"/>
                <w:szCs w:val="20"/>
              </w:rPr>
              <w:t>Мощность трансформатора, кВА</w:t>
            </w:r>
          </w:p>
        </w:tc>
        <w:tc>
          <w:tcPr>
            <w:tcW w:w="8685" w:type="dxa"/>
            <w:gridSpan w:val="5"/>
            <w:vAlign w:val="center"/>
          </w:tcPr>
          <w:p w:rsidR="00793151" w:rsidRPr="00503A4A" w:rsidRDefault="00793151" w:rsidP="00793151">
            <w:pPr>
              <w:jc w:val="center"/>
              <w:rPr>
                <w:sz w:val="20"/>
                <w:szCs w:val="20"/>
              </w:rPr>
            </w:pPr>
            <w:r w:rsidRPr="00503A4A">
              <w:rPr>
                <w:sz w:val="20"/>
                <w:szCs w:val="20"/>
              </w:rPr>
              <w:t>к</w:t>
            </w:r>
            <w:r w:rsidRPr="00503A4A">
              <w:rPr>
                <w:sz w:val="20"/>
                <w:szCs w:val="20"/>
                <w:vertAlign w:val="subscript"/>
              </w:rPr>
              <w:t>2</w:t>
            </w:r>
            <w:r w:rsidRPr="00503A4A">
              <w:rPr>
                <w:sz w:val="20"/>
                <w:szCs w:val="20"/>
              </w:rPr>
              <w:t xml:space="preserve"> при длине питающей линии </w:t>
            </w:r>
            <w:r w:rsidRPr="00503A4A">
              <w:rPr>
                <w:sz w:val="20"/>
                <w:szCs w:val="20"/>
                <w:lang w:val="en-US"/>
              </w:rPr>
              <w:t>l</w:t>
            </w:r>
            <w:r w:rsidRPr="00503A4A">
              <w:rPr>
                <w:sz w:val="20"/>
                <w:szCs w:val="20"/>
              </w:rPr>
              <w:t>, км</w:t>
            </w:r>
          </w:p>
        </w:tc>
      </w:tr>
      <w:tr w:rsidR="00793151">
        <w:tc>
          <w:tcPr>
            <w:tcW w:w="1736" w:type="dxa"/>
            <w:vMerge/>
            <w:vAlign w:val="center"/>
          </w:tcPr>
          <w:p w:rsidR="00793151" w:rsidRPr="00503A4A" w:rsidRDefault="00793151" w:rsidP="00793151">
            <w:pPr>
              <w:jc w:val="center"/>
              <w:rPr>
                <w:sz w:val="20"/>
                <w:szCs w:val="20"/>
              </w:rPr>
            </w:pPr>
          </w:p>
        </w:tc>
        <w:tc>
          <w:tcPr>
            <w:tcW w:w="1737" w:type="dxa"/>
            <w:vAlign w:val="center"/>
          </w:tcPr>
          <w:p w:rsidR="00793151" w:rsidRPr="00503A4A" w:rsidRDefault="00793151" w:rsidP="00793151">
            <w:pPr>
              <w:jc w:val="center"/>
              <w:rPr>
                <w:sz w:val="20"/>
                <w:szCs w:val="20"/>
              </w:rPr>
            </w:pPr>
            <w:r w:rsidRPr="00503A4A">
              <w:rPr>
                <w:sz w:val="20"/>
                <w:szCs w:val="20"/>
              </w:rPr>
              <w:t>До 0,</w:t>
            </w:r>
            <w:r>
              <w:rPr>
                <w:sz w:val="20"/>
                <w:szCs w:val="20"/>
              </w:rPr>
              <w:t>5</w:t>
            </w:r>
          </w:p>
        </w:tc>
        <w:tc>
          <w:tcPr>
            <w:tcW w:w="1737" w:type="dxa"/>
            <w:vAlign w:val="center"/>
          </w:tcPr>
          <w:p w:rsidR="00793151" w:rsidRPr="00503A4A" w:rsidRDefault="00793151" w:rsidP="00793151">
            <w:pPr>
              <w:jc w:val="center"/>
              <w:rPr>
                <w:sz w:val="20"/>
                <w:szCs w:val="20"/>
              </w:rPr>
            </w:pPr>
            <w:r>
              <w:rPr>
                <w:sz w:val="20"/>
                <w:szCs w:val="20"/>
              </w:rPr>
              <w:t>0,5-1,0</w:t>
            </w:r>
          </w:p>
        </w:tc>
        <w:tc>
          <w:tcPr>
            <w:tcW w:w="1737" w:type="dxa"/>
            <w:vAlign w:val="center"/>
          </w:tcPr>
          <w:p w:rsidR="00793151" w:rsidRPr="00503A4A" w:rsidRDefault="00793151" w:rsidP="00793151">
            <w:pPr>
              <w:jc w:val="center"/>
              <w:rPr>
                <w:sz w:val="20"/>
                <w:szCs w:val="20"/>
              </w:rPr>
            </w:pPr>
            <w:r>
              <w:rPr>
                <w:sz w:val="20"/>
                <w:szCs w:val="20"/>
              </w:rPr>
              <w:t>1,0-1,5</w:t>
            </w:r>
          </w:p>
        </w:tc>
        <w:tc>
          <w:tcPr>
            <w:tcW w:w="1737" w:type="dxa"/>
            <w:vAlign w:val="center"/>
          </w:tcPr>
          <w:p w:rsidR="00793151" w:rsidRPr="00503A4A" w:rsidRDefault="00793151" w:rsidP="00793151">
            <w:pPr>
              <w:jc w:val="center"/>
              <w:rPr>
                <w:sz w:val="20"/>
                <w:szCs w:val="20"/>
              </w:rPr>
            </w:pPr>
            <w:r>
              <w:rPr>
                <w:sz w:val="20"/>
                <w:szCs w:val="20"/>
              </w:rPr>
              <w:t>1,5-2,0</w:t>
            </w:r>
          </w:p>
        </w:tc>
        <w:tc>
          <w:tcPr>
            <w:tcW w:w="1737" w:type="dxa"/>
            <w:vAlign w:val="center"/>
          </w:tcPr>
          <w:p w:rsidR="00793151" w:rsidRPr="00503A4A" w:rsidRDefault="00793151" w:rsidP="00793151">
            <w:pPr>
              <w:jc w:val="center"/>
              <w:rPr>
                <w:sz w:val="20"/>
                <w:szCs w:val="20"/>
              </w:rPr>
            </w:pPr>
            <w:r>
              <w:rPr>
                <w:sz w:val="20"/>
                <w:szCs w:val="20"/>
              </w:rPr>
              <w:t>Более2,0</w:t>
            </w:r>
          </w:p>
        </w:tc>
      </w:tr>
      <w:tr w:rsidR="00793151">
        <w:tc>
          <w:tcPr>
            <w:tcW w:w="1736" w:type="dxa"/>
            <w:vAlign w:val="center"/>
          </w:tcPr>
          <w:p w:rsidR="00793151" w:rsidRDefault="00793151" w:rsidP="00793151">
            <w:pPr>
              <w:jc w:val="center"/>
              <w:rPr>
                <w:sz w:val="20"/>
                <w:szCs w:val="20"/>
              </w:rPr>
            </w:pPr>
            <w:r>
              <w:rPr>
                <w:sz w:val="20"/>
                <w:szCs w:val="20"/>
              </w:rPr>
              <w:t>400</w:t>
            </w:r>
          </w:p>
          <w:p w:rsidR="00793151" w:rsidRDefault="00793151" w:rsidP="00793151">
            <w:pPr>
              <w:jc w:val="center"/>
              <w:rPr>
                <w:sz w:val="20"/>
                <w:szCs w:val="20"/>
              </w:rPr>
            </w:pPr>
            <w:r>
              <w:rPr>
                <w:sz w:val="20"/>
                <w:szCs w:val="20"/>
              </w:rPr>
              <w:t>630</w:t>
            </w:r>
          </w:p>
          <w:p w:rsidR="00793151" w:rsidRDefault="00793151" w:rsidP="00793151">
            <w:pPr>
              <w:jc w:val="center"/>
              <w:rPr>
                <w:sz w:val="20"/>
                <w:szCs w:val="20"/>
              </w:rPr>
            </w:pPr>
            <w:r>
              <w:rPr>
                <w:sz w:val="20"/>
                <w:szCs w:val="20"/>
              </w:rPr>
              <w:t>1000</w:t>
            </w:r>
          </w:p>
          <w:p w:rsidR="00793151" w:rsidRDefault="00793151" w:rsidP="00793151">
            <w:pPr>
              <w:jc w:val="center"/>
              <w:rPr>
                <w:sz w:val="20"/>
                <w:szCs w:val="20"/>
              </w:rPr>
            </w:pPr>
            <w:r>
              <w:rPr>
                <w:sz w:val="20"/>
                <w:szCs w:val="20"/>
              </w:rPr>
              <w:t>1600</w:t>
            </w:r>
          </w:p>
          <w:p w:rsidR="00793151" w:rsidRPr="00503A4A" w:rsidRDefault="00793151" w:rsidP="00793151">
            <w:pPr>
              <w:jc w:val="center"/>
              <w:rPr>
                <w:sz w:val="20"/>
                <w:szCs w:val="20"/>
              </w:rPr>
            </w:pPr>
            <w:r>
              <w:rPr>
                <w:sz w:val="20"/>
                <w:szCs w:val="20"/>
              </w:rPr>
              <w:t>2500</w:t>
            </w:r>
          </w:p>
        </w:tc>
        <w:tc>
          <w:tcPr>
            <w:tcW w:w="1737" w:type="dxa"/>
            <w:vAlign w:val="center"/>
          </w:tcPr>
          <w:p w:rsidR="00793151" w:rsidRDefault="00793151" w:rsidP="00793151">
            <w:pPr>
              <w:jc w:val="center"/>
              <w:rPr>
                <w:sz w:val="20"/>
                <w:szCs w:val="20"/>
              </w:rPr>
            </w:pPr>
            <w:r>
              <w:rPr>
                <w:sz w:val="20"/>
                <w:szCs w:val="20"/>
              </w:rPr>
              <w:t>2</w:t>
            </w:r>
          </w:p>
          <w:p w:rsidR="00793151" w:rsidRDefault="00793151" w:rsidP="00793151">
            <w:pPr>
              <w:jc w:val="center"/>
              <w:rPr>
                <w:sz w:val="20"/>
                <w:szCs w:val="20"/>
              </w:rPr>
            </w:pPr>
            <w:r>
              <w:rPr>
                <w:sz w:val="20"/>
                <w:szCs w:val="20"/>
              </w:rPr>
              <w:t>2</w:t>
            </w:r>
          </w:p>
          <w:p w:rsidR="00793151" w:rsidRDefault="00793151" w:rsidP="00793151">
            <w:pPr>
              <w:jc w:val="center"/>
              <w:rPr>
                <w:sz w:val="20"/>
                <w:szCs w:val="20"/>
              </w:rPr>
            </w:pPr>
            <w:r>
              <w:rPr>
                <w:sz w:val="20"/>
                <w:szCs w:val="20"/>
              </w:rPr>
              <w:t>2</w:t>
            </w:r>
          </w:p>
          <w:p w:rsidR="00793151" w:rsidRDefault="00793151" w:rsidP="00793151">
            <w:pPr>
              <w:jc w:val="center"/>
              <w:rPr>
                <w:sz w:val="20"/>
                <w:szCs w:val="20"/>
              </w:rPr>
            </w:pPr>
            <w:r>
              <w:rPr>
                <w:sz w:val="20"/>
                <w:szCs w:val="20"/>
              </w:rPr>
              <w:t>3</w:t>
            </w:r>
          </w:p>
          <w:p w:rsidR="00793151" w:rsidRPr="00503A4A" w:rsidRDefault="00793151" w:rsidP="00793151">
            <w:pPr>
              <w:jc w:val="center"/>
              <w:rPr>
                <w:sz w:val="20"/>
                <w:szCs w:val="20"/>
              </w:rPr>
            </w:pPr>
            <w:r>
              <w:rPr>
                <w:sz w:val="20"/>
                <w:szCs w:val="20"/>
              </w:rPr>
              <w:t>5</w:t>
            </w:r>
          </w:p>
        </w:tc>
        <w:tc>
          <w:tcPr>
            <w:tcW w:w="1737" w:type="dxa"/>
            <w:vAlign w:val="center"/>
          </w:tcPr>
          <w:p w:rsidR="00793151" w:rsidRDefault="00793151" w:rsidP="00793151">
            <w:pPr>
              <w:jc w:val="center"/>
              <w:rPr>
                <w:sz w:val="20"/>
                <w:szCs w:val="20"/>
              </w:rPr>
            </w:pPr>
            <w:r>
              <w:rPr>
                <w:sz w:val="20"/>
                <w:szCs w:val="20"/>
              </w:rPr>
              <w:t>4</w:t>
            </w:r>
          </w:p>
          <w:p w:rsidR="00793151" w:rsidRDefault="00793151" w:rsidP="00793151">
            <w:pPr>
              <w:jc w:val="center"/>
              <w:rPr>
                <w:sz w:val="20"/>
                <w:szCs w:val="20"/>
              </w:rPr>
            </w:pPr>
            <w:r>
              <w:rPr>
                <w:sz w:val="20"/>
                <w:szCs w:val="20"/>
              </w:rPr>
              <w:t>7</w:t>
            </w:r>
          </w:p>
          <w:p w:rsidR="00793151" w:rsidRDefault="00793151" w:rsidP="00793151">
            <w:pPr>
              <w:jc w:val="center"/>
              <w:rPr>
                <w:sz w:val="20"/>
                <w:szCs w:val="20"/>
              </w:rPr>
            </w:pPr>
            <w:r>
              <w:rPr>
                <w:sz w:val="20"/>
                <w:szCs w:val="20"/>
              </w:rPr>
              <w:t>7</w:t>
            </w:r>
          </w:p>
          <w:p w:rsidR="00793151" w:rsidRDefault="00793151" w:rsidP="00793151">
            <w:pPr>
              <w:jc w:val="center"/>
              <w:rPr>
                <w:sz w:val="20"/>
                <w:szCs w:val="20"/>
              </w:rPr>
            </w:pPr>
            <w:r>
              <w:rPr>
                <w:sz w:val="20"/>
                <w:szCs w:val="20"/>
              </w:rPr>
              <w:t>10</w:t>
            </w:r>
          </w:p>
          <w:p w:rsidR="00793151" w:rsidRPr="00503A4A" w:rsidRDefault="00793151" w:rsidP="00793151">
            <w:pPr>
              <w:jc w:val="center"/>
              <w:rPr>
                <w:sz w:val="20"/>
                <w:szCs w:val="20"/>
              </w:rPr>
            </w:pPr>
            <w:r>
              <w:rPr>
                <w:sz w:val="20"/>
                <w:szCs w:val="20"/>
              </w:rPr>
              <w:t>16</w:t>
            </w:r>
          </w:p>
        </w:tc>
        <w:tc>
          <w:tcPr>
            <w:tcW w:w="1737" w:type="dxa"/>
            <w:vAlign w:val="center"/>
          </w:tcPr>
          <w:p w:rsidR="00793151" w:rsidRDefault="00793151" w:rsidP="00793151">
            <w:pPr>
              <w:jc w:val="center"/>
              <w:rPr>
                <w:sz w:val="20"/>
                <w:szCs w:val="20"/>
              </w:rPr>
            </w:pPr>
            <w:r>
              <w:rPr>
                <w:sz w:val="20"/>
                <w:szCs w:val="20"/>
              </w:rPr>
              <w:t>7</w:t>
            </w:r>
          </w:p>
          <w:p w:rsidR="00793151" w:rsidRDefault="00793151" w:rsidP="00793151">
            <w:pPr>
              <w:jc w:val="center"/>
              <w:rPr>
                <w:sz w:val="20"/>
                <w:szCs w:val="20"/>
              </w:rPr>
            </w:pPr>
            <w:r>
              <w:rPr>
                <w:sz w:val="20"/>
                <w:szCs w:val="20"/>
              </w:rPr>
              <w:t>10</w:t>
            </w:r>
          </w:p>
          <w:p w:rsidR="00793151" w:rsidRDefault="00793151" w:rsidP="00793151">
            <w:pPr>
              <w:jc w:val="center"/>
              <w:rPr>
                <w:sz w:val="20"/>
                <w:szCs w:val="20"/>
              </w:rPr>
            </w:pPr>
            <w:r>
              <w:rPr>
                <w:sz w:val="20"/>
                <w:szCs w:val="20"/>
              </w:rPr>
              <w:t>10</w:t>
            </w:r>
          </w:p>
          <w:p w:rsidR="00793151" w:rsidRDefault="00793151" w:rsidP="00793151">
            <w:pPr>
              <w:jc w:val="center"/>
              <w:rPr>
                <w:sz w:val="20"/>
                <w:szCs w:val="20"/>
              </w:rPr>
            </w:pPr>
            <w:r>
              <w:rPr>
                <w:sz w:val="20"/>
                <w:szCs w:val="20"/>
              </w:rPr>
              <w:t>17</w:t>
            </w:r>
          </w:p>
          <w:p w:rsidR="00793151" w:rsidRPr="00503A4A" w:rsidRDefault="00793151" w:rsidP="00793151">
            <w:pPr>
              <w:jc w:val="center"/>
              <w:rPr>
                <w:sz w:val="20"/>
                <w:szCs w:val="20"/>
              </w:rPr>
            </w:pPr>
            <w:r>
              <w:rPr>
                <w:sz w:val="20"/>
                <w:szCs w:val="20"/>
              </w:rPr>
              <w:t>26</w:t>
            </w:r>
          </w:p>
        </w:tc>
        <w:tc>
          <w:tcPr>
            <w:tcW w:w="1737" w:type="dxa"/>
            <w:vAlign w:val="center"/>
          </w:tcPr>
          <w:p w:rsidR="00793151" w:rsidRDefault="00793151" w:rsidP="00793151">
            <w:pPr>
              <w:jc w:val="center"/>
              <w:rPr>
                <w:sz w:val="20"/>
                <w:szCs w:val="20"/>
              </w:rPr>
            </w:pPr>
            <w:r>
              <w:rPr>
                <w:sz w:val="20"/>
                <w:szCs w:val="20"/>
              </w:rPr>
              <w:t>10</w:t>
            </w:r>
          </w:p>
          <w:p w:rsidR="00793151" w:rsidRDefault="00793151" w:rsidP="00793151">
            <w:pPr>
              <w:jc w:val="center"/>
              <w:rPr>
                <w:sz w:val="20"/>
                <w:szCs w:val="20"/>
              </w:rPr>
            </w:pPr>
            <w:r>
              <w:rPr>
                <w:sz w:val="20"/>
                <w:szCs w:val="20"/>
              </w:rPr>
              <w:t>15</w:t>
            </w:r>
          </w:p>
          <w:p w:rsidR="00793151" w:rsidRDefault="00793151" w:rsidP="00793151">
            <w:pPr>
              <w:jc w:val="center"/>
              <w:rPr>
                <w:sz w:val="20"/>
                <w:szCs w:val="20"/>
              </w:rPr>
            </w:pPr>
            <w:r>
              <w:rPr>
                <w:sz w:val="20"/>
                <w:szCs w:val="20"/>
              </w:rPr>
              <w:t>15</w:t>
            </w:r>
          </w:p>
          <w:p w:rsidR="00793151" w:rsidRDefault="00793151" w:rsidP="00793151">
            <w:pPr>
              <w:jc w:val="center"/>
              <w:rPr>
                <w:sz w:val="20"/>
                <w:szCs w:val="20"/>
              </w:rPr>
            </w:pPr>
            <w:r>
              <w:rPr>
                <w:sz w:val="20"/>
                <w:szCs w:val="20"/>
              </w:rPr>
              <w:t>23</w:t>
            </w:r>
          </w:p>
          <w:p w:rsidR="00793151" w:rsidRPr="00503A4A" w:rsidRDefault="00793151" w:rsidP="00793151">
            <w:pPr>
              <w:jc w:val="center"/>
              <w:rPr>
                <w:sz w:val="20"/>
                <w:szCs w:val="20"/>
              </w:rPr>
            </w:pPr>
            <w:r>
              <w:rPr>
                <w:sz w:val="20"/>
                <w:szCs w:val="20"/>
              </w:rPr>
              <w:t>36</w:t>
            </w:r>
          </w:p>
        </w:tc>
        <w:tc>
          <w:tcPr>
            <w:tcW w:w="1737" w:type="dxa"/>
            <w:vAlign w:val="center"/>
          </w:tcPr>
          <w:p w:rsidR="00793151" w:rsidRDefault="00793151" w:rsidP="00793151">
            <w:pPr>
              <w:jc w:val="center"/>
              <w:rPr>
                <w:sz w:val="20"/>
                <w:szCs w:val="20"/>
              </w:rPr>
            </w:pPr>
            <w:r>
              <w:rPr>
                <w:sz w:val="20"/>
                <w:szCs w:val="20"/>
              </w:rPr>
              <w:t>17</w:t>
            </w:r>
          </w:p>
          <w:p w:rsidR="00793151" w:rsidRDefault="00793151" w:rsidP="00793151">
            <w:pPr>
              <w:jc w:val="center"/>
              <w:rPr>
                <w:sz w:val="20"/>
                <w:szCs w:val="20"/>
              </w:rPr>
            </w:pPr>
            <w:r>
              <w:rPr>
                <w:sz w:val="20"/>
                <w:szCs w:val="20"/>
              </w:rPr>
              <w:t>27</w:t>
            </w:r>
          </w:p>
          <w:p w:rsidR="00793151" w:rsidRDefault="00793151" w:rsidP="00793151">
            <w:pPr>
              <w:jc w:val="center"/>
              <w:rPr>
                <w:sz w:val="20"/>
                <w:szCs w:val="20"/>
              </w:rPr>
            </w:pPr>
            <w:r>
              <w:rPr>
                <w:sz w:val="20"/>
                <w:szCs w:val="20"/>
              </w:rPr>
              <w:t>27</w:t>
            </w:r>
          </w:p>
          <w:p w:rsidR="00793151" w:rsidRDefault="00793151" w:rsidP="00793151">
            <w:pPr>
              <w:jc w:val="center"/>
              <w:rPr>
                <w:sz w:val="20"/>
                <w:szCs w:val="20"/>
              </w:rPr>
            </w:pPr>
            <w:r>
              <w:rPr>
                <w:sz w:val="20"/>
                <w:szCs w:val="20"/>
              </w:rPr>
              <w:t>40</w:t>
            </w:r>
          </w:p>
          <w:p w:rsidR="00793151" w:rsidRPr="00503A4A" w:rsidRDefault="00793151" w:rsidP="00793151">
            <w:pPr>
              <w:jc w:val="center"/>
              <w:rPr>
                <w:sz w:val="20"/>
                <w:szCs w:val="20"/>
              </w:rPr>
            </w:pPr>
            <w:r>
              <w:rPr>
                <w:sz w:val="20"/>
                <w:szCs w:val="20"/>
              </w:rPr>
              <w:t>50</w:t>
            </w:r>
          </w:p>
        </w:tc>
      </w:tr>
    </w:tbl>
    <w:p w:rsidR="00793151" w:rsidRDefault="00793151" w:rsidP="00793151">
      <w:pPr>
        <w:ind w:firstLine="360"/>
        <w:jc w:val="both"/>
      </w:pPr>
    </w:p>
    <w:p w:rsidR="00793151" w:rsidRDefault="00793151" w:rsidP="00793151">
      <w:pPr>
        <w:ind w:firstLine="360"/>
        <w:jc w:val="both"/>
      </w:pPr>
      <w:r>
        <w:lastRenderedPageBreak/>
        <w:t xml:space="preserve">Если при расчете по (2.10) </w:t>
      </w:r>
      <w:r w:rsidRPr="008D0D4D">
        <w:rPr>
          <w:position w:val="-10"/>
        </w:rPr>
        <w:object w:dxaOrig="920" w:dyaOrig="340">
          <v:shape id="_x0000_i1083" type="#_x0000_t75" style="width:45.75pt;height:17.25pt" o:ole="">
            <v:imagedata r:id="rId113" o:title=""/>
          </v:shape>
          <o:OLEObject Type="Embed" ProgID="Equation.3" ShapeID="_x0000_i1083" DrawAspect="Content" ObjectID="_1596052134" r:id="rId114"/>
        </w:object>
      </w:r>
      <w:r>
        <w:t xml:space="preserve">, то следует принять </w:t>
      </w:r>
      <w:r w:rsidRPr="008D0D4D">
        <w:rPr>
          <w:position w:val="-10"/>
        </w:rPr>
        <w:object w:dxaOrig="920" w:dyaOrig="340">
          <v:shape id="_x0000_i1084" type="#_x0000_t75" style="width:45.75pt;height:17.25pt" o:ole="">
            <v:imagedata r:id="rId115" o:title=""/>
          </v:shape>
          <o:OLEObject Type="Embed" ProgID="Equation.3" ShapeID="_x0000_i1084" DrawAspect="Content" ObjectID="_1596052135" r:id="rId116"/>
        </w:object>
      </w:r>
      <w:r>
        <w:t>.</w:t>
      </w:r>
    </w:p>
    <w:p w:rsidR="00793151" w:rsidRDefault="00793151" w:rsidP="00793151">
      <w:pPr>
        <w:ind w:firstLine="360"/>
        <w:jc w:val="both"/>
      </w:pPr>
      <w:r>
        <w:t xml:space="preserve">При числе цеховых трансформаторов три и менее </w:t>
      </w:r>
      <w:r w:rsidRPr="009512D3">
        <w:rPr>
          <w:position w:val="-14"/>
        </w:rPr>
        <w:object w:dxaOrig="1040" w:dyaOrig="380">
          <v:shape id="_x0000_i1085" type="#_x0000_t75" style="width:51.75pt;height:18.75pt" o:ole="">
            <v:imagedata r:id="rId117" o:title=""/>
          </v:shape>
          <o:OLEObject Type="Embed" ProgID="Equation.3" ShapeID="_x0000_i1085" DrawAspect="Content" ObjectID="_1596052136" r:id="rId118"/>
        </w:object>
      </w:r>
      <w:r>
        <w:t>.</w:t>
      </w:r>
    </w:p>
    <w:p w:rsidR="00793151" w:rsidRDefault="00793151" w:rsidP="00793151">
      <w:pPr>
        <w:ind w:firstLine="360"/>
        <w:jc w:val="both"/>
      </w:pPr>
      <w:r>
        <w:t xml:space="preserve">После определения </w:t>
      </w:r>
      <w:r w:rsidRPr="008D0D4D">
        <w:rPr>
          <w:position w:val="-10"/>
        </w:rPr>
        <w:object w:dxaOrig="440" w:dyaOrig="340">
          <v:shape id="_x0000_i1086" type="#_x0000_t75" style="width:21.75pt;height:17.25pt" o:ole="">
            <v:imagedata r:id="rId119" o:title=""/>
          </v:shape>
          <o:OLEObject Type="Embed" ProgID="Equation.3" ShapeID="_x0000_i1086" DrawAspect="Content" ObjectID="_1596052137" r:id="rId120"/>
        </w:object>
      </w:r>
      <w:r>
        <w:t xml:space="preserve"> находится мощность конденсаторов, которую надо установить в сети 0,4 кВ одного трансформатора </w:t>
      </w:r>
      <w:r w:rsidRPr="008D0D4D">
        <w:rPr>
          <w:position w:val="-10"/>
        </w:rPr>
        <w:object w:dxaOrig="440" w:dyaOrig="400">
          <v:shape id="_x0000_i1087" type="#_x0000_t75" style="width:21.75pt;height:20.25pt" o:ole="">
            <v:imagedata r:id="rId121" o:title=""/>
          </v:shape>
          <o:OLEObject Type="Embed" ProgID="Equation.3" ShapeID="_x0000_i1087" DrawAspect="Content" ObjectID="_1596052138" r:id="rId122"/>
        </w:object>
      </w:r>
      <w:r>
        <w:t xml:space="preserve"> по выражению:</w:t>
      </w:r>
    </w:p>
    <w:p w:rsidR="00793151" w:rsidRDefault="00793151" w:rsidP="00793151">
      <w:pPr>
        <w:ind w:left="4248"/>
        <w:jc w:val="center"/>
      </w:pPr>
      <w:r w:rsidRPr="00D61B42">
        <w:rPr>
          <w:position w:val="-30"/>
        </w:rPr>
        <w:object w:dxaOrig="1160" w:dyaOrig="680">
          <v:shape id="_x0000_i1088" type="#_x0000_t75" style="width:57.75pt;height:33.75pt" o:ole="">
            <v:imagedata r:id="rId123" o:title=""/>
          </v:shape>
          <o:OLEObject Type="Embed" ProgID="Equation.3" ShapeID="_x0000_i1088" DrawAspect="Content" ObjectID="_1596052139" r:id="rId124"/>
        </w:object>
      </w:r>
      <w:r>
        <w:t>,</w:t>
      </w:r>
      <w:r>
        <w:tab/>
      </w:r>
      <w:r>
        <w:tab/>
      </w:r>
      <w:r>
        <w:tab/>
      </w:r>
      <w:r>
        <w:tab/>
      </w:r>
      <w:r>
        <w:tab/>
      </w:r>
      <w:r>
        <w:tab/>
        <w:t>(2.11)</w:t>
      </w:r>
    </w:p>
    <w:p w:rsidR="00793151" w:rsidRDefault="00793151" w:rsidP="00793151">
      <w:pPr>
        <w:ind w:firstLine="360"/>
        <w:jc w:val="both"/>
      </w:pPr>
      <w:r>
        <w:t>Уточняется мощность цеховых трансформаторов с учетом компенсации реактивной мощности.</w:t>
      </w:r>
    </w:p>
    <w:p w:rsidR="00793151" w:rsidRDefault="00793151" w:rsidP="00793151">
      <w:pPr>
        <w:ind w:firstLine="360"/>
        <w:jc w:val="both"/>
      </w:pPr>
      <w:r>
        <w:t xml:space="preserve">Производится выбор комплектных конденсаторных установок по таблице А.2 приложения А. Число конденсаторных установок должно быть не менее числа цеховых трансформаторов </w:t>
      </w:r>
      <w:r w:rsidRPr="002D1653">
        <w:rPr>
          <w:position w:val="-12"/>
        </w:rPr>
        <w:object w:dxaOrig="480" w:dyaOrig="360">
          <v:shape id="_x0000_i1089" type="#_x0000_t75" style="width:24pt;height:18pt" o:ole="">
            <v:imagedata r:id="rId84" o:title=""/>
          </v:shape>
          <o:OLEObject Type="Embed" ProgID="Equation.3" ShapeID="_x0000_i1089" DrawAspect="Content" ObjectID="_1596052140" r:id="rId125"/>
        </w:object>
      </w:r>
      <w:r>
        <w:t>.</w:t>
      </w:r>
    </w:p>
    <w:p w:rsidR="00793151" w:rsidRDefault="00793151" w:rsidP="00793151">
      <w:pPr>
        <w:ind w:firstLine="360"/>
        <w:jc w:val="both"/>
      </w:pPr>
      <w:r>
        <w:t>Уточняется расчетная реактивная нагрузка цехов с учетом компенсации реактивной мощности, по выражению:</w:t>
      </w:r>
    </w:p>
    <w:p w:rsidR="00793151" w:rsidRDefault="00793151" w:rsidP="00793151">
      <w:pPr>
        <w:ind w:left="4248"/>
        <w:jc w:val="center"/>
      </w:pPr>
      <w:r w:rsidRPr="00B529ED">
        <w:rPr>
          <w:position w:val="-18"/>
        </w:rPr>
        <w:object w:dxaOrig="1920" w:dyaOrig="420">
          <v:shape id="_x0000_i1090" type="#_x0000_t75" style="width:96pt;height:21pt" o:ole="">
            <v:imagedata r:id="rId126" o:title=""/>
          </v:shape>
          <o:OLEObject Type="Embed" ProgID="Equation.3" ShapeID="_x0000_i1090" DrawAspect="Content" ObjectID="_1596052141" r:id="rId127"/>
        </w:object>
      </w:r>
      <w:r>
        <w:t>;</w:t>
      </w:r>
      <w:r>
        <w:tab/>
      </w:r>
      <w:r>
        <w:tab/>
      </w:r>
      <w:r>
        <w:tab/>
      </w:r>
      <w:r>
        <w:tab/>
      </w:r>
      <w:r>
        <w:tab/>
        <w:t>(2.11)</w:t>
      </w:r>
    </w:p>
    <w:p w:rsidR="00793151" w:rsidRDefault="00793151" w:rsidP="00793151">
      <w:pPr>
        <w:ind w:firstLine="360"/>
        <w:jc w:val="both"/>
      </w:pPr>
      <w:r>
        <w:t>Результаты расчета следует свести в таблицу (по образцу табл. 2.5, 2.6).</w:t>
      </w:r>
    </w:p>
    <w:p w:rsidR="00793151" w:rsidRDefault="00793151" w:rsidP="00793151">
      <w:pPr>
        <w:ind w:firstLine="360"/>
        <w:jc w:val="both"/>
      </w:pPr>
    </w:p>
    <w:p w:rsidR="00793151" w:rsidRDefault="00793151" w:rsidP="00793151">
      <w:pPr>
        <w:ind w:firstLine="360"/>
        <w:jc w:val="both"/>
      </w:pPr>
      <w:r>
        <w:t>Таблица 2.5 – Результаты расчета компенсации реактивной мощности в сети 0,4 кВ</w:t>
      </w:r>
    </w:p>
    <w:tbl>
      <w:tblPr>
        <w:tblStyle w:val="a3"/>
        <w:tblW w:w="0" w:type="auto"/>
        <w:tblLayout w:type="fixed"/>
        <w:tblLook w:val="01E0" w:firstRow="1" w:lastRow="1" w:firstColumn="1" w:lastColumn="1" w:noHBand="0" w:noVBand="0"/>
      </w:tblPr>
      <w:tblGrid>
        <w:gridCol w:w="1908"/>
        <w:gridCol w:w="945"/>
        <w:gridCol w:w="946"/>
        <w:gridCol w:w="1109"/>
        <w:gridCol w:w="783"/>
        <w:gridCol w:w="946"/>
        <w:gridCol w:w="946"/>
        <w:gridCol w:w="946"/>
        <w:gridCol w:w="946"/>
        <w:gridCol w:w="946"/>
      </w:tblGrid>
      <w:tr w:rsidR="00793151" w:rsidRPr="00563852">
        <w:trPr>
          <w:trHeight w:val="670"/>
        </w:trPr>
        <w:tc>
          <w:tcPr>
            <w:tcW w:w="1908" w:type="dxa"/>
            <w:tcBorders>
              <w:bottom w:val="single" w:sz="4" w:space="0" w:color="auto"/>
            </w:tcBorders>
            <w:vAlign w:val="center"/>
          </w:tcPr>
          <w:p w:rsidR="00793151" w:rsidRPr="00563852" w:rsidRDefault="00793151" w:rsidP="00793151">
            <w:pPr>
              <w:jc w:val="center"/>
              <w:rPr>
                <w:sz w:val="20"/>
                <w:szCs w:val="20"/>
              </w:rPr>
            </w:pPr>
            <w:r w:rsidRPr="00563852">
              <w:rPr>
                <w:sz w:val="20"/>
                <w:szCs w:val="20"/>
              </w:rPr>
              <w:t>Наименование цеха</w:t>
            </w:r>
          </w:p>
        </w:tc>
        <w:tc>
          <w:tcPr>
            <w:tcW w:w="945" w:type="dxa"/>
            <w:tcBorders>
              <w:bottom w:val="single" w:sz="4" w:space="0" w:color="auto"/>
            </w:tcBorders>
            <w:vAlign w:val="center"/>
          </w:tcPr>
          <w:p w:rsidR="00793151" w:rsidRPr="00563852" w:rsidRDefault="00793151" w:rsidP="00793151">
            <w:pPr>
              <w:jc w:val="center"/>
              <w:rPr>
                <w:sz w:val="20"/>
                <w:szCs w:val="20"/>
              </w:rPr>
            </w:pPr>
            <w:r w:rsidRPr="00563852">
              <w:rPr>
                <w:position w:val="-14"/>
                <w:sz w:val="20"/>
                <w:szCs w:val="20"/>
              </w:rPr>
              <w:object w:dxaOrig="340" w:dyaOrig="380">
                <v:shape id="_x0000_i1091" type="#_x0000_t75" style="width:17.25pt;height:18.75pt" o:ole="">
                  <v:imagedata r:id="rId65" o:title=""/>
                </v:shape>
                <o:OLEObject Type="Embed" ProgID="Equation.3" ShapeID="_x0000_i1091" DrawAspect="Content" ObjectID="_1596052142" r:id="rId128"/>
              </w:object>
            </w:r>
            <w:r w:rsidRPr="00563852">
              <w:rPr>
                <w:sz w:val="20"/>
                <w:szCs w:val="20"/>
              </w:rPr>
              <w:t>,</w:t>
            </w:r>
          </w:p>
          <w:p w:rsidR="00793151" w:rsidRPr="00563852" w:rsidRDefault="00793151" w:rsidP="00793151">
            <w:pPr>
              <w:jc w:val="center"/>
              <w:rPr>
                <w:sz w:val="20"/>
                <w:szCs w:val="20"/>
              </w:rPr>
            </w:pPr>
            <w:r w:rsidRPr="00563852">
              <w:rPr>
                <w:sz w:val="20"/>
                <w:szCs w:val="20"/>
              </w:rPr>
              <w:t>кВ</w:t>
            </w:r>
            <w:r>
              <w:rPr>
                <w:sz w:val="20"/>
                <w:szCs w:val="20"/>
              </w:rPr>
              <w:t>т</w:t>
            </w:r>
          </w:p>
        </w:tc>
        <w:tc>
          <w:tcPr>
            <w:tcW w:w="946" w:type="dxa"/>
            <w:tcBorders>
              <w:bottom w:val="single" w:sz="4" w:space="0" w:color="auto"/>
            </w:tcBorders>
            <w:vAlign w:val="center"/>
          </w:tcPr>
          <w:p w:rsidR="00793151" w:rsidRPr="00563852" w:rsidRDefault="00793151" w:rsidP="00793151">
            <w:pPr>
              <w:jc w:val="center"/>
              <w:rPr>
                <w:sz w:val="20"/>
                <w:szCs w:val="20"/>
              </w:rPr>
            </w:pPr>
            <w:r w:rsidRPr="00563852">
              <w:rPr>
                <w:position w:val="-14"/>
                <w:sz w:val="20"/>
                <w:szCs w:val="20"/>
              </w:rPr>
              <w:object w:dxaOrig="400" w:dyaOrig="380">
                <v:shape id="_x0000_i1092" type="#_x0000_t75" style="width:20.25pt;height:18.75pt" o:ole="">
                  <v:imagedata r:id="rId67" o:title=""/>
                </v:shape>
                <o:OLEObject Type="Embed" ProgID="Equation.3" ShapeID="_x0000_i1092" DrawAspect="Content" ObjectID="_1596052143" r:id="rId129"/>
              </w:object>
            </w:r>
            <w:r w:rsidRPr="00563852">
              <w:rPr>
                <w:sz w:val="20"/>
                <w:szCs w:val="20"/>
              </w:rPr>
              <w:t>,</w:t>
            </w:r>
          </w:p>
          <w:p w:rsidR="00793151" w:rsidRPr="00563852" w:rsidRDefault="00793151" w:rsidP="00793151">
            <w:pPr>
              <w:jc w:val="center"/>
              <w:rPr>
                <w:sz w:val="20"/>
                <w:szCs w:val="20"/>
                <w:vertAlign w:val="superscript"/>
              </w:rPr>
            </w:pPr>
            <w:r w:rsidRPr="00563852">
              <w:rPr>
                <w:sz w:val="20"/>
                <w:szCs w:val="20"/>
              </w:rPr>
              <w:t>к</w:t>
            </w:r>
            <w:r>
              <w:rPr>
                <w:sz w:val="20"/>
                <w:szCs w:val="20"/>
              </w:rPr>
              <w:t>вар</w:t>
            </w:r>
          </w:p>
        </w:tc>
        <w:tc>
          <w:tcPr>
            <w:tcW w:w="1109" w:type="dxa"/>
            <w:tcBorders>
              <w:bottom w:val="single" w:sz="4" w:space="0" w:color="auto"/>
            </w:tcBorders>
            <w:vAlign w:val="center"/>
          </w:tcPr>
          <w:p w:rsidR="00793151" w:rsidRPr="00563852" w:rsidRDefault="00793151" w:rsidP="00793151">
            <w:pPr>
              <w:jc w:val="center"/>
              <w:rPr>
                <w:sz w:val="20"/>
                <w:szCs w:val="20"/>
              </w:rPr>
            </w:pPr>
            <w:r w:rsidRPr="00563852">
              <w:rPr>
                <w:position w:val="-14"/>
                <w:sz w:val="20"/>
                <w:szCs w:val="20"/>
              </w:rPr>
              <w:object w:dxaOrig="740" w:dyaOrig="380">
                <v:shape id="_x0000_i1093" type="#_x0000_t75" style="width:36.75pt;height:18.75pt" o:ole="">
                  <v:imagedata r:id="rId130" o:title=""/>
                </v:shape>
                <o:OLEObject Type="Embed" ProgID="Equation.3" ShapeID="_x0000_i1093" DrawAspect="Content" ObjectID="_1596052144" r:id="rId131"/>
              </w:object>
            </w:r>
            <w:r w:rsidRPr="00563852">
              <w:rPr>
                <w:sz w:val="20"/>
                <w:szCs w:val="20"/>
              </w:rPr>
              <w:t>,</w:t>
            </w:r>
          </w:p>
          <w:p w:rsidR="00793151" w:rsidRPr="00563852" w:rsidRDefault="00793151" w:rsidP="00793151">
            <w:pPr>
              <w:jc w:val="center"/>
              <w:rPr>
                <w:sz w:val="20"/>
                <w:szCs w:val="20"/>
                <w:vertAlign w:val="superscript"/>
              </w:rPr>
            </w:pPr>
            <w:r w:rsidRPr="00563852">
              <w:rPr>
                <w:sz w:val="20"/>
                <w:szCs w:val="20"/>
              </w:rPr>
              <w:t>шт</w:t>
            </w:r>
          </w:p>
        </w:tc>
        <w:tc>
          <w:tcPr>
            <w:tcW w:w="783" w:type="dxa"/>
            <w:tcBorders>
              <w:bottom w:val="single" w:sz="4" w:space="0" w:color="auto"/>
            </w:tcBorders>
            <w:vAlign w:val="center"/>
          </w:tcPr>
          <w:p w:rsidR="00793151" w:rsidRPr="00563852" w:rsidRDefault="00793151" w:rsidP="00793151">
            <w:pPr>
              <w:jc w:val="center"/>
              <w:rPr>
                <w:sz w:val="20"/>
                <w:szCs w:val="20"/>
              </w:rPr>
            </w:pPr>
            <w:r w:rsidRPr="004D0F2B">
              <w:rPr>
                <w:position w:val="-4"/>
                <w:sz w:val="20"/>
                <w:szCs w:val="20"/>
              </w:rPr>
              <w:object w:dxaOrig="260" w:dyaOrig="200">
                <v:shape id="_x0000_i1094" type="#_x0000_t75" style="width:12.75pt;height:9.75pt" o:ole="">
                  <v:imagedata r:id="rId132" o:title=""/>
                </v:shape>
                <o:OLEObject Type="Embed" ProgID="Equation.3" ShapeID="_x0000_i1094" DrawAspect="Content" ObjectID="_1596052145" r:id="rId133"/>
              </w:object>
            </w:r>
            <w:r w:rsidRPr="00563852">
              <w:rPr>
                <w:sz w:val="20"/>
                <w:szCs w:val="20"/>
              </w:rPr>
              <w:t>,</w:t>
            </w:r>
          </w:p>
          <w:p w:rsidR="00793151" w:rsidRPr="00563852" w:rsidRDefault="00793151" w:rsidP="00793151">
            <w:pPr>
              <w:jc w:val="center"/>
              <w:rPr>
                <w:sz w:val="20"/>
                <w:szCs w:val="20"/>
              </w:rPr>
            </w:pPr>
            <w:r w:rsidRPr="00563852">
              <w:rPr>
                <w:sz w:val="20"/>
                <w:szCs w:val="20"/>
              </w:rPr>
              <w:t>шт</w:t>
            </w:r>
          </w:p>
        </w:tc>
        <w:tc>
          <w:tcPr>
            <w:tcW w:w="946" w:type="dxa"/>
            <w:tcBorders>
              <w:bottom w:val="single" w:sz="4" w:space="0" w:color="auto"/>
            </w:tcBorders>
            <w:vAlign w:val="center"/>
          </w:tcPr>
          <w:p w:rsidR="00793151" w:rsidRPr="00563852" w:rsidRDefault="00793151" w:rsidP="00793151">
            <w:pPr>
              <w:jc w:val="center"/>
              <w:rPr>
                <w:sz w:val="20"/>
                <w:szCs w:val="20"/>
              </w:rPr>
            </w:pPr>
            <w:r w:rsidRPr="001A1039">
              <w:rPr>
                <w:position w:val="-12"/>
                <w:sz w:val="20"/>
                <w:szCs w:val="20"/>
              </w:rPr>
              <w:object w:dxaOrig="499" w:dyaOrig="360">
                <v:shape id="_x0000_i1095" type="#_x0000_t75" style="width:24.75pt;height:18pt" o:ole="">
                  <v:imagedata r:id="rId134" o:title=""/>
                </v:shape>
                <o:OLEObject Type="Embed" ProgID="Equation.3" ShapeID="_x0000_i1095" DrawAspect="Content" ObjectID="_1596052146" r:id="rId135"/>
              </w:object>
            </w:r>
            <w:r w:rsidRPr="00563852">
              <w:rPr>
                <w:sz w:val="20"/>
                <w:szCs w:val="20"/>
              </w:rPr>
              <w:t>,</w:t>
            </w:r>
          </w:p>
          <w:p w:rsidR="00793151" w:rsidRPr="00563852" w:rsidRDefault="00793151" w:rsidP="00793151">
            <w:pPr>
              <w:jc w:val="center"/>
              <w:rPr>
                <w:sz w:val="20"/>
                <w:szCs w:val="20"/>
              </w:rPr>
            </w:pPr>
            <w:r w:rsidRPr="00563852">
              <w:rPr>
                <w:sz w:val="20"/>
                <w:szCs w:val="20"/>
              </w:rPr>
              <w:t>шт</w:t>
            </w:r>
          </w:p>
        </w:tc>
        <w:tc>
          <w:tcPr>
            <w:tcW w:w="946" w:type="dxa"/>
            <w:tcBorders>
              <w:bottom w:val="single" w:sz="4" w:space="0" w:color="auto"/>
            </w:tcBorders>
            <w:vAlign w:val="center"/>
          </w:tcPr>
          <w:p w:rsidR="00793151" w:rsidRPr="00563852" w:rsidRDefault="00793151" w:rsidP="00793151">
            <w:pPr>
              <w:jc w:val="center"/>
              <w:rPr>
                <w:sz w:val="20"/>
                <w:szCs w:val="20"/>
              </w:rPr>
            </w:pPr>
            <w:r w:rsidRPr="001A1039">
              <w:rPr>
                <w:position w:val="-10"/>
                <w:sz w:val="20"/>
                <w:szCs w:val="20"/>
              </w:rPr>
              <w:object w:dxaOrig="340" w:dyaOrig="340">
                <v:shape id="_x0000_i1096" type="#_x0000_t75" style="width:17.25pt;height:17.25pt" o:ole="">
                  <v:imagedata r:id="rId136" o:title=""/>
                </v:shape>
                <o:OLEObject Type="Embed" ProgID="Equation.3" ShapeID="_x0000_i1096" DrawAspect="Content" ObjectID="_1596052147" r:id="rId137"/>
              </w:object>
            </w:r>
            <w:r w:rsidRPr="00563852">
              <w:rPr>
                <w:sz w:val="20"/>
                <w:szCs w:val="20"/>
              </w:rPr>
              <w:t>,</w:t>
            </w:r>
          </w:p>
          <w:p w:rsidR="00793151" w:rsidRPr="00563852" w:rsidRDefault="00793151" w:rsidP="00793151">
            <w:pPr>
              <w:jc w:val="center"/>
              <w:rPr>
                <w:sz w:val="20"/>
                <w:szCs w:val="20"/>
              </w:rPr>
            </w:pPr>
            <w:r w:rsidRPr="00563852">
              <w:rPr>
                <w:sz w:val="20"/>
                <w:szCs w:val="20"/>
              </w:rPr>
              <w:t>к</w:t>
            </w:r>
            <w:r>
              <w:rPr>
                <w:sz w:val="20"/>
                <w:szCs w:val="20"/>
              </w:rPr>
              <w:t>вар</w:t>
            </w:r>
          </w:p>
        </w:tc>
        <w:tc>
          <w:tcPr>
            <w:tcW w:w="946" w:type="dxa"/>
            <w:tcBorders>
              <w:bottom w:val="single" w:sz="4" w:space="0" w:color="auto"/>
            </w:tcBorders>
            <w:vAlign w:val="center"/>
          </w:tcPr>
          <w:p w:rsidR="00793151" w:rsidRPr="00563852" w:rsidRDefault="00793151" w:rsidP="00793151">
            <w:pPr>
              <w:jc w:val="center"/>
              <w:rPr>
                <w:sz w:val="20"/>
                <w:szCs w:val="20"/>
              </w:rPr>
            </w:pPr>
            <w:r w:rsidRPr="001A1039">
              <w:rPr>
                <w:position w:val="-10"/>
                <w:sz w:val="20"/>
                <w:szCs w:val="20"/>
              </w:rPr>
              <w:object w:dxaOrig="499" w:dyaOrig="340">
                <v:shape id="_x0000_i1097" type="#_x0000_t75" style="width:24.75pt;height:17.25pt" o:ole="">
                  <v:imagedata r:id="rId75" o:title=""/>
                </v:shape>
                <o:OLEObject Type="Embed" ProgID="Equation.3" ShapeID="_x0000_i1097" DrawAspect="Content" ObjectID="_1596052148" r:id="rId138"/>
              </w:object>
            </w:r>
            <w:r w:rsidRPr="00563852">
              <w:rPr>
                <w:sz w:val="20"/>
                <w:szCs w:val="20"/>
              </w:rPr>
              <w:t>,</w:t>
            </w:r>
          </w:p>
          <w:p w:rsidR="00793151" w:rsidRPr="00563852" w:rsidRDefault="00793151" w:rsidP="00793151">
            <w:pPr>
              <w:jc w:val="center"/>
              <w:rPr>
                <w:sz w:val="20"/>
                <w:szCs w:val="20"/>
              </w:rPr>
            </w:pPr>
            <w:r w:rsidRPr="00563852">
              <w:rPr>
                <w:sz w:val="20"/>
                <w:szCs w:val="20"/>
              </w:rPr>
              <w:t>к</w:t>
            </w:r>
            <w:r>
              <w:rPr>
                <w:sz w:val="20"/>
                <w:szCs w:val="20"/>
              </w:rPr>
              <w:t>вар</w:t>
            </w:r>
          </w:p>
        </w:tc>
        <w:tc>
          <w:tcPr>
            <w:tcW w:w="946" w:type="dxa"/>
            <w:tcBorders>
              <w:bottom w:val="single" w:sz="4" w:space="0" w:color="auto"/>
            </w:tcBorders>
            <w:vAlign w:val="center"/>
          </w:tcPr>
          <w:p w:rsidR="00793151" w:rsidRPr="00563852" w:rsidRDefault="00793151" w:rsidP="00793151">
            <w:pPr>
              <w:jc w:val="center"/>
              <w:rPr>
                <w:sz w:val="20"/>
                <w:szCs w:val="20"/>
              </w:rPr>
            </w:pPr>
            <w:r w:rsidRPr="001A1039">
              <w:rPr>
                <w:position w:val="-10"/>
                <w:sz w:val="20"/>
                <w:szCs w:val="20"/>
              </w:rPr>
              <w:object w:dxaOrig="200" w:dyaOrig="260">
                <v:shape id="_x0000_i1098" type="#_x0000_t75" style="width:9.75pt;height:12.75pt" o:ole="">
                  <v:imagedata r:id="rId139" o:title=""/>
                </v:shape>
                <o:OLEObject Type="Embed" ProgID="Equation.3" ShapeID="_x0000_i1098" DrawAspect="Content" ObjectID="_1596052149" r:id="rId140"/>
              </w:object>
            </w:r>
          </w:p>
        </w:tc>
        <w:tc>
          <w:tcPr>
            <w:tcW w:w="946" w:type="dxa"/>
            <w:tcBorders>
              <w:bottom w:val="single" w:sz="4" w:space="0" w:color="auto"/>
            </w:tcBorders>
            <w:vAlign w:val="center"/>
          </w:tcPr>
          <w:p w:rsidR="00793151" w:rsidRPr="00563852" w:rsidRDefault="00793151" w:rsidP="00793151">
            <w:pPr>
              <w:jc w:val="center"/>
              <w:rPr>
                <w:sz w:val="20"/>
                <w:szCs w:val="20"/>
              </w:rPr>
            </w:pPr>
            <w:r w:rsidRPr="001A1039">
              <w:rPr>
                <w:position w:val="-10"/>
                <w:sz w:val="20"/>
                <w:szCs w:val="20"/>
              </w:rPr>
              <w:object w:dxaOrig="540" w:dyaOrig="340">
                <v:shape id="_x0000_i1099" type="#_x0000_t75" style="width:27pt;height:17.25pt" o:ole="">
                  <v:imagedata r:id="rId77" o:title=""/>
                </v:shape>
                <o:OLEObject Type="Embed" ProgID="Equation.3" ShapeID="_x0000_i1099" DrawAspect="Content" ObjectID="_1596052150" r:id="rId141"/>
              </w:object>
            </w:r>
            <w:r w:rsidRPr="00563852">
              <w:rPr>
                <w:sz w:val="20"/>
                <w:szCs w:val="20"/>
              </w:rPr>
              <w:t>,</w:t>
            </w:r>
          </w:p>
          <w:p w:rsidR="00793151" w:rsidRPr="00563852" w:rsidRDefault="00793151" w:rsidP="00793151">
            <w:pPr>
              <w:jc w:val="center"/>
              <w:rPr>
                <w:sz w:val="20"/>
                <w:szCs w:val="20"/>
              </w:rPr>
            </w:pPr>
            <w:r w:rsidRPr="00563852">
              <w:rPr>
                <w:sz w:val="20"/>
                <w:szCs w:val="20"/>
              </w:rPr>
              <w:t>к</w:t>
            </w:r>
            <w:r>
              <w:rPr>
                <w:sz w:val="20"/>
                <w:szCs w:val="20"/>
              </w:rPr>
              <w:t>вар</w:t>
            </w:r>
          </w:p>
        </w:tc>
      </w:tr>
      <w:tr w:rsidR="00793151">
        <w:trPr>
          <w:trHeight w:val="670"/>
        </w:trPr>
        <w:tc>
          <w:tcPr>
            <w:tcW w:w="1908" w:type="dxa"/>
            <w:tcBorders>
              <w:bottom w:val="single" w:sz="4" w:space="0" w:color="auto"/>
            </w:tcBorders>
            <w:vAlign w:val="center"/>
          </w:tcPr>
          <w:p w:rsidR="00793151" w:rsidRDefault="00793151" w:rsidP="00793151">
            <w:pPr>
              <w:jc w:val="center"/>
            </w:pPr>
          </w:p>
        </w:tc>
        <w:tc>
          <w:tcPr>
            <w:tcW w:w="945" w:type="dxa"/>
            <w:tcBorders>
              <w:bottom w:val="single" w:sz="4" w:space="0" w:color="auto"/>
            </w:tcBorders>
            <w:vAlign w:val="center"/>
          </w:tcPr>
          <w:p w:rsidR="00793151" w:rsidRDefault="00793151" w:rsidP="00793151">
            <w:pPr>
              <w:jc w:val="center"/>
            </w:pPr>
          </w:p>
        </w:tc>
        <w:tc>
          <w:tcPr>
            <w:tcW w:w="946" w:type="dxa"/>
            <w:tcBorders>
              <w:bottom w:val="single" w:sz="4" w:space="0" w:color="auto"/>
            </w:tcBorders>
            <w:vAlign w:val="center"/>
          </w:tcPr>
          <w:p w:rsidR="00793151" w:rsidRDefault="00793151" w:rsidP="00793151">
            <w:pPr>
              <w:jc w:val="center"/>
            </w:pPr>
          </w:p>
        </w:tc>
        <w:tc>
          <w:tcPr>
            <w:tcW w:w="1109" w:type="dxa"/>
            <w:tcBorders>
              <w:bottom w:val="single" w:sz="4" w:space="0" w:color="auto"/>
            </w:tcBorders>
            <w:vAlign w:val="center"/>
          </w:tcPr>
          <w:p w:rsidR="00793151" w:rsidRDefault="00793151" w:rsidP="00793151">
            <w:pPr>
              <w:jc w:val="center"/>
            </w:pPr>
          </w:p>
        </w:tc>
        <w:tc>
          <w:tcPr>
            <w:tcW w:w="783" w:type="dxa"/>
            <w:tcBorders>
              <w:bottom w:val="single" w:sz="4" w:space="0" w:color="auto"/>
            </w:tcBorders>
            <w:vAlign w:val="center"/>
          </w:tcPr>
          <w:p w:rsidR="00793151" w:rsidRDefault="00793151" w:rsidP="00793151">
            <w:pPr>
              <w:jc w:val="center"/>
            </w:pPr>
          </w:p>
        </w:tc>
        <w:tc>
          <w:tcPr>
            <w:tcW w:w="946" w:type="dxa"/>
            <w:tcBorders>
              <w:bottom w:val="single" w:sz="4" w:space="0" w:color="auto"/>
            </w:tcBorders>
            <w:vAlign w:val="center"/>
          </w:tcPr>
          <w:p w:rsidR="00793151" w:rsidRDefault="00793151" w:rsidP="00793151">
            <w:pPr>
              <w:jc w:val="center"/>
            </w:pPr>
          </w:p>
        </w:tc>
        <w:tc>
          <w:tcPr>
            <w:tcW w:w="946" w:type="dxa"/>
            <w:tcBorders>
              <w:bottom w:val="single" w:sz="4" w:space="0" w:color="auto"/>
            </w:tcBorders>
            <w:vAlign w:val="center"/>
          </w:tcPr>
          <w:p w:rsidR="00793151" w:rsidRDefault="00793151" w:rsidP="00793151">
            <w:pPr>
              <w:jc w:val="center"/>
            </w:pPr>
          </w:p>
        </w:tc>
        <w:tc>
          <w:tcPr>
            <w:tcW w:w="946" w:type="dxa"/>
            <w:tcBorders>
              <w:bottom w:val="single" w:sz="4" w:space="0" w:color="auto"/>
            </w:tcBorders>
            <w:vAlign w:val="center"/>
          </w:tcPr>
          <w:p w:rsidR="00793151" w:rsidRDefault="00793151" w:rsidP="00793151">
            <w:pPr>
              <w:jc w:val="center"/>
            </w:pPr>
          </w:p>
        </w:tc>
        <w:tc>
          <w:tcPr>
            <w:tcW w:w="946" w:type="dxa"/>
            <w:tcBorders>
              <w:bottom w:val="single" w:sz="4" w:space="0" w:color="auto"/>
            </w:tcBorders>
            <w:vAlign w:val="center"/>
          </w:tcPr>
          <w:p w:rsidR="00793151" w:rsidRDefault="00793151" w:rsidP="00793151">
            <w:pPr>
              <w:jc w:val="center"/>
            </w:pPr>
          </w:p>
        </w:tc>
        <w:tc>
          <w:tcPr>
            <w:tcW w:w="946" w:type="dxa"/>
            <w:tcBorders>
              <w:bottom w:val="single" w:sz="4" w:space="0" w:color="auto"/>
            </w:tcBorders>
            <w:vAlign w:val="center"/>
          </w:tcPr>
          <w:p w:rsidR="00793151" w:rsidRDefault="00793151" w:rsidP="00793151">
            <w:pPr>
              <w:jc w:val="center"/>
            </w:pPr>
          </w:p>
        </w:tc>
      </w:tr>
    </w:tbl>
    <w:p w:rsidR="00793151" w:rsidRDefault="00793151" w:rsidP="00793151">
      <w:pPr>
        <w:ind w:firstLine="360"/>
        <w:jc w:val="both"/>
      </w:pPr>
    </w:p>
    <w:p w:rsidR="00793151" w:rsidRDefault="00793151" w:rsidP="00793151">
      <w:pPr>
        <w:ind w:firstLine="360"/>
        <w:jc w:val="both"/>
      </w:pPr>
      <w:r>
        <w:t>Таблица 2.6 – Выбор типа и мощности конденсаторных установок</w:t>
      </w:r>
    </w:p>
    <w:tbl>
      <w:tblPr>
        <w:tblStyle w:val="a3"/>
        <w:tblW w:w="10428" w:type="dxa"/>
        <w:tblLook w:val="01E0" w:firstRow="1" w:lastRow="1" w:firstColumn="1" w:lastColumn="1" w:noHBand="0" w:noVBand="0"/>
      </w:tblPr>
      <w:tblGrid>
        <w:gridCol w:w="2865"/>
        <w:gridCol w:w="1512"/>
        <w:gridCol w:w="1513"/>
        <w:gridCol w:w="1512"/>
        <w:gridCol w:w="1513"/>
        <w:gridCol w:w="1513"/>
      </w:tblGrid>
      <w:tr w:rsidR="00793151" w:rsidRPr="00563852">
        <w:trPr>
          <w:trHeight w:val="670"/>
        </w:trPr>
        <w:tc>
          <w:tcPr>
            <w:tcW w:w="2865" w:type="dxa"/>
            <w:tcBorders>
              <w:bottom w:val="single" w:sz="4" w:space="0" w:color="auto"/>
            </w:tcBorders>
            <w:vAlign w:val="center"/>
          </w:tcPr>
          <w:p w:rsidR="00793151" w:rsidRPr="00563852" w:rsidRDefault="00793151" w:rsidP="00793151">
            <w:pPr>
              <w:jc w:val="center"/>
              <w:rPr>
                <w:sz w:val="20"/>
                <w:szCs w:val="20"/>
              </w:rPr>
            </w:pPr>
            <w:r w:rsidRPr="00563852">
              <w:rPr>
                <w:sz w:val="20"/>
                <w:szCs w:val="20"/>
              </w:rPr>
              <w:t>Наименование цеха</w:t>
            </w:r>
          </w:p>
        </w:tc>
        <w:tc>
          <w:tcPr>
            <w:tcW w:w="1512" w:type="dxa"/>
            <w:tcBorders>
              <w:bottom w:val="single" w:sz="4" w:space="0" w:color="auto"/>
            </w:tcBorders>
            <w:vAlign w:val="center"/>
          </w:tcPr>
          <w:p w:rsidR="00793151" w:rsidRPr="00563852" w:rsidRDefault="00793151" w:rsidP="00793151">
            <w:pPr>
              <w:jc w:val="center"/>
              <w:rPr>
                <w:sz w:val="20"/>
                <w:szCs w:val="20"/>
              </w:rPr>
            </w:pPr>
            <w:r w:rsidRPr="001A1039">
              <w:rPr>
                <w:position w:val="-10"/>
                <w:sz w:val="20"/>
                <w:szCs w:val="20"/>
              </w:rPr>
              <w:object w:dxaOrig="440" w:dyaOrig="340">
                <v:shape id="_x0000_i1100" type="#_x0000_t75" style="width:21.75pt;height:17.25pt" o:ole="">
                  <v:imagedata r:id="rId119" o:title=""/>
                </v:shape>
                <o:OLEObject Type="Embed" ProgID="Equation.3" ShapeID="_x0000_i1100" DrawAspect="Content" ObjectID="_1596052151" r:id="rId142"/>
              </w:object>
            </w:r>
            <w:r w:rsidRPr="00563852">
              <w:rPr>
                <w:sz w:val="20"/>
                <w:szCs w:val="20"/>
              </w:rPr>
              <w:t>,</w:t>
            </w:r>
          </w:p>
          <w:p w:rsidR="00793151" w:rsidRPr="00563852" w:rsidRDefault="00793151" w:rsidP="00793151">
            <w:pPr>
              <w:jc w:val="center"/>
              <w:rPr>
                <w:sz w:val="20"/>
                <w:szCs w:val="20"/>
              </w:rPr>
            </w:pPr>
            <w:r w:rsidRPr="00563852">
              <w:rPr>
                <w:sz w:val="20"/>
                <w:szCs w:val="20"/>
              </w:rPr>
              <w:t>к</w:t>
            </w:r>
            <w:r>
              <w:rPr>
                <w:sz w:val="20"/>
                <w:szCs w:val="20"/>
              </w:rPr>
              <w:t>вар</w:t>
            </w:r>
          </w:p>
        </w:tc>
        <w:tc>
          <w:tcPr>
            <w:tcW w:w="1513" w:type="dxa"/>
            <w:tcBorders>
              <w:bottom w:val="single" w:sz="4" w:space="0" w:color="auto"/>
            </w:tcBorders>
            <w:vAlign w:val="center"/>
          </w:tcPr>
          <w:p w:rsidR="00793151" w:rsidRPr="004952D4" w:rsidRDefault="00793151" w:rsidP="00793151">
            <w:pPr>
              <w:jc w:val="center"/>
              <w:rPr>
                <w:sz w:val="20"/>
                <w:szCs w:val="20"/>
                <w:vertAlign w:val="superscript"/>
              </w:rPr>
            </w:pPr>
            <w:r>
              <w:rPr>
                <w:sz w:val="20"/>
                <w:szCs w:val="20"/>
              </w:rPr>
              <w:t>Тип КУ</w:t>
            </w:r>
          </w:p>
        </w:tc>
        <w:tc>
          <w:tcPr>
            <w:tcW w:w="1512" w:type="dxa"/>
            <w:tcBorders>
              <w:bottom w:val="single" w:sz="4" w:space="0" w:color="auto"/>
            </w:tcBorders>
            <w:vAlign w:val="center"/>
          </w:tcPr>
          <w:p w:rsidR="00793151" w:rsidRDefault="00793151" w:rsidP="00793151">
            <w:pPr>
              <w:jc w:val="center"/>
              <w:rPr>
                <w:sz w:val="20"/>
                <w:szCs w:val="20"/>
              </w:rPr>
            </w:pPr>
            <w:r>
              <w:rPr>
                <w:sz w:val="20"/>
                <w:szCs w:val="20"/>
              </w:rPr>
              <w:t>Количество,</w:t>
            </w:r>
          </w:p>
          <w:p w:rsidR="00793151" w:rsidRPr="00563852" w:rsidRDefault="00793151" w:rsidP="00793151">
            <w:pPr>
              <w:jc w:val="center"/>
              <w:rPr>
                <w:sz w:val="20"/>
                <w:szCs w:val="20"/>
                <w:vertAlign w:val="superscript"/>
              </w:rPr>
            </w:pPr>
            <w:r>
              <w:rPr>
                <w:sz w:val="20"/>
                <w:szCs w:val="20"/>
              </w:rPr>
              <w:t>шт</w:t>
            </w:r>
          </w:p>
        </w:tc>
        <w:tc>
          <w:tcPr>
            <w:tcW w:w="1513" w:type="dxa"/>
            <w:tcBorders>
              <w:bottom w:val="single" w:sz="4" w:space="0" w:color="auto"/>
            </w:tcBorders>
            <w:vAlign w:val="center"/>
          </w:tcPr>
          <w:p w:rsidR="00793151" w:rsidRPr="00563852" w:rsidRDefault="00793151" w:rsidP="00793151">
            <w:pPr>
              <w:jc w:val="center"/>
              <w:rPr>
                <w:sz w:val="20"/>
                <w:szCs w:val="20"/>
              </w:rPr>
            </w:pPr>
            <w:r w:rsidRPr="004952D4">
              <w:rPr>
                <w:position w:val="-14"/>
                <w:sz w:val="20"/>
                <w:szCs w:val="20"/>
              </w:rPr>
              <w:object w:dxaOrig="540" w:dyaOrig="380">
                <v:shape id="_x0000_i1101" type="#_x0000_t75" style="width:27pt;height:18.75pt" o:ole="">
                  <v:imagedata r:id="rId143" o:title=""/>
                </v:shape>
                <o:OLEObject Type="Embed" ProgID="Equation.3" ShapeID="_x0000_i1101" DrawAspect="Content" ObjectID="_1596052152" r:id="rId144"/>
              </w:object>
            </w:r>
            <w:r w:rsidRPr="00563852">
              <w:rPr>
                <w:sz w:val="20"/>
                <w:szCs w:val="20"/>
              </w:rPr>
              <w:t>,</w:t>
            </w:r>
          </w:p>
          <w:p w:rsidR="00793151" w:rsidRPr="00563852" w:rsidRDefault="00793151" w:rsidP="00793151">
            <w:pPr>
              <w:jc w:val="center"/>
              <w:rPr>
                <w:sz w:val="20"/>
                <w:szCs w:val="20"/>
              </w:rPr>
            </w:pPr>
            <w:r w:rsidRPr="00563852">
              <w:rPr>
                <w:sz w:val="20"/>
                <w:szCs w:val="20"/>
              </w:rPr>
              <w:t>к</w:t>
            </w:r>
            <w:r>
              <w:rPr>
                <w:sz w:val="20"/>
                <w:szCs w:val="20"/>
              </w:rPr>
              <w:t>вар</w:t>
            </w:r>
          </w:p>
        </w:tc>
        <w:tc>
          <w:tcPr>
            <w:tcW w:w="1513" w:type="dxa"/>
            <w:tcBorders>
              <w:bottom w:val="single" w:sz="4" w:space="0" w:color="auto"/>
            </w:tcBorders>
            <w:vAlign w:val="center"/>
          </w:tcPr>
          <w:p w:rsidR="00793151" w:rsidRPr="00563852" w:rsidRDefault="00793151" w:rsidP="00793151">
            <w:pPr>
              <w:jc w:val="center"/>
              <w:rPr>
                <w:sz w:val="20"/>
                <w:szCs w:val="20"/>
              </w:rPr>
            </w:pPr>
            <w:r w:rsidRPr="004952D4">
              <w:rPr>
                <w:position w:val="-16"/>
                <w:sz w:val="20"/>
                <w:szCs w:val="20"/>
              </w:rPr>
              <w:object w:dxaOrig="660" w:dyaOrig="400">
                <v:shape id="_x0000_i1102" type="#_x0000_t75" style="width:33pt;height:20.25pt" o:ole="">
                  <v:imagedata r:id="rId145" o:title=""/>
                </v:shape>
                <o:OLEObject Type="Embed" ProgID="Equation.3" ShapeID="_x0000_i1102" DrawAspect="Content" ObjectID="_1596052153" r:id="rId146"/>
              </w:object>
            </w:r>
            <w:r w:rsidRPr="00563852">
              <w:rPr>
                <w:sz w:val="20"/>
                <w:szCs w:val="20"/>
              </w:rPr>
              <w:t>,</w:t>
            </w:r>
          </w:p>
          <w:p w:rsidR="00793151" w:rsidRPr="00563852" w:rsidRDefault="00793151" w:rsidP="00793151">
            <w:pPr>
              <w:jc w:val="center"/>
              <w:rPr>
                <w:sz w:val="20"/>
                <w:szCs w:val="20"/>
              </w:rPr>
            </w:pPr>
            <w:r w:rsidRPr="00563852">
              <w:rPr>
                <w:sz w:val="20"/>
                <w:szCs w:val="20"/>
              </w:rPr>
              <w:t>к</w:t>
            </w:r>
            <w:r>
              <w:rPr>
                <w:sz w:val="20"/>
                <w:szCs w:val="20"/>
              </w:rPr>
              <w:t>вар</w:t>
            </w:r>
          </w:p>
        </w:tc>
      </w:tr>
      <w:tr w:rsidR="00793151">
        <w:trPr>
          <w:trHeight w:val="670"/>
        </w:trPr>
        <w:tc>
          <w:tcPr>
            <w:tcW w:w="2865" w:type="dxa"/>
            <w:tcBorders>
              <w:bottom w:val="single" w:sz="4" w:space="0" w:color="auto"/>
            </w:tcBorders>
            <w:vAlign w:val="center"/>
          </w:tcPr>
          <w:p w:rsidR="00793151" w:rsidRDefault="00793151" w:rsidP="00793151">
            <w:pPr>
              <w:jc w:val="center"/>
            </w:pPr>
          </w:p>
        </w:tc>
        <w:tc>
          <w:tcPr>
            <w:tcW w:w="1512" w:type="dxa"/>
            <w:tcBorders>
              <w:bottom w:val="single" w:sz="4" w:space="0" w:color="auto"/>
            </w:tcBorders>
            <w:vAlign w:val="center"/>
          </w:tcPr>
          <w:p w:rsidR="00793151" w:rsidRDefault="00793151" w:rsidP="00793151">
            <w:pPr>
              <w:jc w:val="center"/>
            </w:pPr>
          </w:p>
        </w:tc>
        <w:tc>
          <w:tcPr>
            <w:tcW w:w="1513" w:type="dxa"/>
            <w:tcBorders>
              <w:bottom w:val="single" w:sz="4" w:space="0" w:color="auto"/>
            </w:tcBorders>
            <w:vAlign w:val="center"/>
          </w:tcPr>
          <w:p w:rsidR="00793151" w:rsidRDefault="00793151" w:rsidP="00793151">
            <w:pPr>
              <w:jc w:val="center"/>
            </w:pPr>
          </w:p>
        </w:tc>
        <w:tc>
          <w:tcPr>
            <w:tcW w:w="1512" w:type="dxa"/>
            <w:tcBorders>
              <w:bottom w:val="single" w:sz="4" w:space="0" w:color="auto"/>
            </w:tcBorders>
            <w:vAlign w:val="center"/>
          </w:tcPr>
          <w:p w:rsidR="00793151" w:rsidRDefault="00793151" w:rsidP="00793151">
            <w:pPr>
              <w:jc w:val="center"/>
            </w:pPr>
          </w:p>
        </w:tc>
        <w:tc>
          <w:tcPr>
            <w:tcW w:w="1513" w:type="dxa"/>
            <w:tcBorders>
              <w:bottom w:val="single" w:sz="4" w:space="0" w:color="auto"/>
            </w:tcBorders>
            <w:vAlign w:val="center"/>
          </w:tcPr>
          <w:p w:rsidR="00793151" w:rsidRDefault="00793151" w:rsidP="00793151">
            <w:pPr>
              <w:jc w:val="center"/>
            </w:pPr>
          </w:p>
        </w:tc>
        <w:tc>
          <w:tcPr>
            <w:tcW w:w="1513" w:type="dxa"/>
            <w:tcBorders>
              <w:bottom w:val="single" w:sz="4" w:space="0" w:color="auto"/>
            </w:tcBorders>
            <w:vAlign w:val="center"/>
          </w:tcPr>
          <w:p w:rsidR="00793151" w:rsidRDefault="00793151" w:rsidP="00793151">
            <w:pPr>
              <w:jc w:val="center"/>
            </w:pPr>
          </w:p>
        </w:tc>
      </w:tr>
    </w:tbl>
    <w:p w:rsidR="00793151" w:rsidRDefault="00793151" w:rsidP="00793151">
      <w:pPr>
        <w:ind w:firstLine="360"/>
        <w:jc w:val="both"/>
        <w:rPr>
          <w:lang w:val="en-US"/>
        </w:rPr>
      </w:pPr>
    </w:p>
    <w:p w:rsidR="00793151" w:rsidRPr="00B814C0" w:rsidRDefault="00793151" w:rsidP="00793151">
      <w:pPr>
        <w:ind w:firstLine="360"/>
        <w:jc w:val="center"/>
        <w:rPr>
          <w:b/>
        </w:rPr>
      </w:pPr>
      <w:r w:rsidRPr="00B814C0">
        <w:rPr>
          <w:b/>
        </w:rPr>
        <w:t>2.4 Определение расчетных нагрузок по заводу</w:t>
      </w:r>
    </w:p>
    <w:p w:rsidR="00793151" w:rsidRDefault="00793151" w:rsidP="00793151">
      <w:pPr>
        <w:ind w:firstLine="360"/>
        <w:jc w:val="center"/>
      </w:pPr>
    </w:p>
    <w:p w:rsidR="00793151" w:rsidRDefault="00793151" w:rsidP="00793151">
      <w:pPr>
        <w:ind w:firstLine="360"/>
        <w:jc w:val="both"/>
      </w:pPr>
      <w:r>
        <w:t>Активная, реактивная и полная нагрузка на напряжении 6 или 10 кВ завода определяется по следующим выражениям [9,11]:</w:t>
      </w:r>
    </w:p>
    <w:p w:rsidR="00793151" w:rsidRDefault="00793151" w:rsidP="00793151">
      <w:pPr>
        <w:ind w:left="3720"/>
        <w:jc w:val="right"/>
      </w:pPr>
      <w:r w:rsidRPr="00000137">
        <w:rPr>
          <w:position w:val="-34"/>
        </w:rPr>
        <w:object w:dxaOrig="3820" w:dyaOrig="800">
          <v:shape id="_x0000_i1103" type="#_x0000_t75" style="width:191.25pt;height:39.75pt" o:ole="">
            <v:imagedata r:id="rId147" o:title=""/>
          </v:shape>
          <o:OLEObject Type="Embed" ProgID="Equation.3" ShapeID="_x0000_i1103" DrawAspect="Content" ObjectID="_1596052154" r:id="rId148"/>
        </w:object>
      </w:r>
      <w:r>
        <w:t>;</w:t>
      </w:r>
      <w:r>
        <w:tab/>
      </w:r>
      <w:r>
        <w:tab/>
      </w:r>
      <w:r>
        <w:tab/>
        <w:t>(2.12)</w:t>
      </w:r>
    </w:p>
    <w:p w:rsidR="00793151" w:rsidRDefault="00793151" w:rsidP="00793151">
      <w:pPr>
        <w:ind w:left="3720"/>
        <w:jc w:val="right"/>
      </w:pPr>
      <w:r w:rsidRPr="00813DE8">
        <w:rPr>
          <w:position w:val="-32"/>
        </w:rPr>
        <w:object w:dxaOrig="3560" w:dyaOrig="760">
          <v:shape id="_x0000_i1104" type="#_x0000_t75" style="width:177.75pt;height:38.25pt" o:ole="">
            <v:imagedata r:id="rId149" o:title=""/>
          </v:shape>
          <o:OLEObject Type="Embed" ProgID="Equation.3" ShapeID="_x0000_i1104" DrawAspect="Content" ObjectID="_1596052155" r:id="rId150"/>
        </w:object>
      </w:r>
      <w:r>
        <w:t>;</w:t>
      </w:r>
      <w:r>
        <w:tab/>
      </w:r>
      <w:r>
        <w:tab/>
      </w:r>
      <w:r>
        <w:tab/>
        <w:t>(2.13)</w:t>
      </w:r>
    </w:p>
    <w:p w:rsidR="00793151" w:rsidRDefault="00793151" w:rsidP="00793151">
      <w:pPr>
        <w:ind w:left="3720"/>
        <w:jc w:val="right"/>
      </w:pPr>
      <w:r w:rsidRPr="00FA3944">
        <w:rPr>
          <w:position w:val="-16"/>
        </w:rPr>
        <w:object w:dxaOrig="1960" w:dyaOrig="580">
          <v:shape id="_x0000_i1105" type="#_x0000_t75" style="width:98.25pt;height:29.25pt" o:ole="">
            <v:imagedata r:id="rId151" o:title=""/>
          </v:shape>
          <o:OLEObject Type="Embed" ProgID="Equation.3" ShapeID="_x0000_i1105" DrawAspect="Content" ObjectID="_1596052156" r:id="rId152"/>
        </w:object>
      </w:r>
      <w:r>
        <w:t>;</w:t>
      </w:r>
      <w:r>
        <w:tab/>
      </w:r>
      <w:r>
        <w:tab/>
      </w:r>
      <w:r>
        <w:tab/>
      </w:r>
      <w:r>
        <w:tab/>
      </w:r>
      <w:r>
        <w:tab/>
        <w:t>(2.14)</w:t>
      </w:r>
    </w:p>
    <w:p w:rsidR="00793151" w:rsidRDefault="00793151" w:rsidP="00793151">
      <w:pPr>
        <w:ind w:firstLine="360"/>
        <w:jc w:val="both"/>
      </w:pPr>
      <w:r>
        <w:t xml:space="preserve">где </w:t>
      </w:r>
      <w:r w:rsidRPr="00E84A55">
        <w:rPr>
          <w:position w:val="-18"/>
        </w:rPr>
        <w:object w:dxaOrig="1359" w:dyaOrig="420">
          <v:shape id="_x0000_i1106" type="#_x0000_t75" style="width:68.25pt;height:21pt" o:ole="">
            <v:imagedata r:id="rId153" o:title=""/>
          </v:shape>
          <o:OLEObject Type="Embed" ProgID="Equation.3" ShapeID="_x0000_i1106" DrawAspect="Content" ObjectID="_1596052157" r:id="rId154"/>
        </w:object>
      </w:r>
      <w:r>
        <w:t xml:space="preserve"> -расчетная активная и реактивная нагрузка потребителей напряжением 6 или </w:t>
      </w:r>
    </w:p>
    <w:p w:rsidR="00793151" w:rsidRDefault="00793151" w:rsidP="00793151">
      <w:pPr>
        <w:ind w:firstLine="360"/>
        <w:jc w:val="both"/>
      </w:pPr>
      <w:r>
        <w:tab/>
      </w:r>
      <w:r>
        <w:tab/>
      </w:r>
      <w:r>
        <w:tab/>
        <w:t>10 кВ (насосы, компрессоры, электрические печи, преобразователи и т.д.);</w:t>
      </w:r>
    </w:p>
    <w:p w:rsidR="00793151" w:rsidRDefault="00793151" w:rsidP="00793151">
      <w:pPr>
        <w:ind w:left="2124" w:hanging="1419"/>
        <w:jc w:val="both"/>
      </w:pPr>
      <w:r w:rsidRPr="00DE18B1">
        <w:rPr>
          <w:position w:val="-16"/>
        </w:rPr>
        <w:object w:dxaOrig="1160" w:dyaOrig="400">
          <v:shape id="_x0000_i1107" type="#_x0000_t75" style="width:57.75pt;height:20.25pt" o:ole="">
            <v:imagedata r:id="rId155" o:title=""/>
          </v:shape>
          <o:OLEObject Type="Embed" ProgID="Equation.3" ShapeID="_x0000_i1107" DrawAspect="Content" ObjectID="_1596052158" r:id="rId156"/>
        </w:object>
      </w:r>
      <w:r>
        <w:tab/>
        <w:t>-потери активной и реактивной мощности в трансформаторах цеховых подстанций;</w:t>
      </w:r>
    </w:p>
    <w:p w:rsidR="00793151" w:rsidRDefault="00793151" w:rsidP="00793151">
      <w:pPr>
        <w:ind w:left="2124" w:hanging="1419"/>
        <w:jc w:val="both"/>
      </w:pPr>
      <w:r>
        <w:rPr>
          <w:lang w:val="en-US"/>
        </w:rPr>
        <w:t>n</w:t>
      </w:r>
      <w:r w:rsidRPr="00B7012E">
        <w:t xml:space="preserve"> – </w:t>
      </w:r>
      <w:r>
        <w:t>число цехов;</w:t>
      </w:r>
    </w:p>
    <w:p w:rsidR="00793151" w:rsidRDefault="00793151" w:rsidP="00793151">
      <w:pPr>
        <w:ind w:left="2124" w:hanging="1419"/>
        <w:jc w:val="both"/>
      </w:pPr>
      <w:r>
        <w:t>к – число высоковольтных потребителей;</w:t>
      </w:r>
    </w:p>
    <w:p w:rsidR="00793151" w:rsidRDefault="00793151" w:rsidP="00793151">
      <w:pPr>
        <w:ind w:left="2124" w:hanging="1419"/>
        <w:jc w:val="both"/>
      </w:pPr>
      <w:r>
        <w:rPr>
          <w:lang w:val="en-US"/>
        </w:rPr>
        <w:t>l</w:t>
      </w:r>
      <w:r w:rsidRPr="00F17533">
        <w:t xml:space="preserve"> – </w:t>
      </w:r>
      <w:r>
        <w:t>число цеховых трансформаторов;</w:t>
      </w:r>
    </w:p>
    <w:p w:rsidR="00793151" w:rsidRDefault="00793151" w:rsidP="00793151">
      <w:pPr>
        <w:ind w:left="2124" w:hanging="1419"/>
        <w:jc w:val="both"/>
      </w:pPr>
      <w:r w:rsidRPr="00F17533">
        <w:rPr>
          <w:position w:val="-14"/>
        </w:rPr>
        <w:object w:dxaOrig="460" w:dyaOrig="380">
          <v:shape id="_x0000_i1108" type="#_x0000_t75" style="width:23.25pt;height:18.75pt" o:ole="">
            <v:imagedata r:id="rId157" o:title=""/>
          </v:shape>
          <o:OLEObject Type="Embed" ProgID="Equation.3" ShapeID="_x0000_i1108" DrawAspect="Content" ObjectID="_1596052159" r:id="rId158"/>
        </w:object>
      </w:r>
      <w:r>
        <w:t xml:space="preserve"> - коэффициент разновременности максимумов нагрузки (</w:t>
      </w:r>
      <w:r w:rsidRPr="00F17533">
        <w:rPr>
          <w:position w:val="-14"/>
        </w:rPr>
        <w:object w:dxaOrig="1020" w:dyaOrig="380">
          <v:shape id="_x0000_i1109" type="#_x0000_t75" style="width:51pt;height:18.75pt" o:ole="">
            <v:imagedata r:id="rId159" o:title=""/>
          </v:shape>
          <o:OLEObject Type="Embed" ProgID="Equation.3" ShapeID="_x0000_i1109" DrawAspect="Content" ObjectID="_1596052160" r:id="rId160"/>
        </w:object>
      </w:r>
      <w:r>
        <w:t>).</w:t>
      </w:r>
    </w:p>
    <w:p w:rsidR="00793151" w:rsidRDefault="00793151" w:rsidP="00793151">
      <w:pPr>
        <w:ind w:firstLine="360"/>
        <w:jc w:val="both"/>
      </w:pPr>
      <w:r>
        <w:t>Активная нагрузка потребителей напряжением 6 или 10 кВ определяется по выражению:</w:t>
      </w:r>
    </w:p>
    <w:p w:rsidR="00793151" w:rsidRDefault="00793151" w:rsidP="00793151">
      <w:pPr>
        <w:ind w:left="3720"/>
        <w:jc w:val="right"/>
      </w:pPr>
      <w:r w:rsidRPr="005216D9">
        <w:rPr>
          <w:position w:val="-18"/>
        </w:rPr>
        <w:object w:dxaOrig="2000" w:dyaOrig="420">
          <v:shape id="_x0000_i1110" type="#_x0000_t75" style="width:99.75pt;height:21pt" o:ole="">
            <v:imagedata r:id="rId161" o:title=""/>
          </v:shape>
          <o:OLEObject Type="Embed" ProgID="Equation.3" ShapeID="_x0000_i1110" DrawAspect="Content" ObjectID="_1596052161" r:id="rId162"/>
        </w:object>
      </w:r>
      <w:r>
        <w:t>;</w:t>
      </w:r>
      <w:r>
        <w:tab/>
      </w:r>
      <w:r>
        <w:tab/>
      </w:r>
      <w:r>
        <w:tab/>
      </w:r>
      <w:r>
        <w:tab/>
      </w:r>
      <w:r>
        <w:tab/>
        <w:t>(2.15)</w:t>
      </w:r>
    </w:p>
    <w:p w:rsidR="00793151" w:rsidRDefault="00793151" w:rsidP="00793151">
      <w:pPr>
        <w:ind w:firstLine="360"/>
        <w:jc w:val="both"/>
      </w:pPr>
      <w:r>
        <w:lastRenderedPageBreak/>
        <w:t xml:space="preserve">где </w:t>
      </w:r>
      <w:r w:rsidRPr="00E41DDD">
        <w:rPr>
          <w:position w:val="-18"/>
        </w:rPr>
        <w:object w:dxaOrig="400" w:dyaOrig="420">
          <v:shape id="_x0000_i1111" type="#_x0000_t75" style="width:20.25pt;height:21pt" o:ole="">
            <v:imagedata r:id="rId163" o:title=""/>
          </v:shape>
          <o:OLEObject Type="Embed" ProgID="Equation.3" ShapeID="_x0000_i1111" DrawAspect="Content" ObjectID="_1596052162" r:id="rId164"/>
        </w:object>
      </w:r>
      <w:r>
        <w:t xml:space="preserve"> - коэффициент использования высоковольтных потребителей (определяется по табл. А.15 приложение А);</w:t>
      </w:r>
    </w:p>
    <w:p w:rsidR="00793151" w:rsidRDefault="00793151" w:rsidP="00793151">
      <w:pPr>
        <w:ind w:firstLine="360"/>
        <w:jc w:val="both"/>
      </w:pPr>
      <w:r>
        <w:tab/>
      </w:r>
      <w:r w:rsidRPr="0032159C">
        <w:rPr>
          <w:position w:val="-12"/>
        </w:rPr>
        <w:object w:dxaOrig="760" w:dyaOrig="360">
          <v:shape id="_x0000_i1112" type="#_x0000_t75" style="width:38.25pt;height:18pt" o:ole="">
            <v:imagedata r:id="rId165" o:title=""/>
          </v:shape>
          <o:OLEObject Type="Embed" ProgID="Equation.3" ShapeID="_x0000_i1112" DrawAspect="Content" ObjectID="_1596052163" r:id="rId166"/>
        </w:object>
      </w:r>
      <w:r>
        <w:t xml:space="preserve"> - номинальная активная мощность высоковольтных потребителей.</w:t>
      </w:r>
    </w:p>
    <w:p w:rsidR="00793151" w:rsidRDefault="00793151" w:rsidP="00793151">
      <w:pPr>
        <w:ind w:firstLine="360"/>
        <w:jc w:val="both"/>
      </w:pPr>
      <w:r>
        <w:t>Реактивная нагрузка потребителей напряжением 6 или 10 кВ определяется по выражению:</w:t>
      </w:r>
    </w:p>
    <w:p w:rsidR="00793151" w:rsidRDefault="00793151" w:rsidP="00793151">
      <w:pPr>
        <w:ind w:left="3720"/>
        <w:jc w:val="right"/>
      </w:pPr>
      <w:r w:rsidRPr="005216D9">
        <w:rPr>
          <w:position w:val="-18"/>
        </w:rPr>
        <w:object w:dxaOrig="1939" w:dyaOrig="420">
          <v:shape id="_x0000_i1113" type="#_x0000_t75" style="width:96.75pt;height:21pt" o:ole="">
            <v:imagedata r:id="rId167" o:title=""/>
          </v:shape>
          <o:OLEObject Type="Embed" ProgID="Equation.3" ShapeID="_x0000_i1113" DrawAspect="Content" ObjectID="_1596052164" r:id="rId168"/>
        </w:object>
      </w:r>
      <w:r>
        <w:t>;</w:t>
      </w:r>
      <w:r>
        <w:tab/>
      </w:r>
      <w:r>
        <w:tab/>
      </w:r>
      <w:r>
        <w:tab/>
      </w:r>
      <w:r>
        <w:tab/>
      </w:r>
      <w:r>
        <w:tab/>
        <w:t>(2.16)</w:t>
      </w:r>
    </w:p>
    <w:p w:rsidR="00793151" w:rsidRDefault="00793151" w:rsidP="00793151">
      <w:pPr>
        <w:ind w:firstLine="360"/>
        <w:jc w:val="both"/>
      </w:pPr>
      <w:r>
        <w:t xml:space="preserve">где </w:t>
      </w:r>
      <w:r w:rsidRPr="00B31AFC">
        <w:rPr>
          <w:position w:val="-10"/>
        </w:rPr>
        <w:object w:dxaOrig="480" w:dyaOrig="340">
          <v:shape id="_x0000_i1114" type="#_x0000_t75" style="width:24pt;height:17.25pt" o:ole="">
            <v:imagedata r:id="rId169" o:title=""/>
          </v:shape>
          <o:OLEObject Type="Embed" ProgID="Equation.3" ShapeID="_x0000_i1114" DrawAspect="Content" ObjectID="_1596052165" r:id="rId170"/>
        </w:object>
      </w:r>
      <w:r>
        <w:t xml:space="preserve"> - коэффициент реактивной мощности высоковольтных потребителей (определяется по табл. А.15 приложения А).</w:t>
      </w:r>
    </w:p>
    <w:p w:rsidR="00793151" w:rsidRDefault="00793151" w:rsidP="00793151">
      <w:pPr>
        <w:ind w:firstLine="360"/>
        <w:jc w:val="both"/>
      </w:pPr>
      <w:r>
        <w:t xml:space="preserve">При определении </w:t>
      </w:r>
      <w:r w:rsidRPr="005216D9">
        <w:rPr>
          <w:position w:val="-18"/>
        </w:rPr>
        <w:object w:dxaOrig="639" w:dyaOrig="420">
          <v:shape id="_x0000_i1115" type="#_x0000_t75" style="width:32.25pt;height:21pt" o:ole="">
            <v:imagedata r:id="rId171" o:title=""/>
          </v:shape>
          <o:OLEObject Type="Embed" ProgID="Equation.3" ShapeID="_x0000_i1115" DrawAspect="Content" ObjectID="_1596052166" r:id="rId172"/>
        </w:object>
      </w:r>
      <w:r>
        <w:t xml:space="preserve"> следует иметь ввиду, что потребители с синхронными двигателями должны работать с опережающим </w:t>
      </w:r>
      <w:r>
        <w:rPr>
          <w:lang w:val="en-US"/>
        </w:rPr>
        <w:t>cosφ</w:t>
      </w:r>
      <w:r>
        <w:t>=-0,9.</w:t>
      </w:r>
    </w:p>
    <w:p w:rsidR="00793151" w:rsidRDefault="00793151" w:rsidP="00793151">
      <w:pPr>
        <w:ind w:firstLine="360"/>
        <w:jc w:val="both"/>
      </w:pPr>
      <w:r>
        <w:t xml:space="preserve">В выражении (2.12) составляющая </w:t>
      </w:r>
      <w:r w:rsidRPr="005D4876">
        <w:rPr>
          <w:position w:val="-10"/>
        </w:rPr>
        <w:object w:dxaOrig="1100" w:dyaOrig="340">
          <v:shape id="_x0000_i1116" type="#_x0000_t75" style="width:54.75pt;height:17.25pt" o:ole="">
            <v:imagedata r:id="rId173" o:title=""/>
          </v:shape>
          <o:OLEObject Type="Embed" ProgID="Equation.3" ShapeID="_x0000_i1116" DrawAspect="Content" ObjectID="_1596052167" r:id="rId174"/>
        </w:object>
      </w:r>
      <w:r>
        <w:t>% от мощности трансформаторов, поэтому её можно не учитывать.</w:t>
      </w:r>
    </w:p>
    <w:p w:rsidR="00793151" w:rsidRDefault="00793151" w:rsidP="00793151">
      <w:pPr>
        <w:ind w:firstLine="360"/>
        <w:jc w:val="both"/>
      </w:pPr>
      <w:r>
        <w:t>Потери реактивной мощности в трансформаторах определяются по выражению:</w:t>
      </w:r>
    </w:p>
    <w:p w:rsidR="00793151" w:rsidRDefault="00793151" w:rsidP="00793151">
      <w:pPr>
        <w:ind w:left="3720"/>
        <w:jc w:val="right"/>
      </w:pPr>
      <w:r w:rsidRPr="00880286">
        <w:rPr>
          <w:position w:val="-24"/>
        </w:rPr>
        <w:object w:dxaOrig="2760" w:dyaOrig="680">
          <v:shape id="_x0000_i1117" type="#_x0000_t75" style="width:138pt;height:33.75pt" o:ole="">
            <v:imagedata r:id="rId175" o:title=""/>
          </v:shape>
          <o:OLEObject Type="Embed" ProgID="Equation.3" ShapeID="_x0000_i1117" DrawAspect="Content" ObjectID="_1596052168" r:id="rId176"/>
        </w:object>
      </w:r>
      <w:r>
        <w:t>;</w:t>
      </w:r>
      <w:r>
        <w:tab/>
      </w:r>
      <w:r>
        <w:tab/>
      </w:r>
      <w:r>
        <w:tab/>
      </w:r>
      <w:r>
        <w:tab/>
        <w:t>(2.17)</w:t>
      </w:r>
    </w:p>
    <w:p w:rsidR="00793151" w:rsidRDefault="00793151" w:rsidP="00793151">
      <w:pPr>
        <w:ind w:firstLine="360"/>
        <w:jc w:val="both"/>
      </w:pPr>
      <w:r>
        <w:t xml:space="preserve">где </w:t>
      </w:r>
      <w:r w:rsidRPr="00550724">
        <w:rPr>
          <w:position w:val="-10"/>
        </w:rPr>
        <w:object w:dxaOrig="360" w:dyaOrig="340">
          <v:shape id="_x0000_i1118" type="#_x0000_t75" style="width:18pt;height:17.25pt" o:ole="">
            <v:imagedata r:id="rId60" o:title=""/>
          </v:shape>
          <o:OLEObject Type="Embed" ProgID="Equation.3" ShapeID="_x0000_i1118" DrawAspect="Content" ObjectID="_1596052169" r:id="rId177"/>
        </w:object>
      </w:r>
      <w:r>
        <w:t>- ток холостого хода трансформатора, %;</w:t>
      </w:r>
    </w:p>
    <w:p w:rsidR="00793151" w:rsidRDefault="00793151" w:rsidP="00793151">
      <w:pPr>
        <w:ind w:firstLine="360"/>
        <w:jc w:val="both"/>
      </w:pPr>
      <w:r>
        <w:tab/>
      </w:r>
      <w:r w:rsidRPr="00550724">
        <w:rPr>
          <w:position w:val="-10"/>
        </w:rPr>
        <w:object w:dxaOrig="300" w:dyaOrig="340">
          <v:shape id="_x0000_i1119" type="#_x0000_t75" style="width:15pt;height:17.25pt" o:ole="">
            <v:imagedata r:id="rId178" o:title=""/>
          </v:shape>
          <o:OLEObject Type="Embed" ProgID="Equation.3" ShapeID="_x0000_i1119" DrawAspect="Content" ObjectID="_1596052170" r:id="rId179"/>
        </w:object>
      </w:r>
      <w:r>
        <w:t xml:space="preserve"> - напряжение короткого замыкания трансформатора в, %.</w:t>
      </w:r>
    </w:p>
    <w:p w:rsidR="00793151" w:rsidRDefault="00793151" w:rsidP="00793151">
      <w:pPr>
        <w:ind w:firstLine="360"/>
        <w:jc w:val="both"/>
      </w:pPr>
      <w:r>
        <w:t xml:space="preserve">Значения </w:t>
      </w:r>
      <w:r w:rsidRPr="00550724">
        <w:rPr>
          <w:position w:val="-10"/>
        </w:rPr>
        <w:object w:dxaOrig="360" w:dyaOrig="340">
          <v:shape id="_x0000_i1120" type="#_x0000_t75" style="width:18pt;height:17.25pt" o:ole="">
            <v:imagedata r:id="rId60" o:title=""/>
          </v:shape>
          <o:OLEObject Type="Embed" ProgID="Equation.3" ShapeID="_x0000_i1120" DrawAspect="Content" ObjectID="_1596052171" r:id="rId180"/>
        </w:object>
      </w:r>
      <w:r>
        <w:t xml:space="preserve"> и </w:t>
      </w:r>
      <w:r w:rsidRPr="00550724">
        <w:rPr>
          <w:position w:val="-10"/>
        </w:rPr>
        <w:object w:dxaOrig="300" w:dyaOrig="340">
          <v:shape id="_x0000_i1121" type="#_x0000_t75" style="width:15pt;height:17.25pt" o:ole="">
            <v:imagedata r:id="rId178" o:title=""/>
          </v:shape>
          <o:OLEObject Type="Embed" ProgID="Equation.3" ShapeID="_x0000_i1121" DrawAspect="Content" ObjectID="_1596052172" r:id="rId181"/>
        </w:object>
      </w:r>
      <w:r>
        <w:t xml:space="preserve"> определяются по таблице 2.2.</w:t>
      </w:r>
    </w:p>
    <w:p w:rsidR="00793151" w:rsidRDefault="00793151" w:rsidP="00793151">
      <w:pPr>
        <w:ind w:firstLine="360"/>
        <w:jc w:val="both"/>
      </w:pPr>
    </w:p>
    <w:p w:rsidR="00793151" w:rsidRPr="004D3518" w:rsidRDefault="00793151" w:rsidP="00793151">
      <w:pPr>
        <w:ind w:firstLine="360"/>
        <w:jc w:val="center"/>
        <w:rPr>
          <w:b/>
        </w:rPr>
      </w:pPr>
      <w:r w:rsidRPr="004D3518">
        <w:rPr>
          <w:b/>
        </w:rPr>
        <w:t>2.5 Построение картограммы нагрузок завода, определение места расположения ГПП, РП и цеховых трансформаторных подстанций, выбор мощности трансформаторов ГПП</w:t>
      </w:r>
    </w:p>
    <w:p w:rsidR="00793151" w:rsidRDefault="00793151" w:rsidP="00793151">
      <w:pPr>
        <w:ind w:firstLine="360"/>
        <w:jc w:val="center"/>
      </w:pPr>
    </w:p>
    <w:p w:rsidR="00793151" w:rsidRDefault="00793151" w:rsidP="00793151">
      <w:pPr>
        <w:ind w:firstLine="360"/>
        <w:jc w:val="both"/>
      </w:pPr>
      <w:r>
        <w:rPr>
          <w:noProof/>
        </w:rPr>
        <w:pict>
          <v:shape id="_x0000_s1026" type="#_x0000_t75" style="position:absolute;left:0;text-align:left;margin-left:-138pt;margin-top:22pt;width:737.3pt;height:370.2pt;z-index:-251705856">
            <v:imagedata r:id="rId182" o:title=""/>
          </v:shape>
          <o:OLEObject Type="Embed" ProgID="AutoCAD.Drawing.15" ShapeID="_x0000_s1026" DrawAspect="Content" ObjectID="_1596052840" r:id="rId183"/>
        </w:pict>
      </w:r>
      <w:r>
        <w:t>Место расположения ГПП определяется геометрическим центром нагрузок предприятия. Для определения геометрического центра нагрузок строится картограмма нагрузок. Пример её построения показан на Рисунок 2.3.</w:t>
      </w:r>
    </w:p>
    <w:p w:rsidR="00793151" w:rsidRPr="00322E7F" w:rsidRDefault="00793151" w:rsidP="00793151">
      <w:pPr>
        <w:ind w:firstLine="360"/>
        <w:jc w:val="both"/>
      </w:pPr>
    </w:p>
    <w:p w:rsidR="00793151" w:rsidRPr="00322E7F" w:rsidRDefault="00793151" w:rsidP="00793151">
      <w:pPr>
        <w:ind w:firstLine="360"/>
      </w:pPr>
    </w:p>
    <w:p w:rsidR="00793151" w:rsidRPr="00322E7F" w:rsidRDefault="00793151" w:rsidP="00793151">
      <w:pPr>
        <w:ind w:firstLine="360"/>
      </w:pPr>
    </w:p>
    <w:p w:rsidR="00793151" w:rsidRPr="00322E7F" w:rsidRDefault="00793151" w:rsidP="00793151">
      <w:pPr>
        <w:ind w:firstLine="360"/>
      </w:pPr>
    </w:p>
    <w:p w:rsidR="00793151" w:rsidRPr="00322E7F" w:rsidRDefault="00793151" w:rsidP="00793151">
      <w:pPr>
        <w:ind w:firstLine="360"/>
      </w:pPr>
    </w:p>
    <w:p w:rsidR="00793151" w:rsidRPr="00322E7F" w:rsidRDefault="00793151" w:rsidP="00793151">
      <w:pPr>
        <w:ind w:firstLine="360"/>
      </w:pPr>
    </w:p>
    <w:p w:rsidR="00793151" w:rsidRPr="00322E7F" w:rsidRDefault="00793151" w:rsidP="00793151">
      <w:pPr>
        <w:ind w:firstLine="360"/>
      </w:pPr>
    </w:p>
    <w:p w:rsidR="00793151" w:rsidRPr="00322E7F" w:rsidRDefault="00793151" w:rsidP="00793151">
      <w:pPr>
        <w:ind w:firstLine="360"/>
      </w:pPr>
    </w:p>
    <w:p w:rsidR="00793151" w:rsidRPr="00322E7F" w:rsidRDefault="00793151" w:rsidP="00793151">
      <w:pPr>
        <w:ind w:firstLine="360"/>
      </w:pPr>
    </w:p>
    <w:p w:rsidR="00793151" w:rsidRPr="00322E7F" w:rsidRDefault="00793151" w:rsidP="00793151">
      <w:pPr>
        <w:ind w:firstLine="360"/>
      </w:pPr>
    </w:p>
    <w:p w:rsidR="00793151" w:rsidRPr="00322E7F" w:rsidRDefault="00793151" w:rsidP="00793151">
      <w:pPr>
        <w:ind w:firstLine="360"/>
      </w:pPr>
    </w:p>
    <w:p w:rsidR="00793151" w:rsidRPr="00322E7F" w:rsidRDefault="00793151" w:rsidP="00793151">
      <w:pPr>
        <w:ind w:firstLine="360"/>
      </w:pPr>
    </w:p>
    <w:p w:rsidR="00793151" w:rsidRPr="00322E7F" w:rsidRDefault="00793151" w:rsidP="00793151">
      <w:pPr>
        <w:ind w:firstLine="360"/>
      </w:pPr>
    </w:p>
    <w:p w:rsidR="00793151" w:rsidRPr="00322E7F" w:rsidRDefault="00793151" w:rsidP="00793151">
      <w:pPr>
        <w:ind w:firstLine="360"/>
      </w:pPr>
    </w:p>
    <w:p w:rsidR="00793151" w:rsidRPr="00322E7F" w:rsidRDefault="00793151" w:rsidP="00793151">
      <w:pPr>
        <w:ind w:firstLine="360"/>
      </w:pPr>
    </w:p>
    <w:p w:rsidR="00793151" w:rsidRPr="00322E7F" w:rsidRDefault="00793151" w:rsidP="00793151">
      <w:pPr>
        <w:ind w:firstLine="360"/>
      </w:pPr>
    </w:p>
    <w:p w:rsidR="00793151" w:rsidRPr="00322E7F" w:rsidRDefault="00793151" w:rsidP="00793151">
      <w:pPr>
        <w:ind w:firstLine="360"/>
      </w:pPr>
    </w:p>
    <w:p w:rsidR="00793151" w:rsidRPr="00322E7F" w:rsidRDefault="00793151" w:rsidP="00793151">
      <w:pPr>
        <w:ind w:firstLine="360"/>
      </w:pPr>
    </w:p>
    <w:p w:rsidR="00793151" w:rsidRPr="00322E7F" w:rsidRDefault="00793151" w:rsidP="00793151">
      <w:pPr>
        <w:ind w:firstLine="360"/>
      </w:pPr>
    </w:p>
    <w:p w:rsidR="00793151" w:rsidRPr="00322E7F" w:rsidRDefault="00793151" w:rsidP="00793151">
      <w:pPr>
        <w:ind w:firstLine="360"/>
      </w:pPr>
    </w:p>
    <w:p w:rsidR="00793151" w:rsidRPr="00322E7F" w:rsidRDefault="00793151" w:rsidP="00793151">
      <w:pPr>
        <w:ind w:firstLine="360"/>
      </w:pPr>
    </w:p>
    <w:p w:rsidR="00793151" w:rsidRPr="00322E7F" w:rsidRDefault="00793151" w:rsidP="00793151">
      <w:pPr>
        <w:ind w:firstLine="360"/>
      </w:pPr>
    </w:p>
    <w:p w:rsidR="00793151" w:rsidRPr="00322E7F" w:rsidRDefault="00793151" w:rsidP="00793151">
      <w:pPr>
        <w:ind w:firstLine="360"/>
      </w:pPr>
    </w:p>
    <w:p w:rsidR="00793151" w:rsidRPr="00322E7F" w:rsidRDefault="00793151" w:rsidP="00793151">
      <w:pPr>
        <w:ind w:firstLine="360"/>
      </w:pPr>
    </w:p>
    <w:p w:rsidR="00793151" w:rsidRDefault="00793151" w:rsidP="00793151">
      <w:pPr>
        <w:ind w:firstLine="360"/>
        <w:jc w:val="center"/>
      </w:pPr>
      <w:r>
        <w:t>Рисунок 2.3. Пример картограммы нагрузок</w:t>
      </w:r>
    </w:p>
    <w:p w:rsidR="00793151" w:rsidRDefault="00793151" w:rsidP="00793151">
      <w:pPr>
        <w:ind w:firstLine="360"/>
      </w:pPr>
    </w:p>
    <w:p w:rsidR="00793151" w:rsidRDefault="00793151" w:rsidP="00793151">
      <w:pPr>
        <w:ind w:firstLine="360"/>
        <w:jc w:val="both"/>
      </w:pPr>
      <w:r>
        <w:lastRenderedPageBreak/>
        <w:t xml:space="preserve">Предполагается, что нагрузки цехов равномерно распределены по площади цеха, тогда расчетную нагрузку </w:t>
      </w:r>
      <w:r w:rsidRPr="00B82EE0">
        <w:rPr>
          <w:position w:val="-14"/>
        </w:rPr>
        <w:object w:dxaOrig="340" w:dyaOrig="380">
          <v:shape id="_x0000_i1122" type="#_x0000_t75" style="width:17.25pt;height:18.75pt" o:ole="">
            <v:imagedata r:id="rId37" o:title=""/>
          </v:shape>
          <o:OLEObject Type="Embed" ProgID="Equation.3" ShapeID="_x0000_i1122" DrawAspect="Content" ObjectID="_1596052173" r:id="rId184"/>
        </w:object>
      </w:r>
      <w:r>
        <w:t xml:space="preserve"> можно совместить с геометрическим центром цеха.</w:t>
      </w:r>
    </w:p>
    <w:p w:rsidR="00793151" w:rsidRDefault="00793151" w:rsidP="00793151">
      <w:pPr>
        <w:ind w:firstLine="360"/>
        <w:jc w:val="both"/>
      </w:pPr>
      <w:r>
        <w:t>Для наглядности нагрузку цехов изображают с помощью кругов. Центр круга совмещают с геометрическим центром цеха, а радиус круга находят по выражению:</w:t>
      </w:r>
    </w:p>
    <w:p w:rsidR="00793151" w:rsidRDefault="00793151" w:rsidP="00793151">
      <w:pPr>
        <w:ind w:left="3720"/>
        <w:jc w:val="right"/>
      </w:pPr>
      <w:r w:rsidRPr="004801E6">
        <w:rPr>
          <w:position w:val="-26"/>
        </w:rPr>
        <w:object w:dxaOrig="1120" w:dyaOrig="740">
          <v:shape id="_x0000_i1123" type="#_x0000_t75" style="width:56.25pt;height:36.75pt" o:ole="">
            <v:imagedata r:id="rId185" o:title=""/>
          </v:shape>
          <o:OLEObject Type="Embed" ProgID="Equation.3" ShapeID="_x0000_i1123" DrawAspect="Content" ObjectID="_1596052174" r:id="rId186"/>
        </w:object>
      </w:r>
      <w:r>
        <w:t>;</w:t>
      </w:r>
      <w:r>
        <w:tab/>
      </w:r>
      <w:r>
        <w:tab/>
      </w:r>
      <w:r>
        <w:tab/>
      </w:r>
      <w:r>
        <w:tab/>
      </w:r>
      <w:r>
        <w:tab/>
      </w:r>
      <w:r>
        <w:tab/>
      </w:r>
      <w:r>
        <w:tab/>
        <w:t>(2.18)</w:t>
      </w:r>
    </w:p>
    <w:p w:rsidR="00793151" w:rsidRDefault="00793151" w:rsidP="00793151">
      <w:pPr>
        <w:ind w:firstLine="360"/>
        <w:jc w:val="both"/>
      </w:pPr>
      <w:r>
        <w:t xml:space="preserve">где </w:t>
      </w:r>
      <w:r w:rsidRPr="004801E6">
        <w:rPr>
          <w:position w:val="-6"/>
        </w:rPr>
        <w:object w:dxaOrig="200" w:dyaOrig="220">
          <v:shape id="_x0000_i1124" type="#_x0000_t75" style="width:9.75pt;height:10.5pt" o:ole="">
            <v:imagedata r:id="rId187" o:title=""/>
          </v:shape>
          <o:OLEObject Type="Embed" ProgID="Equation.3" ShapeID="_x0000_i1124" DrawAspect="Content" ObjectID="_1596052175" r:id="rId188"/>
        </w:object>
      </w:r>
      <w:r>
        <w:t>=3,14</w:t>
      </w:r>
    </w:p>
    <w:p w:rsidR="00793151" w:rsidRDefault="00793151" w:rsidP="00793151">
      <w:pPr>
        <w:ind w:firstLine="360"/>
        <w:jc w:val="both"/>
      </w:pPr>
      <w:r>
        <w:tab/>
      </w:r>
      <w:r>
        <w:rPr>
          <w:lang w:val="en-US"/>
        </w:rPr>
        <w:t>m</w:t>
      </w:r>
      <w:r w:rsidRPr="004E57B0">
        <w:t xml:space="preserve"> – </w:t>
      </w:r>
      <w:r>
        <w:t>масштаб (в 1 мм</w:t>
      </w:r>
      <w:r>
        <w:rPr>
          <w:vertAlign w:val="superscript"/>
        </w:rPr>
        <w:t>2</w:t>
      </w:r>
      <w:r>
        <w:t xml:space="preserve"> сколько-то кВА).</w:t>
      </w:r>
    </w:p>
    <w:p w:rsidR="00793151" w:rsidRDefault="00793151" w:rsidP="00793151">
      <w:pPr>
        <w:ind w:firstLine="360"/>
        <w:jc w:val="both"/>
      </w:pPr>
      <w:r>
        <w:t>В цехах, где имеется нагрузка как до, так и выше 1000 В делаются два круга с разными масштабами.</w:t>
      </w:r>
    </w:p>
    <w:p w:rsidR="00793151" w:rsidRDefault="00793151" w:rsidP="00793151">
      <w:pPr>
        <w:ind w:firstLine="360"/>
        <w:jc w:val="both"/>
      </w:pPr>
      <w:r>
        <w:t>Определяется геометрический центр нагрузок всего предприятия по выражению:</w:t>
      </w:r>
    </w:p>
    <w:p w:rsidR="00793151" w:rsidRDefault="00793151" w:rsidP="00793151">
      <w:pPr>
        <w:ind w:left="3720"/>
        <w:jc w:val="right"/>
      </w:pPr>
      <w:r w:rsidRPr="001D4F7A">
        <w:rPr>
          <w:position w:val="-68"/>
        </w:rPr>
        <w:object w:dxaOrig="1520" w:dyaOrig="1480">
          <v:shape id="_x0000_i1125" type="#_x0000_t75" style="width:75.75pt;height:74.25pt" o:ole="">
            <v:imagedata r:id="rId189" o:title=""/>
          </v:shape>
          <o:OLEObject Type="Embed" ProgID="Equation.3" ShapeID="_x0000_i1125" DrawAspect="Content" ObjectID="_1596052176" r:id="rId190"/>
        </w:object>
      </w:r>
      <w:r>
        <w:t>;</w:t>
      </w:r>
      <w:r>
        <w:tab/>
      </w:r>
      <w:r>
        <w:tab/>
      </w:r>
      <w:r>
        <w:tab/>
      </w:r>
      <w:r>
        <w:tab/>
      </w:r>
      <w:r>
        <w:tab/>
      </w:r>
      <w:r>
        <w:tab/>
        <w:t>(2.19)</w:t>
      </w:r>
    </w:p>
    <w:p w:rsidR="00793151" w:rsidRDefault="00793151" w:rsidP="00793151">
      <w:pPr>
        <w:ind w:left="3720"/>
        <w:jc w:val="right"/>
      </w:pPr>
      <w:r w:rsidRPr="001D4F7A">
        <w:rPr>
          <w:position w:val="-68"/>
        </w:rPr>
        <w:object w:dxaOrig="1520" w:dyaOrig="1480">
          <v:shape id="_x0000_i1126" type="#_x0000_t75" style="width:75.75pt;height:74.25pt" o:ole="">
            <v:imagedata r:id="rId191" o:title=""/>
          </v:shape>
          <o:OLEObject Type="Embed" ProgID="Equation.3" ShapeID="_x0000_i1126" DrawAspect="Content" ObjectID="_1596052177" r:id="rId192"/>
        </w:object>
      </w:r>
      <w:r>
        <w:t>;</w:t>
      </w:r>
      <w:r>
        <w:tab/>
      </w:r>
      <w:r>
        <w:tab/>
      </w:r>
      <w:r>
        <w:tab/>
      </w:r>
      <w:r>
        <w:tab/>
      </w:r>
      <w:r>
        <w:tab/>
      </w:r>
      <w:r>
        <w:tab/>
        <w:t>(2.20)</w:t>
      </w:r>
    </w:p>
    <w:p w:rsidR="00793151" w:rsidRDefault="00793151" w:rsidP="00793151">
      <w:pPr>
        <w:ind w:firstLine="360"/>
        <w:jc w:val="both"/>
      </w:pPr>
      <w:r>
        <w:t>где х</w:t>
      </w:r>
      <w:r>
        <w:rPr>
          <w:vertAlign w:val="subscript"/>
          <w:lang w:val="en-US"/>
        </w:rPr>
        <w:t>i</w:t>
      </w:r>
      <w:r>
        <w:t xml:space="preserve">, </w:t>
      </w:r>
      <w:r>
        <w:rPr>
          <w:lang w:val="en-US"/>
        </w:rPr>
        <w:t>y</w:t>
      </w:r>
      <w:r>
        <w:rPr>
          <w:vertAlign w:val="subscript"/>
          <w:lang w:val="en-US"/>
        </w:rPr>
        <w:t>i</w:t>
      </w:r>
      <w:r w:rsidRPr="00F519C7">
        <w:t xml:space="preserve"> – </w:t>
      </w:r>
      <w:r>
        <w:t>координаты центров нагрузки цехов;</w:t>
      </w:r>
    </w:p>
    <w:p w:rsidR="00793151" w:rsidRDefault="00793151" w:rsidP="00793151">
      <w:pPr>
        <w:ind w:firstLine="360"/>
        <w:jc w:val="both"/>
      </w:pPr>
      <w:r>
        <w:tab/>
      </w:r>
      <w:r>
        <w:rPr>
          <w:lang w:val="en-US"/>
        </w:rPr>
        <w:t>n</w:t>
      </w:r>
      <w:r w:rsidRPr="00D07EFD">
        <w:t xml:space="preserve"> – </w:t>
      </w:r>
      <w:r>
        <w:t>число цехов.</w:t>
      </w:r>
    </w:p>
    <w:p w:rsidR="00793151" w:rsidRDefault="00793151" w:rsidP="00793151">
      <w:pPr>
        <w:ind w:firstLine="360"/>
        <w:jc w:val="both"/>
      </w:pPr>
      <w:r>
        <w:t>В точке с координатами х</w:t>
      </w:r>
      <w:r>
        <w:rPr>
          <w:vertAlign w:val="subscript"/>
        </w:rPr>
        <w:t>0</w:t>
      </w:r>
      <w:r>
        <w:t xml:space="preserve">, </w:t>
      </w:r>
      <w:r>
        <w:rPr>
          <w:lang w:val="en-US"/>
        </w:rPr>
        <w:t>y</w:t>
      </w:r>
      <w:r>
        <w:rPr>
          <w:vertAlign w:val="subscript"/>
        </w:rPr>
        <w:t>0</w:t>
      </w:r>
      <w:r>
        <w:t xml:space="preserve"> следует размещать ГПП. Отступление от этой точки допускается в следующих случаях:</w:t>
      </w:r>
    </w:p>
    <w:p w:rsidR="00793151" w:rsidRDefault="00793151" w:rsidP="00793151">
      <w:pPr>
        <w:ind w:firstLine="360"/>
        <w:jc w:val="both"/>
      </w:pPr>
      <w:r>
        <w:t>1)</w:t>
      </w:r>
      <w:r>
        <w:tab/>
        <w:t>точка попадает на цех или корпус;</w:t>
      </w:r>
    </w:p>
    <w:p w:rsidR="00793151" w:rsidRDefault="00793151" w:rsidP="00793151">
      <w:pPr>
        <w:ind w:firstLine="360"/>
        <w:jc w:val="both"/>
      </w:pPr>
      <w:r>
        <w:t>2)</w:t>
      </w:r>
      <w:r>
        <w:tab/>
        <w:t>в данную точку нельзя подвести напряжение 110 кВ воздушными линиями;</w:t>
      </w:r>
    </w:p>
    <w:p w:rsidR="00793151" w:rsidRDefault="00793151" w:rsidP="00793151">
      <w:pPr>
        <w:ind w:firstLine="360"/>
        <w:jc w:val="both"/>
      </w:pPr>
      <w:r>
        <w:t>3)</w:t>
      </w:r>
      <w:r>
        <w:tab/>
        <w:t>на предприятии имеются цеха, которые выделяют вредные выбросы, которые могут воздействовать на оборудование ГПП;</w:t>
      </w:r>
    </w:p>
    <w:p w:rsidR="00793151" w:rsidRDefault="00793151" w:rsidP="00793151">
      <w:pPr>
        <w:ind w:firstLine="360"/>
        <w:jc w:val="both"/>
      </w:pPr>
      <w:r>
        <w:t>4)</w:t>
      </w:r>
      <w:r>
        <w:tab/>
        <w:t>если предприятие химическое или нефтехимическое.</w:t>
      </w:r>
    </w:p>
    <w:p w:rsidR="00793151" w:rsidRDefault="00793151" w:rsidP="00793151">
      <w:pPr>
        <w:ind w:firstLine="360"/>
        <w:jc w:val="both"/>
      </w:pPr>
      <w:r>
        <w:t>Число трансформаторов на ГПП определяется по выражению:</w:t>
      </w:r>
    </w:p>
    <w:p w:rsidR="00793151" w:rsidRDefault="00793151" w:rsidP="00793151">
      <w:pPr>
        <w:ind w:left="3720"/>
        <w:jc w:val="right"/>
      </w:pPr>
      <w:r w:rsidRPr="00811E4E">
        <w:rPr>
          <w:position w:val="-30"/>
        </w:rPr>
        <w:object w:dxaOrig="1660" w:dyaOrig="780">
          <v:shape id="_x0000_i1127" type="#_x0000_t75" style="width:83.25pt;height:39pt" o:ole="">
            <v:imagedata r:id="rId193" o:title=""/>
          </v:shape>
          <o:OLEObject Type="Embed" ProgID="Equation.3" ShapeID="_x0000_i1127" DrawAspect="Content" ObjectID="_1596052178" r:id="rId194"/>
        </w:object>
      </w:r>
      <w:r>
        <w:t>;</w:t>
      </w:r>
      <w:r>
        <w:tab/>
      </w:r>
      <w:r>
        <w:tab/>
      </w:r>
      <w:r>
        <w:tab/>
      </w:r>
      <w:r>
        <w:tab/>
      </w:r>
      <w:r>
        <w:tab/>
      </w:r>
      <w:r>
        <w:tab/>
        <w:t>(2.21)</w:t>
      </w:r>
    </w:p>
    <w:p w:rsidR="00793151" w:rsidRDefault="00793151" w:rsidP="00793151">
      <w:pPr>
        <w:ind w:firstLine="360"/>
        <w:jc w:val="both"/>
      </w:pPr>
      <w:r>
        <w:t xml:space="preserve">где </w:t>
      </w:r>
      <w:r w:rsidRPr="00653A40">
        <w:rPr>
          <w:position w:val="-10"/>
        </w:rPr>
        <w:object w:dxaOrig="300" w:dyaOrig="340">
          <v:shape id="_x0000_i1128" type="#_x0000_t75" style="width:15pt;height:17.25pt" o:ole="">
            <v:imagedata r:id="rId195" o:title=""/>
          </v:shape>
          <o:OLEObject Type="Embed" ProgID="Equation.3" ShapeID="_x0000_i1128" DrawAspect="Content" ObjectID="_1596052179" r:id="rId196"/>
        </w:object>
      </w:r>
      <w:r>
        <w:t>- число трансформаторов на ГПП;</w:t>
      </w:r>
    </w:p>
    <w:p w:rsidR="00793151" w:rsidRDefault="00793151" w:rsidP="00793151">
      <w:pPr>
        <w:ind w:firstLine="360"/>
        <w:jc w:val="both"/>
      </w:pPr>
      <w:r>
        <w:tab/>
      </w:r>
      <w:r w:rsidRPr="00653A40">
        <w:rPr>
          <w:position w:val="-12"/>
        </w:rPr>
        <w:object w:dxaOrig="400" w:dyaOrig="360">
          <v:shape id="_x0000_i1129" type="#_x0000_t75" style="width:20.25pt;height:18pt" o:ole="">
            <v:imagedata r:id="rId45" o:title=""/>
          </v:shape>
          <o:OLEObject Type="Embed" ProgID="Equation.3" ShapeID="_x0000_i1129" DrawAspect="Content" ObjectID="_1596052180" r:id="rId197"/>
        </w:object>
      </w:r>
      <w:r>
        <w:t>- коэффициент загрузки трансформаторов (</w:t>
      </w:r>
      <w:r w:rsidRPr="00653A40">
        <w:rPr>
          <w:position w:val="-12"/>
        </w:rPr>
        <w:object w:dxaOrig="400" w:dyaOrig="360">
          <v:shape id="_x0000_i1130" type="#_x0000_t75" style="width:20.25pt;height:18pt" o:ole="">
            <v:imagedata r:id="rId45" o:title=""/>
          </v:shape>
          <o:OLEObject Type="Embed" ProgID="Equation.3" ShapeID="_x0000_i1130" DrawAspect="Content" ObjectID="_1596052181" r:id="rId198"/>
        </w:object>
      </w:r>
      <w:r>
        <w:t xml:space="preserve">=0,65-0,7 при питании от ГПП потребителей </w:t>
      </w:r>
      <w:r>
        <w:rPr>
          <w:lang w:val="en-US"/>
        </w:rPr>
        <w:t>I</w:t>
      </w:r>
      <w:r w:rsidRPr="00653A40">
        <w:t xml:space="preserve"> </w:t>
      </w:r>
      <w:r>
        <w:t xml:space="preserve">и </w:t>
      </w:r>
      <w:r>
        <w:rPr>
          <w:lang w:val="en-US"/>
        </w:rPr>
        <w:t>II</w:t>
      </w:r>
      <w:r w:rsidRPr="00653A40">
        <w:t xml:space="preserve"> </w:t>
      </w:r>
      <w:r>
        <w:t xml:space="preserve">категории, </w:t>
      </w:r>
      <w:r w:rsidRPr="00653A40">
        <w:rPr>
          <w:position w:val="-12"/>
        </w:rPr>
        <w:object w:dxaOrig="400" w:dyaOrig="360">
          <v:shape id="_x0000_i1131" type="#_x0000_t75" style="width:20.25pt;height:18pt" o:ole="">
            <v:imagedata r:id="rId45" o:title=""/>
          </v:shape>
          <o:OLEObject Type="Embed" ProgID="Equation.3" ShapeID="_x0000_i1131" DrawAspect="Content" ObjectID="_1596052182" r:id="rId199"/>
        </w:object>
      </w:r>
      <w:r>
        <w:t xml:space="preserve">=0,75-0,85 при питании от ГПП потребителей </w:t>
      </w:r>
      <w:r>
        <w:rPr>
          <w:lang w:val="en-US"/>
        </w:rPr>
        <w:t>II</w:t>
      </w:r>
      <w:r>
        <w:t xml:space="preserve"> и </w:t>
      </w:r>
      <w:r>
        <w:rPr>
          <w:lang w:val="en-US"/>
        </w:rPr>
        <w:t>II</w:t>
      </w:r>
      <w:r>
        <w:t>I категории).</w:t>
      </w:r>
    </w:p>
    <w:p w:rsidR="00793151" w:rsidRDefault="00793151" w:rsidP="00793151">
      <w:pPr>
        <w:ind w:firstLine="360"/>
        <w:jc w:val="both"/>
      </w:pPr>
      <w:r>
        <w:t xml:space="preserve">По </w:t>
      </w:r>
      <w:r w:rsidRPr="00965627">
        <w:rPr>
          <w:position w:val="-12"/>
        </w:rPr>
        <w:object w:dxaOrig="639" w:dyaOrig="360">
          <v:shape id="_x0000_i1132" type="#_x0000_t75" style="width:32.25pt;height:18pt" o:ole="">
            <v:imagedata r:id="rId48" o:title=""/>
          </v:shape>
          <o:OLEObject Type="Embed" ProgID="Equation.3" ShapeID="_x0000_i1132" DrawAspect="Content" ObjectID="_1596052183" r:id="rId200"/>
        </w:object>
      </w:r>
      <w:r>
        <w:t xml:space="preserve"> подбирается ближайший по мощности стандартный трансформатор по табл. А.6 приложения А. Технические данные трансформатора приведены в табл. 2.7. В табл. 2.8 приводятся результаты расчетов.</w:t>
      </w:r>
    </w:p>
    <w:p w:rsidR="00793151" w:rsidRDefault="00793151" w:rsidP="00793151">
      <w:pPr>
        <w:ind w:firstLine="360"/>
        <w:jc w:val="both"/>
      </w:pPr>
      <w:r>
        <w:t xml:space="preserve">Распределительные пункты (РП) 6, 10 кВ обычно предусматриваются в цехах, где есть потребители напряжением 6, 10 кВ. Если расстояние от потребителей 6,10 кВ до шин 6,10 кВ ГПП не превышает 300 м, то эти </w:t>
      </w:r>
      <w:r w:rsidRPr="00C20266">
        <w:t>потребители</w:t>
      </w:r>
      <w:r>
        <w:t xml:space="preserve"> запитываются от ГПП.</w:t>
      </w:r>
    </w:p>
    <w:p w:rsidR="00793151" w:rsidRDefault="00793151" w:rsidP="00793151">
      <w:pPr>
        <w:ind w:firstLine="360"/>
        <w:jc w:val="both"/>
      </w:pPr>
      <w:r>
        <w:t>Цеховые трансформаторные подстанции желательно применять внутрицеховые или встроенные в здание цеха. Они должны быть максимально приближены к геометрическому центру нагрузок цеха и размещаться со стороны ГПП, чтобы не было обратных перетоков мощности.</w:t>
      </w:r>
    </w:p>
    <w:p w:rsidR="00793151" w:rsidRDefault="00793151" w:rsidP="00793151">
      <w:pPr>
        <w:ind w:firstLine="360"/>
        <w:jc w:val="both"/>
      </w:pPr>
      <w:r>
        <w:t>Таблица 2.7 – Технические данные трансформаторов ГПП</w:t>
      </w:r>
    </w:p>
    <w:tbl>
      <w:tblPr>
        <w:tblStyle w:val="a3"/>
        <w:tblW w:w="0" w:type="auto"/>
        <w:tblLayout w:type="fixed"/>
        <w:tblLook w:val="01E0" w:firstRow="1" w:lastRow="1" w:firstColumn="1" w:lastColumn="1" w:noHBand="0" w:noVBand="0"/>
      </w:tblPr>
      <w:tblGrid>
        <w:gridCol w:w="1835"/>
        <w:gridCol w:w="954"/>
        <w:gridCol w:w="954"/>
        <w:gridCol w:w="954"/>
        <w:gridCol w:w="954"/>
        <w:gridCol w:w="954"/>
        <w:gridCol w:w="954"/>
        <w:gridCol w:w="954"/>
        <w:gridCol w:w="954"/>
        <w:gridCol w:w="954"/>
      </w:tblGrid>
      <w:tr w:rsidR="00793151" w:rsidRPr="00563852">
        <w:trPr>
          <w:trHeight w:val="670"/>
        </w:trPr>
        <w:tc>
          <w:tcPr>
            <w:tcW w:w="1835" w:type="dxa"/>
            <w:tcBorders>
              <w:bottom w:val="single" w:sz="4" w:space="0" w:color="auto"/>
            </w:tcBorders>
            <w:vAlign w:val="center"/>
          </w:tcPr>
          <w:p w:rsidR="00793151" w:rsidRPr="00563852" w:rsidRDefault="00793151" w:rsidP="00793151">
            <w:pPr>
              <w:jc w:val="center"/>
              <w:rPr>
                <w:sz w:val="20"/>
                <w:szCs w:val="20"/>
              </w:rPr>
            </w:pPr>
            <w:r>
              <w:rPr>
                <w:sz w:val="20"/>
                <w:szCs w:val="20"/>
              </w:rPr>
              <w:t>Тип трансформаторов</w:t>
            </w:r>
          </w:p>
        </w:tc>
        <w:tc>
          <w:tcPr>
            <w:tcW w:w="954" w:type="dxa"/>
            <w:tcBorders>
              <w:bottom w:val="single" w:sz="4" w:space="0" w:color="auto"/>
            </w:tcBorders>
            <w:vAlign w:val="center"/>
          </w:tcPr>
          <w:p w:rsidR="00793151" w:rsidRPr="00563852" w:rsidRDefault="00793151" w:rsidP="00793151">
            <w:pPr>
              <w:jc w:val="center"/>
              <w:rPr>
                <w:sz w:val="20"/>
                <w:szCs w:val="20"/>
              </w:rPr>
            </w:pPr>
            <w:r w:rsidRPr="00563852">
              <w:rPr>
                <w:position w:val="-12"/>
                <w:sz w:val="20"/>
                <w:szCs w:val="20"/>
              </w:rPr>
              <w:object w:dxaOrig="639" w:dyaOrig="360">
                <v:shape id="_x0000_i1133" type="#_x0000_t75" style="width:32.25pt;height:18pt" o:ole="">
                  <v:imagedata r:id="rId48" o:title=""/>
                </v:shape>
                <o:OLEObject Type="Embed" ProgID="Equation.3" ShapeID="_x0000_i1133" DrawAspect="Content" ObjectID="_1596052184" r:id="rId201"/>
              </w:object>
            </w:r>
            <w:r w:rsidRPr="00563852">
              <w:rPr>
                <w:sz w:val="20"/>
                <w:szCs w:val="20"/>
              </w:rPr>
              <w:t>,</w:t>
            </w:r>
          </w:p>
          <w:p w:rsidR="00793151" w:rsidRPr="00563852" w:rsidRDefault="00793151" w:rsidP="00793151">
            <w:pPr>
              <w:jc w:val="center"/>
              <w:rPr>
                <w:sz w:val="20"/>
                <w:szCs w:val="20"/>
              </w:rPr>
            </w:pPr>
            <w:r w:rsidRPr="00563852">
              <w:rPr>
                <w:sz w:val="20"/>
                <w:szCs w:val="20"/>
              </w:rPr>
              <w:t>кВА</w:t>
            </w:r>
          </w:p>
        </w:tc>
        <w:tc>
          <w:tcPr>
            <w:tcW w:w="954" w:type="dxa"/>
            <w:tcBorders>
              <w:bottom w:val="single" w:sz="4" w:space="0" w:color="auto"/>
            </w:tcBorders>
            <w:vAlign w:val="center"/>
          </w:tcPr>
          <w:p w:rsidR="00793151" w:rsidRDefault="00793151" w:rsidP="00793151">
            <w:pPr>
              <w:jc w:val="center"/>
              <w:rPr>
                <w:sz w:val="20"/>
                <w:szCs w:val="20"/>
              </w:rPr>
            </w:pPr>
            <w:r>
              <w:rPr>
                <w:sz w:val="20"/>
                <w:szCs w:val="20"/>
                <w:lang w:val="en-US"/>
              </w:rPr>
              <w:t>n</w:t>
            </w:r>
            <w:r>
              <w:rPr>
                <w:sz w:val="20"/>
                <w:szCs w:val="20"/>
                <w:vertAlign w:val="subscript"/>
              </w:rPr>
              <w:t>т</w:t>
            </w:r>
            <w:r>
              <w:rPr>
                <w:sz w:val="20"/>
                <w:szCs w:val="20"/>
              </w:rPr>
              <w:t>,</w:t>
            </w:r>
          </w:p>
          <w:p w:rsidR="00793151" w:rsidRPr="00705E9A" w:rsidRDefault="00793151" w:rsidP="00793151">
            <w:pPr>
              <w:jc w:val="center"/>
              <w:rPr>
                <w:sz w:val="20"/>
                <w:szCs w:val="20"/>
              </w:rPr>
            </w:pPr>
            <w:r>
              <w:rPr>
                <w:sz w:val="20"/>
                <w:szCs w:val="20"/>
              </w:rPr>
              <w:t>шт</w:t>
            </w:r>
          </w:p>
        </w:tc>
        <w:tc>
          <w:tcPr>
            <w:tcW w:w="954" w:type="dxa"/>
            <w:tcBorders>
              <w:bottom w:val="single" w:sz="4" w:space="0" w:color="auto"/>
            </w:tcBorders>
            <w:vAlign w:val="center"/>
          </w:tcPr>
          <w:p w:rsidR="00793151" w:rsidRPr="00563852" w:rsidRDefault="00793151" w:rsidP="00793151">
            <w:pPr>
              <w:jc w:val="center"/>
              <w:rPr>
                <w:sz w:val="20"/>
                <w:szCs w:val="20"/>
              </w:rPr>
            </w:pPr>
            <w:r w:rsidRPr="00563852">
              <w:rPr>
                <w:position w:val="-10"/>
                <w:sz w:val="20"/>
                <w:szCs w:val="20"/>
              </w:rPr>
              <w:object w:dxaOrig="440" w:dyaOrig="340">
                <v:shape id="_x0000_i1134" type="#_x0000_t75" style="width:21.75pt;height:17.25pt" o:ole="">
                  <v:imagedata r:id="rId50" o:title=""/>
                </v:shape>
                <o:OLEObject Type="Embed" ProgID="Equation.3" ShapeID="_x0000_i1134" DrawAspect="Content" ObjectID="_1596052185" r:id="rId202"/>
              </w:object>
            </w:r>
            <w:r w:rsidRPr="00563852">
              <w:rPr>
                <w:sz w:val="20"/>
                <w:szCs w:val="20"/>
              </w:rPr>
              <w:t>,</w:t>
            </w:r>
          </w:p>
          <w:p w:rsidR="00793151" w:rsidRPr="00563852" w:rsidRDefault="00793151" w:rsidP="00793151">
            <w:pPr>
              <w:jc w:val="center"/>
              <w:rPr>
                <w:sz w:val="20"/>
                <w:szCs w:val="20"/>
              </w:rPr>
            </w:pPr>
            <w:r w:rsidRPr="00563852">
              <w:rPr>
                <w:sz w:val="20"/>
                <w:szCs w:val="20"/>
              </w:rPr>
              <w:t>кВ</w:t>
            </w:r>
          </w:p>
        </w:tc>
        <w:tc>
          <w:tcPr>
            <w:tcW w:w="954" w:type="dxa"/>
            <w:tcBorders>
              <w:bottom w:val="single" w:sz="4" w:space="0" w:color="auto"/>
            </w:tcBorders>
            <w:vAlign w:val="center"/>
          </w:tcPr>
          <w:p w:rsidR="00793151" w:rsidRPr="00563852" w:rsidRDefault="00793151" w:rsidP="00793151">
            <w:pPr>
              <w:jc w:val="center"/>
              <w:rPr>
                <w:sz w:val="20"/>
                <w:szCs w:val="20"/>
              </w:rPr>
            </w:pPr>
            <w:r w:rsidRPr="00563852">
              <w:rPr>
                <w:position w:val="-10"/>
                <w:sz w:val="20"/>
                <w:szCs w:val="20"/>
              </w:rPr>
              <w:object w:dxaOrig="460" w:dyaOrig="340">
                <v:shape id="_x0000_i1135" type="#_x0000_t75" style="width:23.25pt;height:17.25pt" o:ole="">
                  <v:imagedata r:id="rId52" o:title=""/>
                </v:shape>
                <o:OLEObject Type="Embed" ProgID="Equation.3" ShapeID="_x0000_i1135" DrawAspect="Content" ObjectID="_1596052186" r:id="rId203"/>
              </w:object>
            </w:r>
            <w:r w:rsidRPr="00563852">
              <w:rPr>
                <w:sz w:val="20"/>
                <w:szCs w:val="20"/>
              </w:rPr>
              <w:t>,</w:t>
            </w:r>
          </w:p>
          <w:p w:rsidR="00793151" w:rsidRPr="00563852" w:rsidRDefault="00793151" w:rsidP="00793151">
            <w:pPr>
              <w:jc w:val="center"/>
              <w:rPr>
                <w:sz w:val="20"/>
                <w:szCs w:val="20"/>
                <w:vertAlign w:val="superscript"/>
              </w:rPr>
            </w:pPr>
            <w:r w:rsidRPr="00563852">
              <w:rPr>
                <w:sz w:val="20"/>
                <w:szCs w:val="20"/>
              </w:rPr>
              <w:t>кВ</w:t>
            </w:r>
          </w:p>
        </w:tc>
        <w:tc>
          <w:tcPr>
            <w:tcW w:w="954" w:type="dxa"/>
            <w:tcBorders>
              <w:bottom w:val="single" w:sz="4" w:space="0" w:color="auto"/>
            </w:tcBorders>
            <w:vAlign w:val="center"/>
          </w:tcPr>
          <w:p w:rsidR="00793151" w:rsidRPr="00563852" w:rsidRDefault="00793151" w:rsidP="00793151">
            <w:pPr>
              <w:jc w:val="center"/>
              <w:rPr>
                <w:sz w:val="20"/>
                <w:szCs w:val="20"/>
              </w:rPr>
            </w:pPr>
            <w:r w:rsidRPr="00563852">
              <w:rPr>
                <w:position w:val="-10"/>
                <w:sz w:val="20"/>
                <w:szCs w:val="20"/>
              </w:rPr>
              <w:object w:dxaOrig="320" w:dyaOrig="340">
                <v:shape id="_x0000_i1136" type="#_x0000_t75" style="width:15.75pt;height:17.25pt" o:ole="">
                  <v:imagedata r:id="rId54" o:title=""/>
                </v:shape>
                <o:OLEObject Type="Embed" ProgID="Equation.3" ShapeID="_x0000_i1136" DrawAspect="Content" ObjectID="_1596052187" r:id="rId204"/>
              </w:object>
            </w:r>
            <w:r w:rsidRPr="00563852">
              <w:rPr>
                <w:sz w:val="20"/>
                <w:szCs w:val="20"/>
              </w:rPr>
              <w:t>,</w:t>
            </w:r>
          </w:p>
          <w:p w:rsidR="00793151" w:rsidRPr="00563852" w:rsidRDefault="00793151" w:rsidP="00793151">
            <w:pPr>
              <w:jc w:val="center"/>
              <w:rPr>
                <w:sz w:val="20"/>
                <w:szCs w:val="20"/>
                <w:vertAlign w:val="superscript"/>
              </w:rPr>
            </w:pPr>
            <w:r w:rsidRPr="00563852">
              <w:rPr>
                <w:sz w:val="20"/>
                <w:szCs w:val="20"/>
              </w:rPr>
              <w:t>%</w:t>
            </w:r>
          </w:p>
        </w:tc>
        <w:tc>
          <w:tcPr>
            <w:tcW w:w="954" w:type="dxa"/>
            <w:tcBorders>
              <w:bottom w:val="single" w:sz="4" w:space="0" w:color="auto"/>
            </w:tcBorders>
            <w:vAlign w:val="center"/>
          </w:tcPr>
          <w:p w:rsidR="00793151" w:rsidRPr="00563852" w:rsidRDefault="00793151" w:rsidP="00793151">
            <w:pPr>
              <w:jc w:val="center"/>
              <w:rPr>
                <w:sz w:val="20"/>
                <w:szCs w:val="20"/>
              </w:rPr>
            </w:pPr>
            <w:r w:rsidRPr="00563852">
              <w:rPr>
                <w:position w:val="-10"/>
                <w:sz w:val="20"/>
                <w:szCs w:val="20"/>
              </w:rPr>
              <w:object w:dxaOrig="440" w:dyaOrig="340">
                <v:shape id="_x0000_i1137" type="#_x0000_t75" style="width:21.75pt;height:17.25pt" o:ole="">
                  <v:imagedata r:id="rId56" o:title=""/>
                </v:shape>
                <o:OLEObject Type="Embed" ProgID="Equation.3" ShapeID="_x0000_i1137" DrawAspect="Content" ObjectID="_1596052188" r:id="rId205"/>
              </w:object>
            </w:r>
            <w:r w:rsidRPr="00563852">
              <w:rPr>
                <w:sz w:val="20"/>
                <w:szCs w:val="20"/>
              </w:rPr>
              <w:t>,</w:t>
            </w:r>
          </w:p>
          <w:p w:rsidR="00793151" w:rsidRPr="00563852" w:rsidRDefault="00793151" w:rsidP="00793151">
            <w:pPr>
              <w:jc w:val="center"/>
              <w:rPr>
                <w:sz w:val="20"/>
                <w:szCs w:val="20"/>
              </w:rPr>
            </w:pPr>
            <w:r w:rsidRPr="00563852">
              <w:rPr>
                <w:sz w:val="20"/>
                <w:szCs w:val="20"/>
              </w:rPr>
              <w:t>кВт</w:t>
            </w:r>
          </w:p>
        </w:tc>
        <w:tc>
          <w:tcPr>
            <w:tcW w:w="954" w:type="dxa"/>
            <w:tcBorders>
              <w:bottom w:val="single" w:sz="4" w:space="0" w:color="auto"/>
            </w:tcBorders>
            <w:vAlign w:val="center"/>
          </w:tcPr>
          <w:p w:rsidR="00793151" w:rsidRPr="00563852" w:rsidRDefault="00793151" w:rsidP="00793151">
            <w:pPr>
              <w:jc w:val="center"/>
              <w:rPr>
                <w:sz w:val="20"/>
                <w:szCs w:val="20"/>
              </w:rPr>
            </w:pPr>
            <w:r w:rsidRPr="00563852">
              <w:rPr>
                <w:position w:val="-10"/>
                <w:sz w:val="20"/>
                <w:szCs w:val="20"/>
              </w:rPr>
              <w:object w:dxaOrig="440" w:dyaOrig="340">
                <v:shape id="_x0000_i1138" type="#_x0000_t75" style="width:21.75pt;height:17.25pt" o:ole="">
                  <v:imagedata r:id="rId58" o:title=""/>
                </v:shape>
                <o:OLEObject Type="Embed" ProgID="Equation.3" ShapeID="_x0000_i1138" DrawAspect="Content" ObjectID="_1596052189" r:id="rId206"/>
              </w:object>
            </w:r>
            <w:r w:rsidRPr="00563852">
              <w:rPr>
                <w:sz w:val="20"/>
                <w:szCs w:val="20"/>
              </w:rPr>
              <w:t>,</w:t>
            </w:r>
          </w:p>
          <w:p w:rsidR="00793151" w:rsidRPr="00563852" w:rsidRDefault="00793151" w:rsidP="00793151">
            <w:pPr>
              <w:jc w:val="center"/>
              <w:rPr>
                <w:sz w:val="20"/>
                <w:szCs w:val="20"/>
              </w:rPr>
            </w:pPr>
            <w:r w:rsidRPr="00563852">
              <w:rPr>
                <w:sz w:val="20"/>
                <w:szCs w:val="20"/>
              </w:rPr>
              <w:t>кВт</w:t>
            </w:r>
          </w:p>
        </w:tc>
        <w:tc>
          <w:tcPr>
            <w:tcW w:w="954" w:type="dxa"/>
            <w:tcBorders>
              <w:bottom w:val="single" w:sz="4" w:space="0" w:color="auto"/>
            </w:tcBorders>
            <w:vAlign w:val="center"/>
          </w:tcPr>
          <w:p w:rsidR="00793151" w:rsidRPr="00563852" w:rsidRDefault="00793151" w:rsidP="00793151">
            <w:pPr>
              <w:jc w:val="center"/>
              <w:rPr>
                <w:sz w:val="20"/>
                <w:szCs w:val="20"/>
              </w:rPr>
            </w:pPr>
            <w:r w:rsidRPr="00563852">
              <w:rPr>
                <w:position w:val="-10"/>
                <w:sz w:val="20"/>
                <w:szCs w:val="20"/>
              </w:rPr>
              <w:object w:dxaOrig="360" w:dyaOrig="340">
                <v:shape id="_x0000_i1139" type="#_x0000_t75" style="width:18pt;height:17.25pt" o:ole="">
                  <v:imagedata r:id="rId60" o:title=""/>
                </v:shape>
                <o:OLEObject Type="Embed" ProgID="Equation.3" ShapeID="_x0000_i1139" DrawAspect="Content" ObjectID="_1596052190" r:id="rId207"/>
              </w:object>
            </w:r>
            <w:r w:rsidRPr="00563852">
              <w:rPr>
                <w:sz w:val="20"/>
                <w:szCs w:val="20"/>
              </w:rPr>
              <w:t>,</w:t>
            </w:r>
          </w:p>
          <w:p w:rsidR="00793151" w:rsidRPr="00563852" w:rsidRDefault="00793151" w:rsidP="00793151">
            <w:pPr>
              <w:jc w:val="center"/>
              <w:rPr>
                <w:sz w:val="20"/>
                <w:szCs w:val="20"/>
              </w:rPr>
            </w:pPr>
            <w:r w:rsidRPr="00563852">
              <w:rPr>
                <w:sz w:val="20"/>
                <w:szCs w:val="20"/>
              </w:rPr>
              <w:t>%</w:t>
            </w:r>
          </w:p>
        </w:tc>
        <w:tc>
          <w:tcPr>
            <w:tcW w:w="954" w:type="dxa"/>
            <w:tcBorders>
              <w:bottom w:val="single" w:sz="4" w:space="0" w:color="auto"/>
            </w:tcBorders>
            <w:vAlign w:val="center"/>
          </w:tcPr>
          <w:p w:rsidR="00793151" w:rsidRPr="00537E61" w:rsidRDefault="00793151" w:rsidP="00793151">
            <w:pPr>
              <w:jc w:val="center"/>
              <w:rPr>
                <w:sz w:val="18"/>
                <w:szCs w:val="18"/>
              </w:rPr>
            </w:pPr>
            <w:r w:rsidRPr="00537E61">
              <w:rPr>
                <w:sz w:val="18"/>
                <w:szCs w:val="18"/>
              </w:rPr>
              <w:t>Пределы регули-рования</w:t>
            </w:r>
          </w:p>
        </w:tc>
      </w:tr>
      <w:tr w:rsidR="00793151" w:rsidRPr="00563852">
        <w:trPr>
          <w:trHeight w:val="670"/>
        </w:trPr>
        <w:tc>
          <w:tcPr>
            <w:tcW w:w="1835" w:type="dxa"/>
            <w:tcBorders>
              <w:bottom w:val="single" w:sz="4" w:space="0" w:color="auto"/>
            </w:tcBorders>
            <w:vAlign w:val="center"/>
          </w:tcPr>
          <w:p w:rsidR="00793151" w:rsidRPr="00563852" w:rsidRDefault="00793151" w:rsidP="00793151">
            <w:pPr>
              <w:jc w:val="center"/>
              <w:rPr>
                <w:sz w:val="20"/>
                <w:szCs w:val="20"/>
              </w:rPr>
            </w:pPr>
          </w:p>
        </w:tc>
        <w:tc>
          <w:tcPr>
            <w:tcW w:w="954" w:type="dxa"/>
            <w:tcBorders>
              <w:bottom w:val="single" w:sz="4" w:space="0" w:color="auto"/>
            </w:tcBorders>
            <w:vAlign w:val="center"/>
          </w:tcPr>
          <w:p w:rsidR="00793151" w:rsidRPr="00563852" w:rsidRDefault="00793151" w:rsidP="00793151">
            <w:pPr>
              <w:jc w:val="center"/>
              <w:rPr>
                <w:sz w:val="20"/>
                <w:szCs w:val="20"/>
              </w:rPr>
            </w:pPr>
          </w:p>
        </w:tc>
        <w:tc>
          <w:tcPr>
            <w:tcW w:w="954" w:type="dxa"/>
            <w:tcBorders>
              <w:bottom w:val="single" w:sz="4" w:space="0" w:color="auto"/>
            </w:tcBorders>
            <w:vAlign w:val="center"/>
          </w:tcPr>
          <w:p w:rsidR="00793151" w:rsidRPr="00563852" w:rsidRDefault="00793151" w:rsidP="00793151">
            <w:pPr>
              <w:jc w:val="center"/>
              <w:rPr>
                <w:sz w:val="20"/>
                <w:szCs w:val="20"/>
              </w:rPr>
            </w:pPr>
          </w:p>
        </w:tc>
        <w:tc>
          <w:tcPr>
            <w:tcW w:w="954" w:type="dxa"/>
            <w:tcBorders>
              <w:bottom w:val="single" w:sz="4" w:space="0" w:color="auto"/>
            </w:tcBorders>
            <w:vAlign w:val="center"/>
          </w:tcPr>
          <w:p w:rsidR="00793151" w:rsidRPr="00563852" w:rsidRDefault="00793151" w:rsidP="00793151">
            <w:pPr>
              <w:jc w:val="center"/>
              <w:rPr>
                <w:sz w:val="20"/>
                <w:szCs w:val="20"/>
              </w:rPr>
            </w:pPr>
          </w:p>
        </w:tc>
        <w:tc>
          <w:tcPr>
            <w:tcW w:w="954" w:type="dxa"/>
            <w:tcBorders>
              <w:bottom w:val="single" w:sz="4" w:space="0" w:color="auto"/>
            </w:tcBorders>
            <w:vAlign w:val="center"/>
          </w:tcPr>
          <w:p w:rsidR="00793151" w:rsidRPr="00563852" w:rsidRDefault="00793151" w:rsidP="00793151">
            <w:pPr>
              <w:jc w:val="center"/>
              <w:rPr>
                <w:sz w:val="20"/>
                <w:szCs w:val="20"/>
              </w:rPr>
            </w:pPr>
          </w:p>
        </w:tc>
        <w:tc>
          <w:tcPr>
            <w:tcW w:w="954" w:type="dxa"/>
            <w:tcBorders>
              <w:bottom w:val="single" w:sz="4" w:space="0" w:color="auto"/>
            </w:tcBorders>
            <w:vAlign w:val="center"/>
          </w:tcPr>
          <w:p w:rsidR="00793151" w:rsidRPr="00563852" w:rsidRDefault="00793151" w:rsidP="00793151">
            <w:pPr>
              <w:jc w:val="center"/>
              <w:rPr>
                <w:sz w:val="20"/>
                <w:szCs w:val="20"/>
              </w:rPr>
            </w:pPr>
          </w:p>
        </w:tc>
        <w:tc>
          <w:tcPr>
            <w:tcW w:w="954" w:type="dxa"/>
            <w:tcBorders>
              <w:bottom w:val="single" w:sz="4" w:space="0" w:color="auto"/>
            </w:tcBorders>
            <w:vAlign w:val="center"/>
          </w:tcPr>
          <w:p w:rsidR="00793151" w:rsidRPr="00563852" w:rsidRDefault="00793151" w:rsidP="00793151">
            <w:pPr>
              <w:jc w:val="center"/>
              <w:rPr>
                <w:sz w:val="20"/>
                <w:szCs w:val="20"/>
              </w:rPr>
            </w:pPr>
          </w:p>
        </w:tc>
        <w:tc>
          <w:tcPr>
            <w:tcW w:w="954" w:type="dxa"/>
            <w:tcBorders>
              <w:bottom w:val="single" w:sz="4" w:space="0" w:color="auto"/>
            </w:tcBorders>
            <w:vAlign w:val="center"/>
          </w:tcPr>
          <w:p w:rsidR="00793151" w:rsidRPr="00563852" w:rsidRDefault="00793151" w:rsidP="00793151">
            <w:pPr>
              <w:jc w:val="center"/>
              <w:rPr>
                <w:sz w:val="20"/>
                <w:szCs w:val="20"/>
              </w:rPr>
            </w:pPr>
          </w:p>
        </w:tc>
        <w:tc>
          <w:tcPr>
            <w:tcW w:w="954" w:type="dxa"/>
            <w:tcBorders>
              <w:bottom w:val="single" w:sz="4" w:space="0" w:color="auto"/>
            </w:tcBorders>
            <w:vAlign w:val="center"/>
          </w:tcPr>
          <w:p w:rsidR="00793151" w:rsidRPr="00563852" w:rsidRDefault="00793151" w:rsidP="00793151">
            <w:pPr>
              <w:jc w:val="center"/>
              <w:rPr>
                <w:sz w:val="20"/>
                <w:szCs w:val="20"/>
              </w:rPr>
            </w:pPr>
          </w:p>
        </w:tc>
        <w:tc>
          <w:tcPr>
            <w:tcW w:w="954" w:type="dxa"/>
            <w:tcBorders>
              <w:bottom w:val="single" w:sz="4" w:space="0" w:color="auto"/>
            </w:tcBorders>
            <w:vAlign w:val="center"/>
          </w:tcPr>
          <w:p w:rsidR="00793151" w:rsidRPr="00563852" w:rsidRDefault="00793151" w:rsidP="00793151">
            <w:pPr>
              <w:jc w:val="center"/>
              <w:rPr>
                <w:sz w:val="20"/>
                <w:szCs w:val="20"/>
              </w:rPr>
            </w:pPr>
          </w:p>
        </w:tc>
      </w:tr>
    </w:tbl>
    <w:p w:rsidR="00793151" w:rsidRDefault="00793151" w:rsidP="00793151">
      <w:pPr>
        <w:ind w:firstLine="360"/>
        <w:jc w:val="both"/>
      </w:pPr>
      <w:r>
        <w:lastRenderedPageBreak/>
        <w:t>Таблица 2.8 – Результаты расчета центра нагрузок завода</w:t>
      </w:r>
    </w:p>
    <w:tbl>
      <w:tblPr>
        <w:tblStyle w:val="a3"/>
        <w:tblW w:w="0" w:type="auto"/>
        <w:tblLook w:val="01E0" w:firstRow="1" w:lastRow="1" w:firstColumn="1" w:lastColumn="1" w:noHBand="0" w:noVBand="0"/>
      </w:tblPr>
      <w:tblGrid>
        <w:gridCol w:w="2028"/>
        <w:gridCol w:w="1398"/>
        <w:gridCol w:w="1399"/>
        <w:gridCol w:w="1399"/>
        <w:gridCol w:w="1399"/>
        <w:gridCol w:w="1399"/>
        <w:gridCol w:w="1399"/>
      </w:tblGrid>
      <w:tr w:rsidR="00793151">
        <w:tc>
          <w:tcPr>
            <w:tcW w:w="2028" w:type="dxa"/>
            <w:tcBorders>
              <w:bottom w:val="single" w:sz="4" w:space="0" w:color="auto"/>
            </w:tcBorders>
            <w:vAlign w:val="center"/>
          </w:tcPr>
          <w:p w:rsidR="00793151" w:rsidRPr="00C20266" w:rsidRDefault="00793151" w:rsidP="00793151">
            <w:pPr>
              <w:jc w:val="center"/>
              <w:rPr>
                <w:sz w:val="20"/>
                <w:szCs w:val="20"/>
              </w:rPr>
            </w:pPr>
            <w:r>
              <w:rPr>
                <w:sz w:val="20"/>
                <w:szCs w:val="20"/>
              </w:rPr>
              <w:t>Наименование цеха</w:t>
            </w:r>
          </w:p>
        </w:tc>
        <w:tc>
          <w:tcPr>
            <w:tcW w:w="1398" w:type="dxa"/>
            <w:tcBorders>
              <w:bottom w:val="single" w:sz="4" w:space="0" w:color="auto"/>
            </w:tcBorders>
            <w:vAlign w:val="center"/>
          </w:tcPr>
          <w:p w:rsidR="00793151" w:rsidRDefault="00793151" w:rsidP="00793151">
            <w:pPr>
              <w:jc w:val="center"/>
            </w:pPr>
            <w:r>
              <w:t>х</w:t>
            </w:r>
            <w:r>
              <w:rPr>
                <w:vertAlign w:val="subscript"/>
                <w:lang w:val="en-US"/>
              </w:rPr>
              <w:t>i</w:t>
            </w:r>
            <w:r>
              <w:t>,</w:t>
            </w:r>
          </w:p>
          <w:p w:rsidR="00793151" w:rsidRPr="00C20266" w:rsidRDefault="00793151" w:rsidP="00793151">
            <w:pPr>
              <w:jc w:val="center"/>
              <w:rPr>
                <w:sz w:val="20"/>
                <w:szCs w:val="20"/>
              </w:rPr>
            </w:pPr>
            <w:r>
              <w:t>м</w:t>
            </w:r>
          </w:p>
        </w:tc>
        <w:tc>
          <w:tcPr>
            <w:tcW w:w="1399" w:type="dxa"/>
            <w:tcBorders>
              <w:bottom w:val="single" w:sz="4" w:space="0" w:color="auto"/>
            </w:tcBorders>
            <w:vAlign w:val="center"/>
          </w:tcPr>
          <w:p w:rsidR="00793151" w:rsidRDefault="00793151" w:rsidP="00793151">
            <w:pPr>
              <w:jc w:val="center"/>
            </w:pPr>
            <w:r>
              <w:rPr>
                <w:lang w:val="en-US"/>
              </w:rPr>
              <w:t>y</w:t>
            </w:r>
            <w:r>
              <w:rPr>
                <w:vertAlign w:val="subscript"/>
                <w:lang w:val="en-US"/>
              </w:rPr>
              <w:t>i</w:t>
            </w:r>
            <w:r>
              <w:t>,</w:t>
            </w:r>
          </w:p>
          <w:p w:rsidR="00793151" w:rsidRPr="00C20266" w:rsidRDefault="00793151" w:rsidP="00793151">
            <w:pPr>
              <w:jc w:val="center"/>
              <w:rPr>
                <w:sz w:val="20"/>
                <w:szCs w:val="20"/>
              </w:rPr>
            </w:pPr>
            <w:r>
              <w:t>м</w:t>
            </w:r>
          </w:p>
        </w:tc>
        <w:tc>
          <w:tcPr>
            <w:tcW w:w="1399" w:type="dxa"/>
            <w:tcBorders>
              <w:bottom w:val="single" w:sz="4" w:space="0" w:color="auto"/>
            </w:tcBorders>
            <w:vAlign w:val="center"/>
          </w:tcPr>
          <w:p w:rsidR="00793151" w:rsidRPr="00563852" w:rsidRDefault="00793151" w:rsidP="00793151">
            <w:pPr>
              <w:jc w:val="center"/>
              <w:rPr>
                <w:sz w:val="20"/>
                <w:szCs w:val="20"/>
              </w:rPr>
            </w:pPr>
            <w:r w:rsidRPr="00563852">
              <w:rPr>
                <w:position w:val="-14"/>
                <w:sz w:val="20"/>
                <w:szCs w:val="20"/>
              </w:rPr>
              <w:object w:dxaOrig="340" w:dyaOrig="380">
                <v:shape id="_x0000_i1140" type="#_x0000_t75" style="width:17.25pt;height:18.75pt" o:ole="">
                  <v:imagedata r:id="rId37" o:title=""/>
                </v:shape>
                <o:OLEObject Type="Embed" ProgID="Equation.3" ShapeID="_x0000_i1140" DrawAspect="Content" ObjectID="_1596052191" r:id="rId208"/>
              </w:object>
            </w:r>
            <w:r w:rsidRPr="00563852">
              <w:rPr>
                <w:sz w:val="20"/>
                <w:szCs w:val="20"/>
              </w:rPr>
              <w:t>,</w:t>
            </w:r>
          </w:p>
          <w:p w:rsidR="00793151" w:rsidRPr="00C20266" w:rsidRDefault="00793151" w:rsidP="00793151">
            <w:pPr>
              <w:jc w:val="center"/>
              <w:rPr>
                <w:sz w:val="20"/>
                <w:szCs w:val="20"/>
              </w:rPr>
            </w:pPr>
            <w:r w:rsidRPr="00563852">
              <w:rPr>
                <w:sz w:val="20"/>
                <w:szCs w:val="20"/>
              </w:rPr>
              <w:t>кВА</w:t>
            </w:r>
          </w:p>
        </w:tc>
        <w:tc>
          <w:tcPr>
            <w:tcW w:w="1399" w:type="dxa"/>
            <w:tcBorders>
              <w:bottom w:val="single" w:sz="4" w:space="0" w:color="auto"/>
            </w:tcBorders>
            <w:vAlign w:val="center"/>
          </w:tcPr>
          <w:p w:rsidR="00793151" w:rsidRPr="00563852" w:rsidRDefault="00793151" w:rsidP="00793151">
            <w:pPr>
              <w:jc w:val="center"/>
              <w:rPr>
                <w:sz w:val="20"/>
                <w:szCs w:val="20"/>
              </w:rPr>
            </w:pPr>
            <w:r w:rsidRPr="00AA2E72">
              <w:rPr>
                <w:position w:val="-10"/>
                <w:sz w:val="20"/>
                <w:szCs w:val="20"/>
              </w:rPr>
              <w:object w:dxaOrig="200" w:dyaOrig="340">
                <v:shape id="_x0000_i1141" type="#_x0000_t75" style="width:9.75pt;height:17.25pt" o:ole="">
                  <v:imagedata r:id="rId209" o:title=""/>
                </v:shape>
                <o:OLEObject Type="Embed" ProgID="Equation.3" ShapeID="_x0000_i1141" DrawAspect="Content" ObjectID="_1596052192" r:id="rId210"/>
              </w:object>
            </w:r>
            <w:r w:rsidRPr="00563852">
              <w:rPr>
                <w:sz w:val="20"/>
                <w:szCs w:val="20"/>
              </w:rPr>
              <w:t>,</w:t>
            </w:r>
          </w:p>
          <w:p w:rsidR="00793151" w:rsidRPr="00C20266" w:rsidRDefault="00793151" w:rsidP="00793151">
            <w:pPr>
              <w:jc w:val="center"/>
              <w:rPr>
                <w:sz w:val="20"/>
                <w:szCs w:val="20"/>
              </w:rPr>
            </w:pPr>
            <w:r>
              <w:rPr>
                <w:sz w:val="20"/>
                <w:szCs w:val="20"/>
              </w:rPr>
              <w:t>мм</w:t>
            </w:r>
          </w:p>
        </w:tc>
        <w:tc>
          <w:tcPr>
            <w:tcW w:w="1399" w:type="dxa"/>
            <w:tcBorders>
              <w:bottom w:val="single" w:sz="4" w:space="0" w:color="auto"/>
            </w:tcBorders>
            <w:vAlign w:val="center"/>
          </w:tcPr>
          <w:p w:rsidR="00793151" w:rsidRPr="00C20266" w:rsidRDefault="00793151" w:rsidP="00793151">
            <w:pPr>
              <w:jc w:val="center"/>
              <w:rPr>
                <w:sz w:val="20"/>
                <w:szCs w:val="20"/>
              </w:rPr>
            </w:pPr>
            <w:r w:rsidRPr="00563852">
              <w:rPr>
                <w:position w:val="-14"/>
                <w:sz w:val="20"/>
                <w:szCs w:val="20"/>
              </w:rPr>
              <w:object w:dxaOrig="639" w:dyaOrig="380">
                <v:shape id="_x0000_i1142" type="#_x0000_t75" style="width:32.25pt;height:18.75pt" o:ole="">
                  <v:imagedata r:id="rId211" o:title=""/>
                </v:shape>
                <o:OLEObject Type="Embed" ProgID="Equation.3" ShapeID="_x0000_i1142" DrawAspect="Content" ObjectID="_1596052193" r:id="rId212"/>
              </w:object>
            </w:r>
          </w:p>
        </w:tc>
        <w:tc>
          <w:tcPr>
            <w:tcW w:w="1399" w:type="dxa"/>
            <w:tcBorders>
              <w:bottom w:val="single" w:sz="4" w:space="0" w:color="auto"/>
            </w:tcBorders>
            <w:vAlign w:val="center"/>
          </w:tcPr>
          <w:p w:rsidR="00793151" w:rsidRPr="00C20266" w:rsidRDefault="00793151" w:rsidP="00793151">
            <w:pPr>
              <w:jc w:val="center"/>
              <w:rPr>
                <w:sz w:val="20"/>
                <w:szCs w:val="20"/>
              </w:rPr>
            </w:pPr>
            <w:r w:rsidRPr="00563852">
              <w:rPr>
                <w:position w:val="-14"/>
                <w:sz w:val="20"/>
                <w:szCs w:val="20"/>
              </w:rPr>
              <w:object w:dxaOrig="639" w:dyaOrig="380">
                <v:shape id="_x0000_i1143" type="#_x0000_t75" style="width:32.25pt;height:18.75pt" o:ole="">
                  <v:imagedata r:id="rId213" o:title=""/>
                </v:shape>
                <o:OLEObject Type="Embed" ProgID="Equation.3" ShapeID="_x0000_i1143" DrawAspect="Content" ObjectID="_1596052194" r:id="rId214"/>
              </w:object>
            </w:r>
          </w:p>
        </w:tc>
      </w:tr>
      <w:tr w:rsidR="00793151">
        <w:trPr>
          <w:trHeight w:val="625"/>
        </w:trPr>
        <w:tc>
          <w:tcPr>
            <w:tcW w:w="2028" w:type="dxa"/>
            <w:tcBorders>
              <w:bottom w:val="single" w:sz="4" w:space="0" w:color="auto"/>
            </w:tcBorders>
            <w:vAlign w:val="center"/>
          </w:tcPr>
          <w:p w:rsidR="00793151" w:rsidRPr="00C20266" w:rsidRDefault="00793151" w:rsidP="00793151">
            <w:pPr>
              <w:jc w:val="center"/>
              <w:rPr>
                <w:sz w:val="20"/>
                <w:szCs w:val="20"/>
              </w:rPr>
            </w:pPr>
          </w:p>
        </w:tc>
        <w:tc>
          <w:tcPr>
            <w:tcW w:w="1398" w:type="dxa"/>
            <w:tcBorders>
              <w:bottom w:val="single" w:sz="4" w:space="0" w:color="auto"/>
            </w:tcBorders>
            <w:vAlign w:val="center"/>
          </w:tcPr>
          <w:p w:rsidR="00793151" w:rsidRPr="00C20266" w:rsidRDefault="00793151" w:rsidP="00793151">
            <w:pPr>
              <w:jc w:val="center"/>
              <w:rPr>
                <w:sz w:val="20"/>
                <w:szCs w:val="20"/>
              </w:rPr>
            </w:pPr>
          </w:p>
        </w:tc>
        <w:tc>
          <w:tcPr>
            <w:tcW w:w="1399" w:type="dxa"/>
            <w:tcBorders>
              <w:bottom w:val="single" w:sz="4" w:space="0" w:color="auto"/>
            </w:tcBorders>
            <w:vAlign w:val="center"/>
          </w:tcPr>
          <w:p w:rsidR="00793151" w:rsidRPr="00C20266" w:rsidRDefault="00793151" w:rsidP="00793151">
            <w:pPr>
              <w:jc w:val="center"/>
              <w:rPr>
                <w:sz w:val="20"/>
                <w:szCs w:val="20"/>
              </w:rPr>
            </w:pPr>
          </w:p>
        </w:tc>
        <w:tc>
          <w:tcPr>
            <w:tcW w:w="1399" w:type="dxa"/>
            <w:tcBorders>
              <w:bottom w:val="single" w:sz="4" w:space="0" w:color="auto"/>
            </w:tcBorders>
            <w:vAlign w:val="center"/>
          </w:tcPr>
          <w:p w:rsidR="00793151" w:rsidRPr="00C20266" w:rsidRDefault="00793151" w:rsidP="00793151">
            <w:pPr>
              <w:jc w:val="center"/>
              <w:rPr>
                <w:sz w:val="20"/>
                <w:szCs w:val="20"/>
              </w:rPr>
            </w:pPr>
          </w:p>
        </w:tc>
        <w:tc>
          <w:tcPr>
            <w:tcW w:w="1399" w:type="dxa"/>
            <w:tcBorders>
              <w:bottom w:val="single" w:sz="4" w:space="0" w:color="auto"/>
            </w:tcBorders>
            <w:vAlign w:val="center"/>
          </w:tcPr>
          <w:p w:rsidR="00793151" w:rsidRPr="00C20266" w:rsidRDefault="00793151" w:rsidP="00793151">
            <w:pPr>
              <w:jc w:val="center"/>
              <w:rPr>
                <w:sz w:val="20"/>
                <w:szCs w:val="20"/>
              </w:rPr>
            </w:pPr>
          </w:p>
        </w:tc>
        <w:tc>
          <w:tcPr>
            <w:tcW w:w="1399" w:type="dxa"/>
            <w:tcBorders>
              <w:bottom w:val="single" w:sz="4" w:space="0" w:color="auto"/>
            </w:tcBorders>
            <w:vAlign w:val="center"/>
          </w:tcPr>
          <w:p w:rsidR="00793151" w:rsidRPr="00C20266" w:rsidRDefault="00793151" w:rsidP="00793151">
            <w:pPr>
              <w:jc w:val="center"/>
              <w:rPr>
                <w:sz w:val="20"/>
                <w:szCs w:val="20"/>
              </w:rPr>
            </w:pPr>
          </w:p>
        </w:tc>
        <w:tc>
          <w:tcPr>
            <w:tcW w:w="1399" w:type="dxa"/>
            <w:tcBorders>
              <w:bottom w:val="single" w:sz="4" w:space="0" w:color="auto"/>
            </w:tcBorders>
            <w:vAlign w:val="center"/>
          </w:tcPr>
          <w:p w:rsidR="00793151" w:rsidRPr="00C20266" w:rsidRDefault="00793151" w:rsidP="00793151">
            <w:pPr>
              <w:jc w:val="center"/>
              <w:rPr>
                <w:sz w:val="20"/>
                <w:szCs w:val="20"/>
              </w:rPr>
            </w:pPr>
          </w:p>
        </w:tc>
      </w:tr>
    </w:tbl>
    <w:p w:rsidR="00793151" w:rsidRDefault="00793151" w:rsidP="00793151">
      <w:pPr>
        <w:ind w:firstLine="360"/>
        <w:jc w:val="both"/>
        <w:rPr>
          <w:lang w:val="en-US"/>
        </w:rPr>
      </w:pPr>
    </w:p>
    <w:p w:rsidR="00793151" w:rsidRPr="00B814C0" w:rsidRDefault="00793151" w:rsidP="00793151">
      <w:pPr>
        <w:ind w:firstLine="360"/>
        <w:jc w:val="center"/>
        <w:rPr>
          <w:b/>
        </w:rPr>
      </w:pPr>
      <w:r w:rsidRPr="00B814C0">
        <w:rPr>
          <w:b/>
        </w:rPr>
        <w:t>2.</w:t>
      </w:r>
      <w:r>
        <w:rPr>
          <w:b/>
        </w:rPr>
        <w:t>6</w:t>
      </w:r>
      <w:r w:rsidRPr="00B814C0">
        <w:rPr>
          <w:b/>
        </w:rPr>
        <w:t xml:space="preserve"> Выбор схемы электроснабжения завода с технико-экономическим обоснованием</w:t>
      </w:r>
    </w:p>
    <w:p w:rsidR="00793151" w:rsidRDefault="00793151" w:rsidP="00793151">
      <w:pPr>
        <w:ind w:firstLine="360"/>
        <w:jc w:val="both"/>
      </w:pPr>
    </w:p>
    <w:p w:rsidR="00793151" w:rsidRDefault="00793151" w:rsidP="00793151">
      <w:pPr>
        <w:ind w:firstLine="360"/>
        <w:jc w:val="both"/>
      </w:pPr>
      <w:r>
        <w:t>Схемы электроснабжения заводов строятся по ступенчатому принципу. Число ступеней распределения электроэнергии на предприятии определяется потребляемыми мощностями и топологическим расположением электрических нагрузок на территории предприятия. Число ступеней распределения должно быть не более 2-3. При большем числе ступеней снижается надежность схем и они становятся неэкономичным.</w:t>
      </w:r>
    </w:p>
    <w:p w:rsidR="00793151" w:rsidRDefault="00793151" w:rsidP="00793151">
      <w:pPr>
        <w:ind w:firstLine="360"/>
        <w:jc w:val="both"/>
      </w:pPr>
      <w:r>
        <w:t>На небольших и средних предприятиях, а также на второй и последующих ступенях электроснабжения крупных предприятий электроэнергия распределяется на напряжении 10 кВ в основном по кабельным линиям. Напряжение 6 кВ является неперспективным и применяется только при большом количестве двигателей мощностью от 200 до 800 кВт (химия, нефтехимия).</w:t>
      </w:r>
    </w:p>
    <w:p w:rsidR="00793151" w:rsidRDefault="00793151" w:rsidP="00793151">
      <w:pPr>
        <w:ind w:firstLine="360"/>
        <w:jc w:val="both"/>
      </w:pPr>
      <w:r>
        <w:t>Применяются две основные схемы распределения электроэнергии – радиальная и магистральная в зависимости от числа и взаимного расположения цеховых подстанций или других электроприемников по отношению к питающему их пункту. При выполнении обе схемы обеспечивают требуемую надежность электроснабжения электроприемников любой категории. Выбор той или иной схемы осуществляется на основе технико-экономического сравнения различных вариантов. При этом следует учитывать достоинства и недостатки обеих схем.</w:t>
      </w:r>
    </w:p>
    <w:p w:rsidR="00793151" w:rsidRDefault="00793151" w:rsidP="00793151">
      <w:pPr>
        <w:ind w:firstLine="360"/>
        <w:jc w:val="both"/>
      </w:pPr>
      <w:r>
        <w:t>Радиальные схемы применяются в тех случаях, когда нагрузки рассредоточены от центра питания, а также для питания РП и высоковольтных потребителей.</w:t>
      </w:r>
    </w:p>
    <w:p w:rsidR="00793151" w:rsidRDefault="00793151" w:rsidP="00793151">
      <w:pPr>
        <w:ind w:firstLine="360"/>
        <w:jc w:val="both"/>
      </w:pPr>
      <w:r>
        <w:t>Магистральные схемы следует применять при распределенных нагрузках и таком взаимном расположении подстанций, когда линии от источника питания до потребителей электроэнергии могут быть проложены без значительных обратных направлений. Магистральные схемы имеют следующие преимущества:</w:t>
      </w:r>
    </w:p>
    <w:p w:rsidR="00793151" w:rsidRDefault="00793151" w:rsidP="00793151">
      <w:pPr>
        <w:numPr>
          <w:ilvl w:val="0"/>
          <w:numId w:val="15"/>
        </w:numPr>
        <w:jc w:val="both"/>
      </w:pPr>
      <w:r>
        <w:t>позволяют лучше загрузить кабели;</w:t>
      </w:r>
    </w:p>
    <w:p w:rsidR="00793151" w:rsidRDefault="00793151" w:rsidP="00793151">
      <w:pPr>
        <w:numPr>
          <w:ilvl w:val="0"/>
          <w:numId w:val="15"/>
        </w:numPr>
        <w:jc w:val="both"/>
      </w:pPr>
      <w:r>
        <w:t>позволяют сэкономить число шкафов КРУ или КСО на питающем пункте;</w:t>
      </w:r>
    </w:p>
    <w:p w:rsidR="00793151" w:rsidRDefault="00793151" w:rsidP="00793151">
      <w:pPr>
        <w:numPr>
          <w:ilvl w:val="0"/>
          <w:numId w:val="15"/>
        </w:numPr>
        <w:jc w:val="both"/>
      </w:pPr>
      <w:r>
        <w:t>позволяют легче осуществить резервирование цеховых подстанций.</w:t>
      </w:r>
    </w:p>
    <w:p w:rsidR="00793151" w:rsidRDefault="00793151" w:rsidP="00793151">
      <w:pPr>
        <w:ind w:firstLine="360"/>
        <w:jc w:val="both"/>
      </w:pPr>
      <w:r>
        <w:t>К недостаткам магистральных схем относятся: усложнение схем коммутации цеховых подстанций (их приходиться подключать через выключатель нагрузки).</w:t>
      </w:r>
    </w:p>
    <w:p w:rsidR="00793151" w:rsidRDefault="00793151" w:rsidP="00793151">
      <w:pPr>
        <w:ind w:firstLine="360"/>
        <w:jc w:val="both"/>
      </w:pPr>
      <w:r>
        <w:t>Число цеховых трансформаторов, присоединяемых к одной магистрали, зависит от их мощности и от ответственности питаемых потребителей. Допускается 2-3 при мощности трансформаторов 1000-2500 кВА и 4-5 при мощности 250-630 кВА.</w:t>
      </w:r>
    </w:p>
    <w:p w:rsidR="00793151" w:rsidRDefault="00793151" w:rsidP="00793151">
      <w:pPr>
        <w:ind w:firstLine="360"/>
        <w:jc w:val="both"/>
      </w:pPr>
      <w:r>
        <w:t>Примеры выполнения радиальных и магистральных схем приведены на рисунке 2.4.</w:t>
      </w:r>
    </w:p>
    <w:p w:rsidR="00793151" w:rsidRDefault="00793151" w:rsidP="00793151">
      <w:pPr>
        <w:ind w:firstLine="360"/>
        <w:jc w:val="both"/>
      </w:pPr>
    </w:p>
    <w:p w:rsidR="00793151" w:rsidRDefault="00793151" w:rsidP="00793151">
      <w:pPr>
        <w:ind w:firstLine="360"/>
        <w:jc w:val="both"/>
        <w:rPr>
          <w:lang w:val="en-US"/>
        </w:rPr>
      </w:pPr>
    </w:p>
    <w:p w:rsidR="00793151" w:rsidRDefault="00793151" w:rsidP="00793151">
      <w:pPr>
        <w:ind w:firstLine="360"/>
        <w:jc w:val="both"/>
        <w:rPr>
          <w:lang w:val="en-US"/>
        </w:rPr>
      </w:pPr>
      <w:r>
        <w:rPr>
          <w:noProof/>
        </w:rPr>
        <w:pict>
          <v:shape id="_x0000_s1027" type="#_x0000_t75" style="position:absolute;left:0;text-align:left;margin-left:18pt;margin-top:-18pt;width:529.8pt;height:266.35pt;z-index:251611648">
            <v:imagedata r:id="rId215" o:title=""/>
          </v:shape>
          <o:OLEObject Type="Embed" ProgID="AutoCAD.Drawing.15" ShapeID="_x0000_s1027" DrawAspect="Content" ObjectID="_1596052841" r:id="rId216"/>
        </w:pict>
      </w:r>
    </w:p>
    <w:p w:rsidR="00793151" w:rsidRDefault="00793151" w:rsidP="00793151">
      <w:pPr>
        <w:ind w:firstLine="360"/>
        <w:jc w:val="both"/>
        <w:rPr>
          <w:lang w:val="en-US"/>
        </w:rPr>
      </w:pPr>
    </w:p>
    <w:p w:rsidR="00793151" w:rsidRDefault="00793151" w:rsidP="00793151">
      <w:pPr>
        <w:ind w:firstLine="360"/>
        <w:jc w:val="both"/>
        <w:rPr>
          <w:lang w:val="en-US"/>
        </w:rPr>
      </w:pPr>
    </w:p>
    <w:p w:rsidR="00793151" w:rsidRDefault="00793151" w:rsidP="00793151">
      <w:pPr>
        <w:ind w:firstLine="360"/>
        <w:jc w:val="both"/>
        <w:rPr>
          <w:lang w:val="en-US"/>
        </w:rPr>
      </w:pPr>
    </w:p>
    <w:p w:rsidR="00793151" w:rsidRDefault="00793151" w:rsidP="00793151">
      <w:pPr>
        <w:ind w:firstLine="360"/>
        <w:jc w:val="both"/>
        <w:rPr>
          <w:lang w:val="en-US"/>
        </w:rPr>
      </w:pPr>
    </w:p>
    <w:p w:rsidR="00793151" w:rsidRDefault="00793151" w:rsidP="00793151">
      <w:pPr>
        <w:ind w:firstLine="360"/>
        <w:jc w:val="both"/>
        <w:rPr>
          <w:lang w:val="en-US"/>
        </w:rPr>
      </w:pPr>
    </w:p>
    <w:p w:rsidR="00793151" w:rsidRDefault="00793151" w:rsidP="00793151">
      <w:pPr>
        <w:ind w:firstLine="360"/>
        <w:jc w:val="both"/>
        <w:rPr>
          <w:lang w:val="en-US"/>
        </w:rPr>
      </w:pPr>
    </w:p>
    <w:p w:rsidR="00793151" w:rsidRDefault="00793151" w:rsidP="00793151">
      <w:pPr>
        <w:ind w:firstLine="360"/>
        <w:jc w:val="both"/>
        <w:rPr>
          <w:lang w:val="en-US"/>
        </w:rPr>
      </w:pPr>
    </w:p>
    <w:p w:rsidR="00793151" w:rsidRDefault="00793151" w:rsidP="00793151">
      <w:pPr>
        <w:ind w:firstLine="360"/>
        <w:jc w:val="both"/>
        <w:rPr>
          <w:lang w:val="en-US"/>
        </w:rPr>
      </w:pPr>
    </w:p>
    <w:p w:rsidR="00793151" w:rsidRDefault="00793151" w:rsidP="00793151">
      <w:pPr>
        <w:ind w:firstLine="360"/>
        <w:jc w:val="both"/>
        <w:rPr>
          <w:lang w:val="en-US"/>
        </w:rPr>
      </w:pPr>
    </w:p>
    <w:p w:rsidR="00793151" w:rsidRDefault="00793151" w:rsidP="00793151">
      <w:pPr>
        <w:ind w:firstLine="360"/>
        <w:jc w:val="both"/>
        <w:rPr>
          <w:lang w:val="en-US"/>
        </w:rPr>
      </w:pPr>
    </w:p>
    <w:p w:rsidR="00793151" w:rsidRDefault="00793151" w:rsidP="00793151">
      <w:pPr>
        <w:ind w:firstLine="360"/>
        <w:jc w:val="both"/>
        <w:rPr>
          <w:lang w:val="en-US"/>
        </w:rPr>
      </w:pPr>
    </w:p>
    <w:p w:rsidR="00793151" w:rsidRDefault="00793151" w:rsidP="00793151">
      <w:pPr>
        <w:ind w:firstLine="360"/>
        <w:jc w:val="both"/>
        <w:rPr>
          <w:lang w:val="en-US"/>
        </w:rPr>
      </w:pPr>
    </w:p>
    <w:p w:rsidR="00793151" w:rsidRDefault="00793151" w:rsidP="00793151">
      <w:pPr>
        <w:ind w:firstLine="360"/>
        <w:jc w:val="both"/>
        <w:rPr>
          <w:lang w:val="en-US"/>
        </w:rPr>
      </w:pPr>
    </w:p>
    <w:p w:rsidR="00793151" w:rsidRDefault="00793151" w:rsidP="00793151">
      <w:pPr>
        <w:ind w:firstLine="360"/>
        <w:jc w:val="both"/>
        <w:rPr>
          <w:lang w:val="en-US"/>
        </w:rPr>
      </w:pPr>
    </w:p>
    <w:p w:rsidR="00793151" w:rsidRDefault="00793151" w:rsidP="00793151">
      <w:pPr>
        <w:ind w:firstLine="360"/>
        <w:jc w:val="both"/>
        <w:rPr>
          <w:lang w:val="en-US"/>
        </w:rPr>
      </w:pPr>
    </w:p>
    <w:p w:rsidR="00793151" w:rsidRDefault="00793151" w:rsidP="00793151">
      <w:pPr>
        <w:ind w:firstLine="360"/>
        <w:jc w:val="both"/>
        <w:rPr>
          <w:lang w:val="en-US"/>
        </w:rPr>
      </w:pPr>
    </w:p>
    <w:p w:rsidR="00793151" w:rsidRDefault="00793151" w:rsidP="00793151">
      <w:pPr>
        <w:ind w:firstLine="360"/>
        <w:jc w:val="both"/>
        <w:rPr>
          <w:lang w:val="en-US"/>
        </w:rPr>
      </w:pPr>
    </w:p>
    <w:p w:rsidR="00793151" w:rsidRDefault="00793151" w:rsidP="00793151">
      <w:pPr>
        <w:ind w:firstLine="360"/>
        <w:jc w:val="both"/>
        <w:rPr>
          <w:lang w:val="en-US"/>
        </w:rPr>
      </w:pPr>
    </w:p>
    <w:p w:rsidR="00793151" w:rsidRPr="00A72587" w:rsidRDefault="00793151" w:rsidP="00793151">
      <w:pPr>
        <w:jc w:val="both"/>
      </w:pPr>
      <w:r>
        <w:rPr>
          <w:lang w:val="en-US"/>
        </w:rPr>
        <w:tab/>
      </w:r>
      <w:r>
        <w:rPr>
          <w:lang w:val="en-US"/>
        </w:rPr>
        <w:tab/>
        <w:t>a</w:t>
      </w:r>
      <w:r w:rsidRPr="00407BD3">
        <w:t>)</w:t>
      </w:r>
      <w:r w:rsidRPr="00407BD3">
        <w:tab/>
      </w:r>
      <w:r w:rsidRPr="00407BD3">
        <w:tab/>
      </w:r>
      <w:r w:rsidRPr="00407BD3">
        <w:tab/>
      </w:r>
      <w:r w:rsidRPr="00407BD3">
        <w:tab/>
      </w:r>
      <w:r w:rsidRPr="00407BD3">
        <w:tab/>
      </w:r>
      <w:r w:rsidRPr="00407BD3">
        <w:tab/>
      </w:r>
      <w:r w:rsidRPr="00407BD3">
        <w:tab/>
      </w:r>
      <w:r w:rsidRPr="00407BD3">
        <w:tab/>
      </w:r>
      <w:r w:rsidRPr="00407BD3">
        <w:tab/>
      </w:r>
      <w:r>
        <w:t>б)</w:t>
      </w:r>
    </w:p>
    <w:p w:rsidR="00793151" w:rsidRDefault="00793151" w:rsidP="00793151">
      <w:pPr>
        <w:ind w:firstLine="360"/>
        <w:jc w:val="center"/>
      </w:pPr>
      <w:r>
        <w:t>Рисунок 2.4. Схемы распределения электроэнергии</w:t>
      </w:r>
    </w:p>
    <w:p w:rsidR="00793151" w:rsidRDefault="00793151" w:rsidP="00793151">
      <w:pPr>
        <w:ind w:firstLine="360"/>
        <w:jc w:val="center"/>
      </w:pPr>
      <w:r>
        <w:t>а – радиальная; б – магистральная</w:t>
      </w:r>
    </w:p>
    <w:p w:rsidR="00793151" w:rsidRDefault="00793151" w:rsidP="00793151">
      <w:pPr>
        <w:ind w:firstLine="360"/>
        <w:jc w:val="center"/>
      </w:pPr>
    </w:p>
    <w:p w:rsidR="00793151" w:rsidRDefault="00793151" w:rsidP="00793151">
      <w:pPr>
        <w:ind w:firstLine="360"/>
        <w:jc w:val="both"/>
      </w:pPr>
      <w:r>
        <w:t>При большом числе потребителей применяется смешанная схема их питания, т.е. часть потребителей питается по радиальной схеме (РП, высоковольтные потребители), а часть по магистральной схеме.</w:t>
      </w:r>
    </w:p>
    <w:p w:rsidR="00793151" w:rsidRPr="00547B7E" w:rsidRDefault="00793151" w:rsidP="00793151">
      <w:pPr>
        <w:ind w:firstLine="360"/>
        <w:jc w:val="both"/>
      </w:pPr>
      <w:r>
        <w:t xml:space="preserve">Методика технико-экономического сравнения вариантов схем приведена в разделе </w:t>
      </w:r>
      <w:r w:rsidRPr="00547B7E">
        <w:t>3.</w:t>
      </w:r>
    </w:p>
    <w:p w:rsidR="00793151" w:rsidRDefault="00793151" w:rsidP="00793151">
      <w:pPr>
        <w:ind w:firstLine="360"/>
        <w:jc w:val="both"/>
      </w:pPr>
    </w:p>
    <w:p w:rsidR="00793151" w:rsidRPr="00B814C0" w:rsidRDefault="00793151" w:rsidP="00793151">
      <w:pPr>
        <w:ind w:firstLine="360"/>
        <w:jc w:val="center"/>
        <w:rPr>
          <w:b/>
        </w:rPr>
      </w:pPr>
      <w:r w:rsidRPr="00B814C0">
        <w:rPr>
          <w:b/>
        </w:rPr>
        <w:t>2.7 Расчет компенсации реактивной мощности в целом по заводу</w:t>
      </w:r>
    </w:p>
    <w:p w:rsidR="00793151" w:rsidRDefault="00793151" w:rsidP="00793151">
      <w:pPr>
        <w:ind w:firstLine="360"/>
        <w:jc w:val="center"/>
      </w:pPr>
    </w:p>
    <w:p w:rsidR="00793151" w:rsidRDefault="00793151" w:rsidP="00793151">
      <w:pPr>
        <w:ind w:firstLine="360"/>
        <w:jc w:val="both"/>
      </w:pPr>
      <w:r>
        <w:t>Основными типами компенсирующих устройств в сетях 6-10 кВ промышленных предприятий являются конденсаторные установки и синхронные электродвигатели.</w:t>
      </w:r>
    </w:p>
    <w:p w:rsidR="00793151" w:rsidRDefault="00793151" w:rsidP="00793151">
      <w:pPr>
        <w:ind w:firstLine="360"/>
        <w:jc w:val="both"/>
      </w:pPr>
      <w:r>
        <w:t>Если на предприятии имеются синхронные двигатели, их следует использовать для компенсации реактивной мощности в первую очередь, так как это не связано с затратами на установку данных источников реактивной мощности.</w:t>
      </w:r>
    </w:p>
    <w:p w:rsidR="00793151" w:rsidRDefault="00793151" w:rsidP="00793151">
      <w:pPr>
        <w:ind w:firstLine="360"/>
        <w:jc w:val="both"/>
      </w:pPr>
      <w:r>
        <w:t>Каждый синхронный двигатель работающий с К</w:t>
      </w:r>
      <w:r>
        <w:rPr>
          <w:vertAlign w:val="subscript"/>
        </w:rPr>
        <w:t>З</w:t>
      </w:r>
      <w:r w:rsidRPr="0097119D">
        <w:t>&lt;1</w:t>
      </w:r>
      <w:r w:rsidRPr="00EA1E03">
        <w:t xml:space="preserve"> </w:t>
      </w:r>
      <w:r>
        <w:t xml:space="preserve">должен работать с опережающим         </w:t>
      </w:r>
      <w:r>
        <w:rPr>
          <w:lang w:val="en-US"/>
        </w:rPr>
        <w:t>cosφ</w:t>
      </w:r>
      <w:r w:rsidRPr="0097119D">
        <w:t>= -0.9</w:t>
      </w:r>
      <w:r>
        <w:t>. Поэтому синхронный двигатель будет генерировать реактивную мощность равную:</w:t>
      </w:r>
    </w:p>
    <w:p w:rsidR="00793151" w:rsidRDefault="00793151" w:rsidP="00793151">
      <w:pPr>
        <w:ind w:left="3720"/>
        <w:jc w:val="right"/>
      </w:pPr>
      <w:r w:rsidRPr="007153AA">
        <w:rPr>
          <w:position w:val="-14"/>
        </w:rPr>
        <w:object w:dxaOrig="2540" w:dyaOrig="380">
          <v:shape id="_x0000_i1144" type="#_x0000_t75" style="width:126.75pt;height:18.75pt" o:ole="">
            <v:imagedata r:id="rId217" o:title=""/>
          </v:shape>
          <o:OLEObject Type="Embed" ProgID="Equation.3" ShapeID="_x0000_i1144" DrawAspect="Content" ObjectID="_1596052195" r:id="rId218"/>
        </w:object>
      </w:r>
      <w:r>
        <w:t>,</w:t>
      </w:r>
      <w:r>
        <w:tab/>
      </w:r>
      <w:r>
        <w:tab/>
      </w:r>
      <w:r>
        <w:tab/>
      </w:r>
      <w:r>
        <w:tab/>
      </w:r>
      <w:r>
        <w:tab/>
        <w:t>(2.22)</w:t>
      </w:r>
    </w:p>
    <w:p w:rsidR="00793151" w:rsidRDefault="00793151" w:rsidP="00793151">
      <w:pPr>
        <w:ind w:firstLine="360"/>
        <w:jc w:val="both"/>
      </w:pPr>
      <w:r>
        <w:t>где К</w:t>
      </w:r>
      <w:r>
        <w:rPr>
          <w:vertAlign w:val="subscript"/>
        </w:rPr>
        <w:t>З</w:t>
      </w:r>
      <w:r>
        <w:t xml:space="preserve"> коэффициент загрузки синхронного двигателя.</w:t>
      </w:r>
    </w:p>
    <w:p w:rsidR="00793151" w:rsidRPr="008C7729" w:rsidRDefault="00793151" w:rsidP="00793151">
      <w:pPr>
        <w:ind w:firstLine="360"/>
        <w:jc w:val="both"/>
      </w:pPr>
      <w:r>
        <w:t xml:space="preserve">Если реактивной мощности синхронных двигателей недостаточно для доведения </w:t>
      </w:r>
      <w:r w:rsidRPr="003574CD">
        <w:rPr>
          <w:position w:val="-10"/>
        </w:rPr>
        <w:object w:dxaOrig="440" w:dyaOrig="300">
          <v:shape id="_x0000_i1145" type="#_x0000_t75" style="width:21.75pt;height:15pt" o:ole="">
            <v:imagedata r:id="rId219" o:title=""/>
          </v:shape>
          <o:OLEObject Type="Embed" ProgID="Equation.3" ShapeID="_x0000_i1145" DrawAspect="Content" ObjectID="_1596052196" r:id="rId220"/>
        </w:object>
      </w:r>
      <w:r>
        <w:t xml:space="preserve"> предприятия до </w:t>
      </w:r>
      <w:r w:rsidRPr="003574CD">
        <w:rPr>
          <w:position w:val="-12"/>
        </w:rPr>
        <w:object w:dxaOrig="580" w:dyaOrig="360">
          <v:shape id="_x0000_i1146" type="#_x0000_t75" style="width:29.25pt;height:18pt" o:ole="">
            <v:imagedata r:id="rId221" o:title=""/>
          </v:shape>
          <o:OLEObject Type="Embed" ProgID="Equation.3" ShapeID="_x0000_i1146" DrawAspect="Content" ObjectID="_1596052197" r:id="rId222"/>
        </w:object>
      </w:r>
      <w:r>
        <w:t>, которое задается энергосистемой в период её максимума нагрузки, то в сети 6 или 10 кВ необходимо устанавливать высоковольтные конденсаторные установки.</w:t>
      </w:r>
    </w:p>
    <w:p w:rsidR="00793151" w:rsidRDefault="00793151" w:rsidP="00793151">
      <w:pPr>
        <w:ind w:firstLine="360"/>
        <w:jc w:val="both"/>
      </w:pPr>
      <w:r>
        <w:t>Мощность высоковольтных конденсаторов определяется по выражению:</w:t>
      </w:r>
    </w:p>
    <w:p w:rsidR="00793151" w:rsidRDefault="00793151" w:rsidP="00793151">
      <w:pPr>
        <w:ind w:left="3720"/>
        <w:jc w:val="right"/>
      </w:pPr>
      <w:r w:rsidRPr="007153AA">
        <w:rPr>
          <w:position w:val="-14"/>
        </w:rPr>
        <w:object w:dxaOrig="1540" w:dyaOrig="440">
          <v:shape id="_x0000_i1147" type="#_x0000_t75" style="width:77.25pt;height:21.75pt" o:ole="">
            <v:imagedata r:id="rId223" o:title=""/>
          </v:shape>
          <o:OLEObject Type="Embed" ProgID="Equation.3" ShapeID="_x0000_i1147" DrawAspect="Content" ObjectID="_1596052198" r:id="rId224"/>
        </w:object>
      </w:r>
      <w:r>
        <w:t>;</w:t>
      </w:r>
      <w:r>
        <w:tab/>
      </w:r>
      <w:r>
        <w:tab/>
      </w:r>
      <w:r w:rsidRPr="009C09EE">
        <w:tab/>
      </w:r>
      <w:r>
        <w:tab/>
      </w:r>
      <w:r>
        <w:tab/>
      </w:r>
      <w:r>
        <w:tab/>
        <w:t>(2.23)</w:t>
      </w:r>
    </w:p>
    <w:p w:rsidR="00793151" w:rsidRDefault="00793151" w:rsidP="00793151">
      <w:pPr>
        <w:ind w:firstLine="360"/>
        <w:jc w:val="both"/>
      </w:pPr>
      <w:r>
        <w:t xml:space="preserve">где </w:t>
      </w:r>
      <w:r w:rsidRPr="007153AA">
        <w:rPr>
          <w:position w:val="-14"/>
        </w:rPr>
        <w:object w:dxaOrig="360" w:dyaOrig="440">
          <v:shape id="_x0000_i1148" type="#_x0000_t75" style="width:18pt;height:21.75pt" o:ole="">
            <v:imagedata r:id="rId225" o:title=""/>
          </v:shape>
          <o:OLEObject Type="Embed" ProgID="Equation.3" ShapeID="_x0000_i1148" DrawAspect="Content" ObjectID="_1596052199" r:id="rId226"/>
        </w:object>
      </w:r>
      <w:r>
        <w:t xml:space="preserve"> определяется по выражению (2.13);</w:t>
      </w:r>
    </w:p>
    <w:p w:rsidR="00793151" w:rsidRDefault="00793151" w:rsidP="00793151">
      <w:pPr>
        <w:ind w:firstLine="360"/>
        <w:jc w:val="both"/>
      </w:pPr>
      <w:r>
        <w:tab/>
      </w:r>
      <w:r w:rsidRPr="008C7729">
        <w:rPr>
          <w:position w:val="-12"/>
        </w:rPr>
        <w:object w:dxaOrig="400" w:dyaOrig="360">
          <v:shape id="_x0000_i1149" type="#_x0000_t75" style="width:20.25pt;height:18pt" o:ole="">
            <v:imagedata r:id="rId227" o:title=""/>
          </v:shape>
          <o:OLEObject Type="Embed" ProgID="Equation.3" ShapeID="_x0000_i1149" DrawAspect="Content" ObjectID="_1596052200" r:id="rId228"/>
        </w:object>
      </w:r>
      <w:r>
        <w:t xml:space="preserve"> - экономическое значение реактивной мощности, которую энергосистема может передать в сеть предприятия в часы максимума нагрузки. Оно определяется по выражению:</w:t>
      </w:r>
    </w:p>
    <w:p w:rsidR="00793151" w:rsidRDefault="00793151" w:rsidP="00793151">
      <w:pPr>
        <w:ind w:left="3720"/>
        <w:jc w:val="right"/>
      </w:pPr>
      <w:r w:rsidRPr="007153AA">
        <w:rPr>
          <w:position w:val="-14"/>
        </w:rPr>
        <w:object w:dxaOrig="1540" w:dyaOrig="440">
          <v:shape id="_x0000_i1150" type="#_x0000_t75" style="width:77.25pt;height:21.75pt" o:ole="">
            <v:imagedata r:id="rId229" o:title=""/>
          </v:shape>
          <o:OLEObject Type="Embed" ProgID="Equation.3" ShapeID="_x0000_i1150" DrawAspect="Content" ObjectID="_1596052201" r:id="rId230"/>
        </w:object>
      </w:r>
      <w:r>
        <w:t>,</w:t>
      </w:r>
      <w:r>
        <w:tab/>
      </w:r>
      <w:r>
        <w:tab/>
      </w:r>
      <w:r>
        <w:rPr>
          <w:lang w:val="en-US"/>
        </w:rPr>
        <w:tab/>
      </w:r>
      <w:r>
        <w:tab/>
      </w:r>
      <w:r>
        <w:tab/>
      </w:r>
      <w:r>
        <w:tab/>
        <w:t>(2.24)</w:t>
      </w:r>
    </w:p>
    <w:p w:rsidR="00793151" w:rsidRDefault="00793151" w:rsidP="00793151">
      <w:pPr>
        <w:ind w:firstLine="360"/>
        <w:jc w:val="both"/>
      </w:pPr>
      <w:r>
        <w:t>Высоковольтные конденсаторные установки устанавливаются в РУ – 6 (10) кВ ГПП или на РП - 6(10) кВ питающих высоковольтные потребители.</w:t>
      </w:r>
    </w:p>
    <w:p w:rsidR="00793151" w:rsidRDefault="00793151" w:rsidP="00793151">
      <w:pPr>
        <w:ind w:firstLine="360"/>
        <w:jc w:val="both"/>
      </w:pPr>
      <w:r>
        <w:t xml:space="preserve">По значению </w:t>
      </w:r>
      <w:r w:rsidRPr="00451906">
        <w:rPr>
          <w:position w:val="-10"/>
        </w:rPr>
        <w:object w:dxaOrig="440" w:dyaOrig="340">
          <v:shape id="_x0000_i1151" type="#_x0000_t75" style="width:21.75pt;height:17.25pt" o:ole="">
            <v:imagedata r:id="rId231" o:title=""/>
          </v:shape>
          <o:OLEObject Type="Embed" ProgID="Equation.3" ShapeID="_x0000_i1151" DrawAspect="Content" ObjectID="_1596052202" r:id="rId232"/>
        </w:object>
      </w:r>
      <w:r>
        <w:t xml:space="preserve"> по таблице А.2 приложения А выбираются мощности стандартных конденсаторных батарей.</w:t>
      </w:r>
    </w:p>
    <w:p w:rsidR="00793151" w:rsidRPr="00B814C0" w:rsidRDefault="00793151" w:rsidP="00793151">
      <w:pPr>
        <w:ind w:firstLine="360"/>
        <w:jc w:val="center"/>
        <w:rPr>
          <w:b/>
        </w:rPr>
      </w:pPr>
      <w:r w:rsidRPr="00B814C0">
        <w:rPr>
          <w:b/>
        </w:rPr>
        <w:t>2.8 Расчет токов короткого замыкания</w:t>
      </w:r>
    </w:p>
    <w:p w:rsidR="00793151" w:rsidRPr="00B814C0" w:rsidRDefault="00793151" w:rsidP="00793151">
      <w:pPr>
        <w:ind w:firstLine="360"/>
        <w:jc w:val="center"/>
        <w:rPr>
          <w:b/>
        </w:rPr>
      </w:pPr>
    </w:p>
    <w:p w:rsidR="00793151" w:rsidRPr="00B814C0" w:rsidRDefault="00793151" w:rsidP="00793151">
      <w:pPr>
        <w:ind w:firstLine="360"/>
        <w:jc w:val="center"/>
        <w:rPr>
          <w:b/>
        </w:rPr>
      </w:pPr>
      <w:r w:rsidRPr="00B814C0">
        <w:rPr>
          <w:b/>
        </w:rPr>
        <w:t>2.8.1 Общие положения</w:t>
      </w:r>
    </w:p>
    <w:p w:rsidR="00793151" w:rsidRPr="00B814C0" w:rsidRDefault="00793151" w:rsidP="00793151">
      <w:pPr>
        <w:ind w:firstLine="360"/>
        <w:jc w:val="center"/>
        <w:rPr>
          <w:b/>
        </w:rPr>
      </w:pPr>
    </w:p>
    <w:p w:rsidR="00793151" w:rsidRDefault="00793151" w:rsidP="00793151">
      <w:pPr>
        <w:ind w:firstLine="360"/>
        <w:jc w:val="both"/>
      </w:pPr>
      <w:r>
        <w:t>Расчеты токов КЗ для выбора аппаратов и проводников, их проверки по термической и электродинамической стойкости при КЗ, для определения параметров срабатывания, проверки чувствительности и согласования действия устройств релейной защиты электроустановок 0,4-110 кВ производятся приближенным, так называемым практическим методом.</w:t>
      </w:r>
    </w:p>
    <w:p w:rsidR="00793151" w:rsidRDefault="00793151" w:rsidP="00793151">
      <w:pPr>
        <w:ind w:firstLine="360"/>
        <w:jc w:val="both"/>
      </w:pPr>
      <w:r>
        <w:t>При выполнении расчетов не учитывают:</w:t>
      </w:r>
    </w:p>
    <w:p w:rsidR="00793151" w:rsidRDefault="00793151" w:rsidP="00793151">
      <w:pPr>
        <w:numPr>
          <w:ilvl w:val="0"/>
          <w:numId w:val="16"/>
        </w:numPr>
        <w:jc w:val="both"/>
      </w:pPr>
      <w:r>
        <w:t>сдвиг по фазе ЭДС и изменение частоты вращения роторов синхронных машин;</w:t>
      </w:r>
    </w:p>
    <w:p w:rsidR="00793151" w:rsidRDefault="00793151" w:rsidP="00793151">
      <w:pPr>
        <w:numPr>
          <w:ilvl w:val="0"/>
          <w:numId w:val="16"/>
        </w:numPr>
        <w:jc w:val="both"/>
      </w:pPr>
      <w:r>
        <w:t>ток намагничивания систем генераторов, трансформаторов и электродвигателей;</w:t>
      </w:r>
    </w:p>
    <w:p w:rsidR="00793151" w:rsidRDefault="00793151" w:rsidP="00793151">
      <w:pPr>
        <w:numPr>
          <w:ilvl w:val="0"/>
          <w:numId w:val="16"/>
        </w:numPr>
        <w:jc w:val="both"/>
      </w:pPr>
      <w:r>
        <w:t>насыщение магнитных систем генераторов, трансформаторов и электродвигателей;</w:t>
      </w:r>
    </w:p>
    <w:p w:rsidR="00793151" w:rsidRDefault="00793151" w:rsidP="00793151">
      <w:pPr>
        <w:numPr>
          <w:ilvl w:val="0"/>
          <w:numId w:val="16"/>
        </w:numPr>
        <w:jc w:val="both"/>
      </w:pPr>
      <w:r>
        <w:t>емкостную проводимость ВЛ и КЛ;</w:t>
      </w:r>
    </w:p>
    <w:p w:rsidR="00793151" w:rsidRDefault="00793151" w:rsidP="00793151">
      <w:pPr>
        <w:numPr>
          <w:ilvl w:val="0"/>
          <w:numId w:val="16"/>
        </w:numPr>
        <w:jc w:val="both"/>
      </w:pPr>
      <w:r>
        <w:lastRenderedPageBreak/>
        <w:t>различие значений сверхпереходных сопротивлений по продольной и поперечной осям синхронных машин;</w:t>
      </w:r>
    </w:p>
    <w:p w:rsidR="00793151" w:rsidRDefault="00793151" w:rsidP="00793151">
      <w:pPr>
        <w:numPr>
          <w:ilvl w:val="0"/>
          <w:numId w:val="16"/>
        </w:numPr>
        <w:jc w:val="both"/>
      </w:pPr>
      <w:r>
        <w:t>возможную несимметрию трехфазной системы;</w:t>
      </w:r>
    </w:p>
    <w:p w:rsidR="00793151" w:rsidRDefault="00793151" w:rsidP="00793151">
      <w:pPr>
        <w:numPr>
          <w:ilvl w:val="0"/>
          <w:numId w:val="16"/>
        </w:numPr>
        <w:jc w:val="both"/>
      </w:pPr>
      <w:r>
        <w:t>влияние недвигательной нагрузки на токи КЗ;</w:t>
      </w:r>
    </w:p>
    <w:p w:rsidR="00793151" w:rsidRDefault="00793151" w:rsidP="00793151">
      <w:pPr>
        <w:numPr>
          <w:ilvl w:val="0"/>
          <w:numId w:val="16"/>
        </w:numPr>
        <w:jc w:val="both"/>
      </w:pPr>
      <w:r>
        <w:t>подпитку места КЗ со стороны электродвигателей напряжением до 1000 В при расчете токов КЗ в сети выше 1000 В.</w:t>
      </w:r>
    </w:p>
    <w:p w:rsidR="00793151" w:rsidRDefault="00793151" w:rsidP="00793151">
      <w:pPr>
        <w:ind w:firstLine="360"/>
        <w:jc w:val="both"/>
      </w:pPr>
      <w:r>
        <w:t>Для расчетов токов КЗ составляется расчетная схема (пример схемы приведен на Рисунок 2.5.). Она представляет собой однолинейную схему электрической сети с электрическими аппаратами и проводниками, подлежащими выбору и проверке по условиям КЗ. В расчетную схему вводятся все генераторы, синхронные компенсаторы, синхронные и асинхронные электродвигатели выше 1000 В, имеющие небольшую электрическую удаленность расчетной точки КЗ, а также трансформаторы, реакторы, ВЛ и КЛ, связывающие источники питания с местом КЗ.</w:t>
      </w:r>
    </w:p>
    <w:p w:rsidR="00793151" w:rsidRDefault="00793151" w:rsidP="00793151">
      <w:pPr>
        <w:ind w:firstLine="360"/>
        <w:jc w:val="both"/>
      </w:pPr>
      <w:r>
        <w:t>Расчетным видом КЗ при выборе и проверке аппаратов и проводников обычно является трехфазное, реже (в сетях 110 кВ и выше) – однофазное КЗ.</w:t>
      </w:r>
    </w:p>
    <w:p w:rsidR="00793151" w:rsidRDefault="00793151" w:rsidP="00793151">
      <w:pPr>
        <w:ind w:firstLine="360"/>
        <w:jc w:val="both"/>
      </w:pPr>
      <w:r>
        <w:t>Расчетным видом КЗ при расчетах цепей релейной защиты, как правило, являются: в сетях 10 кВ двух- и трехфазное КЗ; в сетях 110 кВ трех- двух- и однофазное КЗ.</w:t>
      </w:r>
    </w:p>
    <w:p w:rsidR="00793151" w:rsidRDefault="00793151" w:rsidP="00793151">
      <w:pPr>
        <w:ind w:firstLine="360"/>
        <w:jc w:val="both"/>
      </w:pPr>
      <w:r>
        <w:t xml:space="preserve">Проверка термической стойкости пучка, состоящего из двух и более параллельно включенных кабелей, производится по току КЗ непосредственно за пучком. В этом случае каждый кабель пучка проверяется по току </w:t>
      </w:r>
      <w:r w:rsidRPr="000C18FF">
        <w:rPr>
          <w:position w:val="-24"/>
        </w:rPr>
        <w:object w:dxaOrig="440" w:dyaOrig="700">
          <v:shape id="_x0000_i1152" type="#_x0000_t75" style="width:21.75pt;height:35.25pt" o:ole="">
            <v:imagedata r:id="rId233" o:title=""/>
          </v:shape>
          <o:OLEObject Type="Embed" ProgID="Equation.3" ShapeID="_x0000_i1152" DrawAspect="Content" ObjectID="_1596052203" r:id="rId234"/>
        </w:object>
      </w:r>
      <w:r>
        <w:t xml:space="preserve">, где </w:t>
      </w:r>
      <w:r>
        <w:rPr>
          <w:lang w:val="en-US"/>
        </w:rPr>
        <w:t>n</w:t>
      </w:r>
      <w:r>
        <w:t>- число кабелей в пучке.</w:t>
      </w:r>
    </w:p>
    <w:p w:rsidR="00793151" w:rsidRDefault="00793151" w:rsidP="00793151">
      <w:pPr>
        <w:ind w:firstLine="360"/>
        <w:jc w:val="both"/>
      </w:pPr>
      <w:r>
        <w:t>Для решения задачи проверки и выбора аппаратов и проводников по условиям КЗ, расчетную схему следует составлять так, чтобы ток КЗ в выбираемом или проверяемом элементе сети был бы наибольшим. Обычно этому соответствует максимальный режим работы питающей энергосистемы, наибольшее число электродвигателей, связанных с расчетной точкой КЗ. Если в схеме электроснабжения предусмотрена раздельная работа питающих источников на сборные шины 10 кВ, разделенные нормально отключенным секционным выключателем, то расчетным состоянием исходной схемы обычно является режим, когда один трансформатор отключен, а секционный выключатель включен.</w:t>
      </w:r>
    </w:p>
    <w:p w:rsidR="00793151" w:rsidRDefault="00793151" w:rsidP="00793151">
      <w:pPr>
        <w:ind w:firstLine="360"/>
        <w:jc w:val="both"/>
      </w:pPr>
      <w:r>
        <w:t>При этом все электродвигатели должны находиться в работе. При изображении на расчетной схеме однотипных, одинаково соединенных с точкой КЗ электродвигателей, целесообразно показывать их в виде одного эквивалентного электродвигателя, номинальная мощность которого записывается как число объединенных электродвигателей, умноженное на номинальную мощность единичного электродвигателя.</w:t>
      </w:r>
    </w:p>
    <w:p w:rsidR="00793151" w:rsidRDefault="00793151" w:rsidP="00793151">
      <w:pPr>
        <w:ind w:firstLine="360"/>
        <w:jc w:val="both"/>
      </w:pPr>
      <w:r>
        <w:t>После того, как составлена расчетная схема (Рисунок 2.5.), составляется схема замещения (Рисунок 2.6.). Схема замещения представляет собой расчетную схему, в которой все электрические и магнитные связи представлены электрическими сопротивлениями. При расчетах трехфазных токов КЗ, генерирующие источники (энергосистема, электродвигатели) вводятся в схему замещения соответствующими ЭДС, а пассивные элементы, по которым проходит ток КЗ, индуктивными и, при необходимости, активными сопротивлениями.</w:t>
      </w:r>
    </w:p>
    <w:p w:rsidR="00793151" w:rsidRDefault="00793151" w:rsidP="00793151">
      <w:pPr>
        <w:ind w:firstLine="360"/>
        <w:jc w:val="both"/>
      </w:pPr>
      <w:r>
        <w:t xml:space="preserve">Если активное сопротивление ветви не превышает 30% её индуктивного сопротивления, то определение периодической составляющей тока КЗ производится при условии </w:t>
      </w:r>
      <w:r w:rsidRPr="000E4556">
        <w:rPr>
          <w:position w:val="-10"/>
        </w:rPr>
        <w:object w:dxaOrig="740" w:dyaOrig="340">
          <v:shape id="_x0000_i1153" type="#_x0000_t75" style="width:36.75pt;height:17.25pt" o:ole="">
            <v:imagedata r:id="rId235" o:title=""/>
          </v:shape>
          <o:OLEObject Type="Embed" ProgID="Equation.3" ShapeID="_x0000_i1153" DrawAspect="Content" ObjectID="_1596052204" r:id="rId236"/>
        </w:object>
      </w:r>
      <w:r>
        <w:t xml:space="preserve">. В электроустановках напряжением выше 1000 В условие </w:t>
      </w:r>
      <w:r w:rsidRPr="000E4556">
        <w:rPr>
          <w:position w:val="-10"/>
        </w:rPr>
        <w:object w:dxaOrig="1280" w:dyaOrig="340">
          <v:shape id="_x0000_i1154" type="#_x0000_t75" style="width:63.75pt;height:17.25pt" o:ole="">
            <v:imagedata r:id="rId237" o:title=""/>
          </v:shape>
          <o:OLEObject Type="Embed" ProgID="Equation.3" ShapeID="_x0000_i1154" DrawAspect="Content" ObjectID="_1596052205" r:id="rId238"/>
        </w:object>
      </w:r>
      <w:r>
        <w:t>, как правило выполняется.</w:t>
      </w:r>
    </w:p>
    <w:p w:rsidR="00793151" w:rsidRDefault="00793151" w:rsidP="00793151">
      <w:pPr>
        <w:ind w:firstLine="360"/>
        <w:jc w:val="both"/>
      </w:pPr>
    </w:p>
    <w:p w:rsidR="00793151" w:rsidRDefault="00793151" w:rsidP="00793151">
      <w:pPr>
        <w:ind w:firstLine="360"/>
        <w:jc w:val="both"/>
      </w:pPr>
      <w:r>
        <w:t>В таблице 2.9 приведены ЭДС различных источников питания</w:t>
      </w:r>
    </w:p>
    <w:tbl>
      <w:tblPr>
        <w:tblStyle w:val="a3"/>
        <w:tblW w:w="0" w:type="auto"/>
        <w:tblLook w:val="01E0" w:firstRow="1" w:lastRow="1" w:firstColumn="1" w:lastColumn="1" w:noHBand="0" w:noVBand="0"/>
      </w:tblPr>
      <w:tblGrid>
        <w:gridCol w:w="3828"/>
        <w:gridCol w:w="2880"/>
        <w:gridCol w:w="3713"/>
      </w:tblGrid>
      <w:tr w:rsidR="00793151">
        <w:tc>
          <w:tcPr>
            <w:tcW w:w="3828" w:type="dxa"/>
            <w:vAlign w:val="center"/>
          </w:tcPr>
          <w:p w:rsidR="00793151" w:rsidRPr="00EC536B" w:rsidRDefault="00793151" w:rsidP="00793151">
            <w:pPr>
              <w:jc w:val="center"/>
              <w:rPr>
                <w:sz w:val="20"/>
                <w:szCs w:val="20"/>
              </w:rPr>
            </w:pPr>
            <w:r w:rsidRPr="00EC536B">
              <w:rPr>
                <w:sz w:val="20"/>
                <w:szCs w:val="20"/>
              </w:rPr>
              <w:t>Источник</w:t>
            </w:r>
            <w:r>
              <w:rPr>
                <w:sz w:val="20"/>
                <w:szCs w:val="20"/>
              </w:rPr>
              <w:t xml:space="preserve"> питания</w:t>
            </w:r>
          </w:p>
        </w:tc>
        <w:tc>
          <w:tcPr>
            <w:tcW w:w="2880" w:type="dxa"/>
            <w:vAlign w:val="center"/>
          </w:tcPr>
          <w:p w:rsidR="00793151" w:rsidRDefault="00793151" w:rsidP="00793151">
            <w:pPr>
              <w:jc w:val="center"/>
              <w:rPr>
                <w:sz w:val="20"/>
                <w:szCs w:val="20"/>
              </w:rPr>
            </w:pPr>
            <w:r>
              <w:rPr>
                <w:sz w:val="20"/>
                <w:szCs w:val="20"/>
              </w:rPr>
              <w:t>ЭДС,</w:t>
            </w:r>
          </w:p>
          <w:p w:rsidR="00793151" w:rsidRPr="00EC536B" w:rsidRDefault="00793151" w:rsidP="00793151">
            <w:pPr>
              <w:jc w:val="center"/>
              <w:rPr>
                <w:sz w:val="20"/>
                <w:szCs w:val="20"/>
              </w:rPr>
            </w:pPr>
            <w:r>
              <w:rPr>
                <w:sz w:val="20"/>
                <w:szCs w:val="20"/>
              </w:rPr>
              <w:t>о.е.</w:t>
            </w:r>
          </w:p>
        </w:tc>
        <w:tc>
          <w:tcPr>
            <w:tcW w:w="3713" w:type="dxa"/>
            <w:vAlign w:val="center"/>
          </w:tcPr>
          <w:p w:rsidR="00793151" w:rsidRPr="00EC536B" w:rsidRDefault="00793151" w:rsidP="00793151">
            <w:pPr>
              <w:jc w:val="center"/>
              <w:rPr>
                <w:sz w:val="20"/>
                <w:szCs w:val="20"/>
              </w:rPr>
            </w:pPr>
            <w:r>
              <w:rPr>
                <w:sz w:val="20"/>
                <w:szCs w:val="20"/>
              </w:rPr>
              <w:t>Условия работы до короткого замыкания</w:t>
            </w:r>
          </w:p>
        </w:tc>
      </w:tr>
      <w:tr w:rsidR="00793151">
        <w:trPr>
          <w:trHeight w:val="1146"/>
        </w:trPr>
        <w:tc>
          <w:tcPr>
            <w:tcW w:w="3828" w:type="dxa"/>
          </w:tcPr>
          <w:p w:rsidR="00793151" w:rsidRDefault="00793151" w:rsidP="00793151">
            <w:pPr>
              <w:jc w:val="both"/>
              <w:rPr>
                <w:sz w:val="20"/>
                <w:szCs w:val="20"/>
              </w:rPr>
            </w:pPr>
            <w:r>
              <w:rPr>
                <w:sz w:val="20"/>
                <w:szCs w:val="20"/>
              </w:rPr>
              <w:t>Энергосистема</w:t>
            </w:r>
          </w:p>
          <w:p w:rsidR="00793151" w:rsidRDefault="00793151" w:rsidP="00793151">
            <w:pPr>
              <w:jc w:val="both"/>
              <w:rPr>
                <w:sz w:val="20"/>
                <w:szCs w:val="20"/>
              </w:rPr>
            </w:pPr>
            <w:r>
              <w:rPr>
                <w:sz w:val="20"/>
                <w:szCs w:val="20"/>
              </w:rPr>
              <w:t>Синхронный электродвигатель</w:t>
            </w:r>
          </w:p>
          <w:p w:rsidR="00793151" w:rsidRDefault="00793151" w:rsidP="00793151">
            <w:pPr>
              <w:jc w:val="both"/>
              <w:rPr>
                <w:sz w:val="20"/>
                <w:szCs w:val="20"/>
              </w:rPr>
            </w:pPr>
            <w:r>
              <w:rPr>
                <w:sz w:val="20"/>
                <w:szCs w:val="20"/>
              </w:rPr>
              <w:t>То же</w:t>
            </w:r>
          </w:p>
          <w:p w:rsidR="00793151" w:rsidRPr="00EC536B" w:rsidRDefault="00793151" w:rsidP="00793151">
            <w:pPr>
              <w:jc w:val="both"/>
              <w:rPr>
                <w:sz w:val="20"/>
                <w:szCs w:val="20"/>
              </w:rPr>
            </w:pPr>
            <w:r>
              <w:rPr>
                <w:sz w:val="20"/>
                <w:szCs w:val="20"/>
              </w:rPr>
              <w:t>Асинхронный электродвигатель</w:t>
            </w:r>
          </w:p>
        </w:tc>
        <w:tc>
          <w:tcPr>
            <w:tcW w:w="2880" w:type="dxa"/>
          </w:tcPr>
          <w:p w:rsidR="00793151" w:rsidRDefault="00793151" w:rsidP="00793151">
            <w:pPr>
              <w:jc w:val="center"/>
              <w:rPr>
                <w:sz w:val="20"/>
                <w:szCs w:val="20"/>
              </w:rPr>
            </w:pPr>
            <w:r>
              <w:rPr>
                <w:sz w:val="20"/>
                <w:szCs w:val="20"/>
              </w:rPr>
              <w:t>1,0</w:t>
            </w:r>
          </w:p>
          <w:p w:rsidR="00793151" w:rsidRDefault="00793151" w:rsidP="00793151">
            <w:pPr>
              <w:jc w:val="center"/>
              <w:rPr>
                <w:sz w:val="20"/>
                <w:szCs w:val="20"/>
              </w:rPr>
            </w:pPr>
            <w:r>
              <w:rPr>
                <w:sz w:val="20"/>
                <w:szCs w:val="20"/>
              </w:rPr>
              <w:t>1,05 – 1,07</w:t>
            </w:r>
          </w:p>
          <w:p w:rsidR="00793151" w:rsidRDefault="00793151" w:rsidP="00793151">
            <w:pPr>
              <w:jc w:val="center"/>
              <w:rPr>
                <w:sz w:val="20"/>
                <w:szCs w:val="20"/>
              </w:rPr>
            </w:pPr>
            <w:r>
              <w:rPr>
                <w:sz w:val="20"/>
                <w:szCs w:val="20"/>
              </w:rPr>
              <w:t>0,9</w:t>
            </w:r>
          </w:p>
          <w:p w:rsidR="00793151" w:rsidRPr="00EC536B" w:rsidRDefault="00793151" w:rsidP="00793151">
            <w:pPr>
              <w:jc w:val="center"/>
              <w:rPr>
                <w:sz w:val="20"/>
                <w:szCs w:val="20"/>
              </w:rPr>
            </w:pPr>
            <w:r>
              <w:rPr>
                <w:sz w:val="20"/>
                <w:szCs w:val="20"/>
              </w:rPr>
              <w:t>0,9</w:t>
            </w:r>
          </w:p>
        </w:tc>
        <w:tc>
          <w:tcPr>
            <w:tcW w:w="3713" w:type="dxa"/>
          </w:tcPr>
          <w:p w:rsidR="00793151" w:rsidRDefault="00793151" w:rsidP="00793151">
            <w:pPr>
              <w:jc w:val="center"/>
              <w:rPr>
                <w:sz w:val="20"/>
                <w:szCs w:val="20"/>
              </w:rPr>
            </w:pPr>
            <w:r>
              <w:rPr>
                <w:sz w:val="20"/>
                <w:szCs w:val="20"/>
              </w:rPr>
              <w:t>-</w:t>
            </w:r>
          </w:p>
          <w:p w:rsidR="00793151" w:rsidRDefault="00793151" w:rsidP="00793151">
            <w:pPr>
              <w:jc w:val="center"/>
              <w:rPr>
                <w:sz w:val="20"/>
                <w:szCs w:val="20"/>
              </w:rPr>
            </w:pPr>
            <w:r>
              <w:rPr>
                <w:sz w:val="20"/>
                <w:szCs w:val="20"/>
              </w:rPr>
              <w:t>перевозбуждение</w:t>
            </w:r>
          </w:p>
          <w:p w:rsidR="00793151" w:rsidRDefault="00793151" w:rsidP="00793151">
            <w:pPr>
              <w:jc w:val="center"/>
              <w:rPr>
                <w:sz w:val="20"/>
                <w:szCs w:val="20"/>
              </w:rPr>
            </w:pPr>
            <w:r>
              <w:rPr>
                <w:sz w:val="20"/>
                <w:szCs w:val="20"/>
              </w:rPr>
              <w:t>недовозбуждение</w:t>
            </w:r>
          </w:p>
          <w:p w:rsidR="00793151" w:rsidRPr="00EC536B" w:rsidRDefault="00793151" w:rsidP="00793151">
            <w:pPr>
              <w:jc w:val="center"/>
              <w:rPr>
                <w:sz w:val="20"/>
                <w:szCs w:val="20"/>
              </w:rPr>
            </w:pPr>
            <w:r>
              <w:rPr>
                <w:sz w:val="20"/>
                <w:szCs w:val="20"/>
              </w:rPr>
              <w:t>-</w:t>
            </w:r>
          </w:p>
        </w:tc>
      </w:tr>
    </w:tbl>
    <w:p w:rsidR="00793151" w:rsidRDefault="00793151" w:rsidP="00793151">
      <w:pPr>
        <w:ind w:firstLine="360"/>
        <w:jc w:val="both"/>
      </w:pPr>
    </w:p>
    <w:p w:rsidR="00793151" w:rsidRDefault="00793151" w:rsidP="00793151">
      <w:pPr>
        <w:ind w:firstLine="360"/>
        <w:jc w:val="both"/>
      </w:pPr>
      <w:r>
        <w:t>При составлении схемы замещения на Рисунок2.6 можно не учитывать сопротивление кабелей питающих электродвигатели, если длины кабельных линий не превышают 50 м.</w:t>
      </w:r>
    </w:p>
    <w:p w:rsidR="00793151" w:rsidRDefault="00793151" w:rsidP="00793151">
      <w:pPr>
        <w:ind w:firstLine="360"/>
        <w:jc w:val="both"/>
      </w:pPr>
      <w:r>
        <w:lastRenderedPageBreak/>
        <w:t>На схеме замещения намечаются точки, в которых надо определить токи короткого замыкания (ТКЗ). Эти точки выбираются с таким расчетом, чтобы по полученным ТКЗ можно было провести выбор и проверку всех аппаратов и проводников в сетях выше 1000 В по термической и динамической устойчивости.</w:t>
      </w:r>
    </w:p>
    <w:p w:rsidR="00793151" w:rsidRDefault="00793151" w:rsidP="00793151">
      <w:pPr>
        <w:ind w:firstLine="360"/>
        <w:jc w:val="both"/>
      </w:pPr>
      <w:r>
        <w:t>Характерные точки, в</w:t>
      </w:r>
      <w:r w:rsidRPr="003A2C42">
        <w:t xml:space="preserve"> </w:t>
      </w:r>
      <w:r>
        <w:t>которых надо определять ТКЗ, приведены на Рисунок 2.5, 2.6.</w:t>
      </w:r>
    </w:p>
    <w:p w:rsidR="00793151" w:rsidRDefault="00793151" w:rsidP="00793151">
      <w:pPr>
        <w:ind w:firstLine="360"/>
        <w:jc w:val="both"/>
      </w:pPr>
      <w:r>
        <w:t>Для расчета ТКЗ в характерных точках необходимы следующие исходные данные:</w:t>
      </w:r>
    </w:p>
    <w:p w:rsidR="00793151" w:rsidRDefault="00793151" w:rsidP="00793151">
      <w:pPr>
        <w:numPr>
          <w:ilvl w:val="0"/>
          <w:numId w:val="17"/>
        </w:numPr>
        <w:jc w:val="both"/>
      </w:pPr>
      <w:r>
        <w:t xml:space="preserve">мощность короткого замыкания на шинах источника питания </w:t>
      </w:r>
      <w:r w:rsidRPr="00467B59">
        <w:rPr>
          <w:position w:val="-12"/>
        </w:rPr>
        <w:object w:dxaOrig="560" w:dyaOrig="360">
          <v:shape id="_x0000_i1155" type="#_x0000_t75" style="width:27.75pt;height:18pt" o:ole="">
            <v:imagedata r:id="rId239" o:title=""/>
          </v:shape>
          <o:OLEObject Type="Embed" ProgID="Equation.3" ShapeID="_x0000_i1155" DrawAspect="Content" ObjectID="_1596052206" r:id="rId240"/>
        </w:object>
      </w:r>
      <w:r>
        <w:t>, МВА;</w:t>
      </w:r>
    </w:p>
    <w:p w:rsidR="00793151" w:rsidRDefault="00793151" w:rsidP="00793151">
      <w:pPr>
        <w:numPr>
          <w:ilvl w:val="0"/>
          <w:numId w:val="17"/>
        </w:numPr>
        <w:tabs>
          <w:tab w:val="clear" w:pos="720"/>
          <w:tab w:val="num" w:pos="-120"/>
        </w:tabs>
        <w:ind w:left="0" w:firstLine="360"/>
        <w:jc w:val="both"/>
      </w:pPr>
      <w:r>
        <w:t>параметры всех элементов схемы электроснабжения (воздушных и кабельных линий, трансформаторов, электродвигателей, реакторов и т.д.).</w:t>
      </w:r>
    </w:p>
    <w:p w:rsidR="00793151" w:rsidRDefault="00793151" w:rsidP="00793151">
      <w:pPr>
        <w:ind w:left="360"/>
        <w:jc w:val="both"/>
      </w:pPr>
      <w:r>
        <w:t>Так как выбор сечений ЛЭП и кабельных линий пока не производился, то их индуктивное сопротивление принимается по данным [9]:</w:t>
      </w:r>
    </w:p>
    <w:p w:rsidR="00793151" w:rsidRDefault="00793151" w:rsidP="00793151">
      <w:pPr>
        <w:ind w:left="360"/>
        <w:jc w:val="both"/>
      </w:pPr>
      <w:r>
        <w:t>1)</w:t>
      </w:r>
      <w:r>
        <w:tab/>
        <w:t>кабельные линии 6-10 кВ</w:t>
      </w:r>
      <w:r>
        <w:tab/>
      </w:r>
      <w:r>
        <w:tab/>
        <w:t>0,08 Ом/км;</w:t>
      </w:r>
    </w:p>
    <w:p w:rsidR="00793151" w:rsidRDefault="00793151" w:rsidP="00793151">
      <w:pPr>
        <w:ind w:left="360"/>
        <w:jc w:val="both"/>
      </w:pPr>
      <w:r>
        <w:t>2)</w:t>
      </w:r>
      <w:r>
        <w:tab/>
        <w:t>воздушные линии 6-10 кВ</w:t>
      </w:r>
      <w:r>
        <w:tab/>
      </w:r>
      <w:r>
        <w:tab/>
        <w:t>0,39 Ом/км;</w:t>
      </w:r>
    </w:p>
    <w:p w:rsidR="00793151" w:rsidRDefault="00793151" w:rsidP="00793151">
      <w:pPr>
        <w:ind w:left="360"/>
        <w:jc w:val="both"/>
      </w:pPr>
      <w:r>
        <w:t>2)</w:t>
      </w:r>
      <w:r>
        <w:tab/>
        <w:t>воздушные линии 35-110 кВ</w:t>
      </w:r>
      <w:r>
        <w:tab/>
        <w:t>0,425 Ом/км;</w:t>
      </w:r>
    </w:p>
    <w:p w:rsidR="00793151" w:rsidRDefault="00793151" w:rsidP="00793151">
      <w:pPr>
        <w:ind w:firstLine="360"/>
        <w:jc w:val="both"/>
      </w:pPr>
      <w:r>
        <w:t xml:space="preserve">Параметры элементов схемы замещения можно определять в именованных или относительных единицах. В целях упрощения расчетов вместо действительных напряжений на отдельных ступенях трансформации допустимо принимать средние номинальные напряжения по шкале </w:t>
      </w:r>
      <w:r w:rsidRPr="00EA07CF">
        <w:rPr>
          <w:position w:val="-14"/>
        </w:rPr>
        <w:object w:dxaOrig="780" w:dyaOrig="380">
          <v:shape id="_x0000_i1156" type="#_x0000_t75" style="width:39pt;height:18.75pt" o:ole="">
            <v:imagedata r:id="rId241" o:title=""/>
          </v:shape>
          <o:OLEObject Type="Embed" ProgID="Equation.3" ShapeID="_x0000_i1156" DrawAspect="Content" ObjectID="_1596052207" r:id="rId242"/>
        </w:object>
      </w:r>
      <w:r>
        <w:t>, кВ: 230; 115; 37; 10,5; 6,3; 0,4.</w:t>
      </w:r>
    </w:p>
    <w:p w:rsidR="00793151" w:rsidRPr="00C566D2" w:rsidRDefault="00793151" w:rsidP="00793151">
      <w:pPr>
        <w:ind w:firstLine="360"/>
        <w:jc w:val="both"/>
      </w:pPr>
    </w:p>
    <w:p w:rsidR="00793151" w:rsidRPr="00C566D2" w:rsidRDefault="00793151" w:rsidP="00793151">
      <w:pPr>
        <w:ind w:firstLine="360"/>
        <w:jc w:val="both"/>
      </w:pPr>
      <w:r>
        <w:object w:dxaOrig="18285" w:dyaOrig="11415">
          <v:shape id="_x0000_i1157" type="#_x0000_t75" style="width:441.75pt;height:595.5pt" o:ole="" o:allowoverlap="f">
            <v:imagedata r:id="rId243" o:title="" croptop="388f" cropright="34656f"/>
          </v:shape>
          <o:OLEObject Type="Embed" ProgID="AutoCAD.Drawing.16" ShapeID="_x0000_i1157" DrawAspect="Content" ObjectID="_1596052208" r:id="rId244"/>
        </w:object>
      </w:r>
    </w:p>
    <w:p w:rsidR="00793151" w:rsidRPr="00C566D2" w:rsidRDefault="00793151" w:rsidP="00793151">
      <w:pPr>
        <w:ind w:firstLine="360"/>
        <w:jc w:val="both"/>
      </w:pPr>
    </w:p>
    <w:p w:rsidR="00793151" w:rsidRPr="00DF07F7" w:rsidRDefault="00793151" w:rsidP="00793151">
      <w:pPr>
        <w:ind w:firstLine="360"/>
        <w:jc w:val="both"/>
      </w:pPr>
    </w:p>
    <w:p w:rsidR="00793151" w:rsidRPr="00B26A74" w:rsidRDefault="00793151" w:rsidP="00793151">
      <w:pPr>
        <w:ind w:firstLine="360"/>
        <w:jc w:val="center"/>
      </w:pPr>
      <w:r>
        <w:t>Рисунок 2.5. Пример схемы для расчета токов короткого замыкания</w:t>
      </w:r>
    </w:p>
    <w:p w:rsidR="00793151" w:rsidRPr="00B26A74" w:rsidRDefault="00793151" w:rsidP="00793151">
      <w:pPr>
        <w:ind w:firstLine="360"/>
        <w:jc w:val="both"/>
      </w:pPr>
    </w:p>
    <w:p w:rsidR="00793151" w:rsidRPr="00B26A74" w:rsidRDefault="00793151" w:rsidP="00793151">
      <w:pPr>
        <w:ind w:firstLine="360"/>
        <w:jc w:val="both"/>
      </w:pPr>
    </w:p>
    <w:p w:rsidR="00793151" w:rsidRPr="00B26A74" w:rsidRDefault="00793151" w:rsidP="00793151">
      <w:pPr>
        <w:ind w:firstLine="360"/>
        <w:jc w:val="both"/>
      </w:pPr>
    </w:p>
    <w:p w:rsidR="00793151" w:rsidRPr="00B26A74" w:rsidRDefault="00793151" w:rsidP="00793151">
      <w:pPr>
        <w:ind w:firstLine="360"/>
        <w:jc w:val="both"/>
      </w:pPr>
    </w:p>
    <w:p w:rsidR="00793151" w:rsidRDefault="00793151" w:rsidP="00793151">
      <w:pPr>
        <w:ind w:firstLine="360"/>
        <w:jc w:val="both"/>
        <w:rPr>
          <w:lang w:val="en-US"/>
        </w:rPr>
      </w:pPr>
      <w:r>
        <w:object w:dxaOrig="18285" w:dyaOrig="11415">
          <v:shape id="_x0000_i1158" type="#_x0000_t75" style="width:485.25pt;height:535.5pt" o:ole="" o:allowoverlap="f">
            <v:imagedata r:id="rId245" o:title="" croptop="7174f" cropright="32476f"/>
          </v:shape>
          <o:OLEObject Type="Embed" ProgID="AutoCAD.Drawing.16" ShapeID="_x0000_i1158" DrawAspect="Content" ObjectID="_1596052209" r:id="rId246"/>
        </w:object>
      </w:r>
    </w:p>
    <w:p w:rsidR="00793151" w:rsidRDefault="00793151" w:rsidP="00793151">
      <w:pPr>
        <w:ind w:firstLine="360"/>
        <w:jc w:val="both"/>
        <w:rPr>
          <w:lang w:val="en-US"/>
        </w:rPr>
      </w:pPr>
    </w:p>
    <w:p w:rsidR="00793151" w:rsidRDefault="00793151" w:rsidP="00793151">
      <w:pPr>
        <w:ind w:firstLine="360"/>
        <w:jc w:val="both"/>
        <w:rPr>
          <w:lang w:val="en-US"/>
        </w:rPr>
      </w:pPr>
    </w:p>
    <w:p w:rsidR="00793151" w:rsidRPr="00B26A74" w:rsidRDefault="00793151" w:rsidP="00793151">
      <w:pPr>
        <w:ind w:firstLine="360"/>
        <w:jc w:val="center"/>
      </w:pPr>
      <w:r>
        <w:t>Рисунок 2.6. Пример схемы замещения для расчета токов короткого замыкания</w:t>
      </w:r>
    </w:p>
    <w:p w:rsidR="00793151" w:rsidRPr="00B26A74" w:rsidRDefault="00793151" w:rsidP="00793151">
      <w:pPr>
        <w:jc w:val="both"/>
      </w:pPr>
    </w:p>
    <w:p w:rsidR="00793151" w:rsidRDefault="00793151" w:rsidP="00793151">
      <w:pPr>
        <w:ind w:firstLine="360"/>
        <w:jc w:val="both"/>
      </w:pPr>
      <w:r>
        <w:t>В дипломных проектах параметры схемы замещения следует определять в относительных единицах. Для этого необходимо задаться базисной мощностью и вычислить значения базисного тока на отдельных ступенях трансформации, где стоят точки короткого замыкания, по выражению:</w:t>
      </w:r>
    </w:p>
    <w:p w:rsidR="00793151" w:rsidRDefault="00793151" w:rsidP="00793151">
      <w:pPr>
        <w:ind w:left="3720"/>
        <w:jc w:val="right"/>
      </w:pPr>
      <w:r w:rsidRPr="001C6F79">
        <w:rPr>
          <w:position w:val="-36"/>
        </w:rPr>
        <w:object w:dxaOrig="1719" w:dyaOrig="740">
          <v:shape id="_x0000_i1159" type="#_x0000_t75" style="width:86.25pt;height:36.75pt" o:ole="">
            <v:imagedata r:id="rId247" o:title=""/>
          </v:shape>
          <o:OLEObject Type="Embed" ProgID="Equation.3" ShapeID="_x0000_i1159" DrawAspect="Content" ObjectID="_1596052210" r:id="rId248"/>
        </w:object>
      </w:r>
      <w:r>
        <w:t>,</w:t>
      </w:r>
      <w:r>
        <w:tab/>
      </w:r>
      <w:r>
        <w:tab/>
      </w:r>
      <w:r>
        <w:tab/>
      </w:r>
      <w:r>
        <w:tab/>
      </w:r>
      <w:r>
        <w:tab/>
      </w:r>
      <w:r>
        <w:tab/>
        <w:t>(2.25)</w:t>
      </w:r>
    </w:p>
    <w:p w:rsidR="00793151" w:rsidRDefault="00793151" w:rsidP="00793151">
      <w:pPr>
        <w:ind w:firstLine="360"/>
        <w:jc w:val="both"/>
      </w:pPr>
      <w:r>
        <w:t>В таблице А.17 приложения А приведены формулы для определения относительных сопротивлений различных элементов систем электроснабжения.</w:t>
      </w:r>
    </w:p>
    <w:p w:rsidR="00793151" w:rsidRDefault="00793151" w:rsidP="00793151">
      <w:pPr>
        <w:ind w:firstLine="360"/>
        <w:jc w:val="both"/>
      </w:pPr>
      <w:r>
        <w:t xml:space="preserve">При расчетах </w:t>
      </w:r>
      <w:r w:rsidRPr="00823949">
        <w:rPr>
          <w:position w:val="-12"/>
        </w:rPr>
        <w:object w:dxaOrig="300" w:dyaOrig="360">
          <v:shape id="_x0000_i1160" type="#_x0000_t75" style="width:15pt;height:18pt" o:ole="">
            <v:imagedata r:id="rId249" o:title=""/>
          </v:shape>
          <o:OLEObject Type="Embed" ProgID="Equation.3" ShapeID="_x0000_i1160" DrawAspect="Content" ObjectID="_1596052211" r:id="rId250"/>
        </w:object>
      </w:r>
      <w:r>
        <w:t xml:space="preserve"> рекомендуется брать равной 10000 МВА.</w:t>
      </w:r>
    </w:p>
    <w:p w:rsidR="00793151" w:rsidRDefault="00793151" w:rsidP="00793151">
      <w:pPr>
        <w:ind w:firstLine="360"/>
        <w:jc w:val="both"/>
      </w:pPr>
      <w:r>
        <w:lastRenderedPageBreak/>
        <w:t>Для выбора аппаратов и проводников и проверки их по термической и динамической устойчивости в каждой точке короткого замыкания определяются следующие токи короткого замыкания:</w:t>
      </w:r>
    </w:p>
    <w:p w:rsidR="00793151" w:rsidRDefault="00793151" w:rsidP="00793151">
      <w:pPr>
        <w:ind w:firstLine="360"/>
        <w:jc w:val="both"/>
      </w:pPr>
      <w:r w:rsidRPr="00DF29AF">
        <w:rPr>
          <w:position w:val="-12"/>
        </w:rPr>
        <w:object w:dxaOrig="360" w:dyaOrig="360">
          <v:shape id="_x0000_i1161" type="#_x0000_t75" style="width:18pt;height:18pt" o:ole="">
            <v:imagedata r:id="rId251" o:title=""/>
          </v:shape>
          <o:OLEObject Type="Embed" ProgID="Equation.3" ShapeID="_x0000_i1161" DrawAspect="Content" ObjectID="_1596052212" r:id="rId252"/>
        </w:object>
      </w:r>
      <w:r>
        <w:t>- наибольшее начальное действующее значение периодической составляющей ТКЗ;</w:t>
      </w:r>
    </w:p>
    <w:p w:rsidR="00793151" w:rsidRDefault="00793151" w:rsidP="00793151">
      <w:pPr>
        <w:ind w:firstLine="360"/>
        <w:jc w:val="both"/>
      </w:pPr>
      <w:r w:rsidRPr="00243700">
        <w:rPr>
          <w:position w:val="-14"/>
        </w:rPr>
        <w:object w:dxaOrig="340" w:dyaOrig="380">
          <v:shape id="_x0000_i1162" type="#_x0000_t75" style="width:17.25pt;height:18.75pt" o:ole="">
            <v:imagedata r:id="rId253" o:title=""/>
          </v:shape>
          <o:OLEObject Type="Embed" ProgID="Equation.3" ShapeID="_x0000_i1162" DrawAspect="Content" ObjectID="_1596052213" r:id="rId254"/>
        </w:object>
      </w:r>
      <w:r>
        <w:t>- ударный ТКЗ.</w:t>
      </w:r>
    </w:p>
    <w:p w:rsidR="00793151" w:rsidRDefault="00793151" w:rsidP="00793151">
      <w:pPr>
        <w:ind w:firstLine="360"/>
        <w:jc w:val="both"/>
      </w:pPr>
      <w:r>
        <w:t>Эти токи определяются по следующим выражениям:</w:t>
      </w:r>
    </w:p>
    <w:p w:rsidR="00793151" w:rsidRDefault="00793151" w:rsidP="00793151">
      <w:pPr>
        <w:ind w:left="3720"/>
        <w:jc w:val="right"/>
      </w:pPr>
      <w:r w:rsidRPr="008E3378">
        <w:rPr>
          <w:position w:val="-30"/>
        </w:rPr>
        <w:object w:dxaOrig="1420" w:dyaOrig="680">
          <v:shape id="_x0000_i1163" type="#_x0000_t75" style="width:71.25pt;height:33.75pt" o:ole="">
            <v:imagedata r:id="rId255" o:title=""/>
          </v:shape>
          <o:OLEObject Type="Embed" ProgID="Equation.3" ShapeID="_x0000_i1163" DrawAspect="Content" ObjectID="_1596052214" r:id="rId256"/>
        </w:object>
      </w:r>
      <w:r>
        <w:t>,</w:t>
      </w:r>
      <w:r>
        <w:tab/>
      </w:r>
      <w:r>
        <w:tab/>
      </w:r>
      <w:r>
        <w:tab/>
      </w:r>
      <w:r>
        <w:tab/>
      </w:r>
      <w:r>
        <w:tab/>
      </w:r>
      <w:r>
        <w:tab/>
        <w:t>(2.26)</w:t>
      </w:r>
    </w:p>
    <w:p w:rsidR="00793151" w:rsidRDefault="00793151" w:rsidP="00793151">
      <w:pPr>
        <w:ind w:left="3720"/>
        <w:jc w:val="right"/>
      </w:pPr>
      <w:r w:rsidRPr="00AF6AEF">
        <w:rPr>
          <w:position w:val="-14"/>
        </w:rPr>
        <w:object w:dxaOrig="1800" w:dyaOrig="420">
          <v:shape id="_x0000_i1164" type="#_x0000_t75" style="width:90pt;height:21pt" o:ole="">
            <v:imagedata r:id="rId257" o:title=""/>
          </v:shape>
          <o:OLEObject Type="Embed" ProgID="Equation.3" ShapeID="_x0000_i1164" DrawAspect="Content" ObjectID="_1596052215" r:id="rId258"/>
        </w:object>
      </w:r>
      <w:r>
        <w:t>;</w:t>
      </w:r>
      <w:r>
        <w:tab/>
      </w:r>
      <w:r>
        <w:tab/>
      </w:r>
      <w:r>
        <w:tab/>
      </w:r>
      <w:r>
        <w:tab/>
      </w:r>
      <w:r>
        <w:tab/>
      </w:r>
      <w:r>
        <w:tab/>
        <w:t>(2.27)</w:t>
      </w:r>
    </w:p>
    <w:p w:rsidR="00793151" w:rsidRDefault="00793151" w:rsidP="00793151">
      <w:pPr>
        <w:ind w:firstLine="360"/>
        <w:jc w:val="both"/>
      </w:pPr>
      <w:r>
        <w:t xml:space="preserve">где </w:t>
      </w:r>
      <w:r w:rsidRPr="004E5AA7">
        <w:rPr>
          <w:position w:val="-10"/>
        </w:rPr>
        <w:object w:dxaOrig="420" w:dyaOrig="340">
          <v:shape id="_x0000_i1165" type="#_x0000_t75" style="width:21pt;height:17.25pt" o:ole="">
            <v:imagedata r:id="rId259" o:title=""/>
          </v:shape>
          <o:OLEObject Type="Embed" ProgID="Equation.3" ShapeID="_x0000_i1165" DrawAspect="Content" ObjectID="_1596052216" r:id="rId260"/>
        </w:object>
      </w:r>
      <w:r>
        <w:t>- ЭДС всех источников питания;</w:t>
      </w:r>
    </w:p>
    <w:p w:rsidR="00793151" w:rsidRDefault="00793151" w:rsidP="00793151">
      <w:pPr>
        <w:ind w:firstLine="360"/>
        <w:jc w:val="both"/>
      </w:pPr>
      <w:r>
        <w:tab/>
      </w:r>
      <w:r w:rsidRPr="004E5AA7">
        <w:rPr>
          <w:position w:val="-10"/>
        </w:rPr>
        <w:object w:dxaOrig="400" w:dyaOrig="340">
          <v:shape id="_x0000_i1166" type="#_x0000_t75" style="width:20.25pt;height:17.25pt" o:ole="">
            <v:imagedata r:id="rId261" o:title=""/>
          </v:shape>
          <o:OLEObject Type="Embed" ProgID="Equation.3" ShapeID="_x0000_i1166" DrawAspect="Content" ObjectID="_1596052217" r:id="rId262"/>
        </w:object>
      </w:r>
      <w:r>
        <w:t>- результирующее относительное сопротивление сети до точки короткого замыкания;</w:t>
      </w:r>
    </w:p>
    <w:p w:rsidR="00793151" w:rsidRDefault="00793151" w:rsidP="00793151">
      <w:pPr>
        <w:ind w:firstLine="360"/>
        <w:jc w:val="both"/>
      </w:pPr>
      <w:r>
        <w:tab/>
      </w:r>
      <w:r w:rsidRPr="00AF6AEF">
        <w:rPr>
          <w:position w:val="-14"/>
        </w:rPr>
        <w:object w:dxaOrig="400" w:dyaOrig="380">
          <v:shape id="_x0000_i1167" type="#_x0000_t75" style="width:20.25pt;height:18.75pt" o:ole="">
            <v:imagedata r:id="rId263" o:title=""/>
          </v:shape>
          <o:OLEObject Type="Embed" ProgID="Equation.3" ShapeID="_x0000_i1167" DrawAspect="Content" ObjectID="_1596052218" r:id="rId264"/>
        </w:object>
      </w:r>
      <w:r>
        <w:t>- ударный коэффициент (принимается по таблице А.14 приложения А).</w:t>
      </w:r>
    </w:p>
    <w:p w:rsidR="00793151" w:rsidRDefault="00793151" w:rsidP="00793151">
      <w:pPr>
        <w:ind w:firstLine="360"/>
        <w:jc w:val="both"/>
      </w:pPr>
      <w:r>
        <w:t>Рассмотрим определение ТКЗ для схемы Рисунок 2.6.</w:t>
      </w:r>
    </w:p>
    <w:p w:rsidR="00793151" w:rsidRDefault="00793151" w:rsidP="00793151">
      <w:pPr>
        <w:ind w:firstLine="360"/>
        <w:jc w:val="both"/>
      </w:pPr>
    </w:p>
    <w:p w:rsidR="00793151" w:rsidRPr="00033DB1" w:rsidRDefault="00793151" w:rsidP="00793151">
      <w:pPr>
        <w:ind w:firstLine="360"/>
        <w:jc w:val="center"/>
        <w:rPr>
          <w:b/>
        </w:rPr>
      </w:pPr>
      <w:r w:rsidRPr="00033DB1">
        <w:rPr>
          <w:b/>
        </w:rPr>
        <w:t>2.8.2 Расчет тока короткого замыкания в точке К</w:t>
      </w:r>
      <w:r w:rsidRPr="00033DB1">
        <w:rPr>
          <w:b/>
          <w:vertAlign w:val="subscript"/>
        </w:rPr>
        <w:t>1</w:t>
      </w:r>
    </w:p>
    <w:p w:rsidR="00793151" w:rsidRDefault="00793151" w:rsidP="00793151">
      <w:pPr>
        <w:ind w:firstLine="360"/>
        <w:jc w:val="center"/>
      </w:pPr>
    </w:p>
    <w:p w:rsidR="00793151" w:rsidRDefault="00793151" w:rsidP="00793151">
      <w:pPr>
        <w:ind w:firstLine="360"/>
        <w:jc w:val="both"/>
      </w:pPr>
      <w:r>
        <w:t>Для данной точки короткого замыкания можно не учитывать подпитку места короткого замыкания от электродвигателей, т.к. они значительно удалены от точки короткого замыкания. Тогда расчетная схема замещения для точки К</w:t>
      </w:r>
      <w:r>
        <w:rPr>
          <w:vertAlign w:val="subscript"/>
        </w:rPr>
        <w:t>1</w:t>
      </w:r>
      <w:r>
        <w:t xml:space="preserve"> будет иметь вид (Рисунок 2.7):</w:t>
      </w:r>
    </w:p>
    <w:p w:rsidR="00793151" w:rsidRDefault="00793151" w:rsidP="00793151">
      <w:pPr>
        <w:tabs>
          <w:tab w:val="left" w:pos="1920"/>
          <w:tab w:val="left" w:pos="2160"/>
        </w:tabs>
        <w:ind w:firstLine="360"/>
        <w:jc w:val="both"/>
      </w:pPr>
      <w:r>
        <w:rPr>
          <w:noProof/>
        </w:rPr>
        <w:pict>
          <v:shape id="_x0000_s1032" type="#_x0000_t75" style="position:absolute;left:0;text-align:left;margin-left:78pt;margin-top:11.4pt;width:436.7pt;height:219.8pt;z-index:-251701760">
            <v:imagedata r:id="rId265" o:title=""/>
          </v:shape>
          <o:OLEObject Type="Embed" ProgID="AutoCAD.Drawing.15" ShapeID="_x0000_s1032" DrawAspect="Content" ObjectID="_1596052842" r:id="rId266"/>
        </w:pict>
      </w:r>
    </w:p>
    <w:p w:rsidR="00793151" w:rsidRDefault="00793151" w:rsidP="00793151">
      <w:pPr>
        <w:ind w:firstLine="360"/>
        <w:jc w:val="both"/>
      </w:pPr>
    </w:p>
    <w:p w:rsidR="00793151" w:rsidRDefault="00793151" w:rsidP="00793151">
      <w:pPr>
        <w:ind w:firstLine="360"/>
        <w:jc w:val="both"/>
      </w:pPr>
    </w:p>
    <w:p w:rsidR="00793151" w:rsidRDefault="00793151" w:rsidP="00793151">
      <w:pPr>
        <w:ind w:firstLine="360"/>
        <w:jc w:val="both"/>
      </w:pPr>
    </w:p>
    <w:p w:rsidR="00793151" w:rsidRDefault="00793151" w:rsidP="00793151">
      <w:pPr>
        <w:ind w:firstLine="360"/>
        <w:jc w:val="both"/>
      </w:pPr>
    </w:p>
    <w:p w:rsidR="00793151" w:rsidRDefault="00793151" w:rsidP="00793151">
      <w:pPr>
        <w:ind w:firstLine="360"/>
        <w:jc w:val="both"/>
      </w:pPr>
    </w:p>
    <w:p w:rsidR="00793151" w:rsidRDefault="00793151" w:rsidP="00793151">
      <w:pPr>
        <w:ind w:firstLine="360"/>
        <w:jc w:val="center"/>
      </w:pPr>
    </w:p>
    <w:p w:rsidR="00793151" w:rsidRDefault="00793151" w:rsidP="00793151">
      <w:pPr>
        <w:ind w:firstLine="360"/>
        <w:jc w:val="center"/>
      </w:pPr>
      <w:r>
        <w:t>Рисунок 2.7. Схема замещения для точки К</w:t>
      </w:r>
      <w:r>
        <w:rPr>
          <w:vertAlign w:val="subscript"/>
        </w:rPr>
        <w:t>1</w:t>
      </w:r>
    </w:p>
    <w:p w:rsidR="00793151" w:rsidRDefault="00793151" w:rsidP="00793151">
      <w:pPr>
        <w:ind w:firstLine="360"/>
        <w:jc w:val="center"/>
      </w:pPr>
    </w:p>
    <w:p w:rsidR="00793151" w:rsidRDefault="00793151" w:rsidP="00793151">
      <w:pPr>
        <w:ind w:firstLine="360"/>
        <w:jc w:val="both"/>
      </w:pPr>
      <w:r>
        <w:t>Результирующее сопротивление до точки К</w:t>
      </w:r>
      <w:r>
        <w:rPr>
          <w:vertAlign w:val="subscript"/>
        </w:rPr>
        <w:t>1</w:t>
      </w:r>
      <w:r>
        <w:t xml:space="preserve"> будет равно:</w:t>
      </w:r>
    </w:p>
    <w:p w:rsidR="00793151" w:rsidRDefault="00793151" w:rsidP="00793151">
      <w:pPr>
        <w:ind w:left="3720"/>
        <w:jc w:val="right"/>
      </w:pPr>
      <w:r w:rsidRPr="004A38C2">
        <w:rPr>
          <w:position w:val="-12"/>
        </w:rPr>
        <w:object w:dxaOrig="1620" w:dyaOrig="360">
          <v:shape id="_x0000_i1168" type="#_x0000_t75" style="width:81pt;height:18pt" o:ole="">
            <v:imagedata r:id="rId267" o:title=""/>
          </v:shape>
          <o:OLEObject Type="Embed" ProgID="Equation.3" ShapeID="_x0000_i1168" DrawAspect="Content" ObjectID="_1596052219" r:id="rId268"/>
        </w:object>
      </w:r>
      <w:r>
        <w:t>;</w:t>
      </w:r>
      <w:r>
        <w:tab/>
      </w:r>
      <w:r>
        <w:tab/>
      </w:r>
      <w:r>
        <w:tab/>
      </w:r>
      <w:r>
        <w:tab/>
      </w:r>
      <w:r>
        <w:tab/>
      </w:r>
      <w:r>
        <w:tab/>
        <w:t>(2.28)</w:t>
      </w:r>
    </w:p>
    <w:p w:rsidR="00793151" w:rsidRDefault="00793151" w:rsidP="00793151">
      <w:pPr>
        <w:ind w:firstLine="360"/>
        <w:jc w:val="both"/>
      </w:pPr>
      <w:r>
        <w:t>Периодическая составляющая ТКЗ в точке К</w:t>
      </w:r>
      <w:r>
        <w:rPr>
          <w:vertAlign w:val="subscript"/>
        </w:rPr>
        <w:t>1</w:t>
      </w:r>
      <w:r>
        <w:t xml:space="preserve"> будет равна:</w:t>
      </w:r>
    </w:p>
    <w:p w:rsidR="00793151" w:rsidRDefault="00793151" w:rsidP="00793151">
      <w:pPr>
        <w:ind w:firstLine="360"/>
        <w:jc w:val="both"/>
      </w:pPr>
    </w:p>
    <w:p w:rsidR="00793151" w:rsidRDefault="00793151" w:rsidP="00793151">
      <w:pPr>
        <w:ind w:left="3720"/>
        <w:jc w:val="right"/>
      </w:pPr>
      <w:r w:rsidRPr="00570A2D">
        <w:rPr>
          <w:position w:val="-30"/>
        </w:rPr>
        <w:object w:dxaOrig="1500" w:dyaOrig="680">
          <v:shape id="_x0000_i1169" type="#_x0000_t75" style="width:75pt;height:33.75pt" o:ole="">
            <v:imagedata r:id="rId269" o:title=""/>
          </v:shape>
          <o:OLEObject Type="Embed" ProgID="Equation.3" ShapeID="_x0000_i1169" DrawAspect="Content" ObjectID="_1596052220" r:id="rId270"/>
        </w:object>
      </w:r>
      <w:r>
        <w:t>;</w:t>
      </w:r>
      <w:r>
        <w:tab/>
      </w:r>
      <w:r>
        <w:tab/>
      </w:r>
      <w:r>
        <w:tab/>
      </w:r>
      <w:r>
        <w:tab/>
      </w:r>
      <w:r>
        <w:tab/>
      </w:r>
      <w:r>
        <w:tab/>
        <w:t>(2.29)</w:t>
      </w:r>
    </w:p>
    <w:p w:rsidR="00793151" w:rsidRDefault="00793151" w:rsidP="00793151">
      <w:pPr>
        <w:ind w:firstLine="360"/>
        <w:jc w:val="both"/>
      </w:pPr>
      <w:r>
        <w:t>Ударный ток короткого замыкания в точке К</w:t>
      </w:r>
      <w:r>
        <w:rPr>
          <w:vertAlign w:val="subscript"/>
        </w:rPr>
        <w:t>1</w:t>
      </w:r>
      <w:r>
        <w:t xml:space="preserve"> будет равен:</w:t>
      </w:r>
    </w:p>
    <w:p w:rsidR="00793151" w:rsidRDefault="00793151" w:rsidP="00793151">
      <w:pPr>
        <w:ind w:left="3720"/>
        <w:jc w:val="right"/>
      </w:pPr>
      <w:r w:rsidRPr="00A316E3">
        <w:rPr>
          <w:position w:val="-14"/>
        </w:rPr>
        <w:object w:dxaOrig="1939" w:dyaOrig="420">
          <v:shape id="_x0000_i1170" type="#_x0000_t75" style="width:96.75pt;height:21pt" o:ole="">
            <v:imagedata r:id="rId271" o:title=""/>
          </v:shape>
          <o:OLEObject Type="Embed" ProgID="Equation.3" ShapeID="_x0000_i1170" DrawAspect="Content" ObjectID="_1596052221" r:id="rId272"/>
        </w:object>
      </w:r>
      <w:r>
        <w:t>;</w:t>
      </w:r>
      <w:r>
        <w:tab/>
      </w:r>
      <w:r>
        <w:tab/>
      </w:r>
      <w:r>
        <w:tab/>
      </w:r>
      <w:r>
        <w:tab/>
      </w:r>
      <w:r>
        <w:tab/>
        <w:t>(2.30)</w:t>
      </w:r>
    </w:p>
    <w:p w:rsidR="00793151" w:rsidRPr="00206730" w:rsidRDefault="00793151" w:rsidP="00793151">
      <w:pPr>
        <w:ind w:firstLine="360"/>
        <w:jc w:val="both"/>
      </w:pPr>
    </w:p>
    <w:p w:rsidR="00793151" w:rsidRPr="00033DB1" w:rsidRDefault="00793151" w:rsidP="00793151">
      <w:pPr>
        <w:ind w:firstLine="360"/>
        <w:jc w:val="center"/>
        <w:rPr>
          <w:b/>
        </w:rPr>
      </w:pPr>
      <w:r w:rsidRPr="00033DB1">
        <w:rPr>
          <w:b/>
        </w:rPr>
        <w:t>2.8.3 Расчет тока короткого замыкания в точке К</w:t>
      </w:r>
      <w:r w:rsidRPr="00033DB1">
        <w:rPr>
          <w:b/>
          <w:vertAlign w:val="subscript"/>
        </w:rPr>
        <w:t>2</w:t>
      </w:r>
    </w:p>
    <w:p w:rsidR="00793151" w:rsidRDefault="00793151" w:rsidP="00793151">
      <w:pPr>
        <w:ind w:firstLine="360"/>
        <w:jc w:val="center"/>
      </w:pPr>
    </w:p>
    <w:p w:rsidR="00793151" w:rsidRDefault="00793151" w:rsidP="00793151">
      <w:pPr>
        <w:ind w:firstLine="360"/>
        <w:jc w:val="both"/>
      </w:pPr>
      <w:r>
        <w:t>Для данной точки необходимо учитывать подпитку места короткого замыкания от всех синхронных и асинхронных электродвигателей, которые питаются от РП – 6(10) кВ.</w:t>
      </w:r>
    </w:p>
    <w:p w:rsidR="00793151" w:rsidRDefault="00793151" w:rsidP="00793151">
      <w:pPr>
        <w:ind w:firstLine="360"/>
        <w:jc w:val="both"/>
      </w:pPr>
      <w:r>
        <w:rPr>
          <w:noProof/>
        </w:rPr>
        <w:pict>
          <v:shape id="_x0000_s1030" type="#_x0000_t75" style="position:absolute;left:0;text-align:left;margin-left:42pt;margin-top:4.45pt;width:436.7pt;height:219.8pt;z-index:-251703808">
            <v:imagedata r:id="rId273" o:title=""/>
          </v:shape>
          <o:OLEObject Type="Embed" ProgID="AutoCAD.Drawing.15" ShapeID="_x0000_s1030" DrawAspect="Content" ObjectID="_1596052843" r:id="rId274"/>
        </w:pict>
      </w:r>
      <w:r>
        <w:t>Расчетная схема замещения для точки К</w:t>
      </w:r>
      <w:r w:rsidRPr="00206730">
        <w:rPr>
          <w:vertAlign w:val="subscript"/>
        </w:rPr>
        <w:t>2</w:t>
      </w:r>
      <w:r>
        <w:t xml:space="preserve"> будет иметь вид (Рисунок 2.8, а). Упрощаем схему замещения (Рисунок 2.8, б).</w:t>
      </w:r>
    </w:p>
    <w:p w:rsidR="00793151" w:rsidRDefault="00793151" w:rsidP="00793151">
      <w:pPr>
        <w:ind w:firstLine="360"/>
        <w:jc w:val="both"/>
      </w:pPr>
    </w:p>
    <w:p w:rsidR="00793151" w:rsidRDefault="00793151" w:rsidP="00793151">
      <w:pPr>
        <w:ind w:firstLine="360"/>
        <w:jc w:val="both"/>
      </w:pPr>
    </w:p>
    <w:p w:rsidR="00793151" w:rsidRDefault="00793151" w:rsidP="00793151">
      <w:pPr>
        <w:ind w:firstLine="360"/>
        <w:jc w:val="both"/>
      </w:pPr>
    </w:p>
    <w:p w:rsidR="00793151" w:rsidRDefault="00793151" w:rsidP="00793151">
      <w:pPr>
        <w:ind w:firstLine="360"/>
        <w:jc w:val="both"/>
      </w:pPr>
    </w:p>
    <w:p w:rsidR="00793151" w:rsidRDefault="00793151" w:rsidP="00793151">
      <w:pPr>
        <w:ind w:firstLine="360"/>
        <w:jc w:val="both"/>
      </w:pPr>
    </w:p>
    <w:p w:rsidR="00793151" w:rsidRDefault="00793151" w:rsidP="00793151">
      <w:pPr>
        <w:ind w:firstLine="360"/>
        <w:jc w:val="both"/>
      </w:pPr>
    </w:p>
    <w:p w:rsidR="00793151" w:rsidRDefault="00793151" w:rsidP="00793151">
      <w:pPr>
        <w:ind w:firstLine="360"/>
        <w:jc w:val="both"/>
      </w:pPr>
    </w:p>
    <w:p w:rsidR="00793151" w:rsidRDefault="00793151" w:rsidP="00793151">
      <w:pPr>
        <w:ind w:firstLine="360"/>
        <w:jc w:val="both"/>
      </w:pPr>
    </w:p>
    <w:p w:rsidR="00793151" w:rsidRDefault="00793151" w:rsidP="00793151">
      <w:pPr>
        <w:ind w:firstLine="360"/>
        <w:jc w:val="both"/>
      </w:pPr>
    </w:p>
    <w:p w:rsidR="00793151" w:rsidRDefault="00793151" w:rsidP="00793151">
      <w:pPr>
        <w:ind w:firstLine="360"/>
        <w:jc w:val="both"/>
      </w:pPr>
    </w:p>
    <w:p w:rsidR="00793151" w:rsidRDefault="00793151" w:rsidP="00793151">
      <w:pPr>
        <w:ind w:firstLine="360"/>
        <w:jc w:val="both"/>
      </w:pPr>
    </w:p>
    <w:p w:rsidR="00793151" w:rsidRPr="006B3A33" w:rsidRDefault="00793151" w:rsidP="00793151">
      <w:pPr>
        <w:ind w:firstLine="360"/>
        <w:jc w:val="both"/>
      </w:pPr>
      <w:r>
        <w:tab/>
      </w:r>
      <w:r>
        <w:tab/>
      </w:r>
      <w:r>
        <w:tab/>
      </w:r>
      <w:r>
        <w:tab/>
      </w:r>
      <w:r>
        <w:tab/>
      </w:r>
      <w:r>
        <w:tab/>
        <w:t>а)</w:t>
      </w:r>
    </w:p>
    <w:p w:rsidR="00793151" w:rsidRDefault="00793151" w:rsidP="00793151">
      <w:pPr>
        <w:tabs>
          <w:tab w:val="left" w:pos="2040"/>
          <w:tab w:val="left" w:pos="2160"/>
        </w:tabs>
        <w:ind w:firstLine="360"/>
        <w:jc w:val="center"/>
      </w:pPr>
    </w:p>
    <w:p w:rsidR="00793151" w:rsidRDefault="00793151" w:rsidP="00793151">
      <w:pPr>
        <w:ind w:firstLine="360"/>
        <w:jc w:val="center"/>
        <w:rPr>
          <w:lang w:val="en-US"/>
        </w:rPr>
      </w:pPr>
    </w:p>
    <w:p w:rsidR="00793151" w:rsidRDefault="00793151" w:rsidP="00793151">
      <w:pPr>
        <w:ind w:firstLine="360"/>
        <w:jc w:val="center"/>
        <w:rPr>
          <w:lang w:val="en-US"/>
        </w:rPr>
      </w:pPr>
    </w:p>
    <w:p w:rsidR="00793151" w:rsidRDefault="00793151" w:rsidP="00793151">
      <w:pPr>
        <w:ind w:firstLine="360"/>
        <w:jc w:val="center"/>
        <w:rPr>
          <w:lang w:val="en-US"/>
        </w:rPr>
      </w:pPr>
      <w:r>
        <w:rPr>
          <w:noProof/>
        </w:rPr>
        <w:pict>
          <v:shape id="_x0000_s1031" type="#_x0000_t75" style="position:absolute;left:0;text-align:left;margin-left:1in;margin-top:-90pt;width:436.7pt;height:229.45pt;z-index:-251702784">
            <v:imagedata r:id="rId275" o:title=""/>
          </v:shape>
          <o:OLEObject Type="Embed" ProgID="AutoCAD.Drawing.15" ShapeID="_x0000_s1031" DrawAspect="Content" ObjectID="_1596052844" r:id="rId276"/>
        </w:pict>
      </w:r>
    </w:p>
    <w:p w:rsidR="00793151" w:rsidRPr="00FD007D" w:rsidRDefault="00793151" w:rsidP="00793151">
      <w:pPr>
        <w:ind w:firstLine="360"/>
        <w:jc w:val="center"/>
        <w:rPr>
          <w:lang w:val="en-US"/>
        </w:rPr>
      </w:pPr>
    </w:p>
    <w:p w:rsidR="00793151" w:rsidRDefault="00793151" w:rsidP="00793151">
      <w:pPr>
        <w:ind w:firstLine="360"/>
        <w:jc w:val="center"/>
      </w:pPr>
    </w:p>
    <w:p w:rsidR="00793151" w:rsidRDefault="00793151" w:rsidP="00793151">
      <w:pPr>
        <w:ind w:left="3540" w:firstLine="708"/>
      </w:pPr>
      <w:r>
        <w:t>б)</w:t>
      </w:r>
    </w:p>
    <w:p w:rsidR="00793151" w:rsidRDefault="00793151" w:rsidP="00793151"/>
    <w:p w:rsidR="00793151" w:rsidRDefault="00793151" w:rsidP="00793151">
      <w:pPr>
        <w:ind w:firstLine="360"/>
        <w:jc w:val="center"/>
      </w:pPr>
      <w:r>
        <w:t>Рисунок 2.8. Схемы замещения для точки К</w:t>
      </w:r>
      <w:r w:rsidRPr="00206730">
        <w:rPr>
          <w:vertAlign w:val="subscript"/>
        </w:rPr>
        <w:t>2</w:t>
      </w:r>
    </w:p>
    <w:p w:rsidR="00793151" w:rsidRDefault="00793151" w:rsidP="00793151">
      <w:pPr>
        <w:ind w:firstLine="360"/>
        <w:jc w:val="center"/>
      </w:pPr>
    </w:p>
    <w:p w:rsidR="00793151" w:rsidRDefault="00793151" w:rsidP="00793151">
      <w:pPr>
        <w:ind w:firstLine="360"/>
        <w:jc w:val="both"/>
      </w:pPr>
      <w:r>
        <w:t>В схеме рисунка 2.8, б значения отдельных составляющих определяются по выражениям:</w:t>
      </w:r>
    </w:p>
    <w:p w:rsidR="00793151" w:rsidRDefault="00793151" w:rsidP="00793151">
      <w:pPr>
        <w:ind w:left="3720"/>
        <w:jc w:val="right"/>
      </w:pPr>
      <w:r w:rsidRPr="004A38C2">
        <w:rPr>
          <w:position w:val="-12"/>
        </w:rPr>
        <w:object w:dxaOrig="2980" w:dyaOrig="360">
          <v:shape id="_x0000_i1171" type="#_x0000_t75" style="width:149.25pt;height:18pt" o:ole="">
            <v:imagedata r:id="rId277" o:title=""/>
          </v:shape>
          <o:OLEObject Type="Embed" ProgID="Equation.3" ShapeID="_x0000_i1171" DrawAspect="Content" ObjectID="_1596052222" r:id="rId278"/>
        </w:object>
      </w:r>
      <w:r>
        <w:t>;</w:t>
      </w:r>
      <w:r>
        <w:tab/>
      </w:r>
      <w:r>
        <w:tab/>
      </w:r>
      <w:r>
        <w:tab/>
      </w:r>
      <w:r>
        <w:tab/>
        <w:t>(2.31)</w:t>
      </w:r>
    </w:p>
    <w:p w:rsidR="00793151" w:rsidRDefault="00793151" w:rsidP="00793151">
      <w:pPr>
        <w:ind w:firstLine="360"/>
        <w:jc w:val="both"/>
      </w:pPr>
    </w:p>
    <w:p w:rsidR="00793151" w:rsidRDefault="00793151" w:rsidP="00793151">
      <w:pPr>
        <w:ind w:left="3720"/>
        <w:jc w:val="right"/>
      </w:pPr>
      <w:r w:rsidRPr="00D57F42">
        <w:rPr>
          <w:position w:val="-14"/>
        </w:rPr>
        <w:object w:dxaOrig="1920" w:dyaOrig="380">
          <v:shape id="_x0000_i1172" type="#_x0000_t75" style="width:96pt;height:18.75pt" o:ole="">
            <v:imagedata r:id="rId279" o:title=""/>
          </v:shape>
          <o:OLEObject Type="Embed" ProgID="Equation.3" ShapeID="_x0000_i1172" DrawAspect="Content" ObjectID="_1596052223" r:id="rId280"/>
        </w:object>
      </w:r>
      <w:r>
        <w:t>;</w:t>
      </w:r>
      <w:r>
        <w:tab/>
      </w:r>
      <w:r>
        <w:tab/>
      </w:r>
      <w:r>
        <w:tab/>
      </w:r>
      <w:r>
        <w:tab/>
      </w:r>
      <w:r>
        <w:tab/>
        <w:t>(2.32)</w:t>
      </w:r>
    </w:p>
    <w:p w:rsidR="00793151" w:rsidRDefault="00793151" w:rsidP="00793151">
      <w:pPr>
        <w:ind w:firstLine="360"/>
        <w:jc w:val="both"/>
      </w:pPr>
    </w:p>
    <w:p w:rsidR="00793151" w:rsidRDefault="00793151" w:rsidP="00793151">
      <w:pPr>
        <w:ind w:left="3720"/>
        <w:jc w:val="right"/>
      </w:pPr>
      <w:r w:rsidRPr="00C243F8">
        <w:rPr>
          <w:position w:val="-32"/>
        </w:rPr>
        <w:object w:dxaOrig="1660" w:dyaOrig="700">
          <v:shape id="_x0000_i1173" type="#_x0000_t75" style="width:83.25pt;height:35.25pt" o:ole="">
            <v:imagedata r:id="rId281" o:title=""/>
          </v:shape>
          <o:OLEObject Type="Embed" ProgID="Equation.3" ShapeID="_x0000_i1173" DrawAspect="Content" ObjectID="_1596052224" r:id="rId282"/>
        </w:object>
      </w:r>
      <w:r>
        <w:t>;</w:t>
      </w:r>
      <w:r>
        <w:tab/>
      </w:r>
      <w:r>
        <w:tab/>
      </w:r>
      <w:r>
        <w:tab/>
      </w:r>
      <w:r>
        <w:tab/>
      </w:r>
      <w:r>
        <w:tab/>
      </w:r>
      <w:r>
        <w:tab/>
        <w:t>(2.33)</w:t>
      </w:r>
    </w:p>
    <w:p w:rsidR="00793151" w:rsidRDefault="00793151" w:rsidP="00793151">
      <w:pPr>
        <w:ind w:firstLine="360"/>
        <w:jc w:val="both"/>
      </w:pPr>
    </w:p>
    <w:p w:rsidR="00793151" w:rsidRDefault="00793151" w:rsidP="00793151">
      <w:pPr>
        <w:ind w:left="3720"/>
        <w:jc w:val="right"/>
      </w:pPr>
      <w:r w:rsidRPr="00C243F8">
        <w:rPr>
          <w:position w:val="-30"/>
        </w:rPr>
        <w:object w:dxaOrig="3460" w:dyaOrig="680">
          <v:shape id="_x0000_i1174" type="#_x0000_t75" style="width:173.25pt;height:33.75pt" o:ole="">
            <v:imagedata r:id="rId283" o:title=""/>
          </v:shape>
          <o:OLEObject Type="Embed" ProgID="Equation.3" ShapeID="_x0000_i1174" DrawAspect="Content" ObjectID="_1596052225" r:id="rId284"/>
        </w:object>
      </w:r>
      <w:r>
        <w:t>;</w:t>
      </w:r>
      <w:r>
        <w:tab/>
      </w:r>
      <w:r>
        <w:tab/>
      </w:r>
      <w:r>
        <w:tab/>
        <w:t>(2.34)</w:t>
      </w:r>
    </w:p>
    <w:p w:rsidR="00793151" w:rsidRDefault="00793151" w:rsidP="00793151">
      <w:pPr>
        <w:ind w:firstLine="360"/>
        <w:jc w:val="both"/>
      </w:pPr>
    </w:p>
    <w:p w:rsidR="00793151" w:rsidRDefault="00793151" w:rsidP="00793151">
      <w:pPr>
        <w:ind w:left="3720"/>
        <w:jc w:val="right"/>
      </w:pPr>
      <w:r w:rsidRPr="00073294">
        <w:rPr>
          <w:position w:val="-32"/>
        </w:rPr>
        <w:object w:dxaOrig="4300" w:dyaOrig="760">
          <v:shape id="_x0000_i1175" type="#_x0000_t75" style="width:215.25pt;height:38.25pt" o:ole="">
            <v:imagedata r:id="rId285" o:title=""/>
          </v:shape>
          <o:OLEObject Type="Embed" ProgID="Equation.3" ShapeID="_x0000_i1175" DrawAspect="Content" ObjectID="_1596052226" r:id="rId286"/>
        </w:object>
      </w:r>
      <w:r>
        <w:t>;</w:t>
      </w:r>
      <w:r>
        <w:tab/>
      </w:r>
      <w:r>
        <w:tab/>
        <w:t>(2.35)</w:t>
      </w:r>
    </w:p>
    <w:p w:rsidR="00793151" w:rsidRDefault="00793151" w:rsidP="00793151">
      <w:pPr>
        <w:ind w:firstLine="360"/>
        <w:jc w:val="both"/>
      </w:pPr>
      <w:r>
        <w:t>Периодическая составляющая ТКЗ в точке К</w:t>
      </w:r>
      <w:r>
        <w:rPr>
          <w:vertAlign w:val="subscript"/>
        </w:rPr>
        <w:t>2</w:t>
      </w:r>
      <w:r>
        <w:t xml:space="preserve"> без учета подпитки от электродвигателей будет определяться выражением:</w:t>
      </w:r>
    </w:p>
    <w:p w:rsidR="00793151" w:rsidRDefault="00793151" w:rsidP="00793151">
      <w:pPr>
        <w:ind w:left="3720"/>
        <w:jc w:val="right"/>
      </w:pPr>
      <w:r w:rsidRPr="00570A2D">
        <w:rPr>
          <w:position w:val="-30"/>
        </w:rPr>
        <w:object w:dxaOrig="1600" w:dyaOrig="680">
          <v:shape id="_x0000_i1176" type="#_x0000_t75" style="width:80.25pt;height:33.75pt" o:ole="">
            <v:imagedata r:id="rId287" o:title=""/>
          </v:shape>
          <o:OLEObject Type="Embed" ProgID="Equation.3" ShapeID="_x0000_i1176" DrawAspect="Content" ObjectID="_1596052227" r:id="rId288"/>
        </w:object>
      </w:r>
      <w:r>
        <w:t>;</w:t>
      </w:r>
      <w:r>
        <w:tab/>
      </w:r>
      <w:r>
        <w:tab/>
      </w:r>
      <w:r>
        <w:tab/>
      </w:r>
      <w:r>
        <w:tab/>
      </w:r>
      <w:r>
        <w:tab/>
      </w:r>
      <w:r>
        <w:tab/>
        <w:t>(2.36)</w:t>
      </w:r>
    </w:p>
    <w:p w:rsidR="00793151" w:rsidRDefault="00793151" w:rsidP="00793151">
      <w:pPr>
        <w:ind w:firstLine="360"/>
        <w:jc w:val="both"/>
      </w:pPr>
      <w:r>
        <w:t>Ток подпитки точки К</w:t>
      </w:r>
      <w:r>
        <w:rPr>
          <w:vertAlign w:val="subscript"/>
        </w:rPr>
        <w:t>2</w:t>
      </w:r>
      <w:r>
        <w:t xml:space="preserve"> определяется по выражению:</w:t>
      </w:r>
    </w:p>
    <w:p w:rsidR="00793151" w:rsidRDefault="00793151" w:rsidP="00793151">
      <w:pPr>
        <w:ind w:left="3720"/>
        <w:jc w:val="right"/>
      </w:pPr>
      <w:r w:rsidRPr="00E9103E">
        <w:rPr>
          <w:position w:val="-32"/>
        </w:rPr>
        <w:object w:dxaOrig="2140" w:dyaOrig="720">
          <v:shape id="_x0000_i1177" type="#_x0000_t75" style="width:107.25pt;height:36pt" o:ole="">
            <v:imagedata r:id="rId289" o:title=""/>
          </v:shape>
          <o:OLEObject Type="Embed" ProgID="Equation.3" ShapeID="_x0000_i1177" DrawAspect="Content" ObjectID="_1596052228" r:id="rId290"/>
        </w:object>
      </w:r>
      <w:r>
        <w:t>;</w:t>
      </w:r>
      <w:r>
        <w:tab/>
      </w:r>
      <w:r>
        <w:tab/>
      </w:r>
      <w:r>
        <w:tab/>
      </w:r>
      <w:r>
        <w:tab/>
      </w:r>
      <w:r>
        <w:tab/>
        <w:t>(2.37)</w:t>
      </w:r>
    </w:p>
    <w:p w:rsidR="00793151" w:rsidRDefault="00793151" w:rsidP="00793151">
      <w:pPr>
        <w:ind w:firstLine="360"/>
        <w:jc w:val="both"/>
      </w:pPr>
      <w:r>
        <w:t>Суммарный ТКЗ в точке К</w:t>
      </w:r>
      <w:r>
        <w:rPr>
          <w:vertAlign w:val="subscript"/>
        </w:rPr>
        <w:t>2</w:t>
      </w:r>
      <w:r>
        <w:t xml:space="preserve"> будет равен:</w:t>
      </w:r>
    </w:p>
    <w:p w:rsidR="00793151" w:rsidRDefault="00793151" w:rsidP="00793151">
      <w:pPr>
        <w:ind w:left="3720"/>
        <w:jc w:val="right"/>
      </w:pPr>
      <w:r w:rsidRPr="00B132DD">
        <w:rPr>
          <w:position w:val="-14"/>
        </w:rPr>
        <w:object w:dxaOrig="2060" w:dyaOrig="380">
          <v:shape id="_x0000_i1178" type="#_x0000_t75" style="width:102.75pt;height:18.75pt" o:ole="">
            <v:imagedata r:id="rId291" o:title=""/>
          </v:shape>
          <o:OLEObject Type="Embed" ProgID="Equation.3" ShapeID="_x0000_i1178" DrawAspect="Content" ObjectID="_1596052229" r:id="rId292"/>
        </w:object>
      </w:r>
      <w:r>
        <w:t>;</w:t>
      </w:r>
      <w:r>
        <w:tab/>
      </w:r>
      <w:r>
        <w:tab/>
      </w:r>
      <w:r>
        <w:tab/>
      </w:r>
      <w:r>
        <w:tab/>
      </w:r>
      <w:r>
        <w:tab/>
        <w:t>(2.38)</w:t>
      </w:r>
    </w:p>
    <w:p w:rsidR="00793151" w:rsidRDefault="00793151" w:rsidP="00793151">
      <w:pPr>
        <w:ind w:firstLine="360"/>
        <w:jc w:val="both"/>
      </w:pPr>
      <w:r>
        <w:t>Ударный ТКЗ в точке К</w:t>
      </w:r>
      <w:r>
        <w:rPr>
          <w:vertAlign w:val="subscript"/>
        </w:rPr>
        <w:t>2</w:t>
      </w:r>
      <w:r>
        <w:t xml:space="preserve"> определяется по выражению:</w:t>
      </w:r>
    </w:p>
    <w:p w:rsidR="00793151" w:rsidRDefault="00793151" w:rsidP="00793151">
      <w:pPr>
        <w:ind w:left="3720"/>
        <w:jc w:val="right"/>
      </w:pPr>
      <w:r w:rsidRPr="00A316E3">
        <w:rPr>
          <w:position w:val="-14"/>
        </w:rPr>
        <w:object w:dxaOrig="2160" w:dyaOrig="420">
          <v:shape id="_x0000_i1179" type="#_x0000_t75" style="width:108pt;height:21pt" o:ole="">
            <v:imagedata r:id="rId293" o:title=""/>
          </v:shape>
          <o:OLEObject Type="Embed" ProgID="Equation.3" ShapeID="_x0000_i1179" DrawAspect="Content" ObjectID="_1596052230" r:id="rId294"/>
        </w:object>
      </w:r>
      <w:r>
        <w:t>;</w:t>
      </w:r>
      <w:r>
        <w:tab/>
      </w:r>
      <w:r>
        <w:tab/>
      </w:r>
      <w:r>
        <w:tab/>
      </w:r>
      <w:r>
        <w:tab/>
      </w:r>
      <w:r>
        <w:tab/>
        <w:t>(2.39)</w:t>
      </w:r>
    </w:p>
    <w:p w:rsidR="00793151" w:rsidRDefault="00793151" w:rsidP="00793151">
      <w:pPr>
        <w:ind w:firstLine="360"/>
        <w:jc w:val="both"/>
      </w:pPr>
      <w:r>
        <w:rPr>
          <w:noProof/>
        </w:rPr>
        <w:pict>
          <v:shape id="_x0000_s1033" type="#_x0000_t75" style="position:absolute;left:0;text-align:left;margin-left:66pt;margin-top:5.2pt;width:436.15pt;height:228.9pt;z-index:-251700736">
            <v:imagedata r:id="rId295" o:title=""/>
          </v:shape>
          <o:OLEObject Type="Embed" ProgID="AutoCAD.Drawing.15" ShapeID="_x0000_s1033" DrawAspect="Content" ObjectID="_1596052845" r:id="rId296"/>
        </w:pict>
      </w:r>
    </w:p>
    <w:p w:rsidR="00793151" w:rsidRPr="00033DB1" w:rsidRDefault="00793151" w:rsidP="00793151">
      <w:pPr>
        <w:ind w:firstLine="360"/>
        <w:jc w:val="center"/>
        <w:rPr>
          <w:b/>
        </w:rPr>
      </w:pPr>
      <w:r w:rsidRPr="00033DB1">
        <w:rPr>
          <w:b/>
        </w:rPr>
        <w:t>2.8.4 Расчет тока короткого замыкания в точке К</w:t>
      </w:r>
      <w:r w:rsidRPr="00033DB1">
        <w:rPr>
          <w:b/>
          <w:vertAlign w:val="subscript"/>
        </w:rPr>
        <w:t>3</w:t>
      </w:r>
    </w:p>
    <w:p w:rsidR="00793151" w:rsidRDefault="00793151" w:rsidP="00793151">
      <w:pPr>
        <w:ind w:firstLine="360"/>
        <w:jc w:val="both"/>
      </w:pPr>
    </w:p>
    <w:p w:rsidR="00793151" w:rsidRDefault="00793151" w:rsidP="00793151">
      <w:pPr>
        <w:ind w:firstLine="360"/>
        <w:jc w:val="both"/>
      </w:pPr>
      <w:r>
        <w:t>Расчетная схема замещения для точки К</w:t>
      </w:r>
      <w:r>
        <w:rPr>
          <w:vertAlign w:val="subscript"/>
        </w:rPr>
        <w:t>3</w:t>
      </w:r>
      <w:r>
        <w:t xml:space="preserve"> будет иметь вид (Рисунок 2.9.)</w:t>
      </w:r>
    </w:p>
    <w:p w:rsidR="00793151" w:rsidRDefault="00793151" w:rsidP="00793151">
      <w:pPr>
        <w:ind w:firstLine="360"/>
        <w:jc w:val="both"/>
      </w:pPr>
    </w:p>
    <w:p w:rsidR="00793151" w:rsidRDefault="00793151" w:rsidP="00793151">
      <w:pPr>
        <w:ind w:firstLine="360"/>
        <w:jc w:val="both"/>
      </w:pPr>
    </w:p>
    <w:p w:rsidR="00793151" w:rsidRDefault="00793151" w:rsidP="00793151">
      <w:pPr>
        <w:ind w:firstLine="360"/>
        <w:jc w:val="both"/>
      </w:pPr>
    </w:p>
    <w:p w:rsidR="00793151" w:rsidRDefault="00793151" w:rsidP="00793151">
      <w:pPr>
        <w:ind w:firstLine="360"/>
        <w:jc w:val="both"/>
      </w:pPr>
    </w:p>
    <w:p w:rsidR="00793151" w:rsidRDefault="00793151" w:rsidP="00793151">
      <w:pPr>
        <w:ind w:firstLine="360"/>
        <w:jc w:val="both"/>
      </w:pPr>
    </w:p>
    <w:p w:rsidR="00793151" w:rsidRDefault="00793151" w:rsidP="00793151">
      <w:pPr>
        <w:ind w:firstLine="360"/>
        <w:jc w:val="both"/>
      </w:pPr>
    </w:p>
    <w:p w:rsidR="00793151" w:rsidRDefault="00793151" w:rsidP="00793151">
      <w:pPr>
        <w:ind w:firstLine="360"/>
        <w:jc w:val="both"/>
      </w:pPr>
    </w:p>
    <w:p w:rsidR="00793151" w:rsidRDefault="00793151" w:rsidP="00793151">
      <w:pPr>
        <w:ind w:firstLine="360"/>
        <w:jc w:val="both"/>
      </w:pPr>
    </w:p>
    <w:p w:rsidR="00793151" w:rsidRDefault="00793151" w:rsidP="00793151">
      <w:pPr>
        <w:ind w:firstLine="360"/>
        <w:jc w:val="center"/>
      </w:pPr>
      <w:r>
        <w:lastRenderedPageBreak/>
        <w:t>Рисунок 2.9. Схема замещения для точки К</w:t>
      </w:r>
      <w:r>
        <w:rPr>
          <w:vertAlign w:val="subscript"/>
        </w:rPr>
        <w:t>3</w:t>
      </w:r>
    </w:p>
    <w:p w:rsidR="00793151" w:rsidRDefault="00793151" w:rsidP="00793151">
      <w:pPr>
        <w:ind w:firstLine="360"/>
        <w:jc w:val="both"/>
      </w:pPr>
    </w:p>
    <w:p w:rsidR="00793151" w:rsidRDefault="00793151" w:rsidP="00793151">
      <w:pPr>
        <w:ind w:firstLine="360"/>
        <w:jc w:val="both"/>
      </w:pPr>
      <w:r>
        <w:t>В схеме рисунка 2.9 значения отдельных составляющих определяется по выражениям:</w:t>
      </w:r>
    </w:p>
    <w:p w:rsidR="00793151" w:rsidRDefault="00793151" w:rsidP="00793151">
      <w:pPr>
        <w:ind w:left="3720"/>
        <w:jc w:val="right"/>
      </w:pPr>
      <w:r w:rsidRPr="004A38C2">
        <w:rPr>
          <w:position w:val="-12"/>
        </w:rPr>
        <w:object w:dxaOrig="3500" w:dyaOrig="360">
          <v:shape id="_x0000_i1180" type="#_x0000_t75" style="width:174.75pt;height:18pt" o:ole="">
            <v:imagedata r:id="rId297" o:title=""/>
          </v:shape>
          <o:OLEObject Type="Embed" ProgID="Equation.3" ShapeID="_x0000_i1180" DrawAspect="Content" ObjectID="_1596052231" r:id="rId298"/>
        </w:object>
      </w:r>
      <w:r>
        <w:t>;</w:t>
      </w:r>
      <w:r>
        <w:tab/>
      </w:r>
      <w:r>
        <w:tab/>
      </w:r>
      <w:r>
        <w:tab/>
        <w:t>(2.40)</w:t>
      </w:r>
    </w:p>
    <w:p w:rsidR="00793151" w:rsidRDefault="00793151" w:rsidP="00793151">
      <w:pPr>
        <w:ind w:firstLine="360"/>
        <w:jc w:val="both"/>
      </w:pPr>
    </w:p>
    <w:p w:rsidR="00793151" w:rsidRDefault="00793151" w:rsidP="00793151">
      <w:pPr>
        <w:ind w:left="3720"/>
        <w:jc w:val="right"/>
      </w:pPr>
      <w:r w:rsidRPr="00D57F42">
        <w:rPr>
          <w:position w:val="-14"/>
        </w:rPr>
        <w:object w:dxaOrig="1380" w:dyaOrig="380">
          <v:shape id="_x0000_i1181" type="#_x0000_t75" style="width:69pt;height:18.75pt" o:ole="">
            <v:imagedata r:id="rId299" o:title=""/>
          </v:shape>
          <o:OLEObject Type="Embed" ProgID="Equation.3" ShapeID="_x0000_i1181" DrawAspect="Content" ObjectID="_1596052232" r:id="rId300"/>
        </w:object>
      </w:r>
      <w:r>
        <w:t>;</w:t>
      </w:r>
      <w:r>
        <w:tab/>
      </w:r>
      <w:r>
        <w:tab/>
      </w:r>
      <w:r>
        <w:tab/>
      </w:r>
      <w:r>
        <w:tab/>
      </w:r>
      <w:r>
        <w:tab/>
      </w:r>
      <w:r>
        <w:tab/>
        <w:t>(2.41)</w:t>
      </w:r>
    </w:p>
    <w:p w:rsidR="00793151" w:rsidRDefault="00793151" w:rsidP="00793151">
      <w:pPr>
        <w:ind w:firstLine="360"/>
        <w:jc w:val="both"/>
      </w:pPr>
      <w:r>
        <w:t xml:space="preserve">Значение </w:t>
      </w:r>
      <w:r w:rsidRPr="000C033D">
        <w:rPr>
          <w:position w:val="-12"/>
        </w:rPr>
        <w:object w:dxaOrig="380" w:dyaOrig="360">
          <v:shape id="_x0000_i1182" type="#_x0000_t75" style="width:18.75pt;height:18pt" o:ole="">
            <v:imagedata r:id="rId301" o:title=""/>
          </v:shape>
          <o:OLEObject Type="Embed" ProgID="Equation.3" ShapeID="_x0000_i1182" DrawAspect="Content" ObjectID="_1596052233" r:id="rId302"/>
        </w:object>
      </w:r>
      <w:r>
        <w:t xml:space="preserve"> определяется по (2.33) – (2.34).</w:t>
      </w:r>
    </w:p>
    <w:p w:rsidR="00793151" w:rsidRDefault="00793151" w:rsidP="00793151">
      <w:pPr>
        <w:ind w:firstLine="360"/>
        <w:jc w:val="both"/>
      </w:pPr>
      <w:r>
        <w:t>Периодическая составляющая ТКЗ в точке К</w:t>
      </w:r>
      <w:r>
        <w:rPr>
          <w:vertAlign w:val="subscript"/>
        </w:rPr>
        <w:t>3</w:t>
      </w:r>
      <w:r>
        <w:t xml:space="preserve"> без учета подпитки от электродвигателей определяется выражением:</w:t>
      </w:r>
    </w:p>
    <w:p w:rsidR="00793151" w:rsidRDefault="00793151" w:rsidP="00793151">
      <w:pPr>
        <w:ind w:left="3720"/>
        <w:jc w:val="right"/>
      </w:pPr>
      <w:r w:rsidRPr="00570A2D">
        <w:rPr>
          <w:position w:val="-30"/>
        </w:rPr>
        <w:object w:dxaOrig="1560" w:dyaOrig="680">
          <v:shape id="_x0000_i1183" type="#_x0000_t75" style="width:78pt;height:33.75pt" o:ole="">
            <v:imagedata r:id="rId303" o:title=""/>
          </v:shape>
          <o:OLEObject Type="Embed" ProgID="Equation.3" ShapeID="_x0000_i1183" DrawAspect="Content" ObjectID="_1596052234" r:id="rId304"/>
        </w:object>
      </w:r>
      <w:r>
        <w:t>;</w:t>
      </w:r>
      <w:r>
        <w:tab/>
      </w:r>
      <w:r>
        <w:tab/>
      </w:r>
      <w:r>
        <w:tab/>
      </w:r>
      <w:r>
        <w:tab/>
      </w:r>
      <w:r>
        <w:tab/>
      </w:r>
      <w:r>
        <w:tab/>
        <w:t>(2.42)</w:t>
      </w:r>
    </w:p>
    <w:p w:rsidR="00793151" w:rsidRDefault="00793151" w:rsidP="00793151">
      <w:pPr>
        <w:ind w:firstLine="360"/>
        <w:jc w:val="both"/>
      </w:pPr>
      <w:r>
        <w:t>Ток подпитки точки К</w:t>
      </w:r>
      <w:r>
        <w:rPr>
          <w:vertAlign w:val="subscript"/>
        </w:rPr>
        <w:t>3</w:t>
      </w:r>
      <w:r>
        <w:t xml:space="preserve"> определяется по выражению:</w:t>
      </w:r>
    </w:p>
    <w:p w:rsidR="00793151" w:rsidRDefault="00793151" w:rsidP="00793151">
      <w:pPr>
        <w:ind w:left="3720"/>
        <w:jc w:val="right"/>
      </w:pPr>
      <w:r w:rsidRPr="00E9103E">
        <w:rPr>
          <w:position w:val="-32"/>
        </w:rPr>
        <w:object w:dxaOrig="2120" w:dyaOrig="720">
          <v:shape id="_x0000_i1184" type="#_x0000_t75" style="width:105.75pt;height:36pt" o:ole="">
            <v:imagedata r:id="rId305" o:title=""/>
          </v:shape>
          <o:OLEObject Type="Embed" ProgID="Equation.3" ShapeID="_x0000_i1184" DrawAspect="Content" ObjectID="_1596052235" r:id="rId306"/>
        </w:object>
      </w:r>
      <w:r>
        <w:t>;</w:t>
      </w:r>
      <w:r>
        <w:tab/>
      </w:r>
      <w:r>
        <w:tab/>
      </w:r>
      <w:r>
        <w:tab/>
      </w:r>
      <w:r>
        <w:tab/>
      </w:r>
      <w:r>
        <w:tab/>
        <w:t>(2.43)</w:t>
      </w:r>
    </w:p>
    <w:p w:rsidR="00793151" w:rsidRDefault="00793151" w:rsidP="00793151">
      <w:pPr>
        <w:ind w:firstLine="360"/>
        <w:jc w:val="both"/>
      </w:pPr>
      <w:r>
        <w:rPr>
          <w:noProof/>
        </w:rPr>
        <w:pict>
          <v:shape id="_x0000_s1034" type="#_x0000_t75" style="position:absolute;left:0;text-align:left;margin-left:66pt;margin-top:4.6pt;width:436.15pt;height:228.9pt;z-index:-251699712">
            <v:imagedata r:id="rId307" o:title=""/>
          </v:shape>
          <o:OLEObject Type="Embed" ProgID="AutoCAD.Drawing.15" ShapeID="_x0000_s1034" DrawAspect="Content" ObjectID="_1596052846" r:id="rId308"/>
        </w:pict>
      </w:r>
      <w:r>
        <w:t>Суммарный ТКЗ в точке К</w:t>
      </w:r>
      <w:r>
        <w:rPr>
          <w:vertAlign w:val="subscript"/>
        </w:rPr>
        <w:t>3</w:t>
      </w:r>
      <w:r>
        <w:t xml:space="preserve"> будет равен:</w:t>
      </w:r>
    </w:p>
    <w:p w:rsidR="00793151" w:rsidRDefault="00793151" w:rsidP="00793151">
      <w:pPr>
        <w:ind w:left="3720"/>
        <w:jc w:val="right"/>
      </w:pPr>
      <w:r w:rsidRPr="00B132DD">
        <w:rPr>
          <w:position w:val="-14"/>
        </w:rPr>
        <w:object w:dxaOrig="2020" w:dyaOrig="380">
          <v:shape id="_x0000_i1185" type="#_x0000_t75" style="width:101.25pt;height:18.75pt" o:ole="">
            <v:imagedata r:id="rId309" o:title=""/>
          </v:shape>
          <o:OLEObject Type="Embed" ProgID="Equation.3" ShapeID="_x0000_i1185" DrawAspect="Content" ObjectID="_1596052236" r:id="rId310"/>
        </w:object>
      </w:r>
      <w:r>
        <w:t>;</w:t>
      </w:r>
      <w:r>
        <w:tab/>
      </w:r>
      <w:r>
        <w:tab/>
      </w:r>
      <w:r>
        <w:tab/>
      </w:r>
      <w:r>
        <w:tab/>
      </w:r>
      <w:r>
        <w:tab/>
        <w:t>(2.44)</w:t>
      </w:r>
    </w:p>
    <w:p w:rsidR="00793151" w:rsidRDefault="00793151" w:rsidP="00793151">
      <w:pPr>
        <w:ind w:firstLine="360"/>
        <w:jc w:val="both"/>
      </w:pPr>
      <w:r>
        <w:t>Ударный ТКЗ в точке К</w:t>
      </w:r>
      <w:r>
        <w:rPr>
          <w:vertAlign w:val="subscript"/>
        </w:rPr>
        <w:t>3</w:t>
      </w:r>
      <w:r>
        <w:t xml:space="preserve"> будет равен:</w:t>
      </w:r>
    </w:p>
    <w:p w:rsidR="00793151" w:rsidRDefault="00793151" w:rsidP="00793151">
      <w:pPr>
        <w:ind w:left="3720"/>
        <w:jc w:val="right"/>
      </w:pPr>
      <w:r w:rsidRPr="00A316E3">
        <w:rPr>
          <w:position w:val="-14"/>
        </w:rPr>
        <w:object w:dxaOrig="2120" w:dyaOrig="420">
          <v:shape id="_x0000_i1186" type="#_x0000_t75" style="width:105.75pt;height:21pt" o:ole="">
            <v:imagedata r:id="rId311" o:title=""/>
          </v:shape>
          <o:OLEObject Type="Embed" ProgID="Equation.3" ShapeID="_x0000_i1186" DrawAspect="Content" ObjectID="_1596052237" r:id="rId312"/>
        </w:object>
      </w:r>
      <w:r>
        <w:t>;</w:t>
      </w:r>
      <w:r>
        <w:tab/>
      </w:r>
      <w:r>
        <w:tab/>
      </w:r>
      <w:r>
        <w:tab/>
      </w:r>
      <w:r>
        <w:tab/>
      </w:r>
      <w:r>
        <w:tab/>
        <w:t>(2.45)</w:t>
      </w:r>
    </w:p>
    <w:p w:rsidR="00793151" w:rsidRDefault="00793151" w:rsidP="00793151">
      <w:pPr>
        <w:ind w:firstLine="360"/>
        <w:jc w:val="both"/>
      </w:pPr>
    </w:p>
    <w:p w:rsidR="00793151" w:rsidRPr="00033DB1" w:rsidRDefault="00793151" w:rsidP="00793151">
      <w:pPr>
        <w:ind w:firstLine="360"/>
        <w:jc w:val="center"/>
        <w:rPr>
          <w:b/>
        </w:rPr>
      </w:pPr>
      <w:r w:rsidRPr="00033DB1">
        <w:rPr>
          <w:b/>
        </w:rPr>
        <w:t>2.8.5 Расчет тока короткого замыкания в точке К</w:t>
      </w:r>
      <w:r w:rsidRPr="00033DB1">
        <w:rPr>
          <w:b/>
          <w:vertAlign w:val="subscript"/>
        </w:rPr>
        <w:t>4</w:t>
      </w:r>
    </w:p>
    <w:p w:rsidR="00793151" w:rsidRDefault="00793151" w:rsidP="00793151">
      <w:pPr>
        <w:ind w:firstLine="360"/>
        <w:jc w:val="both"/>
      </w:pPr>
    </w:p>
    <w:p w:rsidR="00793151" w:rsidRDefault="00793151" w:rsidP="00793151">
      <w:pPr>
        <w:ind w:firstLine="360"/>
        <w:jc w:val="both"/>
      </w:pPr>
      <w:r>
        <w:t>Расчетная схема замещения для точки К</w:t>
      </w:r>
      <w:r>
        <w:rPr>
          <w:vertAlign w:val="subscript"/>
        </w:rPr>
        <w:t>4</w:t>
      </w:r>
      <w:r>
        <w:t xml:space="preserve"> будет иметь вид (Рисунок 2.10.)</w:t>
      </w:r>
    </w:p>
    <w:p w:rsidR="00793151" w:rsidRDefault="00793151" w:rsidP="00793151">
      <w:pPr>
        <w:ind w:firstLine="360"/>
        <w:jc w:val="both"/>
      </w:pPr>
    </w:p>
    <w:p w:rsidR="00793151" w:rsidRDefault="00793151" w:rsidP="00793151">
      <w:pPr>
        <w:ind w:firstLine="360"/>
        <w:jc w:val="both"/>
      </w:pPr>
    </w:p>
    <w:p w:rsidR="00793151" w:rsidRDefault="00793151" w:rsidP="00793151">
      <w:pPr>
        <w:ind w:firstLine="360"/>
        <w:jc w:val="both"/>
      </w:pPr>
    </w:p>
    <w:p w:rsidR="00793151" w:rsidRDefault="00793151" w:rsidP="00793151">
      <w:pPr>
        <w:ind w:firstLine="360"/>
        <w:jc w:val="both"/>
      </w:pPr>
    </w:p>
    <w:p w:rsidR="00793151" w:rsidRDefault="00793151" w:rsidP="00793151">
      <w:pPr>
        <w:ind w:firstLine="360"/>
        <w:jc w:val="both"/>
      </w:pPr>
    </w:p>
    <w:p w:rsidR="00793151" w:rsidRDefault="00793151" w:rsidP="00793151">
      <w:pPr>
        <w:jc w:val="both"/>
      </w:pPr>
    </w:p>
    <w:p w:rsidR="00793151" w:rsidRDefault="00793151" w:rsidP="00793151">
      <w:pPr>
        <w:ind w:firstLine="360"/>
        <w:jc w:val="center"/>
      </w:pPr>
      <w:r>
        <w:t>Рисунок 2.10. Схема замещения для точки К</w:t>
      </w:r>
      <w:r>
        <w:rPr>
          <w:vertAlign w:val="subscript"/>
        </w:rPr>
        <w:t>4</w:t>
      </w:r>
    </w:p>
    <w:p w:rsidR="00793151" w:rsidRDefault="00793151" w:rsidP="00793151">
      <w:pPr>
        <w:ind w:firstLine="360"/>
        <w:jc w:val="both"/>
      </w:pPr>
    </w:p>
    <w:p w:rsidR="00793151" w:rsidRDefault="00793151" w:rsidP="00793151">
      <w:pPr>
        <w:ind w:firstLine="360"/>
        <w:jc w:val="both"/>
      </w:pPr>
      <w:r>
        <w:t>В схеме рисунка 2.10 значения отдельных составляющих определяется по выражениям:</w:t>
      </w:r>
    </w:p>
    <w:p w:rsidR="00793151" w:rsidRDefault="00793151" w:rsidP="00793151">
      <w:pPr>
        <w:ind w:left="3720"/>
        <w:jc w:val="right"/>
      </w:pPr>
      <w:r w:rsidRPr="004A38C2">
        <w:rPr>
          <w:position w:val="-12"/>
        </w:rPr>
        <w:object w:dxaOrig="3519" w:dyaOrig="360">
          <v:shape id="_x0000_i1187" type="#_x0000_t75" style="width:176.25pt;height:18pt" o:ole="">
            <v:imagedata r:id="rId313" o:title=""/>
          </v:shape>
          <o:OLEObject Type="Embed" ProgID="Equation.3" ShapeID="_x0000_i1187" DrawAspect="Content" ObjectID="_1596052238" r:id="rId314"/>
        </w:object>
      </w:r>
      <w:r>
        <w:t>;</w:t>
      </w:r>
      <w:r>
        <w:tab/>
      </w:r>
      <w:r>
        <w:tab/>
      </w:r>
      <w:r>
        <w:tab/>
        <w:t>(2.46)</w:t>
      </w:r>
    </w:p>
    <w:p w:rsidR="00793151" w:rsidRDefault="00793151" w:rsidP="00793151">
      <w:pPr>
        <w:ind w:firstLine="360"/>
        <w:jc w:val="both"/>
      </w:pPr>
    </w:p>
    <w:p w:rsidR="00793151" w:rsidRDefault="00793151" w:rsidP="00793151">
      <w:pPr>
        <w:ind w:left="3720"/>
        <w:jc w:val="right"/>
      </w:pPr>
      <w:r w:rsidRPr="00D57F42">
        <w:rPr>
          <w:position w:val="-14"/>
        </w:rPr>
        <w:object w:dxaOrig="2360" w:dyaOrig="380">
          <v:shape id="_x0000_i1188" type="#_x0000_t75" style="width:117.75pt;height:18.75pt" o:ole="">
            <v:imagedata r:id="rId315" o:title=""/>
          </v:shape>
          <o:OLEObject Type="Embed" ProgID="Equation.3" ShapeID="_x0000_i1188" DrawAspect="Content" ObjectID="_1596052239" r:id="rId316"/>
        </w:object>
      </w:r>
      <w:r>
        <w:t>;</w:t>
      </w:r>
      <w:r>
        <w:tab/>
      </w:r>
      <w:r>
        <w:tab/>
      </w:r>
      <w:r>
        <w:tab/>
      </w:r>
      <w:r>
        <w:tab/>
      </w:r>
      <w:r>
        <w:tab/>
        <w:t>(2.47)</w:t>
      </w:r>
    </w:p>
    <w:p w:rsidR="00793151" w:rsidRDefault="00793151" w:rsidP="00793151">
      <w:pPr>
        <w:ind w:firstLine="360"/>
        <w:jc w:val="both"/>
      </w:pPr>
      <w:r>
        <w:t>Периодическая составляющая ТКЗ в точке К</w:t>
      </w:r>
      <w:r>
        <w:rPr>
          <w:vertAlign w:val="subscript"/>
        </w:rPr>
        <w:t>4</w:t>
      </w:r>
      <w:r>
        <w:t xml:space="preserve"> без учета подпитки от электродвигателей определяется по выражению:</w:t>
      </w:r>
    </w:p>
    <w:p w:rsidR="00793151" w:rsidRDefault="00793151" w:rsidP="00793151">
      <w:pPr>
        <w:ind w:left="3720"/>
        <w:jc w:val="right"/>
      </w:pPr>
      <w:r w:rsidRPr="00570A2D">
        <w:rPr>
          <w:position w:val="-30"/>
        </w:rPr>
        <w:object w:dxaOrig="1600" w:dyaOrig="680">
          <v:shape id="_x0000_i1189" type="#_x0000_t75" style="width:80.25pt;height:33.75pt" o:ole="">
            <v:imagedata r:id="rId317" o:title=""/>
          </v:shape>
          <o:OLEObject Type="Embed" ProgID="Equation.3" ShapeID="_x0000_i1189" DrawAspect="Content" ObjectID="_1596052240" r:id="rId318"/>
        </w:object>
      </w:r>
      <w:r>
        <w:t>;</w:t>
      </w:r>
      <w:r>
        <w:tab/>
      </w:r>
      <w:r>
        <w:tab/>
      </w:r>
      <w:r>
        <w:tab/>
      </w:r>
      <w:r>
        <w:tab/>
      </w:r>
      <w:r>
        <w:tab/>
      </w:r>
      <w:r>
        <w:tab/>
        <w:t>(2.48)</w:t>
      </w:r>
    </w:p>
    <w:p w:rsidR="00793151" w:rsidRDefault="00793151" w:rsidP="00793151">
      <w:pPr>
        <w:ind w:firstLine="360"/>
        <w:jc w:val="both"/>
      </w:pPr>
      <w:r>
        <w:t>Ток подпитки точки К</w:t>
      </w:r>
      <w:r>
        <w:rPr>
          <w:vertAlign w:val="subscript"/>
        </w:rPr>
        <w:t>4</w:t>
      </w:r>
      <w:r>
        <w:t xml:space="preserve"> определяется по выражению:</w:t>
      </w:r>
    </w:p>
    <w:p w:rsidR="00793151" w:rsidRDefault="00793151" w:rsidP="00793151">
      <w:pPr>
        <w:ind w:left="3720"/>
        <w:jc w:val="right"/>
      </w:pPr>
      <w:r w:rsidRPr="00E9103E">
        <w:rPr>
          <w:position w:val="-32"/>
        </w:rPr>
        <w:object w:dxaOrig="2140" w:dyaOrig="720">
          <v:shape id="_x0000_i1190" type="#_x0000_t75" style="width:107.25pt;height:36pt" o:ole="">
            <v:imagedata r:id="rId319" o:title=""/>
          </v:shape>
          <o:OLEObject Type="Embed" ProgID="Equation.3" ShapeID="_x0000_i1190" DrawAspect="Content" ObjectID="_1596052241" r:id="rId320"/>
        </w:object>
      </w:r>
      <w:r>
        <w:t>;</w:t>
      </w:r>
      <w:r>
        <w:tab/>
      </w:r>
      <w:r>
        <w:tab/>
      </w:r>
      <w:r>
        <w:tab/>
      </w:r>
      <w:r>
        <w:tab/>
      </w:r>
      <w:r>
        <w:tab/>
        <w:t>(2.49)</w:t>
      </w:r>
    </w:p>
    <w:p w:rsidR="00793151" w:rsidRDefault="00793151" w:rsidP="00793151">
      <w:pPr>
        <w:ind w:firstLine="360"/>
        <w:jc w:val="both"/>
      </w:pPr>
      <w:r>
        <w:t>Суммарный ТКЗ в точке К</w:t>
      </w:r>
      <w:r>
        <w:rPr>
          <w:vertAlign w:val="subscript"/>
        </w:rPr>
        <w:t>4</w:t>
      </w:r>
      <w:r>
        <w:t xml:space="preserve"> будет равен:</w:t>
      </w:r>
    </w:p>
    <w:p w:rsidR="00793151" w:rsidRDefault="00793151" w:rsidP="00793151">
      <w:pPr>
        <w:ind w:left="3720"/>
        <w:jc w:val="right"/>
      </w:pPr>
      <w:r w:rsidRPr="00B132DD">
        <w:rPr>
          <w:position w:val="-14"/>
        </w:rPr>
        <w:object w:dxaOrig="2060" w:dyaOrig="380">
          <v:shape id="_x0000_i1191" type="#_x0000_t75" style="width:102.75pt;height:18.75pt" o:ole="">
            <v:imagedata r:id="rId321" o:title=""/>
          </v:shape>
          <o:OLEObject Type="Embed" ProgID="Equation.3" ShapeID="_x0000_i1191" DrawAspect="Content" ObjectID="_1596052242" r:id="rId322"/>
        </w:object>
      </w:r>
      <w:r>
        <w:t>;</w:t>
      </w:r>
      <w:r>
        <w:tab/>
      </w:r>
      <w:r>
        <w:tab/>
      </w:r>
      <w:r>
        <w:tab/>
      </w:r>
      <w:r>
        <w:tab/>
      </w:r>
      <w:r>
        <w:tab/>
        <w:t>(2.50)</w:t>
      </w:r>
    </w:p>
    <w:p w:rsidR="00793151" w:rsidRDefault="00793151" w:rsidP="00793151">
      <w:pPr>
        <w:ind w:firstLine="360"/>
        <w:jc w:val="both"/>
      </w:pPr>
      <w:r>
        <w:t>Ударный ТКЗ в точке К</w:t>
      </w:r>
      <w:r>
        <w:rPr>
          <w:vertAlign w:val="subscript"/>
        </w:rPr>
        <w:t>4</w:t>
      </w:r>
      <w:r>
        <w:t xml:space="preserve"> будет равен:</w:t>
      </w:r>
    </w:p>
    <w:p w:rsidR="00793151" w:rsidRDefault="00793151" w:rsidP="00793151">
      <w:pPr>
        <w:ind w:left="3720"/>
        <w:jc w:val="right"/>
      </w:pPr>
      <w:r w:rsidRPr="00A316E3">
        <w:rPr>
          <w:position w:val="-14"/>
        </w:rPr>
        <w:object w:dxaOrig="2079" w:dyaOrig="420">
          <v:shape id="_x0000_i1192" type="#_x0000_t75" style="width:104.25pt;height:21pt" o:ole="">
            <v:imagedata r:id="rId323" o:title=""/>
          </v:shape>
          <o:OLEObject Type="Embed" ProgID="Equation.3" ShapeID="_x0000_i1192" DrawAspect="Content" ObjectID="_1596052243" r:id="rId324"/>
        </w:object>
      </w:r>
      <w:r>
        <w:t>;</w:t>
      </w:r>
      <w:r>
        <w:tab/>
      </w:r>
      <w:r>
        <w:tab/>
      </w:r>
      <w:r>
        <w:tab/>
      </w:r>
      <w:r>
        <w:tab/>
      </w:r>
      <w:r>
        <w:tab/>
        <w:t>(2.51)</w:t>
      </w:r>
    </w:p>
    <w:p w:rsidR="00793151" w:rsidRDefault="00793151" w:rsidP="00793151">
      <w:pPr>
        <w:ind w:firstLine="360"/>
        <w:jc w:val="both"/>
      </w:pPr>
      <w:r>
        <w:t>Результаты расчета ТКЗ сводятся в таблицу 2.10</w:t>
      </w:r>
    </w:p>
    <w:p w:rsidR="00793151" w:rsidRDefault="00793151" w:rsidP="00793151">
      <w:pPr>
        <w:ind w:firstLine="360"/>
        <w:jc w:val="both"/>
      </w:pPr>
      <w:r>
        <w:t>Таблица 2.10 – Результаты расчета ТКЗ</w:t>
      </w:r>
    </w:p>
    <w:tbl>
      <w:tblPr>
        <w:tblStyle w:val="a3"/>
        <w:tblW w:w="0" w:type="auto"/>
        <w:tblLook w:val="01E0" w:firstRow="1" w:lastRow="1" w:firstColumn="1" w:lastColumn="1" w:noHBand="0" w:noVBand="0"/>
      </w:tblPr>
      <w:tblGrid>
        <w:gridCol w:w="2084"/>
        <w:gridCol w:w="2084"/>
        <w:gridCol w:w="2084"/>
        <w:gridCol w:w="2084"/>
        <w:gridCol w:w="2085"/>
      </w:tblGrid>
      <w:tr w:rsidR="00793151">
        <w:tc>
          <w:tcPr>
            <w:tcW w:w="2084" w:type="dxa"/>
            <w:tcBorders>
              <w:bottom w:val="single" w:sz="4" w:space="0" w:color="auto"/>
            </w:tcBorders>
            <w:vAlign w:val="center"/>
          </w:tcPr>
          <w:p w:rsidR="00793151" w:rsidRPr="00D70637" w:rsidRDefault="00793151" w:rsidP="00793151">
            <w:pPr>
              <w:jc w:val="center"/>
              <w:rPr>
                <w:sz w:val="20"/>
                <w:szCs w:val="20"/>
              </w:rPr>
            </w:pPr>
            <w:r>
              <w:rPr>
                <w:sz w:val="20"/>
                <w:szCs w:val="20"/>
              </w:rPr>
              <w:t>Точка короткого замыкания</w:t>
            </w:r>
          </w:p>
        </w:tc>
        <w:tc>
          <w:tcPr>
            <w:tcW w:w="2084" w:type="dxa"/>
            <w:tcBorders>
              <w:bottom w:val="single" w:sz="4" w:space="0" w:color="auto"/>
            </w:tcBorders>
            <w:vAlign w:val="center"/>
          </w:tcPr>
          <w:p w:rsidR="00793151" w:rsidRDefault="00793151" w:rsidP="00793151">
            <w:pPr>
              <w:jc w:val="center"/>
            </w:pPr>
            <w:r w:rsidRPr="00D70637">
              <w:rPr>
                <w:position w:val="-12"/>
              </w:rPr>
              <w:object w:dxaOrig="360" w:dyaOrig="360">
                <v:shape id="_x0000_i1193" type="#_x0000_t75" style="width:18pt;height:18pt" o:ole="">
                  <v:imagedata r:id="rId251" o:title=""/>
                </v:shape>
                <o:OLEObject Type="Embed" ProgID="Equation.3" ShapeID="_x0000_i1193" DrawAspect="Content" ObjectID="_1596052244" r:id="rId325"/>
              </w:object>
            </w:r>
            <w:r>
              <w:t>,</w:t>
            </w:r>
          </w:p>
          <w:p w:rsidR="00793151" w:rsidRPr="00D70637" w:rsidRDefault="00793151" w:rsidP="00793151">
            <w:pPr>
              <w:jc w:val="center"/>
              <w:rPr>
                <w:sz w:val="20"/>
                <w:szCs w:val="20"/>
              </w:rPr>
            </w:pPr>
            <w:r>
              <w:t>кА</w:t>
            </w:r>
          </w:p>
        </w:tc>
        <w:tc>
          <w:tcPr>
            <w:tcW w:w="2084" w:type="dxa"/>
            <w:tcBorders>
              <w:bottom w:val="single" w:sz="4" w:space="0" w:color="auto"/>
            </w:tcBorders>
            <w:vAlign w:val="center"/>
          </w:tcPr>
          <w:p w:rsidR="00793151" w:rsidRDefault="00793151" w:rsidP="00793151">
            <w:pPr>
              <w:jc w:val="center"/>
            </w:pPr>
            <w:r w:rsidRPr="00D70637">
              <w:rPr>
                <w:position w:val="-14"/>
              </w:rPr>
              <w:object w:dxaOrig="560" w:dyaOrig="380">
                <v:shape id="_x0000_i1194" type="#_x0000_t75" style="width:27.75pt;height:18.75pt" o:ole="">
                  <v:imagedata r:id="rId326" o:title=""/>
                </v:shape>
                <o:OLEObject Type="Embed" ProgID="Equation.3" ShapeID="_x0000_i1194" DrawAspect="Content" ObjectID="_1596052245" r:id="rId327"/>
              </w:object>
            </w:r>
            <w:r>
              <w:t>,</w:t>
            </w:r>
          </w:p>
          <w:p w:rsidR="00793151" w:rsidRPr="00D70637" w:rsidRDefault="00793151" w:rsidP="00793151">
            <w:pPr>
              <w:jc w:val="center"/>
              <w:rPr>
                <w:sz w:val="20"/>
                <w:szCs w:val="20"/>
              </w:rPr>
            </w:pPr>
            <w:r>
              <w:t>кА</w:t>
            </w:r>
          </w:p>
        </w:tc>
        <w:tc>
          <w:tcPr>
            <w:tcW w:w="2084" w:type="dxa"/>
            <w:tcBorders>
              <w:bottom w:val="single" w:sz="4" w:space="0" w:color="auto"/>
            </w:tcBorders>
            <w:vAlign w:val="center"/>
          </w:tcPr>
          <w:p w:rsidR="00793151" w:rsidRDefault="00793151" w:rsidP="00793151">
            <w:pPr>
              <w:jc w:val="center"/>
            </w:pPr>
            <w:r w:rsidRPr="00D70637">
              <w:rPr>
                <w:position w:val="-12"/>
              </w:rPr>
              <w:object w:dxaOrig="460" w:dyaOrig="360">
                <v:shape id="_x0000_i1195" type="#_x0000_t75" style="width:23.25pt;height:18pt" o:ole="">
                  <v:imagedata r:id="rId328" o:title=""/>
                </v:shape>
                <o:OLEObject Type="Embed" ProgID="Equation.3" ShapeID="_x0000_i1195" DrawAspect="Content" ObjectID="_1596052246" r:id="rId329"/>
              </w:object>
            </w:r>
            <w:r>
              <w:t>,</w:t>
            </w:r>
          </w:p>
          <w:p w:rsidR="00793151" w:rsidRPr="00D70637" w:rsidRDefault="00793151" w:rsidP="00793151">
            <w:pPr>
              <w:jc w:val="center"/>
              <w:rPr>
                <w:sz w:val="20"/>
                <w:szCs w:val="20"/>
              </w:rPr>
            </w:pPr>
            <w:r>
              <w:t>кА</w:t>
            </w:r>
          </w:p>
        </w:tc>
        <w:tc>
          <w:tcPr>
            <w:tcW w:w="2085" w:type="dxa"/>
            <w:tcBorders>
              <w:bottom w:val="single" w:sz="4" w:space="0" w:color="auto"/>
            </w:tcBorders>
            <w:vAlign w:val="center"/>
          </w:tcPr>
          <w:p w:rsidR="00793151" w:rsidRDefault="00793151" w:rsidP="00793151">
            <w:pPr>
              <w:jc w:val="center"/>
            </w:pPr>
            <w:r w:rsidRPr="00A316E3">
              <w:rPr>
                <w:position w:val="-14"/>
              </w:rPr>
              <w:object w:dxaOrig="340" w:dyaOrig="380">
                <v:shape id="_x0000_i1196" type="#_x0000_t75" style="width:17.25pt;height:18.75pt" o:ole="">
                  <v:imagedata r:id="rId253" o:title=""/>
                </v:shape>
                <o:OLEObject Type="Embed" ProgID="Equation.3" ShapeID="_x0000_i1196" DrawAspect="Content" ObjectID="_1596052247" r:id="rId330"/>
              </w:object>
            </w:r>
            <w:r>
              <w:t>,</w:t>
            </w:r>
          </w:p>
          <w:p w:rsidR="00793151" w:rsidRPr="00D70637" w:rsidRDefault="00793151" w:rsidP="00793151">
            <w:pPr>
              <w:jc w:val="center"/>
              <w:rPr>
                <w:sz w:val="20"/>
                <w:szCs w:val="20"/>
              </w:rPr>
            </w:pPr>
            <w:r>
              <w:t>кА</w:t>
            </w:r>
          </w:p>
        </w:tc>
      </w:tr>
      <w:tr w:rsidR="00793151">
        <w:tc>
          <w:tcPr>
            <w:tcW w:w="2084" w:type="dxa"/>
            <w:tcBorders>
              <w:bottom w:val="single" w:sz="4" w:space="0" w:color="auto"/>
            </w:tcBorders>
            <w:vAlign w:val="center"/>
          </w:tcPr>
          <w:p w:rsidR="00793151" w:rsidRDefault="00793151" w:rsidP="00793151">
            <w:pPr>
              <w:jc w:val="center"/>
              <w:rPr>
                <w:sz w:val="20"/>
                <w:szCs w:val="20"/>
              </w:rPr>
            </w:pPr>
            <w:r>
              <w:rPr>
                <w:sz w:val="20"/>
                <w:szCs w:val="20"/>
              </w:rPr>
              <w:lastRenderedPageBreak/>
              <w:t>К1</w:t>
            </w:r>
          </w:p>
          <w:p w:rsidR="00793151" w:rsidRDefault="00793151" w:rsidP="00793151">
            <w:pPr>
              <w:jc w:val="center"/>
              <w:rPr>
                <w:sz w:val="20"/>
                <w:szCs w:val="20"/>
              </w:rPr>
            </w:pPr>
            <w:r>
              <w:rPr>
                <w:sz w:val="20"/>
                <w:szCs w:val="20"/>
              </w:rPr>
              <w:t>К2</w:t>
            </w:r>
          </w:p>
          <w:p w:rsidR="00793151" w:rsidRDefault="00793151" w:rsidP="00793151">
            <w:pPr>
              <w:jc w:val="center"/>
              <w:rPr>
                <w:sz w:val="20"/>
                <w:szCs w:val="20"/>
              </w:rPr>
            </w:pPr>
            <w:r>
              <w:rPr>
                <w:sz w:val="20"/>
                <w:szCs w:val="20"/>
              </w:rPr>
              <w:t>К3</w:t>
            </w:r>
          </w:p>
          <w:p w:rsidR="00793151" w:rsidRPr="00D70637" w:rsidRDefault="00793151" w:rsidP="00793151">
            <w:pPr>
              <w:jc w:val="center"/>
              <w:rPr>
                <w:sz w:val="20"/>
                <w:szCs w:val="20"/>
              </w:rPr>
            </w:pPr>
            <w:r>
              <w:rPr>
                <w:sz w:val="20"/>
                <w:szCs w:val="20"/>
              </w:rPr>
              <w:t>К4</w:t>
            </w:r>
          </w:p>
        </w:tc>
        <w:tc>
          <w:tcPr>
            <w:tcW w:w="2084" w:type="dxa"/>
            <w:tcBorders>
              <w:bottom w:val="single" w:sz="4" w:space="0" w:color="auto"/>
            </w:tcBorders>
            <w:vAlign w:val="center"/>
          </w:tcPr>
          <w:p w:rsidR="00793151" w:rsidRPr="00D70637" w:rsidRDefault="00793151" w:rsidP="00793151">
            <w:pPr>
              <w:jc w:val="center"/>
              <w:rPr>
                <w:sz w:val="20"/>
                <w:szCs w:val="20"/>
              </w:rPr>
            </w:pPr>
          </w:p>
        </w:tc>
        <w:tc>
          <w:tcPr>
            <w:tcW w:w="2084" w:type="dxa"/>
            <w:tcBorders>
              <w:bottom w:val="single" w:sz="4" w:space="0" w:color="auto"/>
            </w:tcBorders>
            <w:vAlign w:val="center"/>
          </w:tcPr>
          <w:p w:rsidR="00793151" w:rsidRPr="00D70637" w:rsidRDefault="00793151" w:rsidP="00793151">
            <w:pPr>
              <w:jc w:val="center"/>
              <w:rPr>
                <w:sz w:val="20"/>
                <w:szCs w:val="20"/>
              </w:rPr>
            </w:pPr>
          </w:p>
        </w:tc>
        <w:tc>
          <w:tcPr>
            <w:tcW w:w="2084" w:type="dxa"/>
            <w:tcBorders>
              <w:bottom w:val="single" w:sz="4" w:space="0" w:color="auto"/>
            </w:tcBorders>
            <w:vAlign w:val="center"/>
          </w:tcPr>
          <w:p w:rsidR="00793151" w:rsidRPr="00D70637" w:rsidRDefault="00793151" w:rsidP="00793151">
            <w:pPr>
              <w:jc w:val="center"/>
              <w:rPr>
                <w:sz w:val="20"/>
                <w:szCs w:val="20"/>
              </w:rPr>
            </w:pPr>
          </w:p>
        </w:tc>
        <w:tc>
          <w:tcPr>
            <w:tcW w:w="2085" w:type="dxa"/>
            <w:tcBorders>
              <w:bottom w:val="single" w:sz="4" w:space="0" w:color="auto"/>
            </w:tcBorders>
            <w:vAlign w:val="center"/>
          </w:tcPr>
          <w:p w:rsidR="00793151" w:rsidRPr="00D70637" w:rsidRDefault="00793151" w:rsidP="00793151">
            <w:pPr>
              <w:jc w:val="center"/>
              <w:rPr>
                <w:sz w:val="20"/>
                <w:szCs w:val="20"/>
              </w:rPr>
            </w:pPr>
          </w:p>
        </w:tc>
      </w:tr>
    </w:tbl>
    <w:p w:rsidR="00793151" w:rsidRPr="00B0429A" w:rsidRDefault="00793151" w:rsidP="00793151">
      <w:pPr>
        <w:ind w:firstLine="360"/>
        <w:jc w:val="both"/>
      </w:pPr>
    </w:p>
    <w:p w:rsidR="00793151" w:rsidRDefault="00793151">
      <w:pPr>
        <w:jc w:val="center"/>
        <w:rPr>
          <w:b/>
        </w:rPr>
      </w:pPr>
    </w:p>
    <w:p w:rsidR="00793151" w:rsidRDefault="00793151">
      <w:pPr>
        <w:ind w:firstLine="360"/>
        <w:jc w:val="center"/>
        <w:rPr>
          <w:b/>
        </w:rPr>
      </w:pPr>
      <w:r>
        <w:rPr>
          <w:b/>
        </w:rPr>
        <w:br w:type="page"/>
      </w:r>
      <w:r>
        <w:rPr>
          <w:b/>
        </w:rPr>
        <w:lastRenderedPageBreak/>
        <w:t>2.9 Выбор оборудования на ГПП и РП</w:t>
      </w:r>
    </w:p>
    <w:p w:rsidR="00793151" w:rsidRDefault="00793151">
      <w:pPr>
        <w:ind w:firstLine="360"/>
        <w:jc w:val="center"/>
        <w:rPr>
          <w:b/>
        </w:rPr>
      </w:pPr>
    </w:p>
    <w:p w:rsidR="00793151" w:rsidRDefault="00793151">
      <w:pPr>
        <w:ind w:firstLine="360"/>
        <w:jc w:val="center"/>
        <w:rPr>
          <w:b/>
        </w:rPr>
      </w:pPr>
      <w:r>
        <w:rPr>
          <w:b/>
        </w:rPr>
        <w:t>2.9.1 Выбор схемы и оборудования ОРУ 110 кВ</w:t>
      </w:r>
    </w:p>
    <w:p w:rsidR="00793151" w:rsidRDefault="00793151">
      <w:pPr>
        <w:rPr>
          <w:b/>
        </w:rPr>
      </w:pPr>
    </w:p>
    <w:p w:rsidR="00793151" w:rsidRDefault="00793151">
      <w:pPr>
        <w:ind w:firstLine="360"/>
        <w:jc w:val="both"/>
      </w:pPr>
      <w:r>
        <w:t xml:space="preserve">Выбор схемы ОРУ 110 кВ зависит от схемы питания ГПП от энергосистемы и мощности трансформаторов ГПП. Схемы питания ГПП могут быть магистральные и радиальные. При мощности трансформаторов до 16 МВА включительно схемы ОРУ принимаются упрощенными с короткозамыкателями, а при мощности трансформаторов 25 МВА и выше схемы следует принимать с масляными выключателями. На рисунке 2.11 приведены возможные схемы ОРУ 110 кВ. Схемы: рисунков 2.11,а применяются при радиальном питании ГПП, а рисунки 2.11,б при магистральном питании ГПП мощностью до 16 МВА. Схема рисунка 2.11,в применяется при магистральном и радиальном питании ГПП при мощностях трансформаторов 25 МВА и выше. Схема рисунка 2.11,г применяется при наличии на предприятии потребителей </w:t>
      </w:r>
      <w:r>
        <w:rPr>
          <w:lang w:val="en-US"/>
        </w:rPr>
        <w:t>I</w:t>
      </w:r>
      <w:r>
        <w:t xml:space="preserve"> категории.</w:t>
      </w:r>
    </w:p>
    <w:p w:rsidR="00793151" w:rsidRDefault="00793151">
      <w:pPr>
        <w:ind w:firstLine="360"/>
        <w:jc w:val="both"/>
      </w:pPr>
      <w:r>
        <w:t>Как видно из рисунков 2.11 основными элементами ОРУ 110 кВ являются: разъединители, отделители, короткозамыкатели, масляные выключатели, трансформаторы тока, разрядники, заземлители однополюсные.</w:t>
      </w:r>
    </w:p>
    <w:p w:rsidR="00793151" w:rsidRDefault="00793151">
      <w:pPr>
        <w:ind w:firstLine="360"/>
        <w:jc w:val="both"/>
      </w:pPr>
      <w:r>
        <w:rPr>
          <w:noProof/>
        </w:rPr>
        <w:pict>
          <v:shape id="_x0000_s1035" type="#_x0000_t75" style="position:absolute;left:0;text-align:left;margin-left:54pt;margin-top:13.2pt;width:814.05pt;height:410.1pt;z-index:-251698688">
            <v:imagedata r:id="rId331" o:title=""/>
          </v:shape>
          <o:OLEObject Type="Embed" ProgID="AutoCAD.Drawing.15" ShapeID="_x0000_s1035" DrawAspect="Content" ObjectID="_1596052847" r:id="rId332"/>
        </w:pict>
      </w: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center"/>
      </w:pPr>
      <w:r>
        <w:t>Рисунок 2.11 Возможные схемы ОРУ 110 кВ</w:t>
      </w: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r>
        <w:lastRenderedPageBreak/>
        <w:t>При выборе электрооборудования в сетях напряжением выше 1000 В следует учитывать:</w:t>
      </w:r>
    </w:p>
    <w:p w:rsidR="00793151" w:rsidRDefault="00793151">
      <w:pPr>
        <w:numPr>
          <w:ilvl w:val="0"/>
          <w:numId w:val="18"/>
        </w:numPr>
        <w:jc w:val="both"/>
      </w:pPr>
      <w:r>
        <w:t>прочность изоляции в длительном режиме и при кратковременных перенапряжениях;</w:t>
      </w:r>
    </w:p>
    <w:p w:rsidR="00793151" w:rsidRDefault="00793151">
      <w:pPr>
        <w:numPr>
          <w:ilvl w:val="0"/>
          <w:numId w:val="18"/>
        </w:numPr>
        <w:jc w:val="both"/>
      </w:pPr>
      <w:r>
        <w:t>допустимый нагрев токами в длительных режимах;</w:t>
      </w:r>
    </w:p>
    <w:p w:rsidR="00793151" w:rsidRDefault="00793151">
      <w:pPr>
        <w:numPr>
          <w:ilvl w:val="0"/>
          <w:numId w:val="18"/>
        </w:numPr>
        <w:jc w:val="both"/>
      </w:pPr>
      <w:r>
        <w:t>стойкость в режимах короткого замыкания;</w:t>
      </w:r>
    </w:p>
    <w:p w:rsidR="00793151" w:rsidRDefault="00793151">
      <w:pPr>
        <w:numPr>
          <w:ilvl w:val="0"/>
          <w:numId w:val="18"/>
        </w:numPr>
        <w:jc w:val="both"/>
      </w:pPr>
      <w:r>
        <w:t>технико-экономическую целесообразность;</w:t>
      </w:r>
    </w:p>
    <w:p w:rsidR="00793151" w:rsidRDefault="00793151">
      <w:pPr>
        <w:numPr>
          <w:ilvl w:val="0"/>
          <w:numId w:val="18"/>
        </w:numPr>
        <w:jc w:val="both"/>
      </w:pPr>
      <w:r>
        <w:t>соответствие окружающей среды и роду установки;</w:t>
      </w:r>
    </w:p>
    <w:p w:rsidR="00793151" w:rsidRDefault="00793151">
      <w:pPr>
        <w:numPr>
          <w:ilvl w:val="0"/>
          <w:numId w:val="18"/>
        </w:numPr>
        <w:jc w:val="both"/>
      </w:pPr>
      <w:r>
        <w:t>достаточную механическую прочность.</w:t>
      </w:r>
    </w:p>
    <w:p w:rsidR="00793151" w:rsidRDefault="00793151">
      <w:pPr>
        <w:ind w:firstLine="360"/>
        <w:jc w:val="both"/>
      </w:pPr>
      <w:r>
        <w:t>Все электрооборудование должно проверяться на термическую и динамическую устойчивость к реальным токам короткого замыкания.</w:t>
      </w:r>
    </w:p>
    <w:p w:rsidR="00793151" w:rsidRDefault="00793151">
      <w:pPr>
        <w:ind w:firstLine="360"/>
        <w:jc w:val="both"/>
      </w:pPr>
      <w:r>
        <w:t>В приложении А таблицы А.16 приведены параметров элементов оборудования для ОРУ 110 кВ.</w:t>
      </w:r>
    </w:p>
    <w:p w:rsidR="00793151" w:rsidRDefault="00793151">
      <w:pPr>
        <w:ind w:firstLine="360"/>
        <w:jc w:val="both"/>
      </w:pPr>
      <w:r>
        <w:t>Результаты выбора и проверки оборудования ОРУ 110 кВ сводятся в таблицу.</w:t>
      </w:r>
    </w:p>
    <w:p w:rsidR="00793151" w:rsidRDefault="00793151">
      <w:pPr>
        <w:ind w:firstLine="360"/>
        <w:jc w:val="both"/>
      </w:pPr>
      <w:r>
        <w:t>В таблице 2.11 приведен пример заполнения таблицы выбора и проверки оборудования ОРУ 110 кВ.</w:t>
      </w:r>
    </w:p>
    <w:p w:rsidR="00793151" w:rsidRDefault="00793151">
      <w:pPr>
        <w:ind w:firstLine="360"/>
      </w:pPr>
    </w:p>
    <w:p w:rsidR="00793151" w:rsidRDefault="00793151">
      <w:pPr>
        <w:ind w:firstLine="360"/>
      </w:pPr>
      <w:r>
        <w:t>Таблица 2.11. Выбор оборудования ОРУ 110 кВ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88"/>
        <w:gridCol w:w="1858"/>
        <w:gridCol w:w="1858"/>
        <w:gridCol w:w="1858"/>
        <w:gridCol w:w="1859"/>
      </w:tblGrid>
      <w:tr w:rsidR="00793151">
        <w:tc>
          <w:tcPr>
            <w:tcW w:w="2988" w:type="dxa"/>
            <w:vAlign w:val="center"/>
          </w:tcPr>
          <w:p w:rsidR="00793151" w:rsidRDefault="00793151">
            <w:pPr>
              <w:jc w:val="center"/>
              <w:rPr>
                <w:sz w:val="20"/>
                <w:szCs w:val="20"/>
              </w:rPr>
            </w:pPr>
            <w:r>
              <w:rPr>
                <w:sz w:val="20"/>
                <w:szCs w:val="20"/>
              </w:rPr>
              <w:t>Наименование и тип электрооборудования</w:t>
            </w:r>
          </w:p>
        </w:tc>
        <w:tc>
          <w:tcPr>
            <w:tcW w:w="1858" w:type="dxa"/>
            <w:vAlign w:val="center"/>
          </w:tcPr>
          <w:p w:rsidR="00793151" w:rsidRDefault="00793151">
            <w:pPr>
              <w:jc w:val="center"/>
              <w:rPr>
                <w:sz w:val="20"/>
                <w:szCs w:val="20"/>
              </w:rPr>
            </w:pPr>
            <w:r>
              <w:rPr>
                <w:sz w:val="20"/>
                <w:szCs w:val="20"/>
              </w:rPr>
              <w:t>Условия выбора</w:t>
            </w:r>
          </w:p>
        </w:tc>
        <w:tc>
          <w:tcPr>
            <w:tcW w:w="1858" w:type="dxa"/>
            <w:vAlign w:val="center"/>
          </w:tcPr>
          <w:p w:rsidR="00793151" w:rsidRDefault="00793151">
            <w:pPr>
              <w:jc w:val="center"/>
              <w:rPr>
                <w:sz w:val="20"/>
                <w:szCs w:val="20"/>
              </w:rPr>
            </w:pPr>
            <w:r>
              <w:rPr>
                <w:sz w:val="20"/>
                <w:szCs w:val="20"/>
              </w:rPr>
              <w:t>Расчетные данные</w:t>
            </w:r>
          </w:p>
        </w:tc>
        <w:tc>
          <w:tcPr>
            <w:tcW w:w="1858" w:type="dxa"/>
            <w:vAlign w:val="center"/>
          </w:tcPr>
          <w:p w:rsidR="00793151" w:rsidRDefault="00793151">
            <w:pPr>
              <w:jc w:val="center"/>
              <w:rPr>
                <w:sz w:val="20"/>
                <w:szCs w:val="20"/>
              </w:rPr>
            </w:pPr>
            <w:r>
              <w:rPr>
                <w:sz w:val="20"/>
                <w:szCs w:val="20"/>
              </w:rPr>
              <w:t>Технические</w:t>
            </w:r>
          </w:p>
          <w:p w:rsidR="00793151" w:rsidRDefault="00793151">
            <w:pPr>
              <w:jc w:val="center"/>
              <w:rPr>
                <w:sz w:val="20"/>
                <w:szCs w:val="20"/>
              </w:rPr>
            </w:pPr>
            <w:r>
              <w:rPr>
                <w:sz w:val="20"/>
                <w:szCs w:val="20"/>
              </w:rPr>
              <w:t>параметры</w:t>
            </w:r>
          </w:p>
        </w:tc>
        <w:tc>
          <w:tcPr>
            <w:tcW w:w="1859" w:type="dxa"/>
            <w:vAlign w:val="center"/>
          </w:tcPr>
          <w:p w:rsidR="00793151" w:rsidRDefault="00793151">
            <w:pPr>
              <w:jc w:val="center"/>
              <w:rPr>
                <w:sz w:val="20"/>
                <w:szCs w:val="20"/>
              </w:rPr>
            </w:pPr>
            <w:r>
              <w:rPr>
                <w:sz w:val="20"/>
                <w:szCs w:val="20"/>
              </w:rPr>
              <w:t>Проверка условия</w:t>
            </w:r>
          </w:p>
        </w:tc>
      </w:tr>
      <w:tr w:rsidR="00793151">
        <w:tc>
          <w:tcPr>
            <w:tcW w:w="2988" w:type="dxa"/>
            <w:vAlign w:val="center"/>
          </w:tcPr>
          <w:p w:rsidR="00793151" w:rsidRDefault="00793151">
            <w:pPr>
              <w:jc w:val="center"/>
              <w:rPr>
                <w:sz w:val="20"/>
                <w:szCs w:val="20"/>
              </w:rPr>
            </w:pPr>
            <w:r>
              <w:rPr>
                <w:sz w:val="20"/>
                <w:szCs w:val="20"/>
              </w:rPr>
              <w:t>1</w:t>
            </w:r>
          </w:p>
        </w:tc>
        <w:tc>
          <w:tcPr>
            <w:tcW w:w="1858" w:type="dxa"/>
            <w:vAlign w:val="center"/>
          </w:tcPr>
          <w:p w:rsidR="00793151" w:rsidRDefault="00793151">
            <w:pPr>
              <w:jc w:val="center"/>
              <w:rPr>
                <w:sz w:val="20"/>
                <w:szCs w:val="20"/>
              </w:rPr>
            </w:pPr>
            <w:r>
              <w:rPr>
                <w:sz w:val="20"/>
                <w:szCs w:val="20"/>
              </w:rPr>
              <w:t>2</w:t>
            </w:r>
          </w:p>
        </w:tc>
        <w:tc>
          <w:tcPr>
            <w:tcW w:w="1858" w:type="dxa"/>
            <w:vAlign w:val="center"/>
          </w:tcPr>
          <w:p w:rsidR="00793151" w:rsidRDefault="00793151">
            <w:pPr>
              <w:jc w:val="center"/>
              <w:rPr>
                <w:sz w:val="20"/>
                <w:szCs w:val="20"/>
              </w:rPr>
            </w:pPr>
            <w:r>
              <w:rPr>
                <w:sz w:val="20"/>
                <w:szCs w:val="20"/>
              </w:rPr>
              <w:t>3</w:t>
            </w:r>
          </w:p>
        </w:tc>
        <w:tc>
          <w:tcPr>
            <w:tcW w:w="1858" w:type="dxa"/>
            <w:vAlign w:val="center"/>
          </w:tcPr>
          <w:p w:rsidR="00793151" w:rsidRDefault="00793151">
            <w:pPr>
              <w:jc w:val="center"/>
              <w:rPr>
                <w:sz w:val="20"/>
                <w:szCs w:val="20"/>
              </w:rPr>
            </w:pPr>
            <w:r>
              <w:rPr>
                <w:sz w:val="20"/>
                <w:szCs w:val="20"/>
              </w:rPr>
              <w:t>4</w:t>
            </w:r>
          </w:p>
        </w:tc>
        <w:tc>
          <w:tcPr>
            <w:tcW w:w="1859" w:type="dxa"/>
            <w:vAlign w:val="center"/>
          </w:tcPr>
          <w:p w:rsidR="00793151" w:rsidRDefault="00793151">
            <w:pPr>
              <w:jc w:val="center"/>
              <w:rPr>
                <w:sz w:val="20"/>
                <w:szCs w:val="20"/>
              </w:rPr>
            </w:pPr>
            <w:r>
              <w:rPr>
                <w:sz w:val="20"/>
                <w:szCs w:val="20"/>
              </w:rPr>
              <w:t>5</w:t>
            </w:r>
          </w:p>
        </w:tc>
      </w:tr>
      <w:tr w:rsidR="00793151">
        <w:tc>
          <w:tcPr>
            <w:tcW w:w="2988" w:type="dxa"/>
          </w:tcPr>
          <w:p w:rsidR="00793151" w:rsidRDefault="00793151">
            <w:pPr>
              <w:rPr>
                <w:sz w:val="20"/>
                <w:szCs w:val="20"/>
              </w:rPr>
            </w:pPr>
            <w:r>
              <w:rPr>
                <w:sz w:val="20"/>
                <w:szCs w:val="20"/>
              </w:rPr>
              <w:t>Разъединители (типы)</w:t>
            </w:r>
          </w:p>
        </w:tc>
        <w:tc>
          <w:tcPr>
            <w:tcW w:w="1858" w:type="dxa"/>
            <w:vAlign w:val="center"/>
          </w:tcPr>
          <w:p w:rsidR="00793151" w:rsidRDefault="00793151">
            <w:r>
              <w:rPr>
                <w:position w:val="-12"/>
              </w:rPr>
              <w:object w:dxaOrig="1320" w:dyaOrig="360">
                <v:shape id="_x0000_i1197" type="#_x0000_t75" style="width:66pt;height:18pt" o:ole="">
                  <v:imagedata r:id="rId333" o:title=""/>
                </v:shape>
                <o:OLEObject Type="Embed" ProgID="Equation.3" ShapeID="_x0000_i1197" DrawAspect="Content" ObjectID="_1596052248" r:id="rId334"/>
              </w:object>
            </w:r>
          </w:p>
          <w:p w:rsidR="00793151" w:rsidRDefault="00793151">
            <w:pPr>
              <w:rPr>
                <w:lang w:val="en-US"/>
              </w:rPr>
            </w:pPr>
            <w:r>
              <w:rPr>
                <w:position w:val="-14"/>
              </w:rPr>
              <w:object w:dxaOrig="960" w:dyaOrig="380">
                <v:shape id="_x0000_i1198" type="#_x0000_t75" style="width:48pt;height:18.75pt" o:ole="">
                  <v:imagedata r:id="rId335" o:title=""/>
                </v:shape>
                <o:OLEObject Type="Embed" ProgID="Equation.3" ShapeID="_x0000_i1198" DrawAspect="Content" ObjectID="_1596052249" r:id="rId336"/>
              </w:object>
            </w:r>
          </w:p>
          <w:p w:rsidR="00793151" w:rsidRDefault="00793151">
            <w:pPr>
              <w:rPr>
                <w:lang w:val="en-US"/>
              </w:rPr>
            </w:pPr>
            <w:r>
              <w:rPr>
                <w:position w:val="-12"/>
              </w:rPr>
              <w:object w:dxaOrig="940" w:dyaOrig="360">
                <v:shape id="_x0000_i1199" type="#_x0000_t75" style="width:47.25pt;height:18pt" o:ole="">
                  <v:imagedata r:id="rId337" o:title=""/>
                </v:shape>
                <o:OLEObject Type="Embed" ProgID="Equation.3" ShapeID="_x0000_i1199" DrawAspect="Content" ObjectID="_1596052250" r:id="rId338"/>
              </w:object>
            </w:r>
          </w:p>
          <w:p w:rsidR="00793151" w:rsidRDefault="00793151">
            <w:r>
              <w:rPr>
                <w:position w:val="-14"/>
              </w:rPr>
              <w:object w:dxaOrig="999" w:dyaOrig="380">
                <v:shape id="_x0000_i1200" type="#_x0000_t75" style="width:50.25pt;height:18.75pt" o:ole="">
                  <v:imagedata r:id="rId339" o:title=""/>
                </v:shape>
                <o:OLEObject Type="Embed" ProgID="Equation.3" ShapeID="_x0000_i1200" DrawAspect="Content" ObjectID="_1596052251" r:id="rId340"/>
              </w:object>
            </w:r>
          </w:p>
          <w:p w:rsidR="00793151" w:rsidRDefault="00793151">
            <w:pPr>
              <w:rPr>
                <w:sz w:val="20"/>
                <w:szCs w:val="20"/>
              </w:rPr>
            </w:pPr>
            <w:r>
              <w:rPr>
                <w:position w:val="-10"/>
              </w:rPr>
              <w:object w:dxaOrig="1100" w:dyaOrig="400">
                <v:shape id="_x0000_i1201" type="#_x0000_t75" style="width:54.75pt;height:20.25pt" o:ole="">
                  <v:imagedata r:id="rId341" o:title=""/>
                </v:shape>
                <o:OLEObject Type="Embed" ProgID="Equation.3" ShapeID="_x0000_i1201" DrawAspect="Content" ObjectID="_1596052252" r:id="rId342"/>
              </w:object>
            </w:r>
          </w:p>
        </w:tc>
        <w:tc>
          <w:tcPr>
            <w:tcW w:w="1858" w:type="dxa"/>
          </w:tcPr>
          <w:p w:rsidR="00793151" w:rsidRDefault="00793151">
            <w:pPr>
              <w:rPr>
                <w:lang w:val="en-US"/>
              </w:rPr>
            </w:pPr>
            <w:r>
              <w:rPr>
                <w:position w:val="-12"/>
              </w:rPr>
              <w:object w:dxaOrig="900" w:dyaOrig="360">
                <v:shape id="_x0000_i1202" type="#_x0000_t75" style="width:45pt;height:18pt" o:ole="">
                  <v:imagedata r:id="rId343" o:title=""/>
                </v:shape>
                <o:OLEObject Type="Embed" ProgID="Equation.3" ShapeID="_x0000_i1202" DrawAspect="Content" ObjectID="_1596052253" r:id="rId344"/>
              </w:object>
            </w:r>
          </w:p>
          <w:p w:rsidR="00793151" w:rsidRDefault="00793151">
            <w:pPr>
              <w:rPr>
                <w:lang w:val="en-US"/>
              </w:rPr>
            </w:pPr>
            <w:r>
              <w:rPr>
                <w:position w:val="-14"/>
              </w:rPr>
              <w:object w:dxaOrig="480" w:dyaOrig="380">
                <v:shape id="_x0000_i1203" type="#_x0000_t75" style="width:24pt;height:18.75pt" o:ole="">
                  <v:imagedata r:id="rId345" o:title=""/>
                </v:shape>
                <o:OLEObject Type="Embed" ProgID="Equation.3" ShapeID="_x0000_i1203" DrawAspect="Content" ObjectID="_1596052254" r:id="rId346"/>
              </w:object>
            </w:r>
          </w:p>
          <w:p w:rsidR="00793151" w:rsidRDefault="00793151">
            <w:pPr>
              <w:rPr>
                <w:lang w:val="en-US"/>
              </w:rPr>
            </w:pPr>
            <w:r>
              <w:rPr>
                <w:position w:val="-12"/>
              </w:rPr>
              <w:object w:dxaOrig="560" w:dyaOrig="360">
                <v:shape id="_x0000_i1204" type="#_x0000_t75" style="width:27.75pt;height:18pt" o:ole="">
                  <v:imagedata r:id="rId347" o:title=""/>
                </v:shape>
                <o:OLEObject Type="Embed" ProgID="Equation.3" ShapeID="_x0000_i1204" DrawAspect="Content" ObjectID="_1596052255" r:id="rId348"/>
              </w:object>
            </w:r>
          </w:p>
          <w:p w:rsidR="00793151" w:rsidRDefault="00793151">
            <w:pPr>
              <w:rPr>
                <w:lang w:val="en-US"/>
              </w:rPr>
            </w:pPr>
            <w:r>
              <w:rPr>
                <w:position w:val="-14"/>
              </w:rPr>
              <w:object w:dxaOrig="540" w:dyaOrig="380">
                <v:shape id="_x0000_i1205" type="#_x0000_t75" style="width:27pt;height:18.75pt" o:ole="">
                  <v:imagedata r:id="rId349" o:title=""/>
                </v:shape>
                <o:OLEObject Type="Embed" ProgID="Equation.3" ShapeID="_x0000_i1205" DrawAspect="Content" ObjectID="_1596052256" r:id="rId350"/>
              </w:object>
            </w:r>
          </w:p>
          <w:p w:rsidR="00793151" w:rsidRDefault="00793151">
            <w:pPr>
              <w:rPr>
                <w:lang w:val="en-US"/>
              </w:rPr>
            </w:pPr>
            <w:r>
              <w:rPr>
                <w:position w:val="-10"/>
              </w:rPr>
              <w:object w:dxaOrig="560" w:dyaOrig="340">
                <v:shape id="_x0000_i1206" type="#_x0000_t75" style="width:27.75pt;height:17.25pt" o:ole="">
                  <v:imagedata r:id="rId351" o:title=""/>
                </v:shape>
                <o:OLEObject Type="Embed" ProgID="Equation.3" ShapeID="_x0000_i1206" DrawAspect="Content" ObjectID="_1596052257" r:id="rId352"/>
              </w:object>
            </w:r>
          </w:p>
        </w:tc>
        <w:tc>
          <w:tcPr>
            <w:tcW w:w="1858" w:type="dxa"/>
          </w:tcPr>
          <w:p w:rsidR="00793151" w:rsidRDefault="00793151">
            <w:pPr>
              <w:rPr>
                <w:lang w:val="en-US"/>
              </w:rPr>
            </w:pPr>
            <w:r>
              <w:rPr>
                <w:position w:val="-12"/>
              </w:rPr>
              <w:object w:dxaOrig="780" w:dyaOrig="360">
                <v:shape id="_x0000_i1207" type="#_x0000_t75" style="width:39pt;height:18pt" o:ole="">
                  <v:imagedata r:id="rId353" o:title=""/>
                </v:shape>
                <o:OLEObject Type="Embed" ProgID="Equation.3" ShapeID="_x0000_i1207" DrawAspect="Content" ObjectID="_1596052258" r:id="rId354"/>
              </w:object>
            </w:r>
          </w:p>
          <w:p w:rsidR="00793151" w:rsidRDefault="00793151">
            <w:pPr>
              <w:rPr>
                <w:lang w:val="en-US"/>
              </w:rPr>
            </w:pPr>
            <w:r>
              <w:rPr>
                <w:position w:val="-12"/>
              </w:rPr>
              <w:object w:dxaOrig="680" w:dyaOrig="360">
                <v:shape id="_x0000_i1208" type="#_x0000_t75" style="width:33.75pt;height:18pt" o:ole="">
                  <v:imagedata r:id="rId355" o:title=""/>
                </v:shape>
                <o:OLEObject Type="Embed" ProgID="Equation.3" ShapeID="_x0000_i1208" DrawAspect="Content" ObjectID="_1596052259" r:id="rId356"/>
              </w:object>
            </w:r>
          </w:p>
          <w:p w:rsidR="00793151" w:rsidRDefault="00793151">
            <w:pPr>
              <w:rPr>
                <w:lang w:val="en-US"/>
              </w:rPr>
            </w:pPr>
            <w:r>
              <w:rPr>
                <w:position w:val="-14"/>
              </w:rPr>
              <w:object w:dxaOrig="660" w:dyaOrig="380">
                <v:shape id="_x0000_i1209" type="#_x0000_t75" style="width:33pt;height:18.75pt" o:ole="">
                  <v:imagedata r:id="rId357" o:title=""/>
                </v:shape>
                <o:OLEObject Type="Embed" ProgID="Equation.3" ShapeID="_x0000_i1209" DrawAspect="Content" ObjectID="_1596052260" r:id="rId358"/>
              </w:object>
            </w:r>
          </w:p>
          <w:p w:rsidR="00793151" w:rsidRDefault="00793151">
            <w:pPr>
              <w:rPr>
                <w:lang w:val="en-US"/>
              </w:rPr>
            </w:pPr>
            <w:r>
              <w:rPr>
                <w:position w:val="-14"/>
              </w:rPr>
              <w:object w:dxaOrig="639" w:dyaOrig="380">
                <v:shape id="_x0000_i1210" type="#_x0000_t75" style="width:32.25pt;height:18.75pt" o:ole="">
                  <v:imagedata r:id="rId359" o:title=""/>
                </v:shape>
                <o:OLEObject Type="Embed" ProgID="Equation.3" ShapeID="_x0000_i1210" DrawAspect="Content" ObjectID="_1596052261" r:id="rId360"/>
              </w:object>
            </w:r>
          </w:p>
          <w:p w:rsidR="00793151" w:rsidRDefault="00793151">
            <w:pPr>
              <w:rPr>
                <w:lang w:val="en-US"/>
              </w:rPr>
            </w:pPr>
            <w:r>
              <w:rPr>
                <w:position w:val="-10"/>
              </w:rPr>
              <w:object w:dxaOrig="780" w:dyaOrig="400">
                <v:shape id="_x0000_i1211" type="#_x0000_t75" style="width:39pt;height:20.25pt" o:ole="">
                  <v:imagedata r:id="rId361" o:title=""/>
                </v:shape>
                <o:OLEObject Type="Embed" ProgID="Equation.3" ShapeID="_x0000_i1211" DrawAspect="Content" ObjectID="_1596052262" r:id="rId362"/>
              </w:object>
            </w:r>
          </w:p>
        </w:tc>
        <w:tc>
          <w:tcPr>
            <w:tcW w:w="1859" w:type="dxa"/>
            <w:vAlign w:val="center"/>
          </w:tcPr>
          <w:p w:rsidR="00793151" w:rsidRDefault="00793151">
            <w:pPr>
              <w:jc w:val="center"/>
              <w:rPr>
                <w:sz w:val="20"/>
                <w:szCs w:val="20"/>
              </w:rPr>
            </w:pPr>
          </w:p>
        </w:tc>
      </w:tr>
      <w:tr w:rsidR="00793151">
        <w:tc>
          <w:tcPr>
            <w:tcW w:w="2988" w:type="dxa"/>
          </w:tcPr>
          <w:p w:rsidR="00793151" w:rsidRDefault="00793151">
            <w:pPr>
              <w:rPr>
                <w:sz w:val="20"/>
                <w:szCs w:val="20"/>
              </w:rPr>
            </w:pPr>
            <w:r>
              <w:rPr>
                <w:sz w:val="20"/>
                <w:szCs w:val="20"/>
              </w:rPr>
              <w:t>Отделители (типы)</w:t>
            </w:r>
          </w:p>
          <w:p w:rsidR="00793151" w:rsidRDefault="00793151">
            <w:pPr>
              <w:rPr>
                <w:sz w:val="20"/>
                <w:szCs w:val="20"/>
              </w:rPr>
            </w:pPr>
          </w:p>
        </w:tc>
        <w:tc>
          <w:tcPr>
            <w:tcW w:w="1858" w:type="dxa"/>
            <w:vAlign w:val="center"/>
          </w:tcPr>
          <w:p w:rsidR="00793151" w:rsidRDefault="00793151">
            <w:r>
              <w:rPr>
                <w:position w:val="-12"/>
              </w:rPr>
              <w:object w:dxaOrig="1320" w:dyaOrig="360">
                <v:shape id="_x0000_i1212" type="#_x0000_t75" style="width:66pt;height:18pt" o:ole="">
                  <v:imagedata r:id="rId333" o:title=""/>
                </v:shape>
                <o:OLEObject Type="Embed" ProgID="Equation.3" ShapeID="_x0000_i1212" DrawAspect="Content" ObjectID="_1596052263" r:id="rId363"/>
              </w:object>
            </w:r>
          </w:p>
          <w:p w:rsidR="00793151" w:rsidRDefault="00793151">
            <w:pPr>
              <w:rPr>
                <w:lang w:val="en-US"/>
              </w:rPr>
            </w:pPr>
            <w:r>
              <w:rPr>
                <w:position w:val="-14"/>
              </w:rPr>
              <w:object w:dxaOrig="960" w:dyaOrig="380">
                <v:shape id="_x0000_i1213" type="#_x0000_t75" style="width:48pt;height:18.75pt" o:ole="">
                  <v:imagedata r:id="rId335" o:title=""/>
                </v:shape>
                <o:OLEObject Type="Embed" ProgID="Equation.3" ShapeID="_x0000_i1213" DrawAspect="Content" ObjectID="_1596052264" r:id="rId364"/>
              </w:object>
            </w:r>
          </w:p>
          <w:p w:rsidR="00793151" w:rsidRDefault="00793151">
            <w:pPr>
              <w:rPr>
                <w:lang w:val="en-US"/>
              </w:rPr>
            </w:pPr>
            <w:r>
              <w:rPr>
                <w:position w:val="-12"/>
              </w:rPr>
              <w:object w:dxaOrig="940" w:dyaOrig="360">
                <v:shape id="_x0000_i1214" type="#_x0000_t75" style="width:47.25pt;height:18pt" o:ole="">
                  <v:imagedata r:id="rId337" o:title=""/>
                </v:shape>
                <o:OLEObject Type="Embed" ProgID="Equation.3" ShapeID="_x0000_i1214" DrawAspect="Content" ObjectID="_1596052265" r:id="rId365"/>
              </w:object>
            </w:r>
          </w:p>
          <w:p w:rsidR="00793151" w:rsidRDefault="00793151">
            <w:r>
              <w:rPr>
                <w:position w:val="-14"/>
              </w:rPr>
              <w:object w:dxaOrig="999" w:dyaOrig="380">
                <v:shape id="_x0000_i1215" type="#_x0000_t75" style="width:50.25pt;height:18.75pt" o:ole="">
                  <v:imagedata r:id="rId339" o:title=""/>
                </v:shape>
                <o:OLEObject Type="Embed" ProgID="Equation.3" ShapeID="_x0000_i1215" DrawAspect="Content" ObjectID="_1596052266" r:id="rId366"/>
              </w:object>
            </w:r>
          </w:p>
          <w:p w:rsidR="00793151" w:rsidRDefault="00793151">
            <w:pPr>
              <w:rPr>
                <w:sz w:val="20"/>
                <w:szCs w:val="20"/>
              </w:rPr>
            </w:pPr>
            <w:r>
              <w:rPr>
                <w:position w:val="-10"/>
              </w:rPr>
              <w:object w:dxaOrig="1100" w:dyaOrig="400">
                <v:shape id="_x0000_i1216" type="#_x0000_t75" style="width:54.75pt;height:20.25pt" o:ole="">
                  <v:imagedata r:id="rId341" o:title=""/>
                </v:shape>
                <o:OLEObject Type="Embed" ProgID="Equation.3" ShapeID="_x0000_i1216" DrawAspect="Content" ObjectID="_1596052267" r:id="rId367"/>
              </w:object>
            </w:r>
          </w:p>
        </w:tc>
        <w:tc>
          <w:tcPr>
            <w:tcW w:w="1858" w:type="dxa"/>
          </w:tcPr>
          <w:p w:rsidR="00793151" w:rsidRDefault="00793151">
            <w:pPr>
              <w:rPr>
                <w:lang w:val="en-US"/>
              </w:rPr>
            </w:pPr>
            <w:r>
              <w:rPr>
                <w:position w:val="-12"/>
              </w:rPr>
              <w:object w:dxaOrig="900" w:dyaOrig="360">
                <v:shape id="_x0000_i1217" type="#_x0000_t75" style="width:45pt;height:18pt" o:ole="">
                  <v:imagedata r:id="rId343" o:title=""/>
                </v:shape>
                <o:OLEObject Type="Embed" ProgID="Equation.3" ShapeID="_x0000_i1217" DrawAspect="Content" ObjectID="_1596052268" r:id="rId368"/>
              </w:object>
            </w:r>
          </w:p>
          <w:p w:rsidR="00793151" w:rsidRDefault="00793151">
            <w:pPr>
              <w:rPr>
                <w:lang w:val="en-US"/>
              </w:rPr>
            </w:pPr>
            <w:r>
              <w:rPr>
                <w:position w:val="-14"/>
              </w:rPr>
              <w:object w:dxaOrig="480" w:dyaOrig="380">
                <v:shape id="_x0000_i1218" type="#_x0000_t75" style="width:24pt;height:18.75pt" o:ole="">
                  <v:imagedata r:id="rId345" o:title=""/>
                </v:shape>
                <o:OLEObject Type="Embed" ProgID="Equation.3" ShapeID="_x0000_i1218" DrawAspect="Content" ObjectID="_1596052269" r:id="rId369"/>
              </w:object>
            </w:r>
          </w:p>
          <w:p w:rsidR="00793151" w:rsidRDefault="00793151">
            <w:pPr>
              <w:rPr>
                <w:lang w:val="en-US"/>
              </w:rPr>
            </w:pPr>
            <w:r>
              <w:rPr>
                <w:position w:val="-12"/>
              </w:rPr>
              <w:object w:dxaOrig="560" w:dyaOrig="360">
                <v:shape id="_x0000_i1219" type="#_x0000_t75" style="width:27.75pt;height:18pt" o:ole="">
                  <v:imagedata r:id="rId347" o:title=""/>
                </v:shape>
                <o:OLEObject Type="Embed" ProgID="Equation.3" ShapeID="_x0000_i1219" DrawAspect="Content" ObjectID="_1596052270" r:id="rId370"/>
              </w:object>
            </w:r>
          </w:p>
          <w:p w:rsidR="00793151" w:rsidRDefault="00793151">
            <w:pPr>
              <w:rPr>
                <w:lang w:val="en-US"/>
              </w:rPr>
            </w:pPr>
            <w:r>
              <w:rPr>
                <w:position w:val="-14"/>
              </w:rPr>
              <w:object w:dxaOrig="540" w:dyaOrig="380">
                <v:shape id="_x0000_i1220" type="#_x0000_t75" style="width:27pt;height:18.75pt" o:ole="">
                  <v:imagedata r:id="rId349" o:title=""/>
                </v:shape>
                <o:OLEObject Type="Embed" ProgID="Equation.3" ShapeID="_x0000_i1220" DrawAspect="Content" ObjectID="_1596052271" r:id="rId371"/>
              </w:object>
            </w:r>
          </w:p>
          <w:p w:rsidR="00793151" w:rsidRDefault="00793151">
            <w:pPr>
              <w:rPr>
                <w:lang w:val="en-US"/>
              </w:rPr>
            </w:pPr>
            <w:r>
              <w:rPr>
                <w:position w:val="-10"/>
              </w:rPr>
              <w:object w:dxaOrig="560" w:dyaOrig="340">
                <v:shape id="_x0000_i1221" type="#_x0000_t75" style="width:27.75pt;height:17.25pt" o:ole="">
                  <v:imagedata r:id="rId351" o:title=""/>
                </v:shape>
                <o:OLEObject Type="Embed" ProgID="Equation.3" ShapeID="_x0000_i1221" DrawAspect="Content" ObjectID="_1596052272" r:id="rId372"/>
              </w:object>
            </w:r>
          </w:p>
        </w:tc>
        <w:tc>
          <w:tcPr>
            <w:tcW w:w="1858" w:type="dxa"/>
          </w:tcPr>
          <w:p w:rsidR="00793151" w:rsidRDefault="00793151">
            <w:pPr>
              <w:rPr>
                <w:lang w:val="en-US"/>
              </w:rPr>
            </w:pPr>
            <w:r>
              <w:rPr>
                <w:position w:val="-12"/>
              </w:rPr>
              <w:object w:dxaOrig="780" w:dyaOrig="360">
                <v:shape id="_x0000_i1222" type="#_x0000_t75" style="width:39pt;height:18pt" o:ole="">
                  <v:imagedata r:id="rId353" o:title=""/>
                </v:shape>
                <o:OLEObject Type="Embed" ProgID="Equation.3" ShapeID="_x0000_i1222" DrawAspect="Content" ObjectID="_1596052273" r:id="rId373"/>
              </w:object>
            </w:r>
          </w:p>
          <w:p w:rsidR="00793151" w:rsidRDefault="00793151">
            <w:pPr>
              <w:rPr>
                <w:lang w:val="en-US"/>
              </w:rPr>
            </w:pPr>
            <w:r>
              <w:rPr>
                <w:position w:val="-12"/>
              </w:rPr>
              <w:object w:dxaOrig="680" w:dyaOrig="360">
                <v:shape id="_x0000_i1223" type="#_x0000_t75" style="width:33.75pt;height:18pt" o:ole="">
                  <v:imagedata r:id="rId355" o:title=""/>
                </v:shape>
                <o:OLEObject Type="Embed" ProgID="Equation.3" ShapeID="_x0000_i1223" DrawAspect="Content" ObjectID="_1596052274" r:id="rId374"/>
              </w:object>
            </w:r>
          </w:p>
          <w:p w:rsidR="00793151" w:rsidRDefault="00793151">
            <w:pPr>
              <w:rPr>
                <w:lang w:val="en-US"/>
              </w:rPr>
            </w:pPr>
            <w:r>
              <w:rPr>
                <w:position w:val="-14"/>
              </w:rPr>
              <w:object w:dxaOrig="660" w:dyaOrig="380">
                <v:shape id="_x0000_i1224" type="#_x0000_t75" style="width:33pt;height:18.75pt" o:ole="">
                  <v:imagedata r:id="rId357" o:title=""/>
                </v:shape>
                <o:OLEObject Type="Embed" ProgID="Equation.3" ShapeID="_x0000_i1224" DrawAspect="Content" ObjectID="_1596052275" r:id="rId375"/>
              </w:object>
            </w:r>
          </w:p>
          <w:p w:rsidR="00793151" w:rsidRDefault="00793151">
            <w:pPr>
              <w:rPr>
                <w:lang w:val="en-US"/>
              </w:rPr>
            </w:pPr>
            <w:r>
              <w:rPr>
                <w:position w:val="-14"/>
              </w:rPr>
              <w:object w:dxaOrig="639" w:dyaOrig="380">
                <v:shape id="_x0000_i1225" type="#_x0000_t75" style="width:32.25pt;height:18.75pt" o:ole="">
                  <v:imagedata r:id="rId359" o:title=""/>
                </v:shape>
                <o:OLEObject Type="Embed" ProgID="Equation.3" ShapeID="_x0000_i1225" DrawAspect="Content" ObjectID="_1596052276" r:id="rId376"/>
              </w:object>
            </w:r>
          </w:p>
          <w:p w:rsidR="00793151" w:rsidRDefault="00793151">
            <w:pPr>
              <w:rPr>
                <w:lang w:val="en-US"/>
              </w:rPr>
            </w:pPr>
            <w:r>
              <w:rPr>
                <w:position w:val="-10"/>
              </w:rPr>
              <w:object w:dxaOrig="780" w:dyaOrig="400">
                <v:shape id="_x0000_i1226" type="#_x0000_t75" style="width:39pt;height:20.25pt" o:ole="">
                  <v:imagedata r:id="rId361" o:title=""/>
                </v:shape>
                <o:OLEObject Type="Embed" ProgID="Equation.3" ShapeID="_x0000_i1226" DrawAspect="Content" ObjectID="_1596052277" r:id="rId377"/>
              </w:object>
            </w:r>
          </w:p>
        </w:tc>
        <w:tc>
          <w:tcPr>
            <w:tcW w:w="1859" w:type="dxa"/>
            <w:vAlign w:val="center"/>
          </w:tcPr>
          <w:p w:rsidR="00793151" w:rsidRDefault="00793151">
            <w:pPr>
              <w:jc w:val="center"/>
              <w:rPr>
                <w:sz w:val="20"/>
                <w:szCs w:val="20"/>
              </w:rPr>
            </w:pPr>
          </w:p>
        </w:tc>
      </w:tr>
      <w:tr w:rsidR="00793151">
        <w:tc>
          <w:tcPr>
            <w:tcW w:w="2988" w:type="dxa"/>
          </w:tcPr>
          <w:p w:rsidR="00793151" w:rsidRDefault="00793151">
            <w:pPr>
              <w:rPr>
                <w:sz w:val="20"/>
                <w:szCs w:val="20"/>
              </w:rPr>
            </w:pPr>
            <w:r>
              <w:rPr>
                <w:sz w:val="20"/>
                <w:szCs w:val="20"/>
              </w:rPr>
              <w:t>Короткозамыкатели (типы)</w:t>
            </w:r>
          </w:p>
          <w:p w:rsidR="00793151" w:rsidRDefault="00793151">
            <w:pPr>
              <w:rPr>
                <w:sz w:val="20"/>
                <w:szCs w:val="20"/>
              </w:rPr>
            </w:pPr>
          </w:p>
        </w:tc>
        <w:tc>
          <w:tcPr>
            <w:tcW w:w="1858" w:type="dxa"/>
            <w:vAlign w:val="center"/>
          </w:tcPr>
          <w:p w:rsidR="00793151" w:rsidRDefault="00793151">
            <w:r>
              <w:rPr>
                <w:position w:val="-12"/>
              </w:rPr>
              <w:object w:dxaOrig="1320" w:dyaOrig="360">
                <v:shape id="_x0000_i1227" type="#_x0000_t75" style="width:66pt;height:18pt" o:ole="">
                  <v:imagedata r:id="rId333" o:title=""/>
                </v:shape>
                <o:OLEObject Type="Embed" ProgID="Equation.3" ShapeID="_x0000_i1227" DrawAspect="Content" ObjectID="_1596052278" r:id="rId378"/>
              </w:object>
            </w:r>
          </w:p>
          <w:p w:rsidR="00793151" w:rsidRDefault="00793151">
            <w:pPr>
              <w:rPr>
                <w:lang w:val="en-US"/>
              </w:rPr>
            </w:pPr>
            <w:r>
              <w:rPr>
                <w:position w:val="-14"/>
              </w:rPr>
              <w:object w:dxaOrig="960" w:dyaOrig="380">
                <v:shape id="_x0000_i1228" type="#_x0000_t75" style="width:48pt;height:18.75pt" o:ole="">
                  <v:imagedata r:id="rId335" o:title=""/>
                </v:shape>
                <o:OLEObject Type="Embed" ProgID="Equation.3" ShapeID="_x0000_i1228" DrawAspect="Content" ObjectID="_1596052279" r:id="rId379"/>
              </w:object>
            </w:r>
          </w:p>
          <w:p w:rsidR="00793151" w:rsidRDefault="00793151">
            <w:pPr>
              <w:rPr>
                <w:lang w:val="en-US"/>
              </w:rPr>
            </w:pPr>
            <w:r>
              <w:rPr>
                <w:position w:val="-12"/>
              </w:rPr>
              <w:object w:dxaOrig="940" w:dyaOrig="360">
                <v:shape id="_x0000_i1229" type="#_x0000_t75" style="width:47.25pt;height:18pt" o:ole="">
                  <v:imagedata r:id="rId337" o:title=""/>
                </v:shape>
                <o:OLEObject Type="Embed" ProgID="Equation.3" ShapeID="_x0000_i1229" DrawAspect="Content" ObjectID="_1596052280" r:id="rId380"/>
              </w:object>
            </w:r>
          </w:p>
          <w:p w:rsidR="00793151" w:rsidRDefault="00793151">
            <w:r>
              <w:rPr>
                <w:position w:val="-14"/>
              </w:rPr>
              <w:object w:dxaOrig="999" w:dyaOrig="380">
                <v:shape id="_x0000_i1230" type="#_x0000_t75" style="width:50.25pt;height:18.75pt" o:ole="">
                  <v:imagedata r:id="rId339" o:title=""/>
                </v:shape>
                <o:OLEObject Type="Embed" ProgID="Equation.3" ShapeID="_x0000_i1230" DrawAspect="Content" ObjectID="_1596052281" r:id="rId381"/>
              </w:object>
            </w:r>
          </w:p>
          <w:p w:rsidR="00793151" w:rsidRDefault="00793151">
            <w:pPr>
              <w:rPr>
                <w:sz w:val="20"/>
                <w:szCs w:val="20"/>
              </w:rPr>
            </w:pPr>
            <w:r>
              <w:rPr>
                <w:position w:val="-10"/>
              </w:rPr>
              <w:object w:dxaOrig="1100" w:dyaOrig="400">
                <v:shape id="_x0000_i1231" type="#_x0000_t75" style="width:54.75pt;height:20.25pt" o:ole="">
                  <v:imagedata r:id="rId341" o:title=""/>
                </v:shape>
                <o:OLEObject Type="Embed" ProgID="Equation.3" ShapeID="_x0000_i1231" DrawAspect="Content" ObjectID="_1596052282" r:id="rId382"/>
              </w:object>
            </w:r>
          </w:p>
        </w:tc>
        <w:tc>
          <w:tcPr>
            <w:tcW w:w="1858" w:type="dxa"/>
          </w:tcPr>
          <w:p w:rsidR="00793151" w:rsidRDefault="00793151">
            <w:pPr>
              <w:rPr>
                <w:lang w:val="en-US"/>
              </w:rPr>
            </w:pPr>
            <w:r>
              <w:rPr>
                <w:position w:val="-12"/>
              </w:rPr>
              <w:object w:dxaOrig="900" w:dyaOrig="360">
                <v:shape id="_x0000_i1232" type="#_x0000_t75" style="width:45pt;height:18pt" o:ole="">
                  <v:imagedata r:id="rId343" o:title=""/>
                </v:shape>
                <o:OLEObject Type="Embed" ProgID="Equation.3" ShapeID="_x0000_i1232" DrawAspect="Content" ObjectID="_1596052283" r:id="rId383"/>
              </w:object>
            </w:r>
          </w:p>
          <w:p w:rsidR="00793151" w:rsidRDefault="00793151">
            <w:pPr>
              <w:rPr>
                <w:lang w:val="en-US"/>
              </w:rPr>
            </w:pPr>
            <w:r>
              <w:rPr>
                <w:position w:val="-14"/>
              </w:rPr>
              <w:object w:dxaOrig="480" w:dyaOrig="380">
                <v:shape id="_x0000_i1233" type="#_x0000_t75" style="width:24pt;height:18.75pt" o:ole="">
                  <v:imagedata r:id="rId345" o:title=""/>
                </v:shape>
                <o:OLEObject Type="Embed" ProgID="Equation.3" ShapeID="_x0000_i1233" DrawAspect="Content" ObjectID="_1596052284" r:id="rId384"/>
              </w:object>
            </w:r>
          </w:p>
          <w:p w:rsidR="00793151" w:rsidRDefault="00793151">
            <w:pPr>
              <w:rPr>
                <w:lang w:val="en-US"/>
              </w:rPr>
            </w:pPr>
            <w:r>
              <w:rPr>
                <w:position w:val="-12"/>
              </w:rPr>
              <w:object w:dxaOrig="560" w:dyaOrig="360">
                <v:shape id="_x0000_i1234" type="#_x0000_t75" style="width:27.75pt;height:18pt" o:ole="">
                  <v:imagedata r:id="rId347" o:title=""/>
                </v:shape>
                <o:OLEObject Type="Embed" ProgID="Equation.3" ShapeID="_x0000_i1234" DrawAspect="Content" ObjectID="_1596052285" r:id="rId385"/>
              </w:object>
            </w:r>
          </w:p>
          <w:p w:rsidR="00793151" w:rsidRDefault="00793151">
            <w:pPr>
              <w:rPr>
                <w:lang w:val="en-US"/>
              </w:rPr>
            </w:pPr>
            <w:r>
              <w:rPr>
                <w:position w:val="-14"/>
              </w:rPr>
              <w:object w:dxaOrig="540" w:dyaOrig="380">
                <v:shape id="_x0000_i1235" type="#_x0000_t75" style="width:27pt;height:18.75pt" o:ole="">
                  <v:imagedata r:id="rId349" o:title=""/>
                </v:shape>
                <o:OLEObject Type="Embed" ProgID="Equation.3" ShapeID="_x0000_i1235" DrawAspect="Content" ObjectID="_1596052286" r:id="rId386"/>
              </w:object>
            </w:r>
          </w:p>
          <w:p w:rsidR="00793151" w:rsidRDefault="00793151">
            <w:pPr>
              <w:rPr>
                <w:lang w:val="en-US"/>
              </w:rPr>
            </w:pPr>
            <w:r>
              <w:rPr>
                <w:position w:val="-10"/>
              </w:rPr>
              <w:object w:dxaOrig="560" w:dyaOrig="340">
                <v:shape id="_x0000_i1236" type="#_x0000_t75" style="width:27.75pt;height:17.25pt" o:ole="">
                  <v:imagedata r:id="rId351" o:title=""/>
                </v:shape>
                <o:OLEObject Type="Embed" ProgID="Equation.3" ShapeID="_x0000_i1236" DrawAspect="Content" ObjectID="_1596052287" r:id="rId387"/>
              </w:object>
            </w:r>
          </w:p>
        </w:tc>
        <w:tc>
          <w:tcPr>
            <w:tcW w:w="1858" w:type="dxa"/>
          </w:tcPr>
          <w:p w:rsidR="00793151" w:rsidRDefault="00793151">
            <w:pPr>
              <w:rPr>
                <w:lang w:val="en-US"/>
              </w:rPr>
            </w:pPr>
            <w:r>
              <w:rPr>
                <w:position w:val="-12"/>
              </w:rPr>
              <w:object w:dxaOrig="780" w:dyaOrig="360">
                <v:shape id="_x0000_i1237" type="#_x0000_t75" style="width:39pt;height:18pt" o:ole="">
                  <v:imagedata r:id="rId353" o:title=""/>
                </v:shape>
                <o:OLEObject Type="Embed" ProgID="Equation.3" ShapeID="_x0000_i1237" DrawAspect="Content" ObjectID="_1596052288" r:id="rId388"/>
              </w:object>
            </w:r>
          </w:p>
          <w:p w:rsidR="00793151" w:rsidRDefault="00793151">
            <w:pPr>
              <w:rPr>
                <w:lang w:val="en-US"/>
              </w:rPr>
            </w:pPr>
            <w:r>
              <w:rPr>
                <w:position w:val="-12"/>
              </w:rPr>
              <w:object w:dxaOrig="680" w:dyaOrig="360">
                <v:shape id="_x0000_i1238" type="#_x0000_t75" style="width:33.75pt;height:18pt" o:ole="">
                  <v:imagedata r:id="rId355" o:title=""/>
                </v:shape>
                <o:OLEObject Type="Embed" ProgID="Equation.3" ShapeID="_x0000_i1238" DrawAspect="Content" ObjectID="_1596052289" r:id="rId389"/>
              </w:object>
            </w:r>
          </w:p>
          <w:p w:rsidR="00793151" w:rsidRDefault="00793151">
            <w:pPr>
              <w:rPr>
                <w:lang w:val="en-US"/>
              </w:rPr>
            </w:pPr>
            <w:r>
              <w:rPr>
                <w:position w:val="-14"/>
              </w:rPr>
              <w:object w:dxaOrig="660" w:dyaOrig="380">
                <v:shape id="_x0000_i1239" type="#_x0000_t75" style="width:33pt;height:18.75pt" o:ole="">
                  <v:imagedata r:id="rId357" o:title=""/>
                </v:shape>
                <o:OLEObject Type="Embed" ProgID="Equation.3" ShapeID="_x0000_i1239" DrawAspect="Content" ObjectID="_1596052290" r:id="rId390"/>
              </w:object>
            </w:r>
          </w:p>
          <w:p w:rsidR="00793151" w:rsidRDefault="00793151">
            <w:pPr>
              <w:rPr>
                <w:lang w:val="en-US"/>
              </w:rPr>
            </w:pPr>
            <w:r>
              <w:rPr>
                <w:position w:val="-14"/>
              </w:rPr>
              <w:object w:dxaOrig="639" w:dyaOrig="380">
                <v:shape id="_x0000_i1240" type="#_x0000_t75" style="width:32.25pt;height:18.75pt" o:ole="">
                  <v:imagedata r:id="rId359" o:title=""/>
                </v:shape>
                <o:OLEObject Type="Embed" ProgID="Equation.3" ShapeID="_x0000_i1240" DrawAspect="Content" ObjectID="_1596052291" r:id="rId391"/>
              </w:object>
            </w:r>
          </w:p>
          <w:p w:rsidR="00793151" w:rsidRDefault="00793151">
            <w:pPr>
              <w:rPr>
                <w:lang w:val="en-US"/>
              </w:rPr>
            </w:pPr>
            <w:r>
              <w:rPr>
                <w:position w:val="-10"/>
              </w:rPr>
              <w:object w:dxaOrig="780" w:dyaOrig="400">
                <v:shape id="_x0000_i1241" type="#_x0000_t75" style="width:39pt;height:20.25pt" o:ole="">
                  <v:imagedata r:id="rId361" o:title=""/>
                </v:shape>
                <o:OLEObject Type="Embed" ProgID="Equation.3" ShapeID="_x0000_i1241" DrawAspect="Content" ObjectID="_1596052292" r:id="rId392"/>
              </w:object>
            </w:r>
          </w:p>
        </w:tc>
        <w:tc>
          <w:tcPr>
            <w:tcW w:w="1859" w:type="dxa"/>
            <w:vAlign w:val="center"/>
          </w:tcPr>
          <w:p w:rsidR="00793151" w:rsidRDefault="00793151">
            <w:pPr>
              <w:jc w:val="center"/>
              <w:rPr>
                <w:sz w:val="20"/>
                <w:szCs w:val="20"/>
              </w:rPr>
            </w:pPr>
          </w:p>
        </w:tc>
      </w:tr>
      <w:tr w:rsidR="00793151">
        <w:tc>
          <w:tcPr>
            <w:tcW w:w="2988" w:type="dxa"/>
          </w:tcPr>
          <w:p w:rsidR="00793151" w:rsidRDefault="00793151">
            <w:pPr>
              <w:rPr>
                <w:sz w:val="20"/>
                <w:szCs w:val="20"/>
              </w:rPr>
            </w:pPr>
            <w:r>
              <w:rPr>
                <w:sz w:val="20"/>
                <w:szCs w:val="20"/>
              </w:rPr>
              <w:t>Масляные выключатели (типы)</w:t>
            </w:r>
          </w:p>
          <w:p w:rsidR="00793151" w:rsidRDefault="00793151">
            <w:pPr>
              <w:rPr>
                <w:sz w:val="20"/>
                <w:szCs w:val="20"/>
              </w:rPr>
            </w:pPr>
          </w:p>
        </w:tc>
        <w:tc>
          <w:tcPr>
            <w:tcW w:w="1858" w:type="dxa"/>
            <w:vAlign w:val="center"/>
          </w:tcPr>
          <w:p w:rsidR="00793151" w:rsidRDefault="00793151">
            <w:r>
              <w:rPr>
                <w:position w:val="-12"/>
              </w:rPr>
              <w:object w:dxaOrig="1320" w:dyaOrig="360">
                <v:shape id="_x0000_i1242" type="#_x0000_t75" style="width:66pt;height:18pt" o:ole="">
                  <v:imagedata r:id="rId333" o:title=""/>
                </v:shape>
                <o:OLEObject Type="Embed" ProgID="Equation.3" ShapeID="_x0000_i1242" DrawAspect="Content" ObjectID="_1596052293" r:id="rId393"/>
              </w:object>
            </w:r>
          </w:p>
          <w:p w:rsidR="00793151" w:rsidRDefault="00793151">
            <w:pPr>
              <w:rPr>
                <w:lang w:val="en-US"/>
              </w:rPr>
            </w:pPr>
            <w:r>
              <w:rPr>
                <w:position w:val="-14"/>
              </w:rPr>
              <w:object w:dxaOrig="960" w:dyaOrig="380">
                <v:shape id="_x0000_i1243" type="#_x0000_t75" style="width:48pt;height:18.75pt" o:ole="">
                  <v:imagedata r:id="rId335" o:title=""/>
                </v:shape>
                <o:OLEObject Type="Embed" ProgID="Equation.3" ShapeID="_x0000_i1243" DrawAspect="Content" ObjectID="_1596052294" r:id="rId394"/>
              </w:object>
            </w:r>
          </w:p>
          <w:p w:rsidR="00793151" w:rsidRDefault="00793151">
            <w:pPr>
              <w:rPr>
                <w:lang w:val="en-US"/>
              </w:rPr>
            </w:pPr>
            <w:r>
              <w:rPr>
                <w:position w:val="-12"/>
              </w:rPr>
              <w:object w:dxaOrig="940" w:dyaOrig="360">
                <v:shape id="_x0000_i1244" type="#_x0000_t75" style="width:47.25pt;height:18pt" o:ole="">
                  <v:imagedata r:id="rId337" o:title=""/>
                </v:shape>
                <o:OLEObject Type="Embed" ProgID="Equation.3" ShapeID="_x0000_i1244" DrawAspect="Content" ObjectID="_1596052295" r:id="rId395"/>
              </w:object>
            </w:r>
          </w:p>
          <w:p w:rsidR="00793151" w:rsidRDefault="00793151">
            <w:r>
              <w:rPr>
                <w:position w:val="-14"/>
              </w:rPr>
              <w:object w:dxaOrig="999" w:dyaOrig="380">
                <v:shape id="_x0000_i1245" type="#_x0000_t75" style="width:50.25pt;height:18.75pt" o:ole="">
                  <v:imagedata r:id="rId339" o:title=""/>
                </v:shape>
                <o:OLEObject Type="Embed" ProgID="Equation.3" ShapeID="_x0000_i1245" DrawAspect="Content" ObjectID="_1596052296" r:id="rId396"/>
              </w:object>
            </w:r>
          </w:p>
          <w:p w:rsidR="00793151" w:rsidRDefault="00793151">
            <w:pPr>
              <w:rPr>
                <w:sz w:val="20"/>
                <w:szCs w:val="20"/>
              </w:rPr>
            </w:pPr>
            <w:r>
              <w:rPr>
                <w:position w:val="-10"/>
              </w:rPr>
              <w:object w:dxaOrig="1100" w:dyaOrig="400">
                <v:shape id="_x0000_i1246" type="#_x0000_t75" style="width:54.75pt;height:20.25pt" o:ole="">
                  <v:imagedata r:id="rId341" o:title=""/>
                </v:shape>
                <o:OLEObject Type="Embed" ProgID="Equation.3" ShapeID="_x0000_i1246" DrawAspect="Content" ObjectID="_1596052297" r:id="rId397"/>
              </w:object>
            </w:r>
          </w:p>
        </w:tc>
        <w:tc>
          <w:tcPr>
            <w:tcW w:w="1858" w:type="dxa"/>
          </w:tcPr>
          <w:p w:rsidR="00793151" w:rsidRDefault="00793151">
            <w:pPr>
              <w:rPr>
                <w:lang w:val="en-US"/>
              </w:rPr>
            </w:pPr>
            <w:r>
              <w:rPr>
                <w:position w:val="-12"/>
              </w:rPr>
              <w:object w:dxaOrig="900" w:dyaOrig="360">
                <v:shape id="_x0000_i1247" type="#_x0000_t75" style="width:45pt;height:18pt" o:ole="">
                  <v:imagedata r:id="rId343" o:title=""/>
                </v:shape>
                <o:OLEObject Type="Embed" ProgID="Equation.3" ShapeID="_x0000_i1247" DrawAspect="Content" ObjectID="_1596052298" r:id="rId398"/>
              </w:object>
            </w:r>
          </w:p>
          <w:p w:rsidR="00793151" w:rsidRDefault="00793151">
            <w:pPr>
              <w:rPr>
                <w:lang w:val="en-US"/>
              </w:rPr>
            </w:pPr>
            <w:r>
              <w:rPr>
                <w:position w:val="-14"/>
              </w:rPr>
              <w:object w:dxaOrig="480" w:dyaOrig="380">
                <v:shape id="_x0000_i1248" type="#_x0000_t75" style="width:24pt;height:18.75pt" o:ole="">
                  <v:imagedata r:id="rId345" o:title=""/>
                </v:shape>
                <o:OLEObject Type="Embed" ProgID="Equation.3" ShapeID="_x0000_i1248" DrawAspect="Content" ObjectID="_1596052299" r:id="rId399"/>
              </w:object>
            </w:r>
          </w:p>
          <w:p w:rsidR="00793151" w:rsidRDefault="00793151">
            <w:pPr>
              <w:rPr>
                <w:lang w:val="en-US"/>
              </w:rPr>
            </w:pPr>
            <w:r>
              <w:rPr>
                <w:position w:val="-12"/>
              </w:rPr>
              <w:object w:dxaOrig="560" w:dyaOrig="360">
                <v:shape id="_x0000_i1249" type="#_x0000_t75" style="width:27.75pt;height:18pt" o:ole="">
                  <v:imagedata r:id="rId347" o:title=""/>
                </v:shape>
                <o:OLEObject Type="Embed" ProgID="Equation.3" ShapeID="_x0000_i1249" DrawAspect="Content" ObjectID="_1596052300" r:id="rId400"/>
              </w:object>
            </w:r>
          </w:p>
          <w:p w:rsidR="00793151" w:rsidRDefault="00793151">
            <w:pPr>
              <w:rPr>
                <w:lang w:val="en-US"/>
              </w:rPr>
            </w:pPr>
            <w:r>
              <w:rPr>
                <w:position w:val="-14"/>
              </w:rPr>
              <w:object w:dxaOrig="540" w:dyaOrig="380">
                <v:shape id="_x0000_i1250" type="#_x0000_t75" style="width:27pt;height:18.75pt" o:ole="">
                  <v:imagedata r:id="rId349" o:title=""/>
                </v:shape>
                <o:OLEObject Type="Embed" ProgID="Equation.3" ShapeID="_x0000_i1250" DrawAspect="Content" ObjectID="_1596052301" r:id="rId401"/>
              </w:object>
            </w:r>
          </w:p>
          <w:p w:rsidR="00793151" w:rsidRDefault="00793151">
            <w:pPr>
              <w:rPr>
                <w:lang w:val="en-US"/>
              </w:rPr>
            </w:pPr>
            <w:r>
              <w:rPr>
                <w:position w:val="-10"/>
              </w:rPr>
              <w:object w:dxaOrig="560" w:dyaOrig="340">
                <v:shape id="_x0000_i1251" type="#_x0000_t75" style="width:27.75pt;height:17.25pt" o:ole="">
                  <v:imagedata r:id="rId351" o:title=""/>
                </v:shape>
                <o:OLEObject Type="Embed" ProgID="Equation.3" ShapeID="_x0000_i1251" DrawAspect="Content" ObjectID="_1596052302" r:id="rId402"/>
              </w:object>
            </w:r>
          </w:p>
        </w:tc>
        <w:tc>
          <w:tcPr>
            <w:tcW w:w="1858" w:type="dxa"/>
          </w:tcPr>
          <w:p w:rsidR="00793151" w:rsidRDefault="00793151">
            <w:pPr>
              <w:rPr>
                <w:lang w:val="en-US"/>
              </w:rPr>
            </w:pPr>
            <w:r>
              <w:rPr>
                <w:position w:val="-12"/>
              </w:rPr>
              <w:object w:dxaOrig="780" w:dyaOrig="360">
                <v:shape id="_x0000_i1252" type="#_x0000_t75" style="width:39pt;height:18pt" o:ole="">
                  <v:imagedata r:id="rId353" o:title=""/>
                </v:shape>
                <o:OLEObject Type="Embed" ProgID="Equation.3" ShapeID="_x0000_i1252" DrawAspect="Content" ObjectID="_1596052303" r:id="rId403"/>
              </w:object>
            </w:r>
          </w:p>
          <w:p w:rsidR="00793151" w:rsidRDefault="00793151">
            <w:pPr>
              <w:rPr>
                <w:lang w:val="en-US"/>
              </w:rPr>
            </w:pPr>
            <w:r>
              <w:rPr>
                <w:position w:val="-12"/>
              </w:rPr>
              <w:object w:dxaOrig="680" w:dyaOrig="360">
                <v:shape id="_x0000_i1253" type="#_x0000_t75" style="width:33.75pt;height:18pt" o:ole="">
                  <v:imagedata r:id="rId355" o:title=""/>
                </v:shape>
                <o:OLEObject Type="Embed" ProgID="Equation.3" ShapeID="_x0000_i1253" DrawAspect="Content" ObjectID="_1596052304" r:id="rId404"/>
              </w:object>
            </w:r>
          </w:p>
          <w:p w:rsidR="00793151" w:rsidRDefault="00793151">
            <w:pPr>
              <w:rPr>
                <w:lang w:val="en-US"/>
              </w:rPr>
            </w:pPr>
            <w:r>
              <w:rPr>
                <w:position w:val="-14"/>
              </w:rPr>
              <w:object w:dxaOrig="660" w:dyaOrig="380">
                <v:shape id="_x0000_i1254" type="#_x0000_t75" style="width:33pt;height:18.75pt" o:ole="">
                  <v:imagedata r:id="rId357" o:title=""/>
                </v:shape>
                <o:OLEObject Type="Embed" ProgID="Equation.3" ShapeID="_x0000_i1254" DrawAspect="Content" ObjectID="_1596052305" r:id="rId405"/>
              </w:object>
            </w:r>
          </w:p>
          <w:p w:rsidR="00793151" w:rsidRDefault="00793151">
            <w:pPr>
              <w:rPr>
                <w:lang w:val="en-US"/>
              </w:rPr>
            </w:pPr>
            <w:r>
              <w:rPr>
                <w:position w:val="-14"/>
              </w:rPr>
              <w:object w:dxaOrig="639" w:dyaOrig="380">
                <v:shape id="_x0000_i1255" type="#_x0000_t75" style="width:32.25pt;height:18.75pt" o:ole="">
                  <v:imagedata r:id="rId359" o:title=""/>
                </v:shape>
                <o:OLEObject Type="Embed" ProgID="Equation.3" ShapeID="_x0000_i1255" DrawAspect="Content" ObjectID="_1596052306" r:id="rId406"/>
              </w:object>
            </w:r>
          </w:p>
          <w:p w:rsidR="00793151" w:rsidRDefault="00793151">
            <w:pPr>
              <w:rPr>
                <w:lang w:val="en-US"/>
              </w:rPr>
            </w:pPr>
            <w:r>
              <w:rPr>
                <w:position w:val="-10"/>
              </w:rPr>
              <w:object w:dxaOrig="780" w:dyaOrig="400">
                <v:shape id="_x0000_i1256" type="#_x0000_t75" style="width:39pt;height:20.25pt" o:ole="">
                  <v:imagedata r:id="rId361" o:title=""/>
                </v:shape>
                <o:OLEObject Type="Embed" ProgID="Equation.3" ShapeID="_x0000_i1256" DrawAspect="Content" ObjectID="_1596052307" r:id="rId407"/>
              </w:object>
            </w:r>
          </w:p>
        </w:tc>
        <w:tc>
          <w:tcPr>
            <w:tcW w:w="1859" w:type="dxa"/>
            <w:vAlign w:val="center"/>
          </w:tcPr>
          <w:p w:rsidR="00793151" w:rsidRDefault="00793151">
            <w:pPr>
              <w:jc w:val="center"/>
              <w:rPr>
                <w:sz w:val="20"/>
                <w:szCs w:val="20"/>
              </w:rPr>
            </w:pPr>
          </w:p>
        </w:tc>
      </w:tr>
      <w:tr w:rsidR="00793151">
        <w:tc>
          <w:tcPr>
            <w:tcW w:w="2988" w:type="dxa"/>
          </w:tcPr>
          <w:p w:rsidR="00793151" w:rsidRDefault="00793151">
            <w:pPr>
              <w:rPr>
                <w:sz w:val="20"/>
                <w:szCs w:val="20"/>
              </w:rPr>
            </w:pPr>
            <w:r>
              <w:rPr>
                <w:sz w:val="20"/>
                <w:szCs w:val="20"/>
              </w:rPr>
              <w:t>Трансформаторы тока (типы)</w:t>
            </w:r>
          </w:p>
          <w:p w:rsidR="00793151" w:rsidRDefault="00793151">
            <w:pPr>
              <w:rPr>
                <w:sz w:val="20"/>
                <w:szCs w:val="20"/>
              </w:rPr>
            </w:pPr>
          </w:p>
        </w:tc>
        <w:tc>
          <w:tcPr>
            <w:tcW w:w="1858" w:type="dxa"/>
          </w:tcPr>
          <w:p w:rsidR="00793151" w:rsidRDefault="00793151">
            <w:r>
              <w:rPr>
                <w:position w:val="-12"/>
              </w:rPr>
              <w:object w:dxaOrig="1320" w:dyaOrig="360">
                <v:shape id="_x0000_i1257" type="#_x0000_t75" style="width:66pt;height:18pt" o:ole="">
                  <v:imagedata r:id="rId333" o:title=""/>
                </v:shape>
                <o:OLEObject Type="Embed" ProgID="Equation.3" ShapeID="_x0000_i1257" DrawAspect="Content" ObjectID="_1596052308" r:id="rId408"/>
              </w:object>
            </w:r>
          </w:p>
          <w:p w:rsidR="00793151" w:rsidRDefault="00793151">
            <w:pPr>
              <w:rPr>
                <w:sz w:val="20"/>
                <w:szCs w:val="20"/>
              </w:rPr>
            </w:pPr>
            <w:r>
              <w:rPr>
                <w:position w:val="-14"/>
              </w:rPr>
              <w:object w:dxaOrig="960" w:dyaOrig="380">
                <v:shape id="_x0000_i1258" type="#_x0000_t75" style="width:48pt;height:18.75pt" o:ole="">
                  <v:imagedata r:id="rId409" o:title=""/>
                </v:shape>
                <o:OLEObject Type="Embed" ProgID="Equation.3" ShapeID="_x0000_i1258" DrawAspect="Content" ObjectID="_1596052309" r:id="rId410"/>
              </w:object>
            </w:r>
          </w:p>
        </w:tc>
        <w:tc>
          <w:tcPr>
            <w:tcW w:w="1858" w:type="dxa"/>
          </w:tcPr>
          <w:p w:rsidR="00793151" w:rsidRDefault="00793151">
            <w:pPr>
              <w:rPr>
                <w:lang w:val="en-US"/>
              </w:rPr>
            </w:pPr>
            <w:r>
              <w:rPr>
                <w:position w:val="-12"/>
              </w:rPr>
              <w:object w:dxaOrig="900" w:dyaOrig="360">
                <v:shape id="_x0000_i1259" type="#_x0000_t75" style="width:45pt;height:18pt" o:ole="">
                  <v:imagedata r:id="rId343" o:title=""/>
                </v:shape>
                <o:OLEObject Type="Embed" ProgID="Equation.3" ShapeID="_x0000_i1259" DrawAspect="Content" ObjectID="_1596052310" r:id="rId411"/>
              </w:object>
            </w:r>
          </w:p>
          <w:p w:rsidR="00793151" w:rsidRDefault="00793151">
            <w:pPr>
              <w:rPr>
                <w:lang w:val="en-US"/>
              </w:rPr>
            </w:pPr>
            <w:r>
              <w:rPr>
                <w:position w:val="-14"/>
              </w:rPr>
              <w:object w:dxaOrig="480" w:dyaOrig="380">
                <v:shape id="_x0000_i1260" type="#_x0000_t75" style="width:24pt;height:18.75pt" o:ole="">
                  <v:imagedata r:id="rId345" o:title=""/>
                </v:shape>
                <o:OLEObject Type="Embed" ProgID="Equation.3" ShapeID="_x0000_i1260" DrawAspect="Content" ObjectID="_1596052311" r:id="rId412"/>
              </w:object>
            </w:r>
          </w:p>
        </w:tc>
        <w:tc>
          <w:tcPr>
            <w:tcW w:w="1858" w:type="dxa"/>
          </w:tcPr>
          <w:p w:rsidR="00793151" w:rsidRDefault="00793151">
            <w:pPr>
              <w:rPr>
                <w:lang w:val="en-US"/>
              </w:rPr>
            </w:pPr>
            <w:r>
              <w:rPr>
                <w:position w:val="-12"/>
              </w:rPr>
              <w:object w:dxaOrig="780" w:dyaOrig="360">
                <v:shape id="_x0000_i1261" type="#_x0000_t75" style="width:39pt;height:18pt" o:ole="">
                  <v:imagedata r:id="rId353" o:title=""/>
                </v:shape>
                <o:OLEObject Type="Embed" ProgID="Equation.3" ShapeID="_x0000_i1261" DrawAspect="Content" ObjectID="_1596052312" r:id="rId413"/>
              </w:object>
            </w:r>
          </w:p>
          <w:p w:rsidR="00793151" w:rsidRDefault="00793151">
            <w:pPr>
              <w:rPr>
                <w:sz w:val="20"/>
                <w:szCs w:val="20"/>
              </w:rPr>
            </w:pPr>
            <w:r>
              <w:rPr>
                <w:position w:val="-12"/>
              </w:rPr>
              <w:object w:dxaOrig="680" w:dyaOrig="360">
                <v:shape id="_x0000_i1262" type="#_x0000_t75" style="width:33.75pt;height:18pt" o:ole="">
                  <v:imagedata r:id="rId355" o:title=""/>
                </v:shape>
                <o:OLEObject Type="Embed" ProgID="Equation.3" ShapeID="_x0000_i1262" DrawAspect="Content" ObjectID="_1596052313" r:id="rId414"/>
              </w:object>
            </w:r>
          </w:p>
        </w:tc>
        <w:tc>
          <w:tcPr>
            <w:tcW w:w="1859" w:type="dxa"/>
            <w:vAlign w:val="center"/>
          </w:tcPr>
          <w:p w:rsidR="00793151" w:rsidRDefault="00793151">
            <w:pPr>
              <w:jc w:val="center"/>
              <w:rPr>
                <w:sz w:val="20"/>
                <w:szCs w:val="20"/>
              </w:rPr>
            </w:pPr>
          </w:p>
        </w:tc>
      </w:tr>
      <w:tr w:rsidR="00793151">
        <w:tc>
          <w:tcPr>
            <w:tcW w:w="2988" w:type="dxa"/>
          </w:tcPr>
          <w:p w:rsidR="00793151" w:rsidRDefault="00793151">
            <w:pPr>
              <w:rPr>
                <w:sz w:val="20"/>
                <w:szCs w:val="20"/>
              </w:rPr>
            </w:pPr>
            <w:r>
              <w:rPr>
                <w:sz w:val="20"/>
                <w:szCs w:val="20"/>
              </w:rPr>
              <w:t>Разрядники (типы)</w:t>
            </w:r>
          </w:p>
        </w:tc>
        <w:tc>
          <w:tcPr>
            <w:tcW w:w="1858" w:type="dxa"/>
            <w:vAlign w:val="center"/>
          </w:tcPr>
          <w:p w:rsidR="00793151" w:rsidRDefault="00793151">
            <w:pPr>
              <w:rPr>
                <w:sz w:val="20"/>
                <w:szCs w:val="20"/>
              </w:rPr>
            </w:pPr>
            <w:r>
              <w:rPr>
                <w:position w:val="-12"/>
              </w:rPr>
              <w:object w:dxaOrig="1320" w:dyaOrig="360">
                <v:shape id="_x0000_i1263" type="#_x0000_t75" style="width:66pt;height:18pt" o:ole="">
                  <v:imagedata r:id="rId333" o:title=""/>
                </v:shape>
                <o:OLEObject Type="Embed" ProgID="Equation.3" ShapeID="_x0000_i1263" DrawAspect="Content" ObjectID="_1596052314" r:id="rId415"/>
              </w:object>
            </w:r>
          </w:p>
        </w:tc>
        <w:tc>
          <w:tcPr>
            <w:tcW w:w="1858" w:type="dxa"/>
          </w:tcPr>
          <w:p w:rsidR="00793151" w:rsidRDefault="00793151">
            <w:pPr>
              <w:rPr>
                <w:sz w:val="20"/>
                <w:szCs w:val="20"/>
              </w:rPr>
            </w:pPr>
            <w:r>
              <w:rPr>
                <w:position w:val="-12"/>
              </w:rPr>
              <w:object w:dxaOrig="900" w:dyaOrig="360">
                <v:shape id="_x0000_i1264" type="#_x0000_t75" style="width:45pt;height:18pt" o:ole="">
                  <v:imagedata r:id="rId343" o:title=""/>
                </v:shape>
                <o:OLEObject Type="Embed" ProgID="Equation.3" ShapeID="_x0000_i1264" DrawAspect="Content" ObjectID="_1596052315" r:id="rId416"/>
              </w:object>
            </w:r>
          </w:p>
        </w:tc>
        <w:tc>
          <w:tcPr>
            <w:tcW w:w="1858" w:type="dxa"/>
          </w:tcPr>
          <w:p w:rsidR="00793151" w:rsidRDefault="00793151">
            <w:pPr>
              <w:rPr>
                <w:sz w:val="20"/>
                <w:szCs w:val="20"/>
              </w:rPr>
            </w:pPr>
            <w:r>
              <w:rPr>
                <w:position w:val="-12"/>
              </w:rPr>
              <w:object w:dxaOrig="780" w:dyaOrig="360">
                <v:shape id="_x0000_i1265" type="#_x0000_t75" style="width:39pt;height:18pt" o:ole="">
                  <v:imagedata r:id="rId353" o:title=""/>
                </v:shape>
                <o:OLEObject Type="Embed" ProgID="Equation.3" ShapeID="_x0000_i1265" DrawAspect="Content" ObjectID="_1596052316" r:id="rId417"/>
              </w:object>
            </w:r>
          </w:p>
        </w:tc>
        <w:tc>
          <w:tcPr>
            <w:tcW w:w="1859" w:type="dxa"/>
            <w:vAlign w:val="center"/>
          </w:tcPr>
          <w:p w:rsidR="00793151" w:rsidRDefault="00793151">
            <w:pPr>
              <w:jc w:val="center"/>
              <w:rPr>
                <w:sz w:val="20"/>
                <w:szCs w:val="20"/>
              </w:rPr>
            </w:pPr>
          </w:p>
        </w:tc>
      </w:tr>
    </w:tbl>
    <w:p w:rsidR="00793151" w:rsidRDefault="00793151">
      <w:pPr>
        <w:ind w:firstLine="360"/>
        <w:jc w:val="both"/>
        <w:rPr>
          <w:b/>
        </w:rPr>
      </w:pPr>
    </w:p>
    <w:p w:rsidR="00793151" w:rsidRDefault="00793151">
      <w:pPr>
        <w:ind w:firstLine="360"/>
        <w:jc w:val="center"/>
        <w:rPr>
          <w:b/>
        </w:rPr>
      </w:pPr>
    </w:p>
    <w:p w:rsidR="00793151" w:rsidRDefault="00793151">
      <w:pPr>
        <w:ind w:firstLine="360"/>
        <w:jc w:val="center"/>
        <w:rPr>
          <w:b/>
        </w:rPr>
      </w:pPr>
    </w:p>
    <w:p w:rsidR="00793151" w:rsidRDefault="00793151">
      <w:pPr>
        <w:ind w:firstLine="360"/>
        <w:jc w:val="center"/>
        <w:rPr>
          <w:b/>
        </w:rPr>
      </w:pPr>
    </w:p>
    <w:p w:rsidR="00793151" w:rsidRDefault="00793151">
      <w:pPr>
        <w:ind w:firstLine="360"/>
        <w:jc w:val="center"/>
        <w:rPr>
          <w:b/>
        </w:rPr>
      </w:pPr>
    </w:p>
    <w:p w:rsidR="00793151" w:rsidRDefault="00793151">
      <w:pPr>
        <w:ind w:firstLine="360"/>
        <w:jc w:val="center"/>
        <w:rPr>
          <w:b/>
        </w:rPr>
      </w:pPr>
    </w:p>
    <w:p w:rsidR="00793151" w:rsidRDefault="00793151">
      <w:pPr>
        <w:ind w:firstLine="360"/>
        <w:jc w:val="center"/>
        <w:rPr>
          <w:b/>
        </w:rPr>
      </w:pPr>
    </w:p>
    <w:p w:rsidR="00793151" w:rsidRDefault="00793151">
      <w:pPr>
        <w:ind w:firstLine="360"/>
        <w:jc w:val="center"/>
        <w:rPr>
          <w:b/>
        </w:rPr>
      </w:pPr>
      <w:r>
        <w:rPr>
          <w:b/>
        </w:rPr>
        <w:t>2.9.2 Выбор схемы и оборудования ЗРУ 6(10) кВ</w:t>
      </w:r>
    </w:p>
    <w:p w:rsidR="00793151" w:rsidRDefault="00793151">
      <w:pPr>
        <w:ind w:firstLine="360"/>
        <w:jc w:val="both"/>
      </w:pPr>
    </w:p>
    <w:p w:rsidR="00793151" w:rsidRDefault="00793151">
      <w:pPr>
        <w:ind w:firstLine="360"/>
        <w:jc w:val="both"/>
      </w:pPr>
      <w:r>
        <w:t>Выбор схемы ЗРУ 6(10) кВ зависит от мощности трансформаторов. При мощности трансформаторов до 16 МВА включительно ЗРУ выполняется двух секционным, при мощности трансформаторов 25 МВА и выше – четырех секционным. В ЗРУ для приема и распределения электроэнергии должны выбираться комплектные распределительные устройства типа КСО или КРУ. КСО выбирается для небольших предприятий и наличии неответственных потребителей. В таблице А.1 приложения А приведены данные КСО и КРУ.</w:t>
      </w:r>
    </w:p>
    <w:p w:rsidR="00793151" w:rsidRDefault="00793151">
      <w:pPr>
        <w:ind w:firstLine="360"/>
        <w:jc w:val="both"/>
      </w:pPr>
      <w:r>
        <w:t>Основными ячейками ЗРУ являются: вводные, секционные, отходящих линий, трансформаторы напряжения и трансформаторы собственных нужд.</w:t>
      </w:r>
    </w:p>
    <w:p w:rsidR="00793151" w:rsidRDefault="00793151">
      <w:pPr>
        <w:ind w:firstLine="360"/>
        <w:jc w:val="both"/>
      </w:pPr>
      <w:r>
        <w:t>Результаты выбора и проверки оборудования ЗРУ 6(10) кВ сводятся в таблицу. Форма таблицы приведена ниже.</w:t>
      </w:r>
    </w:p>
    <w:p w:rsidR="00793151" w:rsidRDefault="00793151">
      <w:pPr>
        <w:ind w:firstLine="360"/>
        <w:jc w:val="both"/>
      </w:pPr>
    </w:p>
    <w:p w:rsidR="00793151" w:rsidRDefault="00793151">
      <w:pPr>
        <w:ind w:firstLine="360"/>
      </w:pPr>
      <w:r>
        <w:t>Таблица 2.12. Выбор оборудования ЗРУ 6(10) кВ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8"/>
        <w:gridCol w:w="1828"/>
        <w:gridCol w:w="1828"/>
        <w:gridCol w:w="1828"/>
        <w:gridCol w:w="1829"/>
      </w:tblGrid>
      <w:tr w:rsidR="00793151">
        <w:tc>
          <w:tcPr>
            <w:tcW w:w="3108" w:type="dxa"/>
            <w:vAlign w:val="center"/>
          </w:tcPr>
          <w:p w:rsidR="00793151" w:rsidRDefault="00793151">
            <w:pPr>
              <w:jc w:val="center"/>
              <w:rPr>
                <w:sz w:val="20"/>
                <w:szCs w:val="20"/>
              </w:rPr>
            </w:pPr>
            <w:r>
              <w:rPr>
                <w:sz w:val="20"/>
                <w:szCs w:val="20"/>
              </w:rPr>
              <w:t>Наименование и тип электрооборудования</w:t>
            </w:r>
          </w:p>
        </w:tc>
        <w:tc>
          <w:tcPr>
            <w:tcW w:w="1828" w:type="dxa"/>
            <w:vAlign w:val="center"/>
          </w:tcPr>
          <w:p w:rsidR="00793151" w:rsidRDefault="00793151">
            <w:pPr>
              <w:jc w:val="center"/>
              <w:rPr>
                <w:sz w:val="20"/>
                <w:szCs w:val="20"/>
              </w:rPr>
            </w:pPr>
            <w:r>
              <w:rPr>
                <w:sz w:val="20"/>
                <w:szCs w:val="20"/>
              </w:rPr>
              <w:t>Условия выбора</w:t>
            </w:r>
          </w:p>
        </w:tc>
        <w:tc>
          <w:tcPr>
            <w:tcW w:w="1828" w:type="dxa"/>
            <w:vAlign w:val="center"/>
          </w:tcPr>
          <w:p w:rsidR="00793151" w:rsidRDefault="00793151">
            <w:pPr>
              <w:jc w:val="center"/>
              <w:rPr>
                <w:sz w:val="20"/>
                <w:szCs w:val="20"/>
              </w:rPr>
            </w:pPr>
            <w:r>
              <w:rPr>
                <w:sz w:val="20"/>
                <w:szCs w:val="20"/>
              </w:rPr>
              <w:t>Расчетные данные</w:t>
            </w:r>
          </w:p>
        </w:tc>
        <w:tc>
          <w:tcPr>
            <w:tcW w:w="1828" w:type="dxa"/>
            <w:vAlign w:val="center"/>
          </w:tcPr>
          <w:p w:rsidR="00793151" w:rsidRDefault="00793151">
            <w:pPr>
              <w:jc w:val="center"/>
              <w:rPr>
                <w:sz w:val="20"/>
                <w:szCs w:val="20"/>
              </w:rPr>
            </w:pPr>
            <w:r>
              <w:rPr>
                <w:sz w:val="20"/>
                <w:szCs w:val="20"/>
              </w:rPr>
              <w:t>Технические</w:t>
            </w:r>
          </w:p>
          <w:p w:rsidR="00793151" w:rsidRDefault="00793151">
            <w:pPr>
              <w:jc w:val="center"/>
              <w:rPr>
                <w:sz w:val="20"/>
                <w:szCs w:val="20"/>
              </w:rPr>
            </w:pPr>
            <w:r>
              <w:rPr>
                <w:sz w:val="20"/>
                <w:szCs w:val="20"/>
              </w:rPr>
              <w:t>параметры</w:t>
            </w:r>
          </w:p>
        </w:tc>
        <w:tc>
          <w:tcPr>
            <w:tcW w:w="1829" w:type="dxa"/>
            <w:vAlign w:val="center"/>
          </w:tcPr>
          <w:p w:rsidR="00793151" w:rsidRDefault="00793151">
            <w:pPr>
              <w:jc w:val="center"/>
              <w:rPr>
                <w:sz w:val="20"/>
                <w:szCs w:val="20"/>
              </w:rPr>
            </w:pPr>
            <w:r>
              <w:rPr>
                <w:sz w:val="20"/>
                <w:szCs w:val="20"/>
              </w:rPr>
              <w:t>Проверка условия</w:t>
            </w:r>
          </w:p>
        </w:tc>
      </w:tr>
      <w:tr w:rsidR="00793151">
        <w:tc>
          <w:tcPr>
            <w:tcW w:w="3108" w:type="dxa"/>
            <w:vAlign w:val="center"/>
          </w:tcPr>
          <w:p w:rsidR="00793151" w:rsidRDefault="00793151">
            <w:pPr>
              <w:jc w:val="center"/>
              <w:rPr>
                <w:sz w:val="20"/>
                <w:szCs w:val="20"/>
              </w:rPr>
            </w:pPr>
            <w:r>
              <w:rPr>
                <w:sz w:val="20"/>
                <w:szCs w:val="20"/>
              </w:rPr>
              <w:t>1</w:t>
            </w:r>
          </w:p>
        </w:tc>
        <w:tc>
          <w:tcPr>
            <w:tcW w:w="1828" w:type="dxa"/>
            <w:vAlign w:val="center"/>
          </w:tcPr>
          <w:p w:rsidR="00793151" w:rsidRDefault="00793151">
            <w:pPr>
              <w:jc w:val="center"/>
              <w:rPr>
                <w:sz w:val="20"/>
                <w:szCs w:val="20"/>
              </w:rPr>
            </w:pPr>
            <w:r>
              <w:rPr>
                <w:sz w:val="20"/>
                <w:szCs w:val="20"/>
              </w:rPr>
              <w:t>2</w:t>
            </w:r>
          </w:p>
        </w:tc>
        <w:tc>
          <w:tcPr>
            <w:tcW w:w="1828" w:type="dxa"/>
            <w:vAlign w:val="center"/>
          </w:tcPr>
          <w:p w:rsidR="00793151" w:rsidRDefault="00793151">
            <w:pPr>
              <w:jc w:val="center"/>
              <w:rPr>
                <w:sz w:val="20"/>
                <w:szCs w:val="20"/>
              </w:rPr>
            </w:pPr>
            <w:r>
              <w:rPr>
                <w:sz w:val="20"/>
                <w:szCs w:val="20"/>
              </w:rPr>
              <w:t>3</w:t>
            </w:r>
          </w:p>
        </w:tc>
        <w:tc>
          <w:tcPr>
            <w:tcW w:w="1828" w:type="dxa"/>
            <w:vAlign w:val="center"/>
          </w:tcPr>
          <w:p w:rsidR="00793151" w:rsidRDefault="00793151">
            <w:pPr>
              <w:jc w:val="center"/>
              <w:rPr>
                <w:sz w:val="20"/>
                <w:szCs w:val="20"/>
              </w:rPr>
            </w:pPr>
            <w:r>
              <w:rPr>
                <w:sz w:val="20"/>
                <w:szCs w:val="20"/>
              </w:rPr>
              <w:t>4</w:t>
            </w:r>
          </w:p>
        </w:tc>
        <w:tc>
          <w:tcPr>
            <w:tcW w:w="1829" w:type="dxa"/>
            <w:vAlign w:val="center"/>
          </w:tcPr>
          <w:p w:rsidR="00793151" w:rsidRDefault="00793151">
            <w:pPr>
              <w:jc w:val="center"/>
              <w:rPr>
                <w:sz w:val="20"/>
                <w:szCs w:val="20"/>
              </w:rPr>
            </w:pPr>
            <w:r>
              <w:rPr>
                <w:sz w:val="20"/>
                <w:szCs w:val="20"/>
              </w:rPr>
              <w:t>5</w:t>
            </w:r>
          </w:p>
        </w:tc>
      </w:tr>
      <w:tr w:rsidR="00793151">
        <w:tc>
          <w:tcPr>
            <w:tcW w:w="3108" w:type="dxa"/>
          </w:tcPr>
          <w:p w:rsidR="00793151" w:rsidRDefault="00793151">
            <w:pPr>
              <w:rPr>
                <w:sz w:val="20"/>
                <w:szCs w:val="20"/>
              </w:rPr>
            </w:pPr>
            <w:r>
              <w:rPr>
                <w:sz w:val="20"/>
                <w:szCs w:val="20"/>
              </w:rPr>
              <w:t>Выключатель вводной</w:t>
            </w:r>
          </w:p>
        </w:tc>
        <w:tc>
          <w:tcPr>
            <w:tcW w:w="1828" w:type="dxa"/>
          </w:tcPr>
          <w:p w:rsidR="00793151" w:rsidRDefault="00793151">
            <w:r>
              <w:rPr>
                <w:position w:val="-12"/>
              </w:rPr>
              <w:object w:dxaOrig="1320" w:dyaOrig="360">
                <v:shape id="_x0000_i1266" type="#_x0000_t75" style="width:66pt;height:18pt" o:ole="">
                  <v:imagedata r:id="rId333" o:title=""/>
                </v:shape>
                <o:OLEObject Type="Embed" ProgID="Equation.3" ShapeID="_x0000_i1266" DrawAspect="Content" ObjectID="_1596052317" r:id="rId418"/>
              </w:object>
            </w:r>
          </w:p>
          <w:p w:rsidR="00793151" w:rsidRDefault="00793151">
            <w:r>
              <w:rPr>
                <w:position w:val="-14"/>
              </w:rPr>
              <w:object w:dxaOrig="960" w:dyaOrig="380">
                <v:shape id="_x0000_i1267" type="#_x0000_t75" style="width:48pt;height:18.75pt" o:ole="">
                  <v:imagedata r:id="rId419" o:title=""/>
                </v:shape>
                <o:OLEObject Type="Embed" ProgID="Equation.3" ShapeID="_x0000_i1267" DrawAspect="Content" ObjectID="_1596052318" r:id="rId420"/>
              </w:object>
            </w:r>
          </w:p>
          <w:p w:rsidR="00793151" w:rsidRDefault="00793151">
            <w:r>
              <w:rPr>
                <w:position w:val="-12"/>
              </w:rPr>
              <w:object w:dxaOrig="940" w:dyaOrig="360">
                <v:shape id="_x0000_i1268" type="#_x0000_t75" style="width:47.25pt;height:18pt" o:ole="">
                  <v:imagedata r:id="rId337" o:title=""/>
                </v:shape>
                <o:OLEObject Type="Embed" ProgID="Equation.3" ShapeID="_x0000_i1268" DrawAspect="Content" ObjectID="_1596052319" r:id="rId421"/>
              </w:object>
            </w:r>
          </w:p>
          <w:p w:rsidR="00793151" w:rsidRDefault="00793151">
            <w:r>
              <w:rPr>
                <w:position w:val="-14"/>
              </w:rPr>
              <w:object w:dxaOrig="999" w:dyaOrig="380">
                <v:shape id="_x0000_i1269" type="#_x0000_t75" style="width:50.25pt;height:18.75pt" o:ole="">
                  <v:imagedata r:id="rId422" o:title=""/>
                </v:shape>
                <o:OLEObject Type="Embed" ProgID="Equation.3" ShapeID="_x0000_i1269" DrawAspect="Content" ObjectID="_1596052320" r:id="rId423"/>
              </w:object>
            </w:r>
          </w:p>
          <w:p w:rsidR="00793151" w:rsidRDefault="00793151">
            <w:pPr>
              <w:rPr>
                <w:sz w:val="20"/>
                <w:szCs w:val="20"/>
              </w:rPr>
            </w:pPr>
            <w:r>
              <w:rPr>
                <w:position w:val="-10"/>
              </w:rPr>
              <w:object w:dxaOrig="1100" w:dyaOrig="400">
                <v:shape id="_x0000_i1270" type="#_x0000_t75" style="width:54.75pt;height:20.25pt" o:ole="">
                  <v:imagedata r:id="rId341" o:title=""/>
                </v:shape>
                <o:OLEObject Type="Embed" ProgID="Equation.3" ShapeID="_x0000_i1270" DrawAspect="Content" ObjectID="_1596052321" r:id="rId424"/>
              </w:object>
            </w:r>
          </w:p>
        </w:tc>
        <w:tc>
          <w:tcPr>
            <w:tcW w:w="1828" w:type="dxa"/>
          </w:tcPr>
          <w:p w:rsidR="00793151" w:rsidRDefault="00793151">
            <w:pPr>
              <w:rPr>
                <w:lang w:val="en-US"/>
              </w:rPr>
            </w:pPr>
            <w:r>
              <w:rPr>
                <w:position w:val="-12"/>
              </w:rPr>
              <w:object w:dxaOrig="900" w:dyaOrig="360">
                <v:shape id="_x0000_i1271" type="#_x0000_t75" style="width:45pt;height:18pt" o:ole="">
                  <v:imagedata r:id="rId343" o:title=""/>
                </v:shape>
                <o:OLEObject Type="Embed" ProgID="Equation.3" ShapeID="_x0000_i1271" DrawAspect="Content" ObjectID="_1596052322" r:id="rId425"/>
              </w:object>
            </w:r>
          </w:p>
          <w:p w:rsidR="00793151" w:rsidRDefault="00793151">
            <w:pPr>
              <w:rPr>
                <w:lang w:val="en-US"/>
              </w:rPr>
            </w:pPr>
            <w:r>
              <w:rPr>
                <w:position w:val="-14"/>
              </w:rPr>
              <w:object w:dxaOrig="480" w:dyaOrig="380">
                <v:shape id="_x0000_i1272" type="#_x0000_t75" style="width:24pt;height:18.75pt" o:ole="">
                  <v:imagedata r:id="rId345" o:title=""/>
                </v:shape>
                <o:OLEObject Type="Embed" ProgID="Equation.3" ShapeID="_x0000_i1272" DrawAspect="Content" ObjectID="_1596052323" r:id="rId426"/>
              </w:object>
            </w:r>
          </w:p>
          <w:p w:rsidR="00793151" w:rsidRDefault="00793151">
            <w:pPr>
              <w:rPr>
                <w:lang w:val="en-US"/>
              </w:rPr>
            </w:pPr>
            <w:r>
              <w:rPr>
                <w:position w:val="-12"/>
              </w:rPr>
              <w:object w:dxaOrig="560" w:dyaOrig="360">
                <v:shape id="_x0000_i1273" type="#_x0000_t75" style="width:27.75pt;height:18pt" o:ole="">
                  <v:imagedata r:id="rId347" o:title=""/>
                </v:shape>
                <o:OLEObject Type="Embed" ProgID="Equation.3" ShapeID="_x0000_i1273" DrawAspect="Content" ObjectID="_1596052324" r:id="rId427"/>
              </w:object>
            </w:r>
          </w:p>
          <w:p w:rsidR="00793151" w:rsidRDefault="00793151">
            <w:pPr>
              <w:rPr>
                <w:lang w:val="en-US"/>
              </w:rPr>
            </w:pPr>
            <w:r>
              <w:rPr>
                <w:position w:val="-14"/>
              </w:rPr>
              <w:object w:dxaOrig="540" w:dyaOrig="380">
                <v:shape id="_x0000_i1274" type="#_x0000_t75" style="width:27pt;height:18.75pt" o:ole="">
                  <v:imagedata r:id="rId349" o:title=""/>
                </v:shape>
                <o:OLEObject Type="Embed" ProgID="Equation.3" ShapeID="_x0000_i1274" DrawAspect="Content" ObjectID="_1596052325" r:id="rId428"/>
              </w:object>
            </w:r>
          </w:p>
          <w:p w:rsidR="00793151" w:rsidRDefault="00793151">
            <w:pPr>
              <w:rPr>
                <w:lang w:val="en-US"/>
              </w:rPr>
            </w:pPr>
            <w:r>
              <w:rPr>
                <w:position w:val="-10"/>
              </w:rPr>
              <w:object w:dxaOrig="560" w:dyaOrig="340">
                <v:shape id="_x0000_i1275" type="#_x0000_t75" style="width:27.75pt;height:17.25pt" o:ole="">
                  <v:imagedata r:id="rId351" o:title=""/>
                </v:shape>
                <o:OLEObject Type="Embed" ProgID="Equation.3" ShapeID="_x0000_i1275" DrawAspect="Content" ObjectID="_1596052326" r:id="rId429"/>
              </w:object>
            </w:r>
          </w:p>
        </w:tc>
        <w:tc>
          <w:tcPr>
            <w:tcW w:w="1828" w:type="dxa"/>
          </w:tcPr>
          <w:p w:rsidR="00793151" w:rsidRDefault="00793151">
            <w:pPr>
              <w:rPr>
                <w:lang w:val="en-US"/>
              </w:rPr>
            </w:pPr>
            <w:r>
              <w:rPr>
                <w:position w:val="-12"/>
              </w:rPr>
              <w:object w:dxaOrig="780" w:dyaOrig="360">
                <v:shape id="_x0000_i1276" type="#_x0000_t75" style="width:39pt;height:18pt" o:ole="">
                  <v:imagedata r:id="rId353" o:title=""/>
                </v:shape>
                <o:OLEObject Type="Embed" ProgID="Equation.3" ShapeID="_x0000_i1276" DrawAspect="Content" ObjectID="_1596052327" r:id="rId430"/>
              </w:object>
            </w:r>
          </w:p>
          <w:p w:rsidR="00793151" w:rsidRDefault="00793151">
            <w:pPr>
              <w:rPr>
                <w:lang w:val="en-US"/>
              </w:rPr>
            </w:pPr>
            <w:r>
              <w:rPr>
                <w:position w:val="-12"/>
              </w:rPr>
              <w:object w:dxaOrig="680" w:dyaOrig="360">
                <v:shape id="_x0000_i1277" type="#_x0000_t75" style="width:33.75pt;height:18pt" o:ole="">
                  <v:imagedata r:id="rId355" o:title=""/>
                </v:shape>
                <o:OLEObject Type="Embed" ProgID="Equation.3" ShapeID="_x0000_i1277" DrawAspect="Content" ObjectID="_1596052328" r:id="rId431"/>
              </w:object>
            </w:r>
          </w:p>
          <w:p w:rsidR="00793151" w:rsidRDefault="00793151">
            <w:pPr>
              <w:rPr>
                <w:lang w:val="en-US"/>
              </w:rPr>
            </w:pPr>
            <w:r>
              <w:rPr>
                <w:position w:val="-14"/>
              </w:rPr>
              <w:object w:dxaOrig="660" w:dyaOrig="380">
                <v:shape id="_x0000_i1278" type="#_x0000_t75" style="width:33pt;height:18.75pt" o:ole="">
                  <v:imagedata r:id="rId357" o:title=""/>
                </v:shape>
                <o:OLEObject Type="Embed" ProgID="Equation.3" ShapeID="_x0000_i1278" DrawAspect="Content" ObjectID="_1596052329" r:id="rId432"/>
              </w:object>
            </w:r>
          </w:p>
          <w:p w:rsidR="00793151" w:rsidRDefault="00793151">
            <w:r>
              <w:rPr>
                <w:position w:val="-14"/>
              </w:rPr>
              <w:object w:dxaOrig="639" w:dyaOrig="380">
                <v:shape id="_x0000_i1279" type="#_x0000_t75" style="width:32.25pt;height:18.75pt" o:ole="">
                  <v:imagedata r:id="rId359" o:title=""/>
                </v:shape>
                <o:OLEObject Type="Embed" ProgID="Equation.3" ShapeID="_x0000_i1279" DrawAspect="Content" ObjectID="_1596052330" r:id="rId433"/>
              </w:object>
            </w:r>
          </w:p>
          <w:p w:rsidR="00793151" w:rsidRDefault="00793151">
            <w:pPr>
              <w:rPr>
                <w:lang w:val="en-US"/>
              </w:rPr>
            </w:pPr>
            <w:r>
              <w:rPr>
                <w:position w:val="-10"/>
              </w:rPr>
              <w:object w:dxaOrig="780" w:dyaOrig="400">
                <v:shape id="_x0000_i1280" type="#_x0000_t75" style="width:39pt;height:20.25pt" o:ole="">
                  <v:imagedata r:id="rId361" o:title=""/>
                </v:shape>
                <o:OLEObject Type="Embed" ProgID="Equation.3" ShapeID="_x0000_i1280" DrawAspect="Content" ObjectID="_1596052331" r:id="rId434"/>
              </w:object>
            </w:r>
          </w:p>
        </w:tc>
        <w:tc>
          <w:tcPr>
            <w:tcW w:w="1829" w:type="dxa"/>
            <w:vAlign w:val="center"/>
          </w:tcPr>
          <w:p w:rsidR="00793151" w:rsidRDefault="00793151">
            <w:pPr>
              <w:jc w:val="center"/>
              <w:rPr>
                <w:sz w:val="20"/>
                <w:szCs w:val="20"/>
              </w:rPr>
            </w:pPr>
          </w:p>
        </w:tc>
      </w:tr>
      <w:tr w:rsidR="00793151">
        <w:tc>
          <w:tcPr>
            <w:tcW w:w="3108" w:type="dxa"/>
            <w:vAlign w:val="center"/>
          </w:tcPr>
          <w:p w:rsidR="00793151" w:rsidRDefault="00793151">
            <w:pPr>
              <w:rPr>
                <w:sz w:val="20"/>
                <w:szCs w:val="20"/>
              </w:rPr>
            </w:pPr>
            <w:r>
              <w:rPr>
                <w:sz w:val="20"/>
                <w:szCs w:val="20"/>
              </w:rPr>
              <w:t>Выключатель секционный</w:t>
            </w:r>
          </w:p>
        </w:tc>
        <w:tc>
          <w:tcPr>
            <w:tcW w:w="1828" w:type="dxa"/>
          </w:tcPr>
          <w:p w:rsidR="00793151" w:rsidRDefault="00793151">
            <w:pPr>
              <w:rPr>
                <w:sz w:val="20"/>
                <w:szCs w:val="20"/>
              </w:rPr>
            </w:pPr>
            <w:r>
              <w:rPr>
                <w:sz w:val="20"/>
                <w:szCs w:val="20"/>
              </w:rPr>
              <w:t>Те же</w:t>
            </w:r>
          </w:p>
        </w:tc>
        <w:tc>
          <w:tcPr>
            <w:tcW w:w="1828" w:type="dxa"/>
          </w:tcPr>
          <w:p w:rsidR="00793151" w:rsidRDefault="00793151">
            <w:pPr>
              <w:rPr>
                <w:sz w:val="20"/>
                <w:szCs w:val="20"/>
              </w:rPr>
            </w:pPr>
          </w:p>
        </w:tc>
        <w:tc>
          <w:tcPr>
            <w:tcW w:w="1828" w:type="dxa"/>
          </w:tcPr>
          <w:p w:rsidR="00793151" w:rsidRDefault="00793151">
            <w:pPr>
              <w:rPr>
                <w:sz w:val="20"/>
                <w:szCs w:val="20"/>
              </w:rPr>
            </w:pPr>
          </w:p>
        </w:tc>
        <w:tc>
          <w:tcPr>
            <w:tcW w:w="1829" w:type="dxa"/>
            <w:vAlign w:val="center"/>
          </w:tcPr>
          <w:p w:rsidR="00793151" w:rsidRDefault="00793151">
            <w:pPr>
              <w:jc w:val="center"/>
              <w:rPr>
                <w:sz w:val="20"/>
                <w:szCs w:val="20"/>
              </w:rPr>
            </w:pPr>
          </w:p>
        </w:tc>
      </w:tr>
      <w:tr w:rsidR="00793151">
        <w:tc>
          <w:tcPr>
            <w:tcW w:w="3108" w:type="dxa"/>
            <w:vAlign w:val="center"/>
          </w:tcPr>
          <w:p w:rsidR="00793151" w:rsidRDefault="00793151">
            <w:pPr>
              <w:rPr>
                <w:sz w:val="20"/>
                <w:szCs w:val="20"/>
              </w:rPr>
            </w:pPr>
            <w:r>
              <w:rPr>
                <w:sz w:val="20"/>
                <w:szCs w:val="20"/>
              </w:rPr>
              <w:t>Выключатель отходящей линии</w:t>
            </w:r>
          </w:p>
        </w:tc>
        <w:tc>
          <w:tcPr>
            <w:tcW w:w="1828" w:type="dxa"/>
          </w:tcPr>
          <w:p w:rsidR="00793151" w:rsidRDefault="00793151">
            <w:pPr>
              <w:rPr>
                <w:sz w:val="20"/>
                <w:szCs w:val="20"/>
              </w:rPr>
            </w:pPr>
            <w:r>
              <w:rPr>
                <w:sz w:val="20"/>
                <w:szCs w:val="20"/>
              </w:rPr>
              <w:t>Те же</w:t>
            </w:r>
          </w:p>
        </w:tc>
        <w:tc>
          <w:tcPr>
            <w:tcW w:w="1828" w:type="dxa"/>
          </w:tcPr>
          <w:p w:rsidR="00793151" w:rsidRDefault="00793151">
            <w:pPr>
              <w:rPr>
                <w:sz w:val="20"/>
                <w:szCs w:val="20"/>
              </w:rPr>
            </w:pPr>
          </w:p>
        </w:tc>
        <w:tc>
          <w:tcPr>
            <w:tcW w:w="1828" w:type="dxa"/>
          </w:tcPr>
          <w:p w:rsidR="00793151" w:rsidRDefault="00793151">
            <w:pPr>
              <w:rPr>
                <w:sz w:val="20"/>
                <w:szCs w:val="20"/>
              </w:rPr>
            </w:pPr>
          </w:p>
        </w:tc>
        <w:tc>
          <w:tcPr>
            <w:tcW w:w="1829" w:type="dxa"/>
            <w:vAlign w:val="center"/>
          </w:tcPr>
          <w:p w:rsidR="00793151" w:rsidRDefault="00793151">
            <w:pPr>
              <w:jc w:val="center"/>
              <w:rPr>
                <w:sz w:val="20"/>
                <w:szCs w:val="20"/>
              </w:rPr>
            </w:pPr>
          </w:p>
        </w:tc>
      </w:tr>
      <w:tr w:rsidR="00793151">
        <w:tc>
          <w:tcPr>
            <w:tcW w:w="3108" w:type="dxa"/>
            <w:vAlign w:val="center"/>
          </w:tcPr>
          <w:p w:rsidR="00793151" w:rsidRDefault="00793151">
            <w:pPr>
              <w:rPr>
                <w:sz w:val="20"/>
                <w:szCs w:val="20"/>
              </w:rPr>
            </w:pPr>
            <w:r>
              <w:rPr>
                <w:sz w:val="20"/>
                <w:szCs w:val="20"/>
              </w:rPr>
              <w:t>Трансформатор тока вводной</w:t>
            </w:r>
          </w:p>
        </w:tc>
        <w:tc>
          <w:tcPr>
            <w:tcW w:w="1828" w:type="dxa"/>
          </w:tcPr>
          <w:p w:rsidR="00793151" w:rsidRDefault="00793151">
            <w:pPr>
              <w:rPr>
                <w:sz w:val="20"/>
                <w:szCs w:val="20"/>
              </w:rPr>
            </w:pPr>
            <w:r>
              <w:rPr>
                <w:sz w:val="20"/>
                <w:szCs w:val="20"/>
              </w:rPr>
              <w:t>Те же</w:t>
            </w:r>
          </w:p>
        </w:tc>
        <w:tc>
          <w:tcPr>
            <w:tcW w:w="1828" w:type="dxa"/>
          </w:tcPr>
          <w:p w:rsidR="00793151" w:rsidRDefault="00793151">
            <w:pPr>
              <w:rPr>
                <w:sz w:val="20"/>
                <w:szCs w:val="20"/>
              </w:rPr>
            </w:pPr>
          </w:p>
        </w:tc>
        <w:tc>
          <w:tcPr>
            <w:tcW w:w="1828" w:type="dxa"/>
          </w:tcPr>
          <w:p w:rsidR="00793151" w:rsidRDefault="00793151">
            <w:pPr>
              <w:rPr>
                <w:sz w:val="20"/>
                <w:szCs w:val="20"/>
              </w:rPr>
            </w:pPr>
          </w:p>
        </w:tc>
        <w:tc>
          <w:tcPr>
            <w:tcW w:w="1829" w:type="dxa"/>
            <w:vAlign w:val="center"/>
          </w:tcPr>
          <w:p w:rsidR="00793151" w:rsidRDefault="00793151">
            <w:pPr>
              <w:jc w:val="center"/>
              <w:rPr>
                <w:sz w:val="20"/>
                <w:szCs w:val="20"/>
              </w:rPr>
            </w:pPr>
          </w:p>
        </w:tc>
      </w:tr>
      <w:tr w:rsidR="00793151">
        <w:tc>
          <w:tcPr>
            <w:tcW w:w="3108" w:type="dxa"/>
            <w:vAlign w:val="center"/>
          </w:tcPr>
          <w:p w:rsidR="00793151" w:rsidRDefault="00793151">
            <w:pPr>
              <w:rPr>
                <w:sz w:val="20"/>
                <w:szCs w:val="20"/>
              </w:rPr>
            </w:pPr>
            <w:r>
              <w:rPr>
                <w:sz w:val="20"/>
                <w:szCs w:val="20"/>
              </w:rPr>
              <w:t>Трансформатор тока секционный</w:t>
            </w:r>
          </w:p>
        </w:tc>
        <w:tc>
          <w:tcPr>
            <w:tcW w:w="1828" w:type="dxa"/>
          </w:tcPr>
          <w:p w:rsidR="00793151" w:rsidRDefault="00793151">
            <w:pPr>
              <w:rPr>
                <w:sz w:val="20"/>
                <w:szCs w:val="20"/>
              </w:rPr>
            </w:pPr>
            <w:r>
              <w:rPr>
                <w:sz w:val="20"/>
                <w:szCs w:val="20"/>
              </w:rPr>
              <w:t>Те же</w:t>
            </w:r>
          </w:p>
        </w:tc>
        <w:tc>
          <w:tcPr>
            <w:tcW w:w="1828" w:type="dxa"/>
          </w:tcPr>
          <w:p w:rsidR="00793151" w:rsidRDefault="00793151">
            <w:pPr>
              <w:rPr>
                <w:sz w:val="20"/>
                <w:szCs w:val="20"/>
              </w:rPr>
            </w:pPr>
          </w:p>
        </w:tc>
        <w:tc>
          <w:tcPr>
            <w:tcW w:w="1828" w:type="dxa"/>
          </w:tcPr>
          <w:p w:rsidR="00793151" w:rsidRDefault="00793151">
            <w:pPr>
              <w:rPr>
                <w:sz w:val="20"/>
                <w:szCs w:val="20"/>
              </w:rPr>
            </w:pPr>
          </w:p>
        </w:tc>
        <w:tc>
          <w:tcPr>
            <w:tcW w:w="1829" w:type="dxa"/>
            <w:vAlign w:val="center"/>
          </w:tcPr>
          <w:p w:rsidR="00793151" w:rsidRDefault="00793151">
            <w:pPr>
              <w:jc w:val="center"/>
              <w:rPr>
                <w:sz w:val="20"/>
                <w:szCs w:val="20"/>
              </w:rPr>
            </w:pPr>
          </w:p>
        </w:tc>
      </w:tr>
      <w:tr w:rsidR="00793151">
        <w:tc>
          <w:tcPr>
            <w:tcW w:w="3108" w:type="dxa"/>
            <w:vAlign w:val="center"/>
          </w:tcPr>
          <w:p w:rsidR="00793151" w:rsidRDefault="00793151">
            <w:pPr>
              <w:rPr>
                <w:sz w:val="20"/>
                <w:szCs w:val="20"/>
              </w:rPr>
            </w:pPr>
            <w:r>
              <w:rPr>
                <w:sz w:val="20"/>
                <w:szCs w:val="20"/>
              </w:rPr>
              <w:t>Трансформатор тока отходящей линии</w:t>
            </w:r>
          </w:p>
        </w:tc>
        <w:tc>
          <w:tcPr>
            <w:tcW w:w="1828" w:type="dxa"/>
          </w:tcPr>
          <w:p w:rsidR="00793151" w:rsidRDefault="00793151">
            <w:pPr>
              <w:rPr>
                <w:sz w:val="20"/>
                <w:szCs w:val="20"/>
              </w:rPr>
            </w:pPr>
            <w:r>
              <w:rPr>
                <w:sz w:val="20"/>
                <w:szCs w:val="20"/>
              </w:rPr>
              <w:t>Те же</w:t>
            </w:r>
          </w:p>
        </w:tc>
        <w:tc>
          <w:tcPr>
            <w:tcW w:w="1828" w:type="dxa"/>
          </w:tcPr>
          <w:p w:rsidR="00793151" w:rsidRDefault="00793151">
            <w:pPr>
              <w:rPr>
                <w:sz w:val="20"/>
                <w:szCs w:val="20"/>
              </w:rPr>
            </w:pPr>
          </w:p>
        </w:tc>
        <w:tc>
          <w:tcPr>
            <w:tcW w:w="1828" w:type="dxa"/>
          </w:tcPr>
          <w:p w:rsidR="00793151" w:rsidRDefault="00793151">
            <w:pPr>
              <w:rPr>
                <w:sz w:val="20"/>
                <w:szCs w:val="20"/>
              </w:rPr>
            </w:pPr>
          </w:p>
        </w:tc>
        <w:tc>
          <w:tcPr>
            <w:tcW w:w="1829" w:type="dxa"/>
            <w:vAlign w:val="center"/>
          </w:tcPr>
          <w:p w:rsidR="00793151" w:rsidRDefault="00793151">
            <w:pPr>
              <w:jc w:val="center"/>
              <w:rPr>
                <w:sz w:val="20"/>
                <w:szCs w:val="20"/>
              </w:rPr>
            </w:pPr>
          </w:p>
        </w:tc>
      </w:tr>
      <w:tr w:rsidR="00793151">
        <w:tc>
          <w:tcPr>
            <w:tcW w:w="3108" w:type="dxa"/>
            <w:vAlign w:val="center"/>
          </w:tcPr>
          <w:p w:rsidR="00793151" w:rsidRDefault="00793151">
            <w:pPr>
              <w:rPr>
                <w:sz w:val="20"/>
                <w:szCs w:val="20"/>
              </w:rPr>
            </w:pPr>
            <w:r>
              <w:rPr>
                <w:sz w:val="20"/>
                <w:szCs w:val="20"/>
              </w:rPr>
              <w:t>Трансформатор напряжения</w:t>
            </w:r>
          </w:p>
        </w:tc>
        <w:tc>
          <w:tcPr>
            <w:tcW w:w="1828" w:type="dxa"/>
          </w:tcPr>
          <w:p w:rsidR="00793151" w:rsidRDefault="00793151">
            <w:pPr>
              <w:rPr>
                <w:sz w:val="20"/>
                <w:szCs w:val="20"/>
              </w:rPr>
            </w:pPr>
            <w:r>
              <w:rPr>
                <w:position w:val="-12"/>
              </w:rPr>
              <w:object w:dxaOrig="1320" w:dyaOrig="360">
                <v:shape id="_x0000_i1281" type="#_x0000_t75" style="width:66pt;height:18pt" o:ole="">
                  <v:imagedata r:id="rId333" o:title=""/>
                </v:shape>
                <o:OLEObject Type="Embed" ProgID="Equation.3" ShapeID="_x0000_i1281" DrawAspect="Content" ObjectID="_1596052332" r:id="rId435"/>
              </w:object>
            </w:r>
          </w:p>
        </w:tc>
        <w:tc>
          <w:tcPr>
            <w:tcW w:w="1828" w:type="dxa"/>
          </w:tcPr>
          <w:p w:rsidR="00793151" w:rsidRDefault="00793151">
            <w:pPr>
              <w:rPr>
                <w:sz w:val="20"/>
                <w:szCs w:val="20"/>
              </w:rPr>
            </w:pPr>
            <w:r>
              <w:rPr>
                <w:position w:val="-12"/>
              </w:rPr>
              <w:object w:dxaOrig="900" w:dyaOrig="360">
                <v:shape id="_x0000_i1282" type="#_x0000_t75" style="width:45pt;height:18pt" o:ole="">
                  <v:imagedata r:id="rId343" o:title=""/>
                </v:shape>
                <o:OLEObject Type="Embed" ProgID="Equation.3" ShapeID="_x0000_i1282" DrawAspect="Content" ObjectID="_1596052333" r:id="rId436"/>
              </w:object>
            </w:r>
          </w:p>
        </w:tc>
        <w:tc>
          <w:tcPr>
            <w:tcW w:w="1828" w:type="dxa"/>
          </w:tcPr>
          <w:p w:rsidR="00793151" w:rsidRDefault="00793151">
            <w:pPr>
              <w:rPr>
                <w:sz w:val="20"/>
                <w:szCs w:val="20"/>
              </w:rPr>
            </w:pPr>
            <w:r>
              <w:rPr>
                <w:position w:val="-12"/>
              </w:rPr>
              <w:object w:dxaOrig="780" w:dyaOrig="360">
                <v:shape id="_x0000_i1283" type="#_x0000_t75" style="width:39pt;height:18pt" o:ole="">
                  <v:imagedata r:id="rId353" o:title=""/>
                </v:shape>
                <o:OLEObject Type="Embed" ProgID="Equation.3" ShapeID="_x0000_i1283" DrawAspect="Content" ObjectID="_1596052334" r:id="rId437"/>
              </w:object>
            </w:r>
          </w:p>
        </w:tc>
        <w:tc>
          <w:tcPr>
            <w:tcW w:w="1829" w:type="dxa"/>
            <w:vAlign w:val="center"/>
          </w:tcPr>
          <w:p w:rsidR="00793151" w:rsidRDefault="00793151">
            <w:pPr>
              <w:jc w:val="center"/>
              <w:rPr>
                <w:sz w:val="20"/>
                <w:szCs w:val="20"/>
              </w:rPr>
            </w:pPr>
          </w:p>
        </w:tc>
      </w:tr>
      <w:tr w:rsidR="00793151">
        <w:tc>
          <w:tcPr>
            <w:tcW w:w="3108" w:type="dxa"/>
            <w:vAlign w:val="center"/>
          </w:tcPr>
          <w:p w:rsidR="00793151" w:rsidRDefault="00793151">
            <w:pPr>
              <w:rPr>
                <w:sz w:val="20"/>
                <w:szCs w:val="20"/>
              </w:rPr>
            </w:pPr>
            <w:r>
              <w:rPr>
                <w:sz w:val="20"/>
                <w:szCs w:val="20"/>
              </w:rPr>
              <w:t>Предохранитель для защиты ТН</w:t>
            </w:r>
          </w:p>
        </w:tc>
        <w:tc>
          <w:tcPr>
            <w:tcW w:w="1828" w:type="dxa"/>
          </w:tcPr>
          <w:p w:rsidR="00793151" w:rsidRDefault="00793151">
            <w:pPr>
              <w:rPr>
                <w:sz w:val="20"/>
                <w:szCs w:val="20"/>
              </w:rPr>
            </w:pPr>
            <w:r>
              <w:rPr>
                <w:position w:val="-12"/>
              </w:rPr>
              <w:object w:dxaOrig="1320" w:dyaOrig="360">
                <v:shape id="_x0000_i1284" type="#_x0000_t75" style="width:66pt;height:18pt" o:ole="">
                  <v:imagedata r:id="rId333" o:title=""/>
                </v:shape>
                <o:OLEObject Type="Embed" ProgID="Equation.3" ShapeID="_x0000_i1284" DrawAspect="Content" ObjectID="_1596052335" r:id="rId438"/>
              </w:object>
            </w:r>
          </w:p>
        </w:tc>
        <w:tc>
          <w:tcPr>
            <w:tcW w:w="1828" w:type="dxa"/>
          </w:tcPr>
          <w:p w:rsidR="00793151" w:rsidRDefault="00793151">
            <w:pPr>
              <w:rPr>
                <w:sz w:val="20"/>
                <w:szCs w:val="20"/>
              </w:rPr>
            </w:pPr>
            <w:r>
              <w:rPr>
                <w:position w:val="-12"/>
              </w:rPr>
              <w:object w:dxaOrig="900" w:dyaOrig="360">
                <v:shape id="_x0000_i1285" type="#_x0000_t75" style="width:45pt;height:18pt" o:ole="">
                  <v:imagedata r:id="rId343" o:title=""/>
                </v:shape>
                <o:OLEObject Type="Embed" ProgID="Equation.3" ShapeID="_x0000_i1285" DrawAspect="Content" ObjectID="_1596052336" r:id="rId439"/>
              </w:object>
            </w:r>
          </w:p>
        </w:tc>
        <w:tc>
          <w:tcPr>
            <w:tcW w:w="1828" w:type="dxa"/>
          </w:tcPr>
          <w:p w:rsidR="00793151" w:rsidRDefault="00793151">
            <w:pPr>
              <w:rPr>
                <w:sz w:val="20"/>
                <w:szCs w:val="20"/>
              </w:rPr>
            </w:pPr>
            <w:r>
              <w:rPr>
                <w:position w:val="-12"/>
              </w:rPr>
              <w:object w:dxaOrig="780" w:dyaOrig="360">
                <v:shape id="_x0000_i1286" type="#_x0000_t75" style="width:39pt;height:18pt" o:ole="">
                  <v:imagedata r:id="rId353" o:title=""/>
                </v:shape>
                <o:OLEObject Type="Embed" ProgID="Equation.3" ShapeID="_x0000_i1286" DrawAspect="Content" ObjectID="_1596052337" r:id="rId440"/>
              </w:object>
            </w:r>
          </w:p>
        </w:tc>
        <w:tc>
          <w:tcPr>
            <w:tcW w:w="1829" w:type="dxa"/>
            <w:vAlign w:val="center"/>
          </w:tcPr>
          <w:p w:rsidR="00793151" w:rsidRDefault="00793151">
            <w:pPr>
              <w:jc w:val="center"/>
              <w:rPr>
                <w:sz w:val="20"/>
                <w:szCs w:val="20"/>
              </w:rPr>
            </w:pPr>
          </w:p>
        </w:tc>
      </w:tr>
      <w:tr w:rsidR="00793151">
        <w:tc>
          <w:tcPr>
            <w:tcW w:w="3108" w:type="dxa"/>
            <w:vAlign w:val="center"/>
          </w:tcPr>
          <w:p w:rsidR="00793151" w:rsidRDefault="00793151">
            <w:pPr>
              <w:rPr>
                <w:sz w:val="20"/>
                <w:szCs w:val="20"/>
              </w:rPr>
            </w:pPr>
            <w:r>
              <w:rPr>
                <w:sz w:val="20"/>
                <w:szCs w:val="20"/>
              </w:rPr>
              <w:t>Предохранитель для защиты ТСН</w:t>
            </w:r>
          </w:p>
        </w:tc>
        <w:tc>
          <w:tcPr>
            <w:tcW w:w="1828" w:type="dxa"/>
          </w:tcPr>
          <w:p w:rsidR="00793151" w:rsidRDefault="00793151">
            <w:pPr>
              <w:rPr>
                <w:sz w:val="20"/>
                <w:szCs w:val="20"/>
              </w:rPr>
            </w:pPr>
            <w:r>
              <w:rPr>
                <w:position w:val="-12"/>
              </w:rPr>
              <w:object w:dxaOrig="1320" w:dyaOrig="360">
                <v:shape id="_x0000_i1287" type="#_x0000_t75" style="width:66pt;height:18pt" o:ole="">
                  <v:imagedata r:id="rId333" o:title=""/>
                </v:shape>
                <o:OLEObject Type="Embed" ProgID="Equation.3" ShapeID="_x0000_i1287" DrawAspect="Content" ObjectID="_1596052338" r:id="rId441"/>
              </w:object>
            </w:r>
          </w:p>
        </w:tc>
        <w:tc>
          <w:tcPr>
            <w:tcW w:w="1828" w:type="dxa"/>
          </w:tcPr>
          <w:p w:rsidR="00793151" w:rsidRDefault="00793151">
            <w:pPr>
              <w:rPr>
                <w:sz w:val="20"/>
                <w:szCs w:val="20"/>
              </w:rPr>
            </w:pPr>
            <w:r>
              <w:rPr>
                <w:position w:val="-12"/>
              </w:rPr>
              <w:object w:dxaOrig="900" w:dyaOrig="360">
                <v:shape id="_x0000_i1288" type="#_x0000_t75" style="width:45pt;height:18pt" o:ole="">
                  <v:imagedata r:id="rId343" o:title=""/>
                </v:shape>
                <o:OLEObject Type="Embed" ProgID="Equation.3" ShapeID="_x0000_i1288" DrawAspect="Content" ObjectID="_1596052339" r:id="rId442"/>
              </w:object>
            </w:r>
          </w:p>
        </w:tc>
        <w:tc>
          <w:tcPr>
            <w:tcW w:w="1828" w:type="dxa"/>
          </w:tcPr>
          <w:p w:rsidR="00793151" w:rsidRDefault="00793151">
            <w:pPr>
              <w:rPr>
                <w:sz w:val="20"/>
                <w:szCs w:val="20"/>
              </w:rPr>
            </w:pPr>
            <w:r>
              <w:rPr>
                <w:position w:val="-12"/>
              </w:rPr>
              <w:object w:dxaOrig="780" w:dyaOrig="360">
                <v:shape id="_x0000_i1289" type="#_x0000_t75" style="width:39pt;height:18pt" o:ole="">
                  <v:imagedata r:id="rId353" o:title=""/>
                </v:shape>
                <o:OLEObject Type="Embed" ProgID="Equation.3" ShapeID="_x0000_i1289" DrawAspect="Content" ObjectID="_1596052340" r:id="rId443"/>
              </w:object>
            </w:r>
          </w:p>
        </w:tc>
        <w:tc>
          <w:tcPr>
            <w:tcW w:w="1829" w:type="dxa"/>
          </w:tcPr>
          <w:p w:rsidR="00793151" w:rsidRDefault="00793151">
            <w:pPr>
              <w:rPr>
                <w:sz w:val="20"/>
                <w:szCs w:val="20"/>
              </w:rPr>
            </w:pPr>
          </w:p>
        </w:tc>
      </w:tr>
      <w:tr w:rsidR="00793151">
        <w:tc>
          <w:tcPr>
            <w:tcW w:w="3108" w:type="dxa"/>
            <w:vAlign w:val="center"/>
          </w:tcPr>
          <w:p w:rsidR="00793151" w:rsidRDefault="00793151">
            <w:pPr>
              <w:rPr>
                <w:sz w:val="20"/>
                <w:szCs w:val="20"/>
              </w:rPr>
            </w:pPr>
            <w:r>
              <w:rPr>
                <w:sz w:val="20"/>
                <w:szCs w:val="20"/>
              </w:rPr>
              <w:t>Ограничитель перенапряжения</w:t>
            </w:r>
          </w:p>
        </w:tc>
        <w:tc>
          <w:tcPr>
            <w:tcW w:w="1828" w:type="dxa"/>
          </w:tcPr>
          <w:p w:rsidR="00793151" w:rsidRDefault="00793151">
            <w:pPr>
              <w:rPr>
                <w:sz w:val="20"/>
                <w:szCs w:val="20"/>
              </w:rPr>
            </w:pPr>
            <w:r>
              <w:rPr>
                <w:position w:val="-12"/>
              </w:rPr>
              <w:object w:dxaOrig="1320" w:dyaOrig="360">
                <v:shape id="_x0000_i1290" type="#_x0000_t75" style="width:66pt;height:18pt" o:ole="">
                  <v:imagedata r:id="rId333" o:title=""/>
                </v:shape>
                <o:OLEObject Type="Embed" ProgID="Equation.3" ShapeID="_x0000_i1290" DrawAspect="Content" ObjectID="_1596052341" r:id="rId444"/>
              </w:object>
            </w:r>
          </w:p>
        </w:tc>
        <w:tc>
          <w:tcPr>
            <w:tcW w:w="1828" w:type="dxa"/>
          </w:tcPr>
          <w:p w:rsidR="00793151" w:rsidRDefault="00793151">
            <w:pPr>
              <w:rPr>
                <w:sz w:val="20"/>
                <w:szCs w:val="20"/>
              </w:rPr>
            </w:pPr>
            <w:r>
              <w:rPr>
                <w:position w:val="-12"/>
              </w:rPr>
              <w:object w:dxaOrig="900" w:dyaOrig="360">
                <v:shape id="_x0000_i1291" type="#_x0000_t75" style="width:45pt;height:18pt" o:ole="">
                  <v:imagedata r:id="rId343" o:title=""/>
                </v:shape>
                <o:OLEObject Type="Embed" ProgID="Equation.3" ShapeID="_x0000_i1291" DrawAspect="Content" ObjectID="_1596052342" r:id="rId445"/>
              </w:object>
            </w:r>
          </w:p>
        </w:tc>
        <w:tc>
          <w:tcPr>
            <w:tcW w:w="1828" w:type="dxa"/>
          </w:tcPr>
          <w:p w:rsidR="00793151" w:rsidRDefault="00793151">
            <w:pPr>
              <w:rPr>
                <w:sz w:val="20"/>
                <w:szCs w:val="20"/>
              </w:rPr>
            </w:pPr>
            <w:r>
              <w:rPr>
                <w:position w:val="-12"/>
              </w:rPr>
              <w:object w:dxaOrig="780" w:dyaOrig="360">
                <v:shape id="_x0000_i1292" type="#_x0000_t75" style="width:39pt;height:18pt" o:ole="">
                  <v:imagedata r:id="rId353" o:title=""/>
                </v:shape>
                <o:OLEObject Type="Embed" ProgID="Equation.3" ShapeID="_x0000_i1292" DrawAspect="Content" ObjectID="_1596052343" r:id="rId446"/>
              </w:object>
            </w:r>
          </w:p>
        </w:tc>
        <w:tc>
          <w:tcPr>
            <w:tcW w:w="1829" w:type="dxa"/>
          </w:tcPr>
          <w:p w:rsidR="00793151" w:rsidRDefault="00793151">
            <w:pPr>
              <w:rPr>
                <w:sz w:val="20"/>
                <w:szCs w:val="20"/>
              </w:rPr>
            </w:pPr>
          </w:p>
        </w:tc>
      </w:tr>
      <w:tr w:rsidR="00793151">
        <w:tc>
          <w:tcPr>
            <w:tcW w:w="3108" w:type="dxa"/>
          </w:tcPr>
          <w:p w:rsidR="00793151" w:rsidRDefault="00793151">
            <w:pPr>
              <w:rPr>
                <w:sz w:val="20"/>
                <w:szCs w:val="20"/>
              </w:rPr>
            </w:pPr>
            <w:r>
              <w:rPr>
                <w:sz w:val="20"/>
                <w:szCs w:val="20"/>
              </w:rPr>
              <w:t>Выключатель нагрузки</w:t>
            </w:r>
          </w:p>
        </w:tc>
        <w:tc>
          <w:tcPr>
            <w:tcW w:w="1828" w:type="dxa"/>
          </w:tcPr>
          <w:p w:rsidR="00793151" w:rsidRDefault="00793151">
            <w:r>
              <w:rPr>
                <w:position w:val="-12"/>
              </w:rPr>
              <w:object w:dxaOrig="1320" w:dyaOrig="360">
                <v:shape id="_x0000_i1293" type="#_x0000_t75" style="width:66pt;height:18pt" o:ole="">
                  <v:imagedata r:id="rId333" o:title=""/>
                </v:shape>
                <o:OLEObject Type="Embed" ProgID="Equation.3" ShapeID="_x0000_i1293" DrawAspect="Content" ObjectID="_1596052344" r:id="rId447"/>
              </w:object>
            </w:r>
          </w:p>
          <w:p w:rsidR="00793151" w:rsidRDefault="00793151">
            <w:r>
              <w:rPr>
                <w:position w:val="-14"/>
              </w:rPr>
              <w:object w:dxaOrig="960" w:dyaOrig="380">
                <v:shape id="_x0000_i1294" type="#_x0000_t75" style="width:48pt;height:18.75pt" o:ole="">
                  <v:imagedata r:id="rId335" o:title=""/>
                </v:shape>
                <o:OLEObject Type="Embed" ProgID="Equation.3" ShapeID="_x0000_i1294" DrawAspect="Content" ObjectID="_1596052345" r:id="rId448"/>
              </w:object>
            </w:r>
          </w:p>
          <w:p w:rsidR="00793151" w:rsidRDefault="00793151">
            <w:r>
              <w:rPr>
                <w:position w:val="-14"/>
              </w:rPr>
              <w:object w:dxaOrig="999" w:dyaOrig="380">
                <v:shape id="_x0000_i1295" type="#_x0000_t75" style="width:50.25pt;height:18.75pt" o:ole="">
                  <v:imagedata r:id="rId339" o:title=""/>
                </v:shape>
                <o:OLEObject Type="Embed" ProgID="Equation.3" ShapeID="_x0000_i1295" DrawAspect="Content" ObjectID="_1596052346" r:id="rId449"/>
              </w:object>
            </w:r>
          </w:p>
          <w:p w:rsidR="00793151" w:rsidRDefault="00793151">
            <w:pPr>
              <w:rPr>
                <w:sz w:val="20"/>
                <w:szCs w:val="20"/>
              </w:rPr>
            </w:pPr>
            <w:r>
              <w:rPr>
                <w:position w:val="-10"/>
              </w:rPr>
              <w:object w:dxaOrig="1100" w:dyaOrig="400">
                <v:shape id="_x0000_i1296" type="#_x0000_t75" style="width:54.75pt;height:20.25pt" o:ole="">
                  <v:imagedata r:id="rId341" o:title=""/>
                </v:shape>
                <o:OLEObject Type="Embed" ProgID="Equation.3" ShapeID="_x0000_i1296" DrawAspect="Content" ObjectID="_1596052347" r:id="rId450"/>
              </w:object>
            </w:r>
          </w:p>
        </w:tc>
        <w:tc>
          <w:tcPr>
            <w:tcW w:w="1828" w:type="dxa"/>
          </w:tcPr>
          <w:p w:rsidR="00793151" w:rsidRDefault="00793151">
            <w:pPr>
              <w:rPr>
                <w:lang w:val="en-US"/>
              </w:rPr>
            </w:pPr>
            <w:r>
              <w:rPr>
                <w:position w:val="-12"/>
              </w:rPr>
              <w:object w:dxaOrig="900" w:dyaOrig="360">
                <v:shape id="_x0000_i1297" type="#_x0000_t75" style="width:45pt;height:18pt" o:ole="">
                  <v:imagedata r:id="rId343" o:title=""/>
                </v:shape>
                <o:OLEObject Type="Embed" ProgID="Equation.3" ShapeID="_x0000_i1297" DrawAspect="Content" ObjectID="_1596052348" r:id="rId451"/>
              </w:object>
            </w:r>
          </w:p>
          <w:p w:rsidR="00793151" w:rsidRDefault="00793151">
            <w:pPr>
              <w:rPr>
                <w:lang w:val="en-US"/>
              </w:rPr>
            </w:pPr>
            <w:r>
              <w:rPr>
                <w:position w:val="-14"/>
              </w:rPr>
              <w:object w:dxaOrig="480" w:dyaOrig="380">
                <v:shape id="_x0000_i1298" type="#_x0000_t75" style="width:24pt;height:18.75pt" o:ole="">
                  <v:imagedata r:id="rId345" o:title=""/>
                </v:shape>
                <o:OLEObject Type="Embed" ProgID="Equation.3" ShapeID="_x0000_i1298" DrawAspect="Content" ObjectID="_1596052349" r:id="rId452"/>
              </w:object>
            </w:r>
          </w:p>
          <w:p w:rsidR="00793151" w:rsidRDefault="00793151">
            <w:pPr>
              <w:rPr>
                <w:lang w:val="en-US"/>
              </w:rPr>
            </w:pPr>
            <w:r>
              <w:rPr>
                <w:position w:val="-14"/>
              </w:rPr>
              <w:object w:dxaOrig="540" w:dyaOrig="380">
                <v:shape id="_x0000_i1299" type="#_x0000_t75" style="width:27pt;height:18.75pt" o:ole="">
                  <v:imagedata r:id="rId349" o:title=""/>
                </v:shape>
                <o:OLEObject Type="Embed" ProgID="Equation.3" ShapeID="_x0000_i1299" DrawAspect="Content" ObjectID="_1596052350" r:id="rId453"/>
              </w:object>
            </w:r>
          </w:p>
          <w:p w:rsidR="00793151" w:rsidRDefault="00793151">
            <w:pPr>
              <w:rPr>
                <w:lang w:val="en-US"/>
              </w:rPr>
            </w:pPr>
            <w:r>
              <w:rPr>
                <w:position w:val="-10"/>
              </w:rPr>
              <w:object w:dxaOrig="560" w:dyaOrig="340">
                <v:shape id="_x0000_i1300" type="#_x0000_t75" style="width:27.75pt;height:17.25pt" o:ole="">
                  <v:imagedata r:id="rId351" o:title=""/>
                </v:shape>
                <o:OLEObject Type="Embed" ProgID="Equation.3" ShapeID="_x0000_i1300" DrawAspect="Content" ObjectID="_1596052351" r:id="rId454"/>
              </w:object>
            </w:r>
          </w:p>
        </w:tc>
        <w:tc>
          <w:tcPr>
            <w:tcW w:w="1828" w:type="dxa"/>
          </w:tcPr>
          <w:p w:rsidR="00793151" w:rsidRDefault="00793151">
            <w:pPr>
              <w:rPr>
                <w:lang w:val="en-US"/>
              </w:rPr>
            </w:pPr>
            <w:r>
              <w:rPr>
                <w:position w:val="-12"/>
              </w:rPr>
              <w:object w:dxaOrig="780" w:dyaOrig="360">
                <v:shape id="_x0000_i1301" type="#_x0000_t75" style="width:39pt;height:18pt" o:ole="">
                  <v:imagedata r:id="rId353" o:title=""/>
                </v:shape>
                <o:OLEObject Type="Embed" ProgID="Equation.3" ShapeID="_x0000_i1301" DrawAspect="Content" ObjectID="_1596052352" r:id="rId455"/>
              </w:object>
            </w:r>
          </w:p>
          <w:p w:rsidR="00793151" w:rsidRDefault="00793151">
            <w:pPr>
              <w:rPr>
                <w:lang w:val="en-US"/>
              </w:rPr>
            </w:pPr>
            <w:r>
              <w:rPr>
                <w:position w:val="-12"/>
              </w:rPr>
              <w:object w:dxaOrig="680" w:dyaOrig="360">
                <v:shape id="_x0000_i1302" type="#_x0000_t75" style="width:33.75pt;height:18pt" o:ole="">
                  <v:imagedata r:id="rId355" o:title=""/>
                </v:shape>
                <o:OLEObject Type="Embed" ProgID="Equation.3" ShapeID="_x0000_i1302" DrawAspect="Content" ObjectID="_1596052353" r:id="rId456"/>
              </w:object>
            </w:r>
          </w:p>
          <w:p w:rsidR="00793151" w:rsidRDefault="00793151">
            <w:r>
              <w:rPr>
                <w:position w:val="-14"/>
              </w:rPr>
              <w:object w:dxaOrig="639" w:dyaOrig="380">
                <v:shape id="_x0000_i1303" type="#_x0000_t75" style="width:32.25pt;height:18.75pt" o:ole="">
                  <v:imagedata r:id="rId359" o:title=""/>
                </v:shape>
                <o:OLEObject Type="Embed" ProgID="Equation.3" ShapeID="_x0000_i1303" DrawAspect="Content" ObjectID="_1596052354" r:id="rId457"/>
              </w:object>
            </w:r>
          </w:p>
          <w:p w:rsidR="00793151" w:rsidRDefault="00793151">
            <w:pPr>
              <w:rPr>
                <w:lang w:val="en-US"/>
              </w:rPr>
            </w:pPr>
            <w:r>
              <w:rPr>
                <w:position w:val="-10"/>
              </w:rPr>
              <w:object w:dxaOrig="780" w:dyaOrig="400">
                <v:shape id="_x0000_i1304" type="#_x0000_t75" style="width:39pt;height:20.25pt" o:ole="">
                  <v:imagedata r:id="rId361" o:title=""/>
                </v:shape>
                <o:OLEObject Type="Embed" ProgID="Equation.3" ShapeID="_x0000_i1304" DrawAspect="Content" ObjectID="_1596052355" r:id="rId458"/>
              </w:object>
            </w:r>
          </w:p>
        </w:tc>
        <w:tc>
          <w:tcPr>
            <w:tcW w:w="1829" w:type="dxa"/>
          </w:tcPr>
          <w:p w:rsidR="00793151" w:rsidRDefault="00793151">
            <w:pPr>
              <w:rPr>
                <w:sz w:val="20"/>
                <w:szCs w:val="20"/>
              </w:rPr>
            </w:pPr>
          </w:p>
        </w:tc>
      </w:tr>
    </w:tbl>
    <w:p w:rsidR="00793151" w:rsidRDefault="00793151">
      <w:pPr>
        <w:ind w:firstLine="360"/>
        <w:jc w:val="both"/>
      </w:pPr>
    </w:p>
    <w:p w:rsidR="00793151" w:rsidRDefault="00793151">
      <w:pPr>
        <w:ind w:firstLine="360"/>
        <w:jc w:val="both"/>
      </w:pPr>
      <w:r>
        <w:t>Аналогично ЗРУ 6(10) кВ выбирается оборудование РП 6(10) кВ для питания высоковольтных электроприемников.</w:t>
      </w:r>
    </w:p>
    <w:p w:rsidR="00793151" w:rsidRDefault="00793151">
      <w:pPr>
        <w:ind w:firstLine="360"/>
        <w:jc w:val="both"/>
      </w:pPr>
    </w:p>
    <w:p w:rsidR="00793151" w:rsidRDefault="00793151">
      <w:pPr>
        <w:ind w:firstLine="360"/>
        <w:jc w:val="center"/>
        <w:rPr>
          <w:b/>
        </w:rPr>
      </w:pPr>
    </w:p>
    <w:p w:rsidR="00793151" w:rsidRDefault="00793151">
      <w:pPr>
        <w:ind w:firstLine="360"/>
        <w:jc w:val="center"/>
        <w:rPr>
          <w:b/>
        </w:rPr>
      </w:pPr>
    </w:p>
    <w:p w:rsidR="00793151" w:rsidRDefault="00793151">
      <w:pPr>
        <w:ind w:firstLine="360"/>
        <w:jc w:val="center"/>
        <w:rPr>
          <w:b/>
        </w:rPr>
      </w:pPr>
    </w:p>
    <w:p w:rsidR="00793151" w:rsidRDefault="00793151">
      <w:pPr>
        <w:ind w:firstLine="360"/>
        <w:jc w:val="center"/>
        <w:rPr>
          <w:b/>
        </w:rPr>
      </w:pPr>
    </w:p>
    <w:p w:rsidR="00793151" w:rsidRDefault="00793151">
      <w:pPr>
        <w:ind w:firstLine="360"/>
        <w:jc w:val="center"/>
        <w:rPr>
          <w:b/>
        </w:rPr>
      </w:pPr>
    </w:p>
    <w:p w:rsidR="00793151" w:rsidRDefault="00793151">
      <w:pPr>
        <w:ind w:firstLine="360"/>
        <w:jc w:val="center"/>
        <w:rPr>
          <w:b/>
        </w:rPr>
      </w:pPr>
    </w:p>
    <w:p w:rsidR="00793151" w:rsidRDefault="00793151">
      <w:pPr>
        <w:ind w:firstLine="360"/>
        <w:jc w:val="center"/>
        <w:rPr>
          <w:b/>
        </w:rPr>
      </w:pPr>
    </w:p>
    <w:p w:rsidR="00793151" w:rsidRDefault="00793151">
      <w:pPr>
        <w:ind w:firstLine="360"/>
        <w:jc w:val="center"/>
        <w:rPr>
          <w:b/>
        </w:rPr>
      </w:pPr>
    </w:p>
    <w:p w:rsidR="00793151" w:rsidRDefault="00793151">
      <w:pPr>
        <w:ind w:firstLine="360"/>
        <w:jc w:val="center"/>
        <w:rPr>
          <w:b/>
        </w:rPr>
      </w:pPr>
    </w:p>
    <w:p w:rsidR="00793151" w:rsidRDefault="00793151">
      <w:pPr>
        <w:ind w:firstLine="360"/>
        <w:jc w:val="center"/>
        <w:rPr>
          <w:b/>
        </w:rPr>
      </w:pPr>
    </w:p>
    <w:p w:rsidR="00793151" w:rsidRDefault="00793151">
      <w:pPr>
        <w:ind w:firstLine="360"/>
        <w:jc w:val="center"/>
        <w:rPr>
          <w:b/>
        </w:rPr>
      </w:pPr>
    </w:p>
    <w:p w:rsidR="00793151" w:rsidRDefault="00793151">
      <w:pPr>
        <w:ind w:firstLine="360"/>
        <w:jc w:val="center"/>
        <w:rPr>
          <w:b/>
        </w:rPr>
      </w:pPr>
    </w:p>
    <w:p w:rsidR="00793151" w:rsidRDefault="00793151">
      <w:pPr>
        <w:ind w:firstLine="360"/>
        <w:jc w:val="center"/>
        <w:rPr>
          <w:b/>
        </w:rPr>
      </w:pPr>
    </w:p>
    <w:p w:rsidR="00793151" w:rsidRDefault="00793151">
      <w:pPr>
        <w:ind w:firstLine="360"/>
        <w:jc w:val="center"/>
        <w:rPr>
          <w:b/>
        </w:rPr>
      </w:pPr>
      <w:r>
        <w:rPr>
          <w:b/>
        </w:rPr>
        <w:t>2.10 Выбор сетей напряжением выше 1000 В</w:t>
      </w:r>
    </w:p>
    <w:p w:rsidR="00793151" w:rsidRDefault="00793151">
      <w:pPr>
        <w:ind w:firstLine="360"/>
        <w:jc w:val="center"/>
        <w:rPr>
          <w:b/>
        </w:rPr>
      </w:pPr>
    </w:p>
    <w:p w:rsidR="00793151" w:rsidRDefault="00793151">
      <w:pPr>
        <w:ind w:firstLine="360"/>
        <w:jc w:val="center"/>
        <w:rPr>
          <w:b/>
        </w:rPr>
      </w:pPr>
      <w:r>
        <w:rPr>
          <w:b/>
        </w:rPr>
        <w:t>2.10.1 Выбор воздушных линий 110 кВ</w:t>
      </w:r>
    </w:p>
    <w:p w:rsidR="00793151" w:rsidRDefault="00793151">
      <w:pPr>
        <w:ind w:firstLine="360"/>
        <w:jc w:val="both"/>
      </w:pPr>
    </w:p>
    <w:p w:rsidR="00793151" w:rsidRDefault="00793151">
      <w:pPr>
        <w:ind w:firstLine="360"/>
        <w:jc w:val="both"/>
      </w:pPr>
      <w:r>
        <w:t>Сечение воздушных линий выбирается по следующим условиям:</w:t>
      </w:r>
    </w:p>
    <w:p w:rsidR="00793151" w:rsidRDefault="00793151">
      <w:pPr>
        <w:numPr>
          <w:ilvl w:val="0"/>
          <w:numId w:val="19"/>
        </w:numPr>
        <w:jc w:val="both"/>
      </w:pPr>
      <w:r>
        <w:t>экономической плотности тока;</w:t>
      </w:r>
    </w:p>
    <w:p w:rsidR="00793151" w:rsidRDefault="00793151">
      <w:pPr>
        <w:numPr>
          <w:ilvl w:val="0"/>
          <w:numId w:val="19"/>
        </w:numPr>
        <w:jc w:val="both"/>
      </w:pPr>
      <w:r>
        <w:t>нагреву;</w:t>
      </w:r>
    </w:p>
    <w:p w:rsidR="00793151" w:rsidRDefault="00793151">
      <w:pPr>
        <w:numPr>
          <w:ilvl w:val="0"/>
          <w:numId w:val="19"/>
        </w:numPr>
        <w:jc w:val="both"/>
      </w:pPr>
      <w:r>
        <w:t>короне;</w:t>
      </w:r>
    </w:p>
    <w:p w:rsidR="00793151" w:rsidRDefault="00793151">
      <w:pPr>
        <w:numPr>
          <w:ilvl w:val="0"/>
          <w:numId w:val="19"/>
        </w:numPr>
        <w:jc w:val="both"/>
      </w:pPr>
      <w:r>
        <w:t>механической прочности.</w:t>
      </w:r>
    </w:p>
    <w:p w:rsidR="00793151" w:rsidRDefault="00793151">
      <w:pPr>
        <w:ind w:left="360"/>
      </w:pPr>
      <w:r>
        <w:t>Выбор по экономической плотности тока</w:t>
      </w:r>
    </w:p>
    <w:p w:rsidR="00793151" w:rsidRDefault="00793151">
      <w:pPr>
        <w:ind w:left="3540" w:firstLine="708"/>
        <w:jc w:val="center"/>
      </w:pPr>
      <w:r>
        <w:rPr>
          <w:position w:val="-30"/>
        </w:rPr>
        <w:object w:dxaOrig="940" w:dyaOrig="720">
          <v:shape id="_x0000_i1305" type="#_x0000_t75" style="width:47.25pt;height:36pt" o:ole="">
            <v:imagedata r:id="rId459" o:title=""/>
          </v:shape>
          <o:OLEObject Type="Embed" ProgID="Equation.3" ShapeID="_x0000_i1305" DrawAspect="Content" ObjectID="_1596052356" r:id="rId460"/>
        </w:object>
      </w:r>
      <w:r>
        <w:t>;</w:t>
      </w:r>
      <w:r>
        <w:tab/>
      </w:r>
      <w:r>
        <w:tab/>
      </w:r>
      <w:r>
        <w:tab/>
      </w:r>
      <w:r>
        <w:tab/>
      </w:r>
      <w:r>
        <w:tab/>
      </w:r>
      <w:r>
        <w:tab/>
        <w:t>(2.52)</w:t>
      </w:r>
    </w:p>
    <w:p w:rsidR="00793151" w:rsidRDefault="00793151">
      <w:pPr>
        <w:ind w:firstLine="360"/>
        <w:jc w:val="both"/>
      </w:pPr>
      <w:r>
        <w:t xml:space="preserve">где </w:t>
      </w:r>
      <w:r>
        <w:rPr>
          <w:position w:val="-12"/>
        </w:rPr>
        <w:object w:dxaOrig="340" w:dyaOrig="360">
          <v:shape id="_x0000_i1306" type="#_x0000_t75" style="width:17.25pt;height:18pt" o:ole="">
            <v:imagedata r:id="rId461" o:title=""/>
          </v:shape>
          <o:OLEObject Type="Embed" ProgID="Equation.3" ShapeID="_x0000_i1306" DrawAspect="Content" ObjectID="_1596052357" r:id="rId462"/>
        </w:object>
      </w:r>
      <w:r>
        <w:t>- экономическая плотность тока (таблица 2.13)</w:t>
      </w:r>
    </w:p>
    <w:p w:rsidR="00793151" w:rsidRDefault="00793151">
      <w:pPr>
        <w:ind w:firstLine="360"/>
        <w:jc w:val="both"/>
      </w:pPr>
      <w:r>
        <w:tab/>
      </w:r>
      <w:r>
        <w:rPr>
          <w:position w:val="-14"/>
        </w:rPr>
        <w:object w:dxaOrig="340" w:dyaOrig="380">
          <v:shape id="_x0000_i1307" type="#_x0000_t75" style="width:17.25pt;height:18.75pt" o:ole="">
            <v:imagedata r:id="rId463" o:title=""/>
          </v:shape>
          <o:OLEObject Type="Embed" ProgID="Equation.3" ShapeID="_x0000_i1307" DrawAspect="Content" ObjectID="_1596052358" r:id="rId464"/>
        </w:object>
      </w:r>
      <w:r>
        <w:t>- определяется по выражению:</w:t>
      </w:r>
    </w:p>
    <w:p w:rsidR="00793151" w:rsidRDefault="00793151">
      <w:pPr>
        <w:ind w:left="3540" w:firstLine="708"/>
        <w:jc w:val="center"/>
      </w:pPr>
      <w:r>
        <w:rPr>
          <w:position w:val="-32"/>
        </w:rPr>
        <w:object w:dxaOrig="1640" w:dyaOrig="700">
          <v:shape id="_x0000_i1308" type="#_x0000_t75" style="width:81.75pt;height:35.25pt" o:ole="">
            <v:imagedata r:id="rId465" o:title=""/>
          </v:shape>
          <o:OLEObject Type="Embed" ProgID="Equation.3" ShapeID="_x0000_i1308" DrawAspect="Content" ObjectID="_1596052359" r:id="rId466"/>
        </w:object>
      </w:r>
      <w:r>
        <w:t>;</w:t>
      </w:r>
      <w:r>
        <w:tab/>
      </w:r>
      <w:r>
        <w:tab/>
      </w:r>
      <w:r>
        <w:tab/>
      </w:r>
      <w:r>
        <w:tab/>
      </w:r>
      <w:r>
        <w:tab/>
        <w:t>(2.53)</w:t>
      </w:r>
    </w:p>
    <w:p w:rsidR="00793151" w:rsidRDefault="00793151">
      <w:pPr>
        <w:ind w:firstLine="360"/>
        <w:jc w:val="both"/>
      </w:pPr>
      <w:r>
        <w:t xml:space="preserve">где </w:t>
      </w:r>
      <w:r>
        <w:rPr>
          <w:position w:val="-12"/>
        </w:rPr>
        <w:object w:dxaOrig="639" w:dyaOrig="360">
          <v:shape id="_x0000_i1309" type="#_x0000_t75" style="width:32.25pt;height:18pt" o:ole="">
            <v:imagedata r:id="rId48" o:title=""/>
          </v:shape>
          <o:OLEObject Type="Embed" ProgID="Equation.3" ShapeID="_x0000_i1309" DrawAspect="Content" ObjectID="_1596052360" r:id="rId467"/>
        </w:object>
      </w:r>
      <w:r>
        <w:t>- номинальная мощность трансформатора ГПП;</w:t>
      </w:r>
    </w:p>
    <w:p w:rsidR="00793151" w:rsidRDefault="00793151">
      <w:pPr>
        <w:ind w:firstLine="360"/>
        <w:jc w:val="both"/>
      </w:pPr>
      <w:r>
        <w:tab/>
      </w:r>
      <w:r>
        <w:rPr>
          <w:position w:val="-12"/>
        </w:rPr>
        <w:object w:dxaOrig="360" w:dyaOrig="360">
          <v:shape id="_x0000_i1310" type="#_x0000_t75" style="width:18pt;height:18pt" o:ole="">
            <v:imagedata r:id="rId468" o:title=""/>
          </v:shape>
          <o:OLEObject Type="Embed" ProgID="Equation.3" ShapeID="_x0000_i1310" DrawAspect="Content" ObjectID="_1596052361" r:id="rId469"/>
        </w:object>
      </w:r>
      <w:r>
        <w:t>- коэффициент загрузки трансформатора.</w:t>
      </w:r>
    </w:p>
    <w:p w:rsidR="00793151" w:rsidRDefault="00793151">
      <w:pPr>
        <w:ind w:firstLine="360"/>
        <w:jc w:val="both"/>
      </w:pPr>
    </w:p>
    <w:p w:rsidR="00793151" w:rsidRDefault="00793151">
      <w:pPr>
        <w:ind w:firstLine="360"/>
      </w:pPr>
      <w:r>
        <w:t>Выбор по нагреву</w:t>
      </w:r>
    </w:p>
    <w:p w:rsidR="00793151" w:rsidRDefault="00793151">
      <w:pPr>
        <w:ind w:firstLine="360"/>
      </w:pPr>
      <w:r>
        <w:t>Условие выбора</w:t>
      </w:r>
    </w:p>
    <w:p w:rsidR="00793151" w:rsidRDefault="00793151">
      <w:pPr>
        <w:ind w:left="3540" w:firstLine="708"/>
        <w:jc w:val="center"/>
      </w:pPr>
      <w:r>
        <w:rPr>
          <w:position w:val="-14"/>
        </w:rPr>
        <w:object w:dxaOrig="900" w:dyaOrig="380">
          <v:shape id="_x0000_i1311" type="#_x0000_t75" style="width:45pt;height:18.75pt" o:ole="">
            <v:imagedata r:id="rId470" o:title=""/>
          </v:shape>
          <o:OLEObject Type="Embed" ProgID="Equation.3" ShapeID="_x0000_i1311" DrawAspect="Content" ObjectID="_1596052362" r:id="rId471"/>
        </w:object>
      </w:r>
      <w:r>
        <w:t>,</w:t>
      </w:r>
      <w:r>
        <w:tab/>
      </w:r>
      <w:r>
        <w:tab/>
      </w:r>
      <w:r>
        <w:tab/>
      </w:r>
      <w:r>
        <w:tab/>
      </w:r>
      <w:r>
        <w:tab/>
      </w:r>
      <w:r>
        <w:tab/>
        <w:t>(2.54)</w:t>
      </w:r>
    </w:p>
    <w:p w:rsidR="00793151" w:rsidRDefault="00793151">
      <w:pPr>
        <w:ind w:firstLine="360"/>
      </w:pPr>
      <w:r>
        <w:t xml:space="preserve">где </w:t>
      </w:r>
      <w:r>
        <w:rPr>
          <w:position w:val="-32"/>
        </w:rPr>
        <w:object w:dxaOrig="1520" w:dyaOrig="700">
          <v:shape id="_x0000_i1312" type="#_x0000_t75" style="width:75.75pt;height:35.25pt" o:ole="">
            <v:imagedata r:id="rId472" o:title=""/>
          </v:shape>
          <o:OLEObject Type="Embed" ProgID="Equation.3" ShapeID="_x0000_i1312" DrawAspect="Content" ObjectID="_1596052363" r:id="rId473"/>
        </w:object>
      </w:r>
      <w:r>
        <w:t>;</w:t>
      </w:r>
      <w:r>
        <w:tab/>
      </w:r>
      <w:r>
        <w:tab/>
      </w:r>
      <w:r>
        <w:tab/>
      </w:r>
      <w:r>
        <w:tab/>
      </w:r>
      <w:r>
        <w:tab/>
      </w:r>
      <w:r>
        <w:tab/>
      </w:r>
      <w:r>
        <w:tab/>
      </w:r>
      <w:r>
        <w:tab/>
      </w:r>
      <w:r>
        <w:tab/>
      </w:r>
      <w:r>
        <w:tab/>
        <w:t xml:space="preserve">   (2.55)</w:t>
      </w:r>
    </w:p>
    <w:p w:rsidR="00793151" w:rsidRDefault="00793151">
      <w:pPr>
        <w:ind w:firstLine="708"/>
      </w:pPr>
      <w:r>
        <w:rPr>
          <w:position w:val="-14"/>
        </w:rPr>
        <w:object w:dxaOrig="440" w:dyaOrig="380">
          <v:shape id="_x0000_i1313" type="#_x0000_t75" style="width:21.75pt;height:18.75pt" o:ole="">
            <v:imagedata r:id="rId474" o:title=""/>
          </v:shape>
          <o:OLEObject Type="Embed" ProgID="Equation.3" ShapeID="_x0000_i1313" DrawAspect="Content" ObjectID="_1596052364" r:id="rId475"/>
        </w:object>
      </w:r>
      <w:r>
        <w:t>- допустимый по нагреву ток (принимается по таблице А.12 приложения А)</w:t>
      </w:r>
    </w:p>
    <w:p w:rsidR="00793151" w:rsidRDefault="00793151">
      <w:pPr>
        <w:ind w:firstLine="360"/>
        <w:jc w:val="both"/>
      </w:pPr>
      <w:r>
        <w:t>Для ВЛ-110 кВ сечение по короне должно быть не менее 70 мм</w:t>
      </w:r>
      <w:r>
        <w:rPr>
          <w:vertAlign w:val="superscript"/>
        </w:rPr>
        <w:t>2</w:t>
      </w:r>
      <w:r>
        <w:t>, а по механической прочности не менее 35 мм</w:t>
      </w:r>
      <w:r>
        <w:rPr>
          <w:vertAlign w:val="superscript"/>
        </w:rPr>
        <w:t>2</w:t>
      </w:r>
      <w:r>
        <w:t>.</w:t>
      </w:r>
    </w:p>
    <w:p w:rsidR="00793151" w:rsidRDefault="00793151">
      <w:pPr>
        <w:ind w:firstLine="360"/>
      </w:pPr>
      <w:r>
        <w:t>Из 4 условий выбираем наибольшее сечение.</w:t>
      </w:r>
    </w:p>
    <w:p w:rsidR="00793151" w:rsidRDefault="00793151">
      <w:pPr>
        <w:ind w:firstLine="360"/>
      </w:pPr>
    </w:p>
    <w:p w:rsidR="00793151" w:rsidRDefault="00793151">
      <w:pPr>
        <w:ind w:firstLine="360"/>
        <w:jc w:val="center"/>
      </w:pPr>
    </w:p>
    <w:p w:rsidR="00793151" w:rsidRDefault="00793151">
      <w:pPr>
        <w:ind w:firstLine="360"/>
        <w:jc w:val="center"/>
        <w:rPr>
          <w:b/>
        </w:rPr>
      </w:pPr>
      <w:r>
        <w:rPr>
          <w:b/>
        </w:rPr>
        <w:t>2.10.2 Выбор способа прокладки и сечения сетей 6(10) кВ</w:t>
      </w:r>
    </w:p>
    <w:p w:rsidR="00793151" w:rsidRDefault="00793151">
      <w:pPr>
        <w:ind w:firstLine="360"/>
        <w:jc w:val="center"/>
      </w:pPr>
    </w:p>
    <w:p w:rsidR="00793151" w:rsidRDefault="00793151">
      <w:pPr>
        <w:ind w:firstLine="360"/>
        <w:jc w:val="both"/>
      </w:pPr>
      <w:r>
        <w:t>На промышленных предприятиях сети 6(10) кВ выполняют в основном кабелями. Большое распространение получили два способа прокладки кабелей: В траншеях при числе кабелей до 6 и на эстакадах при числе кабелей более 6.</w:t>
      </w:r>
    </w:p>
    <w:p w:rsidR="00793151" w:rsidRDefault="00793151">
      <w:pPr>
        <w:ind w:firstLine="360"/>
        <w:jc w:val="both"/>
      </w:pPr>
      <w:r>
        <w:t>Сечение кабельных линий напряжением выше 1000 В выбирают:</w:t>
      </w:r>
    </w:p>
    <w:p w:rsidR="00793151" w:rsidRDefault="00793151">
      <w:pPr>
        <w:numPr>
          <w:ilvl w:val="0"/>
          <w:numId w:val="20"/>
        </w:numPr>
        <w:jc w:val="both"/>
      </w:pPr>
      <w:r>
        <w:t>по нагреву;</w:t>
      </w:r>
    </w:p>
    <w:p w:rsidR="00793151" w:rsidRDefault="00793151">
      <w:pPr>
        <w:numPr>
          <w:ilvl w:val="0"/>
          <w:numId w:val="20"/>
        </w:numPr>
        <w:jc w:val="both"/>
      </w:pPr>
      <w:r>
        <w:t>по экономической плотности тока;</w:t>
      </w:r>
    </w:p>
    <w:p w:rsidR="00793151" w:rsidRDefault="00793151">
      <w:pPr>
        <w:numPr>
          <w:ilvl w:val="0"/>
          <w:numId w:val="20"/>
        </w:numPr>
        <w:jc w:val="both"/>
      </w:pPr>
      <w:r>
        <w:t>по термической устойчивости.</w:t>
      </w:r>
    </w:p>
    <w:p w:rsidR="00793151" w:rsidRDefault="00793151">
      <w:pPr>
        <w:ind w:left="360"/>
        <w:jc w:val="both"/>
      </w:pPr>
    </w:p>
    <w:p w:rsidR="00793151" w:rsidRDefault="00793151">
      <w:pPr>
        <w:ind w:left="360"/>
      </w:pPr>
      <w:r>
        <w:t>Выбор по нагреву</w:t>
      </w:r>
    </w:p>
    <w:p w:rsidR="00793151" w:rsidRDefault="00793151">
      <w:pPr>
        <w:ind w:left="360"/>
        <w:jc w:val="center"/>
      </w:pPr>
    </w:p>
    <w:p w:rsidR="00793151" w:rsidRDefault="00793151">
      <w:pPr>
        <w:ind w:firstLine="360"/>
        <w:jc w:val="both"/>
      </w:pPr>
      <w:r>
        <w:t>Для кабелей с бумажной изоляцией допускается перегрузка в 1,3 раза в течение 6 часов в сутки, а для кабелей с пластмассовой изоляцией в 1,1 раза, поэтому условия выбора по нагреву будут:</w:t>
      </w:r>
    </w:p>
    <w:p w:rsidR="00793151" w:rsidRDefault="00793151">
      <w:pPr>
        <w:ind w:left="3540" w:firstLine="708"/>
        <w:jc w:val="center"/>
      </w:pPr>
      <w:r>
        <w:rPr>
          <w:position w:val="-14"/>
        </w:rPr>
        <w:object w:dxaOrig="1579" w:dyaOrig="380">
          <v:shape id="_x0000_i1314" type="#_x0000_t75" style="width:78.75pt;height:18.75pt" o:ole="">
            <v:imagedata r:id="rId476" o:title=""/>
          </v:shape>
          <o:OLEObject Type="Embed" ProgID="Equation.3" ShapeID="_x0000_i1314" DrawAspect="Content" ObjectID="_1596052365" r:id="rId477"/>
        </w:object>
      </w:r>
      <w:r>
        <w:t>,</w:t>
      </w:r>
      <w:r>
        <w:tab/>
      </w:r>
      <w:r>
        <w:tab/>
      </w:r>
      <w:r>
        <w:tab/>
      </w:r>
      <w:r>
        <w:tab/>
      </w:r>
      <w:r>
        <w:tab/>
        <w:t>(2.56)</w:t>
      </w:r>
    </w:p>
    <w:p w:rsidR="00793151" w:rsidRDefault="00793151">
      <w:pPr>
        <w:ind w:left="3540" w:firstLine="708"/>
        <w:jc w:val="center"/>
      </w:pPr>
      <w:r>
        <w:rPr>
          <w:position w:val="-14"/>
        </w:rPr>
        <w:object w:dxaOrig="1560" w:dyaOrig="380">
          <v:shape id="_x0000_i1315" type="#_x0000_t75" style="width:78pt;height:18.75pt" o:ole="">
            <v:imagedata r:id="rId478" o:title=""/>
          </v:shape>
          <o:OLEObject Type="Embed" ProgID="Equation.3" ShapeID="_x0000_i1315" DrawAspect="Content" ObjectID="_1596052366" r:id="rId479"/>
        </w:object>
      </w:r>
      <w:r>
        <w:t>,</w:t>
      </w:r>
      <w:r>
        <w:tab/>
      </w:r>
      <w:r>
        <w:tab/>
      </w:r>
      <w:r>
        <w:tab/>
      </w:r>
      <w:r>
        <w:tab/>
      </w:r>
      <w:r>
        <w:tab/>
        <w:t>(2.57)</w:t>
      </w:r>
    </w:p>
    <w:p w:rsidR="00793151" w:rsidRDefault="00793151">
      <w:pPr>
        <w:ind w:firstLine="360"/>
      </w:pPr>
      <w:r>
        <w:t xml:space="preserve">где </w:t>
      </w:r>
      <w:r>
        <w:rPr>
          <w:position w:val="-14"/>
        </w:rPr>
        <w:object w:dxaOrig="440" w:dyaOrig="380">
          <v:shape id="_x0000_i1316" type="#_x0000_t75" style="width:21.75pt;height:18.75pt" o:ole="">
            <v:imagedata r:id="rId474" o:title=""/>
          </v:shape>
          <o:OLEObject Type="Embed" ProgID="Equation.3" ShapeID="_x0000_i1316" DrawAspect="Content" ObjectID="_1596052367" r:id="rId480"/>
        </w:object>
      </w:r>
      <w:r>
        <w:t>- допустимый по нагреву ток (принимается по таблице А.7 и А.8 приложения А)</w:t>
      </w:r>
    </w:p>
    <w:p w:rsidR="00793151" w:rsidRDefault="00793151">
      <w:pPr>
        <w:ind w:firstLine="360"/>
        <w:jc w:val="both"/>
      </w:pPr>
      <w:r>
        <w:tab/>
      </w:r>
      <w:r>
        <w:rPr>
          <w:position w:val="-14"/>
        </w:rPr>
        <w:object w:dxaOrig="600" w:dyaOrig="380">
          <v:shape id="_x0000_i1317" type="#_x0000_t75" style="width:30pt;height:18.75pt" o:ole="">
            <v:imagedata r:id="rId481" o:title=""/>
          </v:shape>
          <o:OLEObject Type="Embed" ProgID="Equation.3" ShapeID="_x0000_i1317" DrawAspect="Content" ObjectID="_1596052368" r:id="rId482"/>
        </w:object>
      </w:r>
      <w:r>
        <w:t>- расчетный ток протекающий по кабельной линии в аварийном режиме.</w:t>
      </w:r>
    </w:p>
    <w:p w:rsidR="00793151" w:rsidRDefault="00793151">
      <w:pPr>
        <w:ind w:left="360"/>
        <w:jc w:val="center"/>
      </w:pPr>
    </w:p>
    <w:p w:rsidR="00793151" w:rsidRDefault="00793151">
      <w:pPr>
        <w:ind w:left="360"/>
      </w:pPr>
      <w:r>
        <w:t>Выбор по экономической плотности</w:t>
      </w:r>
    </w:p>
    <w:p w:rsidR="00793151" w:rsidRDefault="00793151">
      <w:pPr>
        <w:ind w:left="3540" w:firstLine="708"/>
        <w:jc w:val="center"/>
      </w:pPr>
      <w:r>
        <w:rPr>
          <w:position w:val="-30"/>
        </w:rPr>
        <w:object w:dxaOrig="940" w:dyaOrig="720">
          <v:shape id="_x0000_i1318" type="#_x0000_t75" style="width:47.25pt;height:36pt" o:ole="">
            <v:imagedata r:id="rId483" o:title=""/>
          </v:shape>
          <o:OLEObject Type="Embed" ProgID="Equation.3" ShapeID="_x0000_i1318" DrawAspect="Content" ObjectID="_1596052369" r:id="rId484"/>
        </w:object>
      </w:r>
      <w:r>
        <w:t>;</w:t>
      </w:r>
      <w:r>
        <w:tab/>
      </w:r>
      <w:r>
        <w:tab/>
      </w:r>
      <w:r>
        <w:tab/>
      </w:r>
      <w:r>
        <w:tab/>
      </w:r>
      <w:r>
        <w:tab/>
      </w:r>
      <w:r>
        <w:tab/>
        <w:t>(2.58)</w:t>
      </w:r>
    </w:p>
    <w:p w:rsidR="00793151" w:rsidRDefault="00793151">
      <w:pPr>
        <w:ind w:firstLine="360"/>
        <w:jc w:val="both"/>
      </w:pPr>
      <w:r>
        <w:t xml:space="preserve">где </w:t>
      </w:r>
      <w:r>
        <w:rPr>
          <w:position w:val="-14"/>
        </w:rPr>
        <w:object w:dxaOrig="260" w:dyaOrig="380">
          <v:shape id="_x0000_i1319" type="#_x0000_t75" style="width:12.75pt;height:18.75pt" o:ole="">
            <v:imagedata r:id="rId485" o:title=""/>
          </v:shape>
          <o:OLEObject Type="Embed" ProgID="Equation.3" ShapeID="_x0000_i1319" DrawAspect="Content" ObjectID="_1596052370" r:id="rId486"/>
        </w:object>
      </w:r>
      <w:r>
        <w:t>- расчетный ток протекающий по кабельной линии в нормальном режиме;</w:t>
      </w:r>
    </w:p>
    <w:p w:rsidR="00793151" w:rsidRDefault="00793151">
      <w:pPr>
        <w:ind w:firstLine="708"/>
        <w:jc w:val="both"/>
      </w:pPr>
      <w:r>
        <w:rPr>
          <w:position w:val="-12"/>
        </w:rPr>
        <w:object w:dxaOrig="340" w:dyaOrig="360">
          <v:shape id="_x0000_i1320" type="#_x0000_t75" style="width:17.25pt;height:18pt" o:ole="">
            <v:imagedata r:id="rId461" o:title=""/>
          </v:shape>
          <o:OLEObject Type="Embed" ProgID="Equation.3" ShapeID="_x0000_i1320" DrawAspect="Content" ObjectID="_1596052371" r:id="rId487"/>
        </w:object>
      </w:r>
      <w:r>
        <w:t>- экономическая плотность тока (принимается по таблице А.10 приложения А).</w:t>
      </w:r>
    </w:p>
    <w:p w:rsidR="00793151" w:rsidRDefault="00793151">
      <w:pPr>
        <w:ind w:firstLine="708"/>
        <w:jc w:val="both"/>
      </w:pPr>
    </w:p>
    <w:p w:rsidR="00793151" w:rsidRDefault="00793151">
      <w:pPr>
        <w:ind w:firstLine="360"/>
        <w:jc w:val="both"/>
      </w:pPr>
      <w:r>
        <w:t>Выбор по термической стойкости</w:t>
      </w:r>
    </w:p>
    <w:p w:rsidR="00793151" w:rsidRDefault="00793151">
      <w:pPr>
        <w:ind w:firstLine="360"/>
        <w:jc w:val="both"/>
      </w:pPr>
      <w:r>
        <w:t>Определяется минимальное сечение:</w:t>
      </w:r>
    </w:p>
    <w:p w:rsidR="00793151" w:rsidRDefault="00793151">
      <w:pPr>
        <w:ind w:left="3540" w:firstLine="708"/>
        <w:jc w:val="center"/>
      </w:pPr>
      <w:r>
        <w:rPr>
          <w:position w:val="-26"/>
        </w:rPr>
        <w:object w:dxaOrig="2500" w:dyaOrig="700">
          <v:shape id="_x0000_i1321" type="#_x0000_t75" style="width:125.25pt;height:35.25pt" o:ole="">
            <v:imagedata r:id="rId488" o:title=""/>
          </v:shape>
          <o:OLEObject Type="Embed" ProgID="Equation.3" ShapeID="_x0000_i1321" DrawAspect="Content" ObjectID="_1596052372" r:id="rId489"/>
        </w:object>
      </w:r>
      <w:r>
        <w:t>,</w:t>
      </w:r>
      <w:r>
        <w:tab/>
      </w:r>
      <w:r>
        <w:tab/>
      </w:r>
      <w:r>
        <w:tab/>
      </w:r>
      <w:r>
        <w:tab/>
        <w:t>(2.59)</w:t>
      </w:r>
    </w:p>
    <w:p w:rsidR="00793151" w:rsidRDefault="00793151">
      <w:pPr>
        <w:ind w:firstLine="360"/>
        <w:jc w:val="both"/>
      </w:pPr>
      <w:r>
        <w:t xml:space="preserve">где </w:t>
      </w:r>
      <w:r>
        <w:rPr>
          <w:position w:val="-10"/>
        </w:rPr>
        <w:object w:dxaOrig="340" w:dyaOrig="340">
          <v:shape id="_x0000_i1322" type="#_x0000_t75" style="width:17.25pt;height:17.25pt" o:ole="">
            <v:imagedata r:id="rId490" o:title=""/>
          </v:shape>
          <o:OLEObject Type="Embed" ProgID="Equation.3" ShapeID="_x0000_i1322" DrawAspect="Content" ObjectID="_1596052373" r:id="rId491"/>
        </w:object>
      </w:r>
      <w:r>
        <w:t>- тепловой импульс;</w:t>
      </w:r>
    </w:p>
    <w:p w:rsidR="00793151" w:rsidRDefault="00793151">
      <w:pPr>
        <w:ind w:firstLine="360"/>
        <w:jc w:val="both"/>
      </w:pPr>
      <w:r>
        <w:tab/>
        <w:t>С- коэффициент зависящий от марки кабеля, вида его жил и напряжения;</w:t>
      </w:r>
    </w:p>
    <w:p w:rsidR="00793151" w:rsidRDefault="00793151">
      <w:pPr>
        <w:ind w:firstLine="360"/>
        <w:jc w:val="both"/>
      </w:pPr>
      <w:r>
        <w:tab/>
      </w:r>
      <w:r>
        <w:rPr>
          <w:position w:val="-6"/>
        </w:rPr>
        <w:object w:dxaOrig="220" w:dyaOrig="220">
          <v:shape id="_x0000_i1323" type="#_x0000_t75" style="width:11.25pt;height:11.25pt" o:ole="">
            <v:imagedata r:id="rId492" o:title=""/>
          </v:shape>
          <o:OLEObject Type="Embed" ProgID="Equation.3" ShapeID="_x0000_i1323" DrawAspect="Content" ObjectID="_1596052374" r:id="rId493"/>
        </w:object>
      </w:r>
      <w:r>
        <w:t>- расчетный коэффициент (</w:t>
      </w:r>
      <w:r>
        <w:rPr>
          <w:position w:val="-6"/>
        </w:rPr>
        <w:object w:dxaOrig="220" w:dyaOrig="220">
          <v:shape id="_x0000_i1324" type="#_x0000_t75" style="width:11.25pt;height:11.25pt" o:ole="">
            <v:imagedata r:id="rId492" o:title=""/>
          </v:shape>
          <o:OLEObject Type="Embed" ProgID="Equation.3" ShapeID="_x0000_i1324" DrawAspect="Content" ObjectID="_1596052375" r:id="rId494"/>
        </w:object>
      </w:r>
      <w:r>
        <w:t xml:space="preserve">=12 для кабелей с алюминиевыми жилами, </w:t>
      </w:r>
      <w:r>
        <w:rPr>
          <w:position w:val="-6"/>
        </w:rPr>
        <w:object w:dxaOrig="220" w:dyaOrig="220">
          <v:shape id="_x0000_i1325" type="#_x0000_t75" style="width:11.25pt;height:11.25pt" o:ole="">
            <v:imagedata r:id="rId492" o:title=""/>
          </v:shape>
          <o:OLEObject Type="Embed" ProgID="Equation.3" ShapeID="_x0000_i1325" DrawAspect="Content" ObjectID="_1596052376" r:id="rId495"/>
        </w:object>
      </w:r>
      <w:r>
        <w:t>=7 для кабелей с медными жилами)</w:t>
      </w:r>
    </w:p>
    <w:p w:rsidR="00793151" w:rsidRDefault="00793151">
      <w:pPr>
        <w:ind w:firstLine="360"/>
        <w:jc w:val="both"/>
      </w:pPr>
      <w:r>
        <w:tab/>
      </w:r>
      <w:r>
        <w:rPr>
          <w:position w:val="-10"/>
        </w:rPr>
        <w:object w:dxaOrig="300" w:dyaOrig="340">
          <v:shape id="_x0000_i1326" type="#_x0000_t75" style="width:15pt;height:17.25pt" o:ole="">
            <v:imagedata r:id="rId496" o:title=""/>
          </v:shape>
          <o:OLEObject Type="Embed" ProgID="Equation.3" ShapeID="_x0000_i1326" DrawAspect="Content" ObjectID="_1596052377" r:id="rId497"/>
        </w:object>
      </w:r>
      <w:r>
        <w:t>-установившийся ток короткого замыкания, кА;</w:t>
      </w:r>
    </w:p>
    <w:p w:rsidR="00793151" w:rsidRDefault="00793151">
      <w:pPr>
        <w:ind w:firstLine="360"/>
        <w:jc w:val="both"/>
      </w:pPr>
      <w:r>
        <w:tab/>
      </w:r>
      <w:r>
        <w:rPr>
          <w:position w:val="-10"/>
        </w:rPr>
        <w:object w:dxaOrig="260" w:dyaOrig="340">
          <v:shape id="_x0000_i1327" type="#_x0000_t75" style="width:12.75pt;height:17.25pt" o:ole="">
            <v:imagedata r:id="rId498" o:title=""/>
          </v:shape>
          <o:OLEObject Type="Embed" ProgID="Equation.3" ShapeID="_x0000_i1327" DrawAspect="Content" ObjectID="_1596052378" r:id="rId499"/>
        </w:object>
      </w:r>
      <w:r>
        <w:t>- время прохождения ткз через кабель, с</w:t>
      </w:r>
    </w:p>
    <w:p w:rsidR="00793151" w:rsidRDefault="00793151">
      <w:pPr>
        <w:ind w:left="3540" w:firstLine="708"/>
        <w:jc w:val="center"/>
      </w:pPr>
      <w:r>
        <w:rPr>
          <w:position w:val="-14"/>
        </w:rPr>
        <w:object w:dxaOrig="1280" w:dyaOrig="380">
          <v:shape id="_x0000_i1328" type="#_x0000_t75" style="width:63.75pt;height:18.75pt" o:ole="">
            <v:imagedata r:id="rId500" o:title=""/>
          </v:shape>
          <o:OLEObject Type="Embed" ProgID="Equation.3" ShapeID="_x0000_i1328" DrawAspect="Content" ObjectID="_1596052379" r:id="rId501"/>
        </w:object>
      </w:r>
      <w:r>
        <w:t>,</w:t>
      </w:r>
      <w:r>
        <w:tab/>
      </w:r>
      <w:r>
        <w:tab/>
      </w:r>
      <w:r>
        <w:tab/>
      </w:r>
      <w:r>
        <w:tab/>
      </w:r>
      <w:r>
        <w:tab/>
      </w:r>
      <w:r>
        <w:tab/>
        <w:t>(2.60)</w:t>
      </w:r>
    </w:p>
    <w:p w:rsidR="00793151" w:rsidRDefault="00793151">
      <w:pPr>
        <w:ind w:firstLine="360"/>
        <w:jc w:val="both"/>
      </w:pPr>
      <w:r>
        <w:t xml:space="preserve">где </w:t>
      </w:r>
      <w:r>
        <w:rPr>
          <w:position w:val="-14"/>
        </w:rPr>
        <w:object w:dxaOrig="340" w:dyaOrig="380">
          <v:shape id="_x0000_i1329" type="#_x0000_t75" style="width:17.25pt;height:18.75pt" o:ole="">
            <v:imagedata r:id="rId502" o:title=""/>
          </v:shape>
          <o:OLEObject Type="Embed" ProgID="Equation.3" ShapeID="_x0000_i1329" DrawAspect="Content" ObjectID="_1596052380" r:id="rId503"/>
        </w:object>
      </w:r>
      <w:r>
        <w:t>- время действия релейной защиты, с;</w:t>
      </w:r>
    </w:p>
    <w:p w:rsidR="00793151" w:rsidRDefault="00793151">
      <w:pPr>
        <w:ind w:firstLine="360"/>
        <w:jc w:val="both"/>
      </w:pPr>
      <w:r>
        <w:tab/>
      </w:r>
      <w:r>
        <w:rPr>
          <w:position w:val="-12"/>
        </w:rPr>
        <w:object w:dxaOrig="340" w:dyaOrig="360">
          <v:shape id="_x0000_i1330" type="#_x0000_t75" style="width:17.25pt;height:18pt" o:ole="">
            <v:imagedata r:id="rId504" o:title=""/>
          </v:shape>
          <o:OLEObject Type="Embed" ProgID="Equation.3" ShapeID="_x0000_i1330" DrawAspect="Content" ObjectID="_1596052381" r:id="rId505"/>
        </w:object>
      </w:r>
      <w:r>
        <w:t>- время отключения выключателя, с.</w:t>
      </w:r>
    </w:p>
    <w:p w:rsidR="00793151" w:rsidRDefault="00793151">
      <w:pPr>
        <w:ind w:firstLine="360"/>
        <w:jc w:val="both"/>
      </w:pPr>
      <w:r>
        <w:t>Из трех сечений за окончательное выбирается наибольшее.</w:t>
      </w:r>
    </w:p>
    <w:p w:rsidR="00793151" w:rsidRDefault="00793151">
      <w:pPr>
        <w:ind w:firstLine="360"/>
        <w:jc w:val="both"/>
      </w:pPr>
    </w:p>
    <w:p w:rsidR="00793151" w:rsidRDefault="00793151">
      <w:pPr>
        <w:ind w:firstLine="360"/>
        <w:jc w:val="center"/>
        <w:rPr>
          <w:b/>
        </w:rPr>
      </w:pPr>
      <w:r>
        <w:rPr>
          <w:b/>
        </w:rPr>
        <w:t>2.11 Расчет показателей качества электроэнергии</w:t>
      </w:r>
    </w:p>
    <w:p w:rsidR="00793151" w:rsidRDefault="00793151">
      <w:pPr>
        <w:ind w:firstLine="360"/>
        <w:jc w:val="center"/>
        <w:rPr>
          <w:b/>
        </w:rPr>
      </w:pPr>
    </w:p>
    <w:p w:rsidR="00793151" w:rsidRDefault="00793151">
      <w:pPr>
        <w:ind w:firstLine="360"/>
        <w:jc w:val="center"/>
        <w:rPr>
          <w:b/>
        </w:rPr>
      </w:pPr>
      <w:r>
        <w:rPr>
          <w:b/>
        </w:rPr>
        <w:t>2.11.1 Вводные замечания</w:t>
      </w:r>
    </w:p>
    <w:p w:rsidR="00793151" w:rsidRDefault="00793151">
      <w:pPr>
        <w:ind w:firstLine="360"/>
        <w:jc w:val="center"/>
        <w:rPr>
          <w:b/>
        </w:rPr>
      </w:pPr>
    </w:p>
    <w:p w:rsidR="00793151" w:rsidRDefault="00793151">
      <w:pPr>
        <w:ind w:firstLine="360"/>
        <w:jc w:val="both"/>
      </w:pPr>
      <w:r>
        <w:t>Основными показателями качества электроэнергии являются: отклонения и колебания напряжения, а также несинусоидальность и несимметрия напряжения. В зависимости от вида электроприемников производится расчет или всех показателей качества или только некоторых.</w:t>
      </w:r>
    </w:p>
    <w:p w:rsidR="00793151" w:rsidRDefault="00793151">
      <w:pPr>
        <w:ind w:firstLine="360"/>
        <w:jc w:val="both"/>
      </w:pPr>
      <w:r>
        <w:t>Все 4 показателя качества определяются если на предприятии имеется электросварочная нагрузка и дуговые печи. Если на предприятии имеются прокатные станы, то определяются три показателя качества электроэнергии: отклонения, колебания и несинусоидальность напряжения.</w:t>
      </w:r>
    </w:p>
    <w:p w:rsidR="00793151" w:rsidRDefault="00793151">
      <w:pPr>
        <w:ind w:firstLine="360"/>
        <w:jc w:val="both"/>
      </w:pPr>
      <w:r>
        <w:t>Если на предприятии имеются преобразователи тока или частоты работающие в спокойном режиме нагрузки, то определяются два показателя качества: отклонения и несинусоидальность напряжения.</w:t>
      </w:r>
    </w:p>
    <w:p w:rsidR="00793151" w:rsidRDefault="00793151">
      <w:pPr>
        <w:ind w:firstLine="360"/>
        <w:jc w:val="both"/>
      </w:pPr>
      <w:r>
        <w:t>Если на предприятии имеются индукционные печи промышленной частоты, то определяются два показателя: отклонения и несимметрия напряжения.</w:t>
      </w:r>
    </w:p>
    <w:p w:rsidR="00793151" w:rsidRDefault="00793151">
      <w:pPr>
        <w:ind w:firstLine="360"/>
        <w:jc w:val="both"/>
      </w:pPr>
      <w:r>
        <w:t>Если на предприятии имеются трехфазные электроприемники с частными включениями, то определяются два показателя: отклонения и колебания напряжения.</w:t>
      </w:r>
    </w:p>
    <w:p w:rsidR="00793151" w:rsidRDefault="00793151">
      <w:pPr>
        <w:ind w:firstLine="360"/>
        <w:jc w:val="center"/>
        <w:rPr>
          <w:b/>
        </w:rPr>
      </w:pPr>
    </w:p>
    <w:p w:rsidR="00793151" w:rsidRDefault="00793151">
      <w:pPr>
        <w:ind w:firstLine="360"/>
        <w:jc w:val="center"/>
        <w:rPr>
          <w:b/>
        </w:rPr>
      </w:pPr>
    </w:p>
    <w:p w:rsidR="00793151" w:rsidRDefault="00793151">
      <w:pPr>
        <w:ind w:firstLine="360"/>
        <w:jc w:val="center"/>
        <w:rPr>
          <w:b/>
        </w:rPr>
      </w:pPr>
      <w:r>
        <w:rPr>
          <w:b/>
        </w:rPr>
        <w:t>2.11.2 Расчет отклонений напряжения</w:t>
      </w:r>
    </w:p>
    <w:p w:rsidR="00793151" w:rsidRDefault="00793151">
      <w:pPr>
        <w:ind w:firstLine="360"/>
        <w:jc w:val="center"/>
      </w:pPr>
    </w:p>
    <w:p w:rsidR="00793151" w:rsidRDefault="00793151">
      <w:pPr>
        <w:ind w:firstLine="360"/>
        <w:jc w:val="both"/>
      </w:pPr>
      <w:r>
        <w:t xml:space="preserve">В соответствии с ГОСТ 13109-97 [15] на зажимах электроприемников допускается отклонения напряжения в пределах ±5% от </w:t>
      </w:r>
      <w:r>
        <w:rPr>
          <w:lang w:val="en-US"/>
        </w:rPr>
        <w:t>U</w:t>
      </w:r>
      <w:r>
        <w:rPr>
          <w:vertAlign w:val="subscript"/>
        </w:rPr>
        <w:t>ном</w:t>
      </w:r>
      <w:r>
        <w:t xml:space="preserve"> в течение 95% времени суток и ±10% от </w:t>
      </w:r>
      <w:r>
        <w:rPr>
          <w:lang w:val="en-US"/>
        </w:rPr>
        <w:t>U</w:t>
      </w:r>
      <w:r>
        <w:rPr>
          <w:vertAlign w:val="subscript"/>
        </w:rPr>
        <w:t>ном</w:t>
      </w:r>
      <w:r>
        <w:t xml:space="preserve"> в течение 5% времени суток.</w:t>
      </w:r>
    </w:p>
    <w:p w:rsidR="00793151" w:rsidRDefault="00793151">
      <w:pPr>
        <w:ind w:firstLine="360"/>
        <w:jc w:val="both"/>
      </w:pPr>
      <w:r>
        <w:lastRenderedPageBreak/>
        <w:t>Для расчета необходимо составить упрощенную схему электроснабжения. Так как в данных проектах цеховые сети не составляются, то схему электроснабжения составляют до шин 0,4 кВ цеховых трансформаторных подстанций. Пример схемы приведен на рис 2.12</w:t>
      </w: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r>
        <w:rPr>
          <w:noProof/>
        </w:rPr>
      </w:r>
      <w:r>
        <w:pict>
          <v:group id="_x0000_s1036" style="width:510.2pt;height:279.75pt;mso-position-horizontal-relative:char;mso-position-vertical-relative:line" coordorigin="1854,207" coordsize="10204,5595">
            <v:shape id="_x0000_s1037" type="#_x0000_t75" style="position:absolute;left:1854;top:207;width:10204;height:5595">
              <v:imagedata r:id="rId506" o:title=""/>
            </v:shape>
            <v:shape id="_x0000_s1038" type="#_x0000_t75" style="position:absolute;left:6054;top:4167;width:480;height:400">
              <v:imagedata r:id="rId507" o:title=""/>
            </v:shape>
            <v:shape id="_x0000_s1039" type="#_x0000_t75" style="position:absolute;left:6054;top:4527;width:460;height:400">
              <v:imagedata r:id="rId508" o:title=""/>
            </v:shape>
            <v:shape id="_x0000_s1040" type="#_x0000_t75" style="position:absolute;left:2574;top:1467;width:420;height:400">
              <v:imagedata r:id="rId509" o:title=""/>
            </v:shape>
            <v:shape id="_x0000_s1041" type="#_x0000_t75" style="position:absolute;left:2574;top:2187;width:420;height:400">
              <v:imagedata r:id="rId510" o:title=""/>
            </v:shape>
            <w10:anchorlock/>
          </v:group>
          <o:OLEObject Type="Embed" ProgID="AutoCAD.Drawing.15" ShapeID="_x0000_s1037" DrawAspect="Content" ObjectID="_1596052848" r:id="rId511"/>
          <o:OLEObject Type="Embed" ProgID="Equation.3" ShapeID="_x0000_s1038" DrawAspect="Content" ObjectID="_1596052849" r:id="rId512"/>
          <o:OLEObject Type="Embed" ProgID="Equation.3" ShapeID="_x0000_s1039" DrawAspect="Content" ObjectID="_1596052850" r:id="rId513"/>
          <o:OLEObject Type="Embed" ProgID="Equation.3" ShapeID="_x0000_s1040" DrawAspect="Content" ObjectID="_1596052851" r:id="rId514"/>
          <o:OLEObject Type="Embed" ProgID="Equation.3" ShapeID="_x0000_s1041" DrawAspect="Content" ObjectID="_1596052852" r:id="rId515"/>
        </w:pict>
      </w:r>
    </w:p>
    <w:p w:rsidR="00793151" w:rsidRDefault="00793151">
      <w:pPr>
        <w:ind w:firstLine="360"/>
        <w:jc w:val="both"/>
      </w:pPr>
    </w:p>
    <w:p w:rsidR="00793151" w:rsidRDefault="00793151">
      <w:pPr>
        <w:ind w:firstLine="360"/>
        <w:jc w:val="center"/>
      </w:pPr>
      <w:r>
        <w:t>Рисунок 2.12. Упрощенная схема для расчета отклонений напряжения на шинах 0,4 кВ ТП</w:t>
      </w:r>
    </w:p>
    <w:p w:rsidR="00793151" w:rsidRDefault="00793151">
      <w:pPr>
        <w:ind w:firstLine="360"/>
        <w:jc w:val="both"/>
      </w:pPr>
    </w:p>
    <w:p w:rsidR="00793151" w:rsidRDefault="00793151">
      <w:pPr>
        <w:ind w:firstLine="360"/>
        <w:jc w:val="both"/>
      </w:pPr>
      <w:r>
        <w:t>Для расчета должны быть заданы уровни или отклонения напряжения в т.1 (точка раздела сетей промышленного предприятия и энергосистемы) ∂</w:t>
      </w:r>
      <w:r>
        <w:rPr>
          <w:lang w:val="en-US"/>
        </w:rPr>
        <w:t>U</w:t>
      </w:r>
      <w:r>
        <w:rPr>
          <w:vertAlign w:val="subscript"/>
        </w:rPr>
        <w:t>1</w:t>
      </w:r>
      <w:r>
        <w:t>’ в период максимума нагрузки предприятия и ∂</w:t>
      </w:r>
      <w:r>
        <w:rPr>
          <w:lang w:val="en-US"/>
        </w:rPr>
        <w:t>U</w:t>
      </w:r>
      <w:r>
        <w:rPr>
          <w:vertAlign w:val="subscript"/>
        </w:rPr>
        <w:t>1</w:t>
      </w:r>
      <w:r>
        <w:t>’’ в период минимума нагрузки предприятия. Целью расчета является определение отклонений напряжения в период максимума нагрузки ∂</w:t>
      </w:r>
      <w:r>
        <w:rPr>
          <w:lang w:val="en-US"/>
        </w:rPr>
        <w:t>U</w:t>
      </w:r>
      <w:r>
        <w:rPr>
          <w:vertAlign w:val="subscript"/>
        </w:rPr>
        <w:t>2</w:t>
      </w:r>
      <w:r>
        <w:t>’ и минимума нагрузки ∂</w:t>
      </w:r>
      <w:r>
        <w:rPr>
          <w:lang w:val="en-US"/>
        </w:rPr>
        <w:t>U</w:t>
      </w:r>
      <w:r>
        <w:rPr>
          <w:vertAlign w:val="subscript"/>
        </w:rPr>
        <w:t>2</w:t>
      </w:r>
      <w:r>
        <w:t>’’ на шинах 0,4 кВ всех трансформаторных подстанций завода. Они определяются по следующим выражениям [16]:</w:t>
      </w:r>
    </w:p>
    <w:p w:rsidR="00793151" w:rsidRDefault="00793151">
      <w:pPr>
        <w:ind w:left="1920" w:firstLine="708"/>
        <w:jc w:val="center"/>
      </w:pPr>
      <w:r>
        <w:rPr>
          <w:position w:val="-12"/>
        </w:rPr>
        <w:object w:dxaOrig="5580" w:dyaOrig="420">
          <v:shape id="_x0000_i1331" type="#_x0000_t75" style="width:279pt;height:21pt" o:ole="">
            <v:imagedata r:id="rId516" o:title=""/>
          </v:shape>
          <o:OLEObject Type="Embed" ProgID="Equation.3" ShapeID="_x0000_i1331" DrawAspect="Content" ObjectID="_1596052382" r:id="rId517"/>
        </w:object>
      </w:r>
      <w:r>
        <w:t>,</w:t>
      </w:r>
      <w:r>
        <w:tab/>
      </w:r>
      <w:r>
        <w:tab/>
        <w:t>(2.61)</w:t>
      </w:r>
    </w:p>
    <w:p w:rsidR="00793151" w:rsidRDefault="00793151">
      <w:pPr>
        <w:ind w:left="1920" w:firstLine="708"/>
        <w:jc w:val="center"/>
      </w:pPr>
      <w:r>
        <w:rPr>
          <w:position w:val="-12"/>
        </w:rPr>
        <w:object w:dxaOrig="5580" w:dyaOrig="420">
          <v:shape id="_x0000_i1332" type="#_x0000_t75" style="width:279pt;height:21pt" o:ole="">
            <v:imagedata r:id="rId518" o:title=""/>
          </v:shape>
          <o:OLEObject Type="Embed" ProgID="Equation.3" ShapeID="_x0000_i1332" DrawAspect="Content" ObjectID="_1596052383" r:id="rId519"/>
        </w:object>
      </w:r>
      <w:r>
        <w:t>,</w:t>
      </w:r>
      <w:r>
        <w:tab/>
      </w:r>
      <w:r>
        <w:tab/>
        <w:t>(2.62)</w:t>
      </w:r>
    </w:p>
    <w:p w:rsidR="00793151" w:rsidRDefault="00793151">
      <w:pPr>
        <w:ind w:firstLine="360"/>
        <w:jc w:val="both"/>
      </w:pPr>
      <w:r>
        <w:t xml:space="preserve">где </w:t>
      </w:r>
      <w:r>
        <w:rPr>
          <w:position w:val="-12"/>
        </w:rPr>
        <w:object w:dxaOrig="800" w:dyaOrig="420">
          <v:shape id="_x0000_i1333" type="#_x0000_t75" style="width:39.75pt;height:21pt" o:ole="">
            <v:imagedata r:id="rId520" o:title=""/>
          </v:shape>
          <o:OLEObject Type="Embed" ProgID="Equation.3" ShapeID="_x0000_i1333" DrawAspect="Content" ObjectID="_1596052384" r:id="rId521"/>
        </w:object>
      </w:r>
      <w:r>
        <w:t xml:space="preserve">, </w:t>
      </w:r>
      <w:r>
        <w:rPr>
          <w:position w:val="-12"/>
        </w:rPr>
        <w:object w:dxaOrig="800" w:dyaOrig="420">
          <v:shape id="_x0000_i1334" type="#_x0000_t75" style="width:39.75pt;height:21pt" o:ole="">
            <v:imagedata r:id="rId522" o:title=""/>
          </v:shape>
          <o:OLEObject Type="Embed" ProgID="Equation.3" ShapeID="_x0000_i1334" DrawAspect="Content" ObjectID="_1596052385" r:id="rId523"/>
        </w:object>
      </w:r>
      <w:r>
        <w:t>- потери напряжения в трансформаторе ГПП в период максимума и минимума нагрузок, %;</w:t>
      </w:r>
    </w:p>
    <w:p w:rsidR="00793151" w:rsidRDefault="00793151">
      <w:pPr>
        <w:ind w:firstLine="360"/>
        <w:jc w:val="both"/>
      </w:pPr>
      <w:r>
        <w:rPr>
          <w:position w:val="-12"/>
        </w:rPr>
        <w:object w:dxaOrig="780" w:dyaOrig="420">
          <v:shape id="_x0000_i1335" type="#_x0000_t75" style="width:39pt;height:21pt" o:ole="">
            <v:imagedata r:id="rId524" o:title=""/>
          </v:shape>
          <o:OLEObject Type="Embed" ProgID="Equation.3" ShapeID="_x0000_i1335" DrawAspect="Content" ObjectID="_1596052386" r:id="rId525"/>
        </w:object>
      </w:r>
      <w:r>
        <w:t xml:space="preserve">, </w:t>
      </w:r>
      <w:r>
        <w:rPr>
          <w:position w:val="-12"/>
        </w:rPr>
        <w:object w:dxaOrig="780" w:dyaOrig="420">
          <v:shape id="_x0000_i1336" type="#_x0000_t75" style="width:39pt;height:21pt" o:ole="">
            <v:imagedata r:id="rId526" o:title=""/>
          </v:shape>
          <o:OLEObject Type="Embed" ProgID="Equation.3" ShapeID="_x0000_i1336" DrawAspect="Content" ObjectID="_1596052387" r:id="rId527"/>
        </w:object>
      </w:r>
      <w:r>
        <w:t xml:space="preserve">- потери напряжения в трансформаторе </w:t>
      </w:r>
      <w:r>
        <w:rPr>
          <w:lang w:val="en-US"/>
        </w:rPr>
        <w:t>i</w:t>
      </w:r>
      <w:r>
        <w:t>-ой ТП в период максимума и минимума нагрузок, %;</w:t>
      </w:r>
    </w:p>
    <w:p w:rsidR="00793151" w:rsidRDefault="00793151">
      <w:pPr>
        <w:ind w:firstLine="360"/>
        <w:jc w:val="both"/>
      </w:pPr>
      <w:r>
        <w:rPr>
          <w:position w:val="-12"/>
        </w:rPr>
        <w:object w:dxaOrig="760" w:dyaOrig="420">
          <v:shape id="_x0000_i1337" type="#_x0000_t75" style="width:38.25pt;height:21pt" o:ole="">
            <v:imagedata r:id="rId528" o:title=""/>
          </v:shape>
          <o:OLEObject Type="Embed" ProgID="Equation.3" ShapeID="_x0000_i1337" DrawAspect="Content" ObjectID="_1596052388" r:id="rId529"/>
        </w:object>
      </w:r>
      <w:r>
        <w:t xml:space="preserve">, </w:t>
      </w:r>
      <w:r>
        <w:rPr>
          <w:position w:val="-12"/>
        </w:rPr>
        <w:object w:dxaOrig="760" w:dyaOrig="420">
          <v:shape id="_x0000_i1338" type="#_x0000_t75" style="width:38.25pt;height:21pt" o:ole="">
            <v:imagedata r:id="rId530" o:title=""/>
          </v:shape>
          <o:OLEObject Type="Embed" ProgID="Equation.3" ShapeID="_x0000_i1338" DrawAspect="Content" ObjectID="_1596052389" r:id="rId531"/>
        </w:object>
      </w:r>
      <w:r>
        <w:t>- добавки напряжения создаваемые переключателем РПН трансформатора ГПП в период максимума и минимума нагрузок, %;</w:t>
      </w:r>
    </w:p>
    <w:p w:rsidR="00793151" w:rsidRDefault="00793151">
      <w:pPr>
        <w:tabs>
          <w:tab w:val="left" w:pos="0"/>
        </w:tabs>
        <w:ind w:firstLine="360"/>
        <w:jc w:val="both"/>
      </w:pPr>
      <w:r>
        <w:rPr>
          <w:position w:val="-12"/>
        </w:rPr>
        <w:object w:dxaOrig="740" w:dyaOrig="360">
          <v:shape id="_x0000_i1339" type="#_x0000_t75" style="width:36.75pt;height:18pt" o:ole="">
            <v:imagedata r:id="rId532" o:title=""/>
          </v:shape>
          <o:OLEObject Type="Embed" ProgID="Equation.3" ShapeID="_x0000_i1339" DrawAspect="Content" ObjectID="_1596052390" r:id="rId533"/>
        </w:object>
      </w:r>
      <w:r>
        <w:t xml:space="preserve">-добавка напряжения создаваемая трансформатором </w:t>
      </w:r>
      <w:r>
        <w:rPr>
          <w:lang w:val="en-US"/>
        </w:rPr>
        <w:t>i</w:t>
      </w:r>
      <w:r>
        <w:t>-ой ТП, %:</w:t>
      </w:r>
    </w:p>
    <w:p w:rsidR="00793151" w:rsidRDefault="00793151">
      <w:pPr>
        <w:tabs>
          <w:tab w:val="left" w:pos="-720"/>
        </w:tabs>
        <w:ind w:firstLine="360"/>
        <w:jc w:val="both"/>
      </w:pPr>
      <w:r>
        <w:rPr>
          <w:position w:val="-12"/>
        </w:rPr>
        <w:object w:dxaOrig="639" w:dyaOrig="420">
          <v:shape id="_x0000_i1340" type="#_x0000_t75" style="width:32.25pt;height:21pt" o:ole="">
            <v:imagedata r:id="rId534" o:title=""/>
          </v:shape>
          <o:OLEObject Type="Embed" ProgID="Equation.3" ShapeID="_x0000_i1340" DrawAspect="Content" ObjectID="_1596052391" r:id="rId535"/>
        </w:object>
      </w:r>
      <w:r>
        <w:t xml:space="preserve">, </w:t>
      </w:r>
      <w:r>
        <w:rPr>
          <w:position w:val="-12"/>
        </w:rPr>
        <w:object w:dxaOrig="639" w:dyaOrig="420">
          <v:shape id="_x0000_i1341" type="#_x0000_t75" style="width:32.25pt;height:21pt" o:ole="">
            <v:imagedata r:id="rId536" o:title=""/>
          </v:shape>
          <o:OLEObject Type="Embed" ProgID="Equation.3" ShapeID="_x0000_i1341" DrawAspect="Content" ObjectID="_1596052392" r:id="rId537"/>
        </w:object>
      </w:r>
      <w:r>
        <w:t xml:space="preserve">- потеря напряжения в кабельной линии от ГПП до </w:t>
      </w:r>
      <w:r>
        <w:rPr>
          <w:lang w:val="en-US"/>
        </w:rPr>
        <w:t>i</w:t>
      </w:r>
      <w:r>
        <w:t>-ой ТП в период максимума и минимума нагрузок.</w:t>
      </w:r>
    </w:p>
    <w:p w:rsidR="00793151" w:rsidRDefault="00793151">
      <w:pPr>
        <w:tabs>
          <w:tab w:val="left" w:pos="0"/>
        </w:tabs>
        <w:ind w:firstLine="360"/>
        <w:jc w:val="both"/>
      </w:pPr>
      <w:r>
        <w:t>Потери напряжения в трансформаторах определяются по выражению:</w:t>
      </w:r>
    </w:p>
    <w:p w:rsidR="00793151" w:rsidRDefault="00793151">
      <w:pPr>
        <w:ind w:left="1920" w:firstLine="708"/>
        <w:jc w:val="center"/>
      </w:pPr>
      <w:r>
        <w:rPr>
          <w:position w:val="-32"/>
        </w:rPr>
        <w:object w:dxaOrig="2340" w:dyaOrig="740">
          <v:shape id="_x0000_i1342" type="#_x0000_t75" style="width:117pt;height:36.75pt" o:ole="">
            <v:imagedata r:id="rId538" o:title=""/>
          </v:shape>
          <o:OLEObject Type="Embed" ProgID="Equation.3" ShapeID="_x0000_i1342" DrawAspect="Content" ObjectID="_1596052393" r:id="rId539"/>
        </w:object>
      </w:r>
      <w:r>
        <w:t>,</w:t>
      </w:r>
      <w:r>
        <w:tab/>
      </w:r>
      <w:r>
        <w:tab/>
      </w:r>
      <w:r>
        <w:tab/>
      </w:r>
      <w:r>
        <w:tab/>
      </w:r>
      <w:r>
        <w:tab/>
      </w:r>
      <w:r>
        <w:tab/>
        <w:t>(2.63)</w:t>
      </w:r>
    </w:p>
    <w:p w:rsidR="00793151" w:rsidRDefault="00793151">
      <w:pPr>
        <w:tabs>
          <w:tab w:val="left" w:pos="0"/>
        </w:tabs>
        <w:ind w:firstLine="360"/>
        <w:jc w:val="both"/>
      </w:pPr>
      <w:r>
        <w:t xml:space="preserve">где </w:t>
      </w:r>
      <w:r>
        <w:rPr>
          <w:position w:val="-14"/>
        </w:rPr>
        <w:object w:dxaOrig="279" w:dyaOrig="380">
          <v:shape id="_x0000_i1343" type="#_x0000_t75" style="width:14.25pt;height:18.75pt" o:ole="">
            <v:imagedata r:id="rId540" o:title=""/>
          </v:shape>
          <o:OLEObject Type="Embed" ProgID="Equation.3" ShapeID="_x0000_i1343" DrawAspect="Content" ObjectID="_1596052394" r:id="rId541"/>
        </w:object>
      </w:r>
      <w:r>
        <w:t xml:space="preserve"> и </w:t>
      </w:r>
      <w:r>
        <w:rPr>
          <w:position w:val="-14"/>
        </w:rPr>
        <w:object w:dxaOrig="360" w:dyaOrig="380">
          <v:shape id="_x0000_i1344" type="#_x0000_t75" style="width:18pt;height:18.75pt" o:ole="">
            <v:imagedata r:id="rId542" o:title=""/>
          </v:shape>
          <o:OLEObject Type="Embed" ProgID="Equation.3" ShapeID="_x0000_i1344" DrawAspect="Content" ObjectID="_1596052395" r:id="rId543"/>
        </w:object>
      </w:r>
      <w:r>
        <w:t>- активная и реактивная расчетная нагрузка трансформатора, кВт и квар;</w:t>
      </w:r>
    </w:p>
    <w:p w:rsidR="00793151" w:rsidRDefault="00793151">
      <w:pPr>
        <w:tabs>
          <w:tab w:val="left" w:pos="0"/>
        </w:tabs>
        <w:ind w:firstLine="360"/>
        <w:jc w:val="both"/>
      </w:pPr>
      <w:r>
        <w:rPr>
          <w:position w:val="-10"/>
        </w:rPr>
        <w:object w:dxaOrig="340" w:dyaOrig="340">
          <v:shape id="_x0000_i1345" type="#_x0000_t75" style="width:17.25pt;height:17.25pt" o:ole="">
            <v:imagedata r:id="rId544" o:title=""/>
          </v:shape>
          <o:OLEObject Type="Embed" ProgID="Equation.3" ShapeID="_x0000_i1345" DrawAspect="Content" ObjectID="_1596052396" r:id="rId545"/>
        </w:object>
      </w:r>
      <w:r>
        <w:t xml:space="preserve">, </w:t>
      </w:r>
      <w:r>
        <w:rPr>
          <w:position w:val="-10"/>
        </w:rPr>
        <w:object w:dxaOrig="320" w:dyaOrig="340">
          <v:shape id="_x0000_i1346" type="#_x0000_t75" style="width:15.75pt;height:17.25pt" o:ole="">
            <v:imagedata r:id="rId546" o:title=""/>
          </v:shape>
          <o:OLEObject Type="Embed" ProgID="Equation.3" ShapeID="_x0000_i1346" DrawAspect="Content" ObjectID="_1596052397" r:id="rId547"/>
        </w:object>
      </w:r>
      <w:r>
        <w:t>- активное и индуктивное сопротивление трансформатора, Ом;</w:t>
      </w:r>
    </w:p>
    <w:p w:rsidR="00793151" w:rsidRDefault="00793151">
      <w:pPr>
        <w:tabs>
          <w:tab w:val="left" w:pos="0"/>
        </w:tabs>
        <w:ind w:firstLine="360"/>
        <w:jc w:val="both"/>
      </w:pPr>
      <w:r>
        <w:t>Потеря напряжения в кабельных линиях определяется по выражению:</w:t>
      </w:r>
    </w:p>
    <w:p w:rsidR="00793151" w:rsidRDefault="00793151">
      <w:pPr>
        <w:ind w:left="1920" w:firstLine="708"/>
        <w:jc w:val="center"/>
      </w:pPr>
      <w:r>
        <w:rPr>
          <w:position w:val="-30"/>
        </w:rPr>
        <w:object w:dxaOrig="4540" w:dyaOrig="780">
          <v:shape id="_x0000_i1347" type="#_x0000_t75" style="width:227.25pt;height:39pt" o:ole="">
            <v:imagedata r:id="rId548" o:title=""/>
          </v:shape>
          <o:OLEObject Type="Embed" ProgID="Equation.3" ShapeID="_x0000_i1347" DrawAspect="Content" ObjectID="_1596052398" r:id="rId549"/>
        </w:object>
      </w:r>
      <w:r>
        <w:t>,</w:t>
      </w:r>
      <w:r>
        <w:tab/>
      </w:r>
      <w:r>
        <w:tab/>
      </w:r>
      <w:r>
        <w:tab/>
        <w:t>(2.64)</w:t>
      </w:r>
    </w:p>
    <w:p w:rsidR="00793151" w:rsidRDefault="00793151">
      <w:pPr>
        <w:tabs>
          <w:tab w:val="left" w:pos="0"/>
        </w:tabs>
        <w:ind w:firstLine="360"/>
        <w:jc w:val="both"/>
      </w:pPr>
      <w:r>
        <w:t xml:space="preserve">где </w:t>
      </w:r>
      <w:r>
        <w:rPr>
          <w:position w:val="-14"/>
        </w:rPr>
        <w:object w:dxaOrig="320" w:dyaOrig="380">
          <v:shape id="_x0000_i1348" type="#_x0000_t75" style="width:15.75pt;height:18.75pt" o:ole="">
            <v:imagedata r:id="rId550" o:title=""/>
          </v:shape>
          <o:OLEObject Type="Embed" ProgID="Equation.3" ShapeID="_x0000_i1348" DrawAspect="Content" ObjectID="_1596052399" r:id="rId551"/>
        </w:object>
      </w:r>
      <w:r>
        <w:t>- расчетный ток протекающий по кабельной линии, А;</w:t>
      </w:r>
    </w:p>
    <w:p w:rsidR="00793151" w:rsidRDefault="00793151">
      <w:pPr>
        <w:tabs>
          <w:tab w:val="left" w:pos="0"/>
        </w:tabs>
        <w:ind w:firstLine="360"/>
        <w:jc w:val="both"/>
      </w:pPr>
      <w:r>
        <w:rPr>
          <w:lang w:val="en-US"/>
        </w:rPr>
        <w:t>L</w:t>
      </w:r>
      <w:r>
        <w:t>- длина кабельной линии, км;</w:t>
      </w:r>
    </w:p>
    <w:p w:rsidR="00793151" w:rsidRDefault="00793151">
      <w:pPr>
        <w:tabs>
          <w:tab w:val="left" w:pos="0"/>
        </w:tabs>
        <w:ind w:firstLine="360"/>
        <w:jc w:val="both"/>
      </w:pPr>
      <w:r>
        <w:rPr>
          <w:position w:val="-12"/>
        </w:rPr>
        <w:object w:dxaOrig="340" w:dyaOrig="360">
          <v:shape id="_x0000_i1349" type="#_x0000_t75" style="width:17.25pt;height:18pt" o:ole="">
            <v:imagedata r:id="rId552" o:title=""/>
          </v:shape>
          <o:OLEObject Type="Embed" ProgID="Equation.3" ShapeID="_x0000_i1349" DrawAspect="Content" ObjectID="_1596052400" r:id="rId553"/>
        </w:object>
      </w:r>
      <w:r>
        <w:t xml:space="preserve">, </w:t>
      </w:r>
      <w:r>
        <w:rPr>
          <w:position w:val="-12"/>
        </w:rPr>
        <w:object w:dxaOrig="320" w:dyaOrig="360">
          <v:shape id="_x0000_i1350" type="#_x0000_t75" style="width:15.75pt;height:18pt" o:ole="">
            <v:imagedata r:id="rId554" o:title=""/>
          </v:shape>
          <o:OLEObject Type="Embed" ProgID="Equation.3" ShapeID="_x0000_i1350" DrawAspect="Content" ObjectID="_1596052401" r:id="rId555"/>
        </w:object>
      </w:r>
      <w:r>
        <w:t>- активное и индуктивное сопротивление единицы длины кабеля, Ом/км.</w:t>
      </w:r>
    </w:p>
    <w:p w:rsidR="00793151" w:rsidRDefault="00793151">
      <w:pPr>
        <w:tabs>
          <w:tab w:val="left" w:pos="0"/>
        </w:tabs>
        <w:ind w:firstLine="360"/>
        <w:jc w:val="both"/>
      </w:pPr>
      <w:r>
        <w:t xml:space="preserve">Значения </w:t>
      </w:r>
      <w:r>
        <w:rPr>
          <w:position w:val="-10"/>
        </w:rPr>
        <w:object w:dxaOrig="340" w:dyaOrig="340">
          <v:shape id="_x0000_i1351" type="#_x0000_t75" style="width:17.25pt;height:17.25pt" o:ole="">
            <v:imagedata r:id="rId556" o:title=""/>
          </v:shape>
          <o:OLEObject Type="Embed" ProgID="Equation.3" ShapeID="_x0000_i1351" DrawAspect="Content" ObjectID="_1596052402" r:id="rId557"/>
        </w:object>
      </w:r>
      <w:r>
        <w:t xml:space="preserve"> и </w:t>
      </w:r>
      <w:r>
        <w:rPr>
          <w:position w:val="-10"/>
        </w:rPr>
        <w:object w:dxaOrig="300" w:dyaOrig="340">
          <v:shape id="_x0000_i1352" type="#_x0000_t75" style="width:15pt;height:17.25pt" o:ole="">
            <v:imagedata r:id="rId558" o:title=""/>
          </v:shape>
          <o:OLEObject Type="Embed" ProgID="Equation.3" ShapeID="_x0000_i1352" DrawAspect="Content" ObjectID="_1596052403" r:id="rId559"/>
        </w:object>
      </w:r>
      <w:r>
        <w:t xml:space="preserve"> определяются по формулам таблицы А.15 приложения А.</w:t>
      </w:r>
    </w:p>
    <w:p w:rsidR="00793151" w:rsidRDefault="00793151">
      <w:pPr>
        <w:tabs>
          <w:tab w:val="left" w:pos="0"/>
        </w:tabs>
        <w:ind w:firstLine="360"/>
        <w:jc w:val="both"/>
      </w:pPr>
      <w:r>
        <w:t xml:space="preserve">Значения </w:t>
      </w:r>
      <w:r>
        <w:rPr>
          <w:position w:val="-12"/>
        </w:rPr>
        <w:object w:dxaOrig="340" w:dyaOrig="360">
          <v:shape id="_x0000_i1353" type="#_x0000_t75" style="width:17.25pt;height:18pt" o:ole="">
            <v:imagedata r:id="rId552" o:title=""/>
          </v:shape>
          <o:OLEObject Type="Embed" ProgID="Equation.3" ShapeID="_x0000_i1353" DrawAspect="Content" ObjectID="_1596052404" r:id="rId560"/>
        </w:object>
      </w:r>
      <w:r>
        <w:t xml:space="preserve"> и </w:t>
      </w:r>
      <w:r>
        <w:rPr>
          <w:position w:val="-12"/>
        </w:rPr>
        <w:object w:dxaOrig="320" w:dyaOrig="360">
          <v:shape id="_x0000_i1354" type="#_x0000_t75" style="width:15.75pt;height:18pt" o:ole="">
            <v:imagedata r:id="rId554" o:title=""/>
          </v:shape>
          <o:OLEObject Type="Embed" ProgID="Equation.3" ShapeID="_x0000_i1354" DrawAspect="Content" ObjectID="_1596052405" r:id="rId561"/>
        </w:object>
      </w:r>
      <w:r>
        <w:t xml:space="preserve"> определяются по таблице А.4 приложения А.</w:t>
      </w:r>
    </w:p>
    <w:p w:rsidR="00793151" w:rsidRDefault="00793151">
      <w:pPr>
        <w:tabs>
          <w:tab w:val="left" w:pos="0"/>
        </w:tabs>
        <w:ind w:firstLine="360"/>
        <w:jc w:val="both"/>
      </w:pPr>
      <w:r>
        <w:t xml:space="preserve">При первоначальном расчете отклонений напряжения по выражениям (2.61) - (2.62) все отпайки трансформаторов на ГПП и ТП ставят на нулевую ступень, т.е. имеем </w:t>
      </w:r>
      <w:r>
        <w:rPr>
          <w:position w:val="-12"/>
        </w:rPr>
        <w:object w:dxaOrig="1140" w:dyaOrig="420">
          <v:shape id="_x0000_i1355" type="#_x0000_t75" style="width:57pt;height:21pt" o:ole="">
            <v:imagedata r:id="rId562" o:title=""/>
          </v:shape>
          <o:OLEObject Type="Embed" ProgID="Equation.3" ShapeID="_x0000_i1355" DrawAspect="Content" ObjectID="_1596052406" r:id="rId563"/>
        </w:object>
      </w:r>
      <w:r>
        <w:t xml:space="preserve">% и </w:t>
      </w:r>
      <w:r>
        <w:rPr>
          <w:position w:val="-12"/>
        </w:rPr>
        <w:object w:dxaOrig="1040" w:dyaOrig="420">
          <v:shape id="_x0000_i1356" type="#_x0000_t75" style="width:51.75pt;height:21pt" o:ole="">
            <v:imagedata r:id="rId564" o:title=""/>
          </v:shape>
          <o:OLEObject Type="Embed" ProgID="Equation.3" ShapeID="_x0000_i1356" DrawAspect="Content" ObjectID="_1596052407" r:id="rId565"/>
        </w:object>
      </w:r>
      <w:r>
        <w:t>%.</w:t>
      </w:r>
    </w:p>
    <w:p w:rsidR="00793151" w:rsidRDefault="00793151">
      <w:pPr>
        <w:tabs>
          <w:tab w:val="left" w:pos="0"/>
        </w:tabs>
        <w:ind w:firstLine="360"/>
        <w:jc w:val="both"/>
      </w:pPr>
      <w:r>
        <w:t>При расчете потерь напряжения в трансформаторах и кабелях, за минимальную нагрузку принимается нагрузка равная 0,25Р</w:t>
      </w:r>
      <w:r>
        <w:rPr>
          <w:vertAlign w:val="subscript"/>
        </w:rPr>
        <w:t>р</w:t>
      </w:r>
      <w:r>
        <w:t xml:space="preserve"> или 0,25</w:t>
      </w:r>
      <w:r>
        <w:rPr>
          <w:lang w:val="en-US"/>
        </w:rPr>
        <w:t>I</w:t>
      </w:r>
      <w:r>
        <w:rPr>
          <w:vertAlign w:val="subscript"/>
          <w:lang w:val="en-US"/>
        </w:rPr>
        <w:t>pi</w:t>
      </w:r>
      <w:r>
        <w:t>.</w:t>
      </w:r>
    </w:p>
    <w:p w:rsidR="00793151" w:rsidRDefault="00793151">
      <w:pPr>
        <w:tabs>
          <w:tab w:val="left" w:pos="0"/>
        </w:tabs>
        <w:ind w:firstLine="360"/>
        <w:jc w:val="both"/>
      </w:pPr>
      <w:r>
        <w:t>После определения ∂</w:t>
      </w:r>
      <w:r>
        <w:rPr>
          <w:lang w:val="en-US"/>
        </w:rPr>
        <w:t>U</w:t>
      </w:r>
      <w:r>
        <w:rPr>
          <w:vertAlign w:val="subscript"/>
        </w:rPr>
        <w:t>2</w:t>
      </w:r>
      <w:r>
        <w:t>’ и ∂</w:t>
      </w:r>
      <w:r>
        <w:rPr>
          <w:lang w:val="en-US"/>
        </w:rPr>
        <w:t>U</w:t>
      </w:r>
      <w:r>
        <w:rPr>
          <w:vertAlign w:val="subscript"/>
        </w:rPr>
        <w:t>2</w:t>
      </w:r>
      <w:r>
        <w:t xml:space="preserve">’’ проводят их проверку соответствия требованиям ГОСТ 13109-97 (±5% от </w:t>
      </w:r>
      <w:r>
        <w:rPr>
          <w:lang w:val="en-US"/>
        </w:rPr>
        <w:t>U</w:t>
      </w:r>
      <w:r>
        <w:rPr>
          <w:vertAlign w:val="subscript"/>
        </w:rPr>
        <w:t>ном</w:t>
      </w:r>
      <w:r>
        <w:t>).</w:t>
      </w:r>
    </w:p>
    <w:p w:rsidR="00793151" w:rsidRDefault="00793151">
      <w:pPr>
        <w:tabs>
          <w:tab w:val="left" w:pos="0"/>
        </w:tabs>
        <w:ind w:firstLine="360"/>
        <w:jc w:val="both"/>
      </w:pPr>
      <w:r>
        <w:t>Если на шинах 0,4 кВ 2-3 ТП ∂</w:t>
      </w:r>
      <w:r>
        <w:rPr>
          <w:lang w:val="en-US"/>
        </w:rPr>
        <w:t>U</w:t>
      </w:r>
      <w:r>
        <w:rPr>
          <w:vertAlign w:val="subscript"/>
        </w:rPr>
        <w:t>2</w:t>
      </w:r>
      <w:r>
        <w:t>’ или ∂</w:t>
      </w:r>
      <w:r>
        <w:rPr>
          <w:lang w:val="en-US"/>
        </w:rPr>
        <w:t>U</w:t>
      </w:r>
      <w:r>
        <w:rPr>
          <w:vertAlign w:val="subscript"/>
        </w:rPr>
        <w:t>2</w:t>
      </w:r>
      <w:r>
        <w:t xml:space="preserve">’’ выходят за пределы ±5% от </w:t>
      </w:r>
      <w:r>
        <w:rPr>
          <w:lang w:val="en-US"/>
        </w:rPr>
        <w:t>U</w:t>
      </w:r>
      <w:r>
        <w:rPr>
          <w:vertAlign w:val="subscript"/>
        </w:rPr>
        <w:t>ном</w:t>
      </w:r>
      <w:r>
        <w:t>, то небольшие отклонения напряжения, в пределах 5%, можно устранить за счет изменения положения переключателя ПБВ цеховых трансформаторов. У трансформаторов ТП за счет ПБВ можно получить следующие добавки напряжения, %:</w:t>
      </w:r>
    </w:p>
    <w:p w:rsidR="00793151" w:rsidRDefault="00793151">
      <w:pPr>
        <w:tabs>
          <w:tab w:val="left" w:pos="0"/>
        </w:tabs>
        <w:ind w:firstLine="360"/>
        <w:jc w:val="both"/>
      </w:pPr>
    </w:p>
    <w:p w:rsidR="00793151" w:rsidRDefault="00793151">
      <w:pPr>
        <w:tabs>
          <w:tab w:val="left" w:pos="0"/>
        </w:tabs>
        <w:ind w:firstLine="360"/>
        <w:jc w:val="both"/>
      </w:pPr>
      <w:r>
        <w:t>∆</w:t>
      </w:r>
      <w:r>
        <w:rPr>
          <w:lang w:val="en-US"/>
        </w:rPr>
        <w:t>U</w:t>
      </w:r>
      <w:r>
        <w:rPr>
          <w:vertAlign w:val="subscript"/>
        </w:rPr>
        <w:t>отп</w:t>
      </w:r>
      <w:r>
        <w:tab/>
      </w:r>
      <w:r>
        <w:tab/>
        <w:t>+5</w:t>
      </w:r>
      <w:r>
        <w:tab/>
      </w:r>
      <w:r>
        <w:tab/>
        <w:t>+2,5</w:t>
      </w:r>
      <w:r>
        <w:tab/>
      </w:r>
      <w:r>
        <w:tab/>
        <w:t>0</w:t>
      </w:r>
      <w:r>
        <w:tab/>
      </w:r>
      <w:r>
        <w:tab/>
        <w:t>-2,5</w:t>
      </w:r>
      <w:r>
        <w:tab/>
      </w:r>
      <w:r>
        <w:tab/>
        <w:t>-5</w:t>
      </w:r>
    </w:p>
    <w:p w:rsidR="00793151" w:rsidRDefault="00793151">
      <w:pPr>
        <w:tabs>
          <w:tab w:val="left" w:pos="0"/>
        </w:tabs>
        <w:ind w:firstLine="360"/>
        <w:jc w:val="both"/>
      </w:pPr>
      <w:r>
        <w:t>δ</w:t>
      </w:r>
      <w:r>
        <w:rPr>
          <w:lang w:val="en-US"/>
        </w:rPr>
        <w:t>U</w:t>
      </w:r>
      <w:r>
        <w:rPr>
          <w:vertAlign w:val="subscript"/>
        </w:rPr>
        <w:t>т.тп</w:t>
      </w:r>
      <w:r>
        <w:tab/>
      </w:r>
      <w:r>
        <w:tab/>
        <w:t>0</w:t>
      </w:r>
      <w:r>
        <w:tab/>
      </w:r>
      <w:r>
        <w:tab/>
        <w:t>2,5</w:t>
      </w:r>
      <w:r>
        <w:tab/>
      </w:r>
      <w:r>
        <w:tab/>
        <w:t>5</w:t>
      </w:r>
      <w:r>
        <w:tab/>
      </w:r>
      <w:r>
        <w:tab/>
        <w:t>7,5</w:t>
      </w:r>
      <w:r>
        <w:tab/>
      </w:r>
      <w:r>
        <w:tab/>
        <w:t>10</w:t>
      </w:r>
    </w:p>
    <w:p w:rsidR="00793151" w:rsidRDefault="00793151">
      <w:pPr>
        <w:tabs>
          <w:tab w:val="left" w:pos="0"/>
        </w:tabs>
        <w:ind w:firstLine="360"/>
        <w:jc w:val="both"/>
      </w:pPr>
      <w:r>
        <w:t>Если на всех ТП ∂</w:t>
      </w:r>
      <w:r>
        <w:rPr>
          <w:lang w:val="en-US"/>
        </w:rPr>
        <w:t>U</w:t>
      </w:r>
      <w:r>
        <w:rPr>
          <w:vertAlign w:val="subscript"/>
        </w:rPr>
        <w:t>2</w:t>
      </w:r>
      <w:r>
        <w:t>’ или ∂</w:t>
      </w:r>
      <w:r>
        <w:rPr>
          <w:lang w:val="en-US"/>
        </w:rPr>
        <w:t>U</w:t>
      </w:r>
      <w:r>
        <w:rPr>
          <w:vertAlign w:val="subscript"/>
        </w:rPr>
        <w:t>2</w:t>
      </w:r>
      <w:r>
        <w:t xml:space="preserve">’’ выходят за ±5% то регулирование следует производить за счет переключения ступеней РПН на трансформаторах ГПП. Трансформаторы ГПП оснащенные РПН позволяют регулировать напряжение в пределах ±16% от </w:t>
      </w:r>
      <w:r>
        <w:rPr>
          <w:lang w:val="en-US"/>
        </w:rPr>
        <w:t>U</w:t>
      </w:r>
      <w:r>
        <w:rPr>
          <w:vertAlign w:val="subscript"/>
        </w:rPr>
        <w:t>ном</w:t>
      </w:r>
      <w:r>
        <w:t>, число ступеней регулирования ±9х1,78%.</w:t>
      </w:r>
    </w:p>
    <w:p w:rsidR="00793151" w:rsidRDefault="00793151">
      <w:pPr>
        <w:tabs>
          <w:tab w:val="left" w:pos="0"/>
        </w:tabs>
        <w:ind w:firstLine="360"/>
        <w:jc w:val="both"/>
        <w:rPr>
          <w:lang w:val="en-US"/>
        </w:rPr>
      </w:pPr>
      <w:r>
        <w:t>Расчет отклонений напряжения на шинах 0,4 ТП сводится в таблицу.</w:t>
      </w:r>
    </w:p>
    <w:p w:rsidR="00793151" w:rsidRDefault="00793151">
      <w:pPr>
        <w:tabs>
          <w:tab w:val="left" w:pos="0"/>
        </w:tabs>
        <w:ind w:firstLine="360"/>
        <w:jc w:val="both"/>
      </w:pPr>
    </w:p>
    <w:p w:rsidR="00793151" w:rsidRDefault="00793151">
      <w:pPr>
        <w:ind w:firstLine="360"/>
        <w:jc w:val="center"/>
        <w:rPr>
          <w:b/>
        </w:rPr>
      </w:pPr>
      <w:r>
        <w:rPr>
          <w:b/>
        </w:rPr>
        <w:t>2.11.3 Расчет колебаний напряжения</w:t>
      </w:r>
    </w:p>
    <w:p w:rsidR="00793151" w:rsidRDefault="00793151">
      <w:pPr>
        <w:ind w:firstLine="360"/>
        <w:jc w:val="center"/>
      </w:pPr>
    </w:p>
    <w:p w:rsidR="00793151" w:rsidRDefault="00793151">
      <w:pPr>
        <w:tabs>
          <w:tab w:val="left" w:pos="0"/>
        </w:tabs>
        <w:ind w:firstLine="360"/>
        <w:jc w:val="both"/>
      </w:pPr>
      <w:r>
        <w:t>Расчет колебаний напряжения от электросварочных установок производится в соответствии с рекомендациями [11,17].</w:t>
      </w:r>
    </w:p>
    <w:p w:rsidR="00793151" w:rsidRDefault="00793151">
      <w:pPr>
        <w:tabs>
          <w:tab w:val="left" w:pos="0"/>
        </w:tabs>
        <w:ind w:firstLine="360"/>
        <w:jc w:val="both"/>
      </w:pPr>
      <w:r>
        <w:t>Расчет колебаний напряжения от дуговых печей производится в следующей последовательности [9]:</w:t>
      </w:r>
    </w:p>
    <w:p w:rsidR="00793151" w:rsidRDefault="00793151">
      <w:pPr>
        <w:tabs>
          <w:tab w:val="left" w:pos="0"/>
        </w:tabs>
        <w:ind w:firstLine="360"/>
        <w:jc w:val="both"/>
      </w:pPr>
      <w:r>
        <w:t>Определяется размахи колебаний напряжения δ</w:t>
      </w:r>
      <w:r>
        <w:rPr>
          <w:lang w:val="en-US"/>
        </w:rPr>
        <w:t>U</w:t>
      </w:r>
      <w:r>
        <w:rPr>
          <w:vertAlign w:val="subscript"/>
          <w:lang w:val="en-US"/>
        </w:rPr>
        <w:t>t</w:t>
      </w:r>
      <w:r>
        <w:t xml:space="preserve"> на шинах, где подключены ДСП:</w:t>
      </w:r>
    </w:p>
    <w:p w:rsidR="00793151" w:rsidRDefault="00793151">
      <w:pPr>
        <w:tabs>
          <w:tab w:val="left" w:pos="0"/>
        </w:tabs>
        <w:ind w:firstLine="360"/>
        <w:jc w:val="both"/>
      </w:pPr>
      <w:r>
        <w:t>для одиночной ДСП:</w:t>
      </w:r>
    </w:p>
    <w:p w:rsidR="00793151" w:rsidRDefault="00793151">
      <w:pPr>
        <w:ind w:left="1920" w:firstLine="708"/>
        <w:jc w:val="center"/>
      </w:pPr>
      <w:r>
        <w:rPr>
          <w:position w:val="-30"/>
        </w:rPr>
        <w:object w:dxaOrig="1520" w:dyaOrig="680">
          <v:shape id="_x0000_i1357" type="#_x0000_t75" style="width:75.75pt;height:33.75pt" o:ole="">
            <v:imagedata r:id="rId566" o:title=""/>
          </v:shape>
          <o:OLEObject Type="Embed" ProgID="Equation.3" ShapeID="_x0000_i1357" DrawAspect="Content" ObjectID="_1596052408" r:id="rId567"/>
        </w:object>
      </w:r>
      <w:r>
        <w:t>,</w:t>
      </w:r>
      <w:r>
        <w:tab/>
        <w:t xml:space="preserve"> %;</w:t>
      </w:r>
      <w:r>
        <w:tab/>
      </w:r>
      <w:r>
        <w:tab/>
      </w:r>
      <w:r>
        <w:tab/>
      </w:r>
      <w:r>
        <w:tab/>
      </w:r>
      <w:r>
        <w:tab/>
      </w:r>
      <w:r>
        <w:tab/>
      </w:r>
      <w:r>
        <w:tab/>
        <w:t>(2.65)</w:t>
      </w:r>
    </w:p>
    <w:p w:rsidR="00793151" w:rsidRDefault="00793151">
      <w:pPr>
        <w:tabs>
          <w:tab w:val="left" w:pos="0"/>
        </w:tabs>
        <w:ind w:firstLine="360"/>
        <w:jc w:val="both"/>
      </w:pPr>
      <w:r>
        <w:t>для группы ДСП:</w:t>
      </w:r>
    </w:p>
    <w:p w:rsidR="00793151" w:rsidRDefault="00793151">
      <w:pPr>
        <w:ind w:left="1920" w:firstLine="708"/>
        <w:jc w:val="center"/>
      </w:pPr>
      <w:r>
        <w:rPr>
          <w:position w:val="-30"/>
        </w:rPr>
        <w:object w:dxaOrig="2220" w:dyaOrig="680">
          <v:shape id="_x0000_i1358" type="#_x0000_t75" style="width:111pt;height:33.75pt" o:ole="">
            <v:imagedata r:id="rId568" o:title=""/>
          </v:shape>
          <o:OLEObject Type="Embed" ProgID="Equation.3" ShapeID="_x0000_i1358" DrawAspect="Content" ObjectID="_1596052409" r:id="rId569"/>
        </w:object>
      </w:r>
      <w:r>
        <w:t>,</w:t>
      </w:r>
      <w:r>
        <w:tab/>
        <w:t xml:space="preserve"> %;</w:t>
      </w:r>
      <w:r>
        <w:tab/>
      </w:r>
      <w:r>
        <w:tab/>
      </w:r>
      <w:r>
        <w:tab/>
      </w:r>
      <w:r>
        <w:tab/>
      </w:r>
      <w:r>
        <w:tab/>
      </w:r>
      <w:r>
        <w:tab/>
        <w:t>(2.66)</w:t>
      </w:r>
    </w:p>
    <w:p w:rsidR="00793151" w:rsidRDefault="00793151">
      <w:pPr>
        <w:tabs>
          <w:tab w:val="left" w:pos="0"/>
        </w:tabs>
        <w:ind w:firstLine="360"/>
        <w:jc w:val="both"/>
      </w:pPr>
      <w:r>
        <w:t xml:space="preserve">где </w:t>
      </w:r>
      <w:r>
        <w:rPr>
          <w:position w:val="-10"/>
        </w:rPr>
        <w:object w:dxaOrig="380" w:dyaOrig="340">
          <v:shape id="_x0000_i1359" type="#_x0000_t75" style="width:18.75pt;height:17.25pt" o:ole="">
            <v:imagedata r:id="rId570" o:title=""/>
          </v:shape>
          <o:OLEObject Type="Embed" ProgID="Equation.3" ShapeID="_x0000_i1359" DrawAspect="Content" ObjectID="_1596052410" r:id="rId571"/>
        </w:object>
      </w:r>
      <w:r>
        <w:t>- мощность печного трансформатора, МВА;</w:t>
      </w:r>
    </w:p>
    <w:p w:rsidR="00793151" w:rsidRDefault="00793151">
      <w:pPr>
        <w:tabs>
          <w:tab w:val="left" w:pos="0"/>
        </w:tabs>
        <w:ind w:firstLine="360"/>
        <w:jc w:val="both"/>
      </w:pPr>
      <w:r>
        <w:rPr>
          <w:position w:val="-12"/>
        </w:rPr>
        <w:object w:dxaOrig="380" w:dyaOrig="360">
          <v:shape id="_x0000_i1360" type="#_x0000_t75" style="width:18.75pt;height:18pt" o:ole="">
            <v:imagedata r:id="rId572" o:title=""/>
          </v:shape>
          <o:OLEObject Type="Embed" ProgID="Equation.3" ShapeID="_x0000_i1360" DrawAspect="Content" ObjectID="_1596052411" r:id="rId573"/>
        </w:object>
      </w:r>
      <w:r>
        <w:t>- мощность 3-х фазного короткого замыкания на шинах где подключены ДСП, МВА;</w:t>
      </w:r>
    </w:p>
    <w:p w:rsidR="00793151" w:rsidRDefault="00793151">
      <w:pPr>
        <w:tabs>
          <w:tab w:val="left" w:pos="0"/>
        </w:tabs>
        <w:ind w:firstLine="360"/>
        <w:jc w:val="both"/>
      </w:pPr>
      <w:r>
        <w:rPr>
          <w:position w:val="-12"/>
        </w:rPr>
        <w:object w:dxaOrig="720" w:dyaOrig="360">
          <v:shape id="_x0000_i1361" type="#_x0000_t75" style="width:36pt;height:18pt" o:ole="">
            <v:imagedata r:id="rId574" o:title=""/>
          </v:shape>
          <o:OLEObject Type="Embed" ProgID="Equation.3" ShapeID="_x0000_i1361" DrawAspect="Content" ObjectID="_1596052412" r:id="rId575"/>
        </w:object>
      </w:r>
      <w:r>
        <w:t>- мощность наибольшего печного трансформатора в группе, МВА;</w:t>
      </w:r>
    </w:p>
    <w:p w:rsidR="00793151" w:rsidRDefault="00793151">
      <w:pPr>
        <w:tabs>
          <w:tab w:val="left" w:pos="0"/>
        </w:tabs>
        <w:ind w:firstLine="360"/>
        <w:jc w:val="both"/>
      </w:pPr>
      <w:r>
        <w:t>к</w:t>
      </w:r>
      <w:r>
        <w:rPr>
          <w:vertAlign w:val="subscript"/>
        </w:rPr>
        <w:t>п</w:t>
      </w:r>
      <w:r>
        <w:t xml:space="preserve">- коэффициент учитывающий одновременность работы печей в группе из </w:t>
      </w:r>
      <w:r>
        <w:rPr>
          <w:lang w:val="en-US"/>
        </w:rPr>
        <w:t>n</w:t>
      </w:r>
      <w:r>
        <w:t xml:space="preserve"> печей.</w:t>
      </w:r>
    </w:p>
    <w:p w:rsidR="00793151" w:rsidRDefault="00793151">
      <w:pPr>
        <w:tabs>
          <w:tab w:val="left" w:pos="0"/>
        </w:tabs>
        <w:ind w:firstLine="360"/>
        <w:jc w:val="both"/>
      </w:pPr>
      <w:r>
        <w:t xml:space="preserve">Для печей одинаковой мощности </w:t>
      </w:r>
      <w:r>
        <w:rPr>
          <w:position w:val="-10"/>
        </w:rPr>
        <w:object w:dxaOrig="880" w:dyaOrig="380">
          <v:shape id="_x0000_i1362" type="#_x0000_t75" style="width:44.25pt;height:18.75pt" o:ole="">
            <v:imagedata r:id="rId576" o:title=""/>
          </v:shape>
          <o:OLEObject Type="Embed" ProgID="Equation.3" ShapeID="_x0000_i1362" DrawAspect="Content" ObjectID="_1596052413" r:id="rId577"/>
        </w:object>
      </w:r>
      <w:r>
        <w:t>.</w:t>
      </w:r>
    </w:p>
    <w:p w:rsidR="00793151" w:rsidRDefault="00793151">
      <w:pPr>
        <w:tabs>
          <w:tab w:val="left" w:pos="0"/>
        </w:tabs>
        <w:ind w:firstLine="360"/>
        <w:jc w:val="both"/>
      </w:pPr>
      <w:r>
        <w:t>Для печей разной мощности:</w:t>
      </w:r>
    </w:p>
    <w:p w:rsidR="00793151" w:rsidRDefault="00793151">
      <w:pPr>
        <w:ind w:left="1920" w:firstLine="708"/>
        <w:jc w:val="center"/>
      </w:pPr>
      <w:r>
        <w:rPr>
          <w:position w:val="-32"/>
        </w:rPr>
        <w:object w:dxaOrig="1460" w:dyaOrig="1180">
          <v:shape id="_x0000_i1363" type="#_x0000_t75" style="width:72.75pt;height:59.25pt" o:ole="">
            <v:imagedata r:id="rId578" o:title=""/>
          </v:shape>
          <o:OLEObject Type="Embed" ProgID="Equation.3" ShapeID="_x0000_i1363" DrawAspect="Content" ObjectID="_1596052414" r:id="rId579"/>
        </w:object>
      </w:r>
      <w:r>
        <w:t>,</w:t>
      </w:r>
      <w:r>
        <w:tab/>
        <w:t xml:space="preserve"> %.</w:t>
      </w:r>
      <w:r>
        <w:tab/>
      </w:r>
      <w:r>
        <w:tab/>
      </w:r>
      <w:r>
        <w:tab/>
      </w:r>
      <w:r>
        <w:tab/>
      </w:r>
      <w:r>
        <w:tab/>
      </w:r>
      <w:r>
        <w:tab/>
      </w:r>
      <w:r>
        <w:tab/>
        <w:t>(2.67)</w:t>
      </w:r>
    </w:p>
    <w:p w:rsidR="00793151" w:rsidRDefault="00793151">
      <w:pPr>
        <w:tabs>
          <w:tab w:val="left" w:pos="0"/>
        </w:tabs>
        <w:ind w:firstLine="360"/>
        <w:jc w:val="both"/>
      </w:pPr>
      <w:r>
        <w:t>Колебания напряжения от ДСП считается допустимым, если соблюдается следующее неравенство:</w:t>
      </w:r>
    </w:p>
    <w:p w:rsidR="00793151" w:rsidRDefault="00793151">
      <w:pPr>
        <w:ind w:left="1920" w:firstLine="708"/>
        <w:jc w:val="center"/>
      </w:pPr>
      <w:r>
        <w:rPr>
          <w:position w:val="-12"/>
        </w:rPr>
        <w:object w:dxaOrig="760" w:dyaOrig="360">
          <v:shape id="_x0000_i1364" type="#_x0000_t75" style="width:38.25pt;height:18pt" o:ole="">
            <v:imagedata r:id="rId580" o:title=""/>
          </v:shape>
          <o:OLEObject Type="Embed" ProgID="Equation.3" ShapeID="_x0000_i1364" DrawAspect="Content" ObjectID="_1596052415" r:id="rId581"/>
        </w:object>
      </w:r>
      <w:r>
        <w:t xml:space="preserve"> %.</w:t>
      </w:r>
      <w:r>
        <w:tab/>
      </w:r>
      <w:r>
        <w:tab/>
      </w:r>
      <w:r>
        <w:tab/>
      </w:r>
      <w:r>
        <w:tab/>
      </w:r>
      <w:r>
        <w:tab/>
      </w:r>
      <w:r>
        <w:tab/>
      </w:r>
      <w:r>
        <w:tab/>
      </w:r>
      <w:r>
        <w:tab/>
        <w:t>(2.68)</w:t>
      </w:r>
    </w:p>
    <w:p w:rsidR="00793151" w:rsidRDefault="00793151">
      <w:pPr>
        <w:ind w:firstLine="360"/>
        <w:jc w:val="both"/>
      </w:pPr>
      <w:r>
        <w:t xml:space="preserve">Если </w:t>
      </w:r>
      <w:r>
        <w:rPr>
          <w:position w:val="-12"/>
        </w:rPr>
        <w:object w:dxaOrig="440" w:dyaOrig="360">
          <v:shape id="_x0000_i1365" type="#_x0000_t75" style="width:21.75pt;height:18pt" o:ole="">
            <v:imagedata r:id="rId582" o:title=""/>
          </v:shape>
          <o:OLEObject Type="Embed" ProgID="Equation.3" ShapeID="_x0000_i1365" DrawAspect="Content" ObjectID="_1596052416" r:id="rId583"/>
        </w:object>
      </w:r>
      <w:r>
        <w:t xml:space="preserve"> получается более 1%, то необходимо предусмотреть мероприятия по снижению размахов напряжения. Эти мероприятия следующие:</w:t>
      </w:r>
    </w:p>
    <w:p w:rsidR="00793151" w:rsidRDefault="00793151" w:rsidP="00793151">
      <w:pPr>
        <w:numPr>
          <w:ilvl w:val="0"/>
          <w:numId w:val="21"/>
        </w:numPr>
        <w:tabs>
          <w:tab w:val="clear" w:pos="1065"/>
          <w:tab w:val="num" w:pos="-480"/>
        </w:tabs>
        <w:ind w:left="0" w:firstLine="360"/>
        <w:jc w:val="both"/>
      </w:pPr>
      <w:r>
        <w:t>разделение питания ДСП и других электроприемников чувствительных к колебаниям напряжения;</w:t>
      </w:r>
    </w:p>
    <w:p w:rsidR="00793151" w:rsidRDefault="00793151" w:rsidP="00793151">
      <w:pPr>
        <w:numPr>
          <w:ilvl w:val="0"/>
          <w:numId w:val="21"/>
        </w:numPr>
        <w:tabs>
          <w:tab w:val="clear" w:pos="1065"/>
        </w:tabs>
        <w:ind w:left="0" w:firstLine="360"/>
        <w:jc w:val="both"/>
      </w:pPr>
      <w:r>
        <w:t>увеличение мощности питающих трансформаторов;</w:t>
      </w:r>
    </w:p>
    <w:p w:rsidR="00793151" w:rsidRDefault="00793151" w:rsidP="00793151">
      <w:pPr>
        <w:numPr>
          <w:ilvl w:val="0"/>
          <w:numId w:val="21"/>
        </w:numPr>
        <w:tabs>
          <w:tab w:val="clear" w:pos="1065"/>
        </w:tabs>
        <w:ind w:left="0" w:firstLine="360"/>
        <w:jc w:val="both"/>
      </w:pPr>
      <w:r>
        <w:t>присоединение электроприемников создающих колебания и чувствительных к колебаниям на разные ветви трансформаторов с расщепленными обмотками;</w:t>
      </w:r>
    </w:p>
    <w:p w:rsidR="00793151" w:rsidRDefault="00793151" w:rsidP="00793151">
      <w:pPr>
        <w:numPr>
          <w:ilvl w:val="0"/>
          <w:numId w:val="21"/>
        </w:numPr>
        <w:tabs>
          <w:tab w:val="clear" w:pos="1065"/>
        </w:tabs>
        <w:ind w:left="0" w:firstLine="360"/>
        <w:jc w:val="both"/>
      </w:pPr>
      <w:r>
        <w:t>применение специальных технических средств (быстродействующих статических компенсирующих устройств, сдвоенных реакторов, продольной компенсации и т.п.).</w:t>
      </w:r>
    </w:p>
    <w:p w:rsidR="00793151" w:rsidRDefault="00793151">
      <w:pPr>
        <w:jc w:val="both"/>
      </w:pPr>
    </w:p>
    <w:p w:rsidR="00793151" w:rsidRDefault="00793151">
      <w:pPr>
        <w:ind w:firstLine="360"/>
        <w:jc w:val="center"/>
        <w:rPr>
          <w:b/>
        </w:rPr>
      </w:pPr>
      <w:r>
        <w:rPr>
          <w:b/>
        </w:rPr>
        <w:t>2.11.4 Расчет несинусоидальности напряжения</w:t>
      </w:r>
    </w:p>
    <w:p w:rsidR="00793151" w:rsidRDefault="00793151">
      <w:pPr>
        <w:jc w:val="both"/>
      </w:pPr>
    </w:p>
    <w:p w:rsidR="00793151" w:rsidRDefault="00793151">
      <w:pPr>
        <w:ind w:firstLine="360"/>
        <w:jc w:val="both"/>
      </w:pPr>
      <w:r>
        <w:t>Расчет несинусоидальности напряжения от электросварочных установок производится в соответствии с рекомендациями [17].</w:t>
      </w:r>
    </w:p>
    <w:p w:rsidR="00793151" w:rsidRDefault="00793151">
      <w:pPr>
        <w:ind w:firstLine="360"/>
        <w:jc w:val="both"/>
      </w:pPr>
      <w:r>
        <w:t>Расчет несинусоидальности напряжения от дуговых печей производится в следующей последовательности [9].</w:t>
      </w:r>
    </w:p>
    <w:p w:rsidR="00793151" w:rsidRDefault="00793151">
      <w:pPr>
        <w:ind w:firstLine="360"/>
        <w:jc w:val="both"/>
      </w:pPr>
      <w:r>
        <w:t xml:space="preserve">Электродуговые печи являются источниками гармоник порядков </w:t>
      </w:r>
      <w:r>
        <w:rPr>
          <w:lang w:val="en-US"/>
        </w:rPr>
        <w:t>n</w:t>
      </w:r>
      <w:r>
        <w:t>=2,3,4,5,…,7, и т.д.</w:t>
      </w:r>
    </w:p>
    <w:p w:rsidR="00793151" w:rsidRDefault="00793151">
      <w:pPr>
        <w:ind w:firstLine="360"/>
        <w:jc w:val="both"/>
      </w:pPr>
      <w:r>
        <w:t>При расчетах достаточно учитывать гармоники до 7-й, так как остальные гармоники малы.</w:t>
      </w:r>
    </w:p>
    <w:p w:rsidR="00793151" w:rsidRDefault="00793151">
      <w:pPr>
        <w:ind w:firstLine="360"/>
        <w:jc w:val="both"/>
      </w:pPr>
      <w:r>
        <w:t>Ток нечетных гармоник одной ДСП определяется по выражению:</w:t>
      </w:r>
    </w:p>
    <w:p w:rsidR="00793151" w:rsidRDefault="00793151">
      <w:pPr>
        <w:ind w:left="1920" w:firstLine="708"/>
        <w:jc w:val="center"/>
      </w:pPr>
      <w:r>
        <w:rPr>
          <w:position w:val="-32"/>
        </w:rPr>
        <w:object w:dxaOrig="2000" w:dyaOrig="700">
          <v:shape id="_x0000_i1366" type="#_x0000_t75" style="width:99.75pt;height:35.25pt" o:ole="">
            <v:imagedata r:id="rId584" o:title=""/>
          </v:shape>
          <o:OLEObject Type="Embed" ProgID="Equation.3" ShapeID="_x0000_i1366" DrawAspect="Content" ObjectID="_1596052417" r:id="rId585"/>
        </w:object>
      </w:r>
      <w:r>
        <w:t xml:space="preserve">; </w:t>
      </w:r>
      <w:r>
        <w:tab/>
      </w:r>
      <w:r>
        <w:tab/>
      </w:r>
      <w:r>
        <w:tab/>
      </w:r>
      <w:r>
        <w:tab/>
      </w:r>
      <w:r>
        <w:tab/>
      </w:r>
      <w:r>
        <w:tab/>
      </w:r>
      <w:r>
        <w:tab/>
        <w:t>(2.69)</w:t>
      </w:r>
    </w:p>
    <w:p w:rsidR="00793151" w:rsidRDefault="00793151">
      <w:pPr>
        <w:ind w:firstLine="360"/>
        <w:jc w:val="both"/>
      </w:pPr>
      <w:r>
        <w:t xml:space="preserve">где </w:t>
      </w:r>
      <w:r>
        <w:rPr>
          <w:lang w:val="en-US"/>
        </w:rPr>
        <w:t>n</w:t>
      </w:r>
      <w:r>
        <w:t>- номер нечетной гармоники.</w:t>
      </w:r>
    </w:p>
    <w:p w:rsidR="00793151" w:rsidRDefault="00793151">
      <w:pPr>
        <w:ind w:firstLine="360"/>
        <w:jc w:val="both"/>
      </w:pPr>
      <w:r>
        <w:t>Ток второй гармоники можно принять равным току третьей гармоники.</w:t>
      </w:r>
    </w:p>
    <w:p w:rsidR="00793151" w:rsidRDefault="00793151">
      <w:pPr>
        <w:ind w:firstLine="360"/>
        <w:jc w:val="both"/>
      </w:pPr>
      <w:r>
        <w:t>Для группы печей одинаковой мощности:</w:t>
      </w:r>
    </w:p>
    <w:p w:rsidR="00793151" w:rsidRDefault="00793151">
      <w:pPr>
        <w:ind w:left="1920" w:firstLine="708"/>
        <w:jc w:val="center"/>
      </w:pPr>
      <w:r>
        <w:rPr>
          <w:position w:val="-18"/>
        </w:rPr>
        <w:object w:dxaOrig="1780" w:dyaOrig="460">
          <v:shape id="_x0000_i1367" type="#_x0000_t75" style="width:89.25pt;height:23.25pt" o:ole="">
            <v:imagedata r:id="rId586" o:title=""/>
          </v:shape>
          <o:OLEObject Type="Embed" ProgID="Equation.3" ShapeID="_x0000_i1367" DrawAspect="Content" ObjectID="_1596052418" r:id="rId587"/>
        </w:object>
      </w:r>
      <w:r>
        <w:t xml:space="preserve">; </w:t>
      </w:r>
      <w:r>
        <w:tab/>
      </w:r>
      <w:r>
        <w:tab/>
      </w:r>
      <w:r>
        <w:tab/>
      </w:r>
      <w:r>
        <w:tab/>
      </w:r>
      <w:r>
        <w:tab/>
      </w:r>
      <w:r>
        <w:tab/>
      </w:r>
      <w:r>
        <w:tab/>
        <w:t>(2.70)</w:t>
      </w:r>
    </w:p>
    <w:p w:rsidR="00793151" w:rsidRDefault="00793151">
      <w:pPr>
        <w:ind w:firstLine="360"/>
        <w:jc w:val="both"/>
      </w:pPr>
      <w:r>
        <w:t xml:space="preserve">где </w:t>
      </w:r>
      <w:r>
        <w:rPr>
          <w:lang w:val="en-US"/>
        </w:rPr>
        <w:t>N</w:t>
      </w:r>
      <w:r>
        <w:t>- число печей в группе.</w:t>
      </w:r>
    </w:p>
    <w:p w:rsidR="00793151" w:rsidRDefault="00793151">
      <w:pPr>
        <w:ind w:firstLine="360"/>
        <w:jc w:val="both"/>
      </w:pPr>
      <w:r>
        <w:t>Для группы печей разной мощности:</w:t>
      </w:r>
    </w:p>
    <w:p w:rsidR="00793151" w:rsidRDefault="00793151">
      <w:pPr>
        <w:ind w:left="1920" w:firstLine="708"/>
        <w:jc w:val="center"/>
      </w:pPr>
      <w:r>
        <w:rPr>
          <w:position w:val="-32"/>
        </w:rPr>
        <w:object w:dxaOrig="2659" w:dyaOrig="1180">
          <v:shape id="_x0000_i1368" type="#_x0000_t75" style="width:132.75pt;height:59.25pt" o:ole="">
            <v:imagedata r:id="rId588" o:title=""/>
          </v:shape>
          <o:OLEObject Type="Embed" ProgID="Equation.3" ShapeID="_x0000_i1368" DrawAspect="Content" ObjectID="_1596052419" r:id="rId589"/>
        </w:object>
      </w:r>
      <w:r>
        <w:t xml:space="preserve">; </w:t>
      </w:r>
      <w:r>
        <w:tab/>
      </w:r>
      <w:r>
        <w:tab/>
      </w:r>
      <w:r>
        <w:tab/>
      </w:r>
      <w:r>
        <w:tab/>
      </w:r>
      <w:r>
        <w:tab/>
      </w:r>
      <w:r>
        <w:tab/>
        <w:t>(2.71)</w:t>
      </w:r>
    </w:p>
    <w:p w:rsidR="00793151" w:rsidRDefault="00793151">
      <w:pPr>
        <w:ind w:firstLine="360"/>
        <w:jc w:val="both"/>
      </w:pPr>
      <w:r>
        <w:t xml:space="preserve">где </w:t>
      </w:r>
      <w:r>
        <w:rPr>
          <w:position w:val="-14"/>
        </w:rPr>
        <w:object w:dxaOrig="740" w:dyaOrig="380">
          <v:shape id="_x0000_i1369" type="#_x0000_t75" style="width:36.75pt;height:18.75pt" o:ole="">
            <v:imagedata r:id="rId590" o:title=""/>
          </v:shape>
          <o:OLEObject Type="Embed" ProgID="Equation.3" ShapeID="_x0000_i1369" DrawAspect="Content" ObjectID="_1596052420" r:id="rId591"/>
        </w:object>
      </w:r>
      <w:r>
        <w:t xml:space="preserve">- ток </w:t>
      </w:r>
      <w:r>
        <w:rPr>
          <w:lang w:val="en-US"/>
        </w:rPr>
        <w:t>n</w:t>
      </w:r>
      <w:r>
        <w:t>-й гармоники печи наибольшей мощности (</w:t>
      </w:r>
      <w:r>
        <w:rPr>
          <w:position w:val="-12"/>
        </w:rPr>
        <w:object w:dxaOrig="740" w:dyaOrig="360">
          <v:shape id="_x0000_i1370" type="#_x0000_t75" style="width:36.75pt;height:18pt" o:ole="">
            <v:imagedata r:id="rId592" o:title=""/>
          </v:shape>
          <o:OLEObject Type="Embed" ProgID="Equation.3" ShapeID="_x0000_i1370" DrawAspect="Content" ObjectID="_1596052421" r:id="rId593"/>
        </w:object>
      </w:r>
      <w:r>
        <w:t>).</w:t>
      </w:r>
    </w:p>
    <w:p w:rsidR="00793151" w:rsidRDefault="00793151">
      <w:pPr>
        <w:ind w:firstLine="360"/>
        <w:jc w:val="both"/>
      </w:pPr>
      <w:r>
        <w:t xml:space="preserve">Фазные напряжения </w:t>
      </w:r>
      <w:r>
        <w:rPr>
          <w:lang w:val="en-US"/>
        </w:rPr>
        <w:t>n</w:t>
      </w:r>
      <w:r>
        <w:t>-й гармоники в расчетной точке:</w:t>
      </w:r>
    </w:p>
    <w:p w:rsidR="00793151" w:rsidRDefault="00793151">
      <w:pPr>
        <w:ind w:left="1920" w:firstLine="708"/>
        <w:jc w:val="center"/>
      </w:pPr>
      <w:r>
        <w:rPr>
          <w:position w:val="-30"/>
        </w:rPr>
        <w:object w:dxaOrig="2320" w:dyaOrig="740">
          <v:shape id="_x0000_i1371" type="#_x0000_t75" style="width:116.25pt;height:36.75pt" o:ole="">
            <v:imagedata r:id="rId594" o:title=""/>
          </v:shape>
          <o:OLEObject Type="Embed" ProgID="Equation.3" ShapeID="_x0000_i1371" DrawAspect="Content" ObjectID="_1596052422" r:id="rId595"/>
        </w:object>
      </w:r>
      <w:r>
        <w:t xml:space="preserve">; </w:t>
      </w:r>
      <w:r>
        <w:tab/>
      </w:r>
      <w:r>
        <w:tab/>
      </w:r>
      <w:r>
        <w:tab/>
      </w:r>
      <w:r>
        <w:tab/>
      </w:r>
      <w:r>
        <w:tab/>
      </w:r>
      <w:r>
        <w:tab/>
        <w:t>(2.72)</w:t>
      </w:r>
    </w:p>
    <w:p w:rsidR="00793151" w:rsidRDefault="00793151">
      <w:pPr>
        <w:ind w:firstLine="360"/>
        <w:jc w:val="both"/>
      </w:pPr>
      <w:r>
        <w:t>Коэффициент искажения синусоиды напряжения на шинах от которых питаются ДСП определяется по выражению, %:</w:t>
      </w:r>
    </w:p>
    <w:p w:rsidR="00793151" w:rsidRDefault="00793151">
      <w:pPr>
        <w:ind w:left="1920" w:firstLine="708"/>
        <w:jc w:val="center"/>
      </w:pPr>
      <w:r>
        <w:rPr>
          <w:position w:val="-30"/>
        </w:rPr>
        <w:object w:dxaOrig="3580" w:dyaOrig="820">
          <v:shape id="_x0000_i1372" type="#_x0000_t75" style="width:179.25pt;height:41.25pt" o:ole="">
            <v:imagedata r:id="rId596" o:title=""/>
          </v:shape>
          <o:OLEObject Type="Embed" ProgID="Equation.3" ShapeID="_x0000_i1372" DrawAspect="Content" ObjectID="_1596052423" r:id="rId597"/>
        </w:object>
      </w:r>
      <w:r>
        <w:t xml:space="preserve">; </w:t>
      </w:r>
      <w:r>
        <w:tab/>
      </w:r>
      <w:r>
        <w:tab/>
      </w:r>
      <w:r>
        <w:tab/>
      </w:r>
      <w:r>
        <w:tab/>
      </w:r>
      <w:r>
        <w:tab/>
        <w:t>(2.73)</w:t>
      </w:r>
    </w:p>
    <w:p w:rsidR="00793151" w:rsidRDefault="00793151">
      <w:pPr>
        <w:ind w:firstLine="360"/>
        <w:jc w:val="both"/>
      </w:pPr>
      <w:r>
        <w:t>Расчетный коэффициент искажения синусоиды напряжения сравнивается с допустимым по ГОСТ 13109-97 к</w:t>
      </w:r>
      <w:r>
        <w:rPr>
          <w:vertAlign w:val="subscript"/>
          <w:lang w:val="en-US"/>
        </w:rPr>
        <w:t>U</w:t>
      </w:r>
      <w:r>
        <w:rPr>
          <w:vertAlign w:val="subscript"/>
        </w:rPr>
        <w:t>д</w:t>
      </w:r>
      <w:r>
        <w:t>.</w:t>
      </w:r>
    </w:p>
    <w:p w:rsidR="00793151" w:rsidRDefault="00793151">
      <w:pPr>
        <w:ind w:firstLine="360"/>
        <w:jc w:val="both"/>
      </w:pPr>
      <w:r>
        <w:t xml:space="preserve">Для сетей с </w:t>
      </w:r>
      <w:r>
        <w:rPr>
          <w:lang w:val="en-US"/>
        </w:rPr>
        <w:t>U</w:t>
      </w:r>
      <w:r>
        <w:rPr>
          <w:vertAlign w:val="subscript"/>
        </w:rPr>
        <w:t>ном</w:t>
      </w:r>
      <w:r>
        <w:t>=6-20 кВ</w:t>
      </w:r>
      <w:r>
        <w:tab/>
      </w:r>
      <w:r>
        <w:tab/>
        <w:t>к</w:t>
      </w:r>
      <w:r>
        <w:rPr>
          <w:vertAlign w:val="subscript"/>
          <w:lang w:val="en-US"/>
        </w:rPr>
        <w:t>U</w:t>
      </w:r>
      <w:r>
        <w:rPr>
          <w:vertAlign w:val="subscript"/>
        </w:rPr>
        <w:t>д</w:t>
      </w:r>
      <w:r>
        <w:t>=5%.</w:t>
      </w:r>
    </w:p>
    <w:p w:rsidR="00793151" w:rsidRDefault="00793151">
      <w:pPr>
        <w:ind w:firstLine="360"/>
        <w:jc w:val="both"/>
      </w:pPr>
      <w:r>
        <w:t xml:space="preserve">Для сетей с </w:t>
      </w:r>
      <w:r>
        <w:rPr>
          <w:lang w:val="en-US"/>
        </w:rPr>
        <w:t>U</w:t>
      </w:r>
      <w:r>
        <w:rPr>
          <w:vertAlign w:val="subscript"/>
        </w:rPr>
        <w:t>ном</w:t>
      </w:r>
      <w:r>
        <w:t>=35 кВ</w:t>
      </w:r>
      <w:r>
        <w:tab/>
      </w:r>
      <w:r>
        <w:tab/>
      </w:r>
      <w:r>
        <w:tab/>
        <w:t>к</w:t>
      </w:r>
      <w:r>
        <w:rPr>
          <w:vertAlign w:val="subscript"/>
          <w:lang w:val="en-US"/>
        </w:rPr>
        <w:t>U</w:t>
      </w:r>
      <w:r>
        <w:rPr>
          <w:vertAlign w:val="subscript"/>
        </w:rPr>
        <w:t>д</w:t>
      </w:r>
      <w:r>
        <w:t>=4%.</w:t>
      </w:r>
    </w:p>
    <w:p w:rsidR="00793151" w:rsidRDefault="00793151">
      <w:pPr>
        <w:ind w:firstLine="360"/>
        <w:jc w:val="both"/>
      </w:pPr>
      <w:r>
        <w:lastRenderedPageBreak/>
        <w:t xml:space="preserve">Для сетей с </w:t>
      </w:r>
      <w:r>
        <w:rPr>
          <w:lang w:val="en-US"/>
        </w:rPr>
        <w:t>U</w:t>
      </w:r>
      <w:r>
        <w:rPr>
          <w:vertAlign w:val="subscript"/>
        </w:rPr>
        <w:t>ном</w:t>
      </w:r>
      <w:r>
        <w:t>=110-220 кВ</w:t>
      </w:r>
      <w:r>
        <w:tab/>
      </w:r>
      <w:r>
        <w:tab/>
        <w:t>к</w:t>
      </w:r>
      <w:r>
        <w:rPr>
          <w:vertAlign w:val="subscript"/>
          <w:lang w:val="en-US"/>
        </w:rPr>
        <w:t>U</w:t>
      </w:r>
      <w:r>
        <w:rPr>
          <w:vertAlign w:val="subscript"/>
        </w:rPr>
        <w:t>д</w:t>
      </w:r>
      <w:r>
        <w:t>=2%.</w:t>
      </w:r>
    </w:p>
    <w:p w:rsidR="00793151" w:rsidRDefault="00793151">
      <w:pPr>
        <w:ind w:firstLine="360"/>
        <w:jc w:val="both"/>
      </w:pPr>
      <w:r>
        <w:t>Если расчетный коэффициент искажения синусоиды получается более допустимого, то необходимо применять фильтры высших гармоник.</w:t>
      </w:r>
    </w:p>
    <w:p w:rsidR="00793151" w:rsidRDefault="00793151">
      <w:pPr>
        <w:ind w:firstLine="360"/>
        <w:jc w:val="both"/>
      </w:pPr>
      <w:r>
        <w:t>Методика расчета и выбора фильтров приведена в [9].</w:t>
      </w:r>
    </w:p>
    <w:p w:rsidR="00793151" w:rsidRDefault="00793151">
      <w:pPr>
        <w:ind w:firstLine="360"/>
        <w:jc w:val="center"/>
        <w:rPr>
          <w:b/>
          <w:lang w:val="en-US"/>
        </w:rPr>
      </w:pPr>
      <w:r>
        <w:rPr>
          <w:b/>
        </w:rPr>
        <w:br w:type="page"/>
      </w:r>
      <w:r>
        <w:rPr>
          <w:b/>
          <w:lang w:val="en-US"/>
        </w:rPr>
        <w:lastRenderedPageBreak/>
        <w:t>2.12</w:t>
      </w:r>
      <w:r>
        <w:rPr>
          <w:b/>
        </w:rPr>
        <w:t xml:space="preserve"> Выбор релейной защиты</w:t>
      </w:r>
    </w:p>
    <w:p w:rsidR="00793151" w:rsidRDefault="00793151">
      <w:pPr>
        <w:ind w:firstLine="360"/>
        <w:jc w:val="center"/>
        <w:rPr>
          <w:sz w:val="16"/>
          <w:lang w:val="en-US"/>
        </w:rPr>
      </w:pPr>
    </w:p>
    <w:p w:rsidR="00793151" w:rsidRDefault="00793151">
      <w:pPr>
        <w:pStyle w:val="a7"/>
      </w:pPr>
      <w:r>
        <w:t>Промышленные электросети и электроустановки для своей защиты от повреждений и анормальных режимов в большинстве случаев не требуют сложных устройств релейной защиты.</w:t>
      </w:r>
    </w:p>
    <w:p w:rsidR="00793151" w:rsidRDefault="00793151">
      <w:pPr>
        <w:ind w:firstLine="360"/>
        <w:jc w:val="both"/>
      </w:pPr>
      <w:r>
        <w:t>К релейной защите предъявляют следующие основные требования:</w:t>
      </w:r>
    </w:p>
    <w:p w:rsidR="00793151" w:rsidRDefault="00793151">
      <w:pPr>
        <w:numPr>
          <w:ilvl w:val="0"/>
          <w:numId w:val="22"/>
        </w:numPr>
        <w:jc w:val="both"/>
      </w:pPr>
      <w:r>
        <w:t>надежное отключение всех видов повреждений;</w:t>
      </w:r>
    </w:p>
    <w:p w:rsidR="00793151" w:rsidRDefault="00793151">
      <w:pPr>
        <w:numPr>
          <w:ilvl w:val="0"/>
          <w:numId w:val="22"/>
        </w:numPr>
        <w:jc w:val="both"/>
      </w:pPr>
      <w:r>
        <w:t>чувствительность защиты;</w:t>
      </w:r>
    </w:p>
    <w:p w:rsidR="00793151" w:rsidRDefault="00793151">
      <w:pPr>
        <w:numPr>
          <w:ilvl w:val="0"/>
          <w:numId w:val="22"/>
        </w:numPr>
        <w:jc w:val="both"/>
      </w:pPr>
      <w:r>
        <w:t>избирательность (селективность) действия – отключение только поврежденных участков;</w:t>
      </w:r>
    </w:p>
    <w:p w:rsidR="00793151" w:rsidRDefault="00793151">
      <w:pPr>
        <w:numPr>
          <w:ilvl w:val="0"/>
          <w:numId w:val="22"/>
        </w:numPr>
        <w:jc w:val="both"/>
      </w:pPr>
      <w:r>
        <w:t>простота схем;</w:t>
      </w:r>
    </w:p>
    <w:p w:rsidR="00793151" w:rsidRDefault="00793151">
      <w:pPr>
        <w:numPr>
          <w:ilvl w:val="0"/>
          <w:numId w:val="22"/>
        </w:numPr>
        <w:jc w:val="both"/>
      </w:pPr>
      <w:r>
        <w:t>быстродействие;</w:t>
      </w:r>
    </w:p>
    <w:p w:rsidR="00793151" w:rsidRDefault="00793151">
      <w:pPr>
        <w:numPr>
          <w:ilvl w:val="0"/>
          <w:numId w:val="22"/>
        </w:numPr>
        <w:jc w:val="both"/>
      </w:pPr>
      <w:r>
        <w:t>наличие сигнализации о повреждениях.</w:t>
      </w:r>
    </w:p>
    <w:p w:rsidR="00793151" w:rsidRDefault="00793151">
      <w:pPr>
        <w:ind w:left="360"/>
        <w:jc w:val="both"/>
        <w:rPr>
          <w:sz w:val="16"/>
        </w:rPr>
      </w:pPr>
    </w:p>
    <w:p w:rsidR="00793151" w:rsidRDefault="00793151">
      <w:pPr>
        <w:ind w:firstLine="360"/>
        <w:jc w:val="center"/>
        <w:rPr>
          <w:b/>
        </w:rPr>
      </w:pPr>
      <w:r>
        <w:rPr>
          <w:b/>
          <w:lang w:val="en-US"/>
        </w:rPr>
        <w:t>2.12</w:t>
      </w:r>
      <w:r>
        <w:rPr>
          <w:b/>
        </w:rPr>
        <w:t>.1 Защита понижающих трансформаторов</w:t>
      </w:r>
    </w:p>
    <w:p w:rsidR="00793151" w:rsidRDefault="00793151">
      <w:pPr>
        <w:ind w:firstLine="360"/>
        <w:jc w:val="center"/>
        <w:rPr>
          <w:sz w:val="16"/>
          <w:lang w:val="en-US"/>
        </w:rPr>
      </w:pPr>
    </w:p>
    <w:p w:rsidR="00793151" w:rsidRDefault="00793151">
      <w:pPr>
        <w:ind w:left="360"/>
        <w:jc w:val="both"/>
      </w:pPr>
      <w:r>
        <w:t>Для трансформаторов ГПП должны предусматриваться следующие виды защит:</w:t>
      </w:r>
    </w:p>
    <w:p w:rsidR="00793151" w:rsidRDefault="00793151" w:rsidP="00793151">
      <w:pPr>
        <w:numPr>
          <w:ilvl w:val="0"/>
          <w:numId w:val="23"/>
        </w:numPr>
        <w:tabs>
          <w:tab w:val="clear" w:pos="1080"/>
          <w:tab w:val="num" w:pos="-720"/>
        </w:tabs>
        <w:ind w:left="0" w:firstLine="360"/>
        <w:jc w:val="both"/>
      </w:pPr>
      <w:r>
        <w:t>газовая – защита от повреждения внутри кожуха и от понижения масла. В качестве реле защиты в основном используются газовые реле. В зависимости от интенсивности газообразования защита действует на сигнал или отключение. Установка газовой защиты обязательна для всех трансформаторов номинальная мощность которых 6,3 МВА и более.</w:t>
      </w:r>
    </w:p>
    <w:p w:rsidR="00793151" w:rsidRDefault="00793151" w:rsidP="00793151">
      <w:pPr>
        <w:numPr>
          <w:ilvl w:val="0"/>
          <w:numId w:val="23"/>
        </w:numPr>
        <w:tabs>
          <w:tab w:val="clear" w:pos="1080"/>
          <w:tab w:val="num" w:pos="-720"/>
        </w:tabs>
        <w:ind w:left="0" w:firstLine="360"/>
        <w:jc w:val="both"/>
      </w:pPr>
      <w:r>
        <w:t xml:space="preserve">продольная дифференциальная токовая защита от повреждений на выводах и от внутренних повреждений трансформаторов. Она предусматривается на трансформаторах мощностью 6,3 МВА и более. Трансформаторы тока для продольной дифференциальной защиты устанавливается со всех сторон защищаемого трансформатора. Для двухобмоточных трансформаторов со схемой соединения обмоток </w:t>
      </w:r>
      <w:r>
        <w:rPr>
          <w:lang w:val="en-US"/>
        </w:rPr>
        <w:t>Y</w:t>
      </w:r>
      <w:r>
        <w:t>/∆, вторичные обмотки трансформаторов тока на стороне высшего напряжения, как правило, соединяются в треугольник, а на стороне низшего напряжения – в неполную звезду, при этом в дифференциальной цепи устанавливаются два реле.</w:t>
      </w:r>
    </w:p>
    <w:p w:rsidR="00793151" w:rsidRDefault="00793151">
      <w:pPr>
        <w:ind w:firstLine="360"/>
        <w:jc w:val="both"/>
      </w:pPr>
      <w:r>
        <w:t xml:space="preserve">Выбор коэффициента трансформации трансформаторов тока и схем их соединения для различных сторон защищаемого трансформатора производится в порядке, </w:t>
      </w:r>
    </w:p>
    <w:p w:rsidR="00793151" w:rsidRDefault="00793151">
      <w:pPr>
        <w:jc w:val="both"/>
      </w:pPr>
      <w:r>
        <w:t>изложенным в таблице 2.13.</w:t>
      </w:r>
    </w:p>
    <w:p w:rsidR="00793151" w:rsidRDefault="00793151">
      <w:pPr>
        <w:ind w:firstLine="360"/>
        <w:jc w:val="both"/>
      </w:pPr>
      <w:r>
        <w:t>Таблица 2.13</w:t>
      </w:r>
      <w:r>
        <w:tab/>
        <w:t>Исходные данные и выбор трансформаторов тока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28"/>
        <w:gridCol w:w="3240"/>
        <w:gridCol w:w="1676"/>
        <w:gridCol w:w="1677"/>
      </w:tblGrid>
      <w:tr w:rsidR="00793151">
        <w:trPr>
          <w:cantSplit/>
        </w:trPr>
        <w:tc>
          <w:tcPr>
            <w:tcW w:w="3828" w:type="dxa"/>
            <w:vMerge w:val="restart"/>
            <w:vAlign w:val="center"/>
          </w:tcPr>
          <w:p w:rsidR="00793151" w:rsidRDefault="00793151">
            <w:pPr>
              <w:jc w:val="center"/>
              <w:rPr>
                <w:sz w:val="20"/>
                <w:szCs w:val="20"/>
              </w:rPr>
            </w:pPr>
            <w:r>
              <w:rPr>
                <w:sz w:val="20"/>
                <w:szCs w:val="20"/>
              </w:rPr>
              <w:t>Параметры</w:t>
            </w:r>
          </w:p>
        </w:tc>
        <w:tc>
          <w:tcPr>
            <w:tcW w:w="3240" w:type="dxa"/>
            <w:vMerge w:val="restart"/>
            <w:vAlign w:val="center"/>
          </w:tcPr>
          <w:p w:rsidR="00793151" w:rsidRDefault="00793151">
            <w:pPr>
              <w:jc w:val="center"/>
              <w:rPr>
                <w:sz w:val="20"/>
                <w:szCs w:val="20"/>
              </w:rPr>
            </w:pPr>
            <w:r>
              <w:rPr>
                <w:sz w:val="20"/>
                <w:szCs w:val="20"/>
              </w:rPr>
              <w:t>Формулы</w:t>
            </w:r>
          </w:p>
        </w:tc>
        <w:tc>
          <w:tcPr>
            <w:tcW w:w="3353" w:type="dxa"/>
            <w:gridSpan w:val="2"/>
            <w:vAlign w:val="center"/>
          </w:tcPr>
          <w:p w:rsidR="00793151" w:rsidRDefault="00793151">
            <w:pPr>
              <w:jc w:val="center"/>
              <w:rPr>
                <w:sz w:val="20"/>
                <w:szCs w:val="20"/>
              </w:rPr>
            </w:pPr>
            <w:r>
              <w:rPr>
                <w:sz w:val="20"/>
                <w:szCs w:val="20"/>
              </w:rPr>
              <w:t>Стороны напряжения</w:t>
            </w:r>
          </w:p>
        </w:tc>
      </w:tr>
      <w:tr w:rsidR="00793151">
        <w:trPr>
          <w:cantSplit/>
        </w:trPr>
        <w:tc>
          <w:tcPr>
            <w:tcW w:w="3828" w:type="dxa"/>
            <w:vMerge/>
            <w:vAlign w:val="center"/>
          </w:tcPr>
          <w:p w:rsidR="00793151" w:rsidRDefault="00793151">
            <w:pPr>
              <w:jc w:val="center"/>
              <w:rPr>
                <w:sz w:val="20"/>
                <w:szCs w:val="20"/>
              </w:rPr>
            </w:pPr>
          </w:p>
        </w:tc>
        <w:tc>
          <w:tcPr>
            <w:tcW w:w="3240" w:type="dxa"/>
            <w:vMerge/>
            <w:vAlign w:val="center"/>
          </w:tcPr>
          <w:p w:rsidR="00793151" w:rsidRDefault="00793151">
            <w:pPr>
              <w:jc w:val="center"/>
              <w:rPr>
                <w:sz w:val="20"/>
                <w:szCs w:val="20"/>
              </w:rPr>
            </w:pPr>
          </w:p>
        </w:tc>
        <w:tc>
          <w:tcPr>
            <w:tcW w:w="1676" w:type="dxa"/>
            <w:vAlign w:val="center"/>
          </w:tcPr>
          <w:p w:rsidR="00793151" w:rsidRDefault="00793151">
            <w:pPr>
              <w:jc w:val="center"/>
              <w:rPr>
                <w:sz w:val="20"/>
                <w:szCs w:val="20"/>
              </w:rPr>
            </w:pPr>
            <w:r>
              <w:rPr>
                <w:sz w:val="20"/>
                <w:szCs w:val="20"/>
              </w:rPr>
              <w:t>ВН</w:t>
            </w:r>
          </w:p>
        </w:tc>
        <w:tc>
          <w:tcPr>
            <w:tcW w:w="1677" w:type="dxa"/>
            <w:vAlign w:val="center"/>
          </w:tcPr>
          <w:p w:rsidR="00793151" w:rsidRDefault="00793151">
            <w:pPr>
              <w:jc w:val="center"/>
              <w:rPr>
                <w:sz w:val="20"/>
                <w:szCs w:val="20"/>
              </w:rPr>
            </w:pPr>
            <w:r>
              <w:rPr>
                <w:sz w:val="20"/>
                <w:szCs w:val="20"/>
              </w:rPr>
              <w:t>НН</w:t>
            </w:r>
          </w:p>
        </w:tc>
      </w:tr>
      <w:tr w:rsidR="00793151">
        <w:tc>
          <w:tcPr>
            <w:tcW w:w="3828" w:type="dxa"/>
            <w:vAlign w:val="center"/>
          </w:tcPr>
          <w:p w:rsidR="00793151" w:rsidRDefault="00793151">
            <w:pPr>
              <w:rPr>
                <w:sz w:val="20"/>
                <w:szCs w:val="20"/>
              </w:rPr>
            </w:pPr>
            <w:r>
              <w:rPr>
                <w:sz w:val="20"/>
                <w:szCs w:val="20"/>
              </w:rPr>
              <w:t>Первичный ток на сторонах защищаемого трансформатора, соответствующий его номинальной мощности, А</w:t>
            </w:r>
          </w:p>
        </w:tc>
        <w:tc>
          <w:tcPr>
            <w:tcW w:w="3240" w:type="dxa"/>
            <w:vAlign w:val="center"/>
          </w:tcPr>
          <w:p w:rsidR="00793151" w:rsidRDefault="00793151">
            <w:pPr>
              <w:jc w:val="center"/>
              <w:rPr>
                <w:sz w:val="20"/>
                <w:szCs w:val="20"/>
              </w:rPr>
            </w:pPr>
            <w:r>
              <w:rPr>
                <w:position w:val="-36"/>
              </w:rPr>
              <w:object w:dxaOrig="1880" w:dyaOrig="740">
                <v:shape id="_x0000_i1373" type="#_x0000_t75" style="width:93.75pt;height:36.75pt" o:ole="">
                  <v:imagedata r:id="rId598" o:title=""/>
                </v:shape>
                <o:OLEObject Type="Embed" ProgID="Equation.3" ShapeID="_x0000_i1373" DrawAspect="Content" ObjectID="_1596052424" r:id="rId599"/>
              </w:object>
            </w:r>
          </w:p>
        </w:tc>
        <w:tc>
          <w:tcPr>
            <w:tcW w:w="1676" w:type="dxa"/>
            <w:vAlign w:val="center"/>
          </w:tcPr>
          <w:p w:rsidR="00793151" w:rsidRDefault="00793151">
            <w:pPr>
              <w:jc w:val="center"/>
              <w:rPr>
                <w:sz w:val="20"/>
                <w:szCs w:val="20"/>
              </w:rPr>
            </w:pPr>
            <w:r>
              <w:rPr>
                <w:position w:val="-12"/>
              </w:rPr>
              <w:object w:dxaOrig="720" w:dyaOrig="360">
                <v:shape id="_x0000_i1374" type="#_x0000_t75" style="width:36pt;height:18pt" o:ole="">
                  <v:imagedata r:id="rId600" o:title=""/>
                </v:shape>
                <o:OLEObject Type="Embed" ProgID="Equation.3" ShapeID="_x0000_i1374" DrawAspect="Content" ObjectID="_1596052425" r:id="rId601"/>
              </w:object>
            </w:r>
          </w:p>
        </w:tc>
        <w:tc>
          <w:tcPr>
            <w:tcW w:w="1677" w:type="dxa"/>
            <w:vAlign w:val="center"/>
          </w:tcPr>
          <w:p w:rsidR="00793151" w:rsidRDefault="00793151">
            <w:pPr>
              <w:jc w:val="center"/>
              <w:rPr>
                <w:sz w:val="20"/>
                <w:szCs w:val="20"/>
              </w:rPr>
            </w:pPr>
            <w:r>
              <w:rPr>
                <w:position w:val="-12"/>
              </w:rPr>
              <w:object w:dxaOrig="740" w:dyaOrig="360">
                <v:shape id="_x0000_i1375" type="#_x0000_t75" style="width:36.75pt;height:18pt" o:ole="">
                  <v:imagedata r:id="rId602" o:title=""/>
                </v:shape>
                <o:OLEObject Type="Embed" ProgID="Equation.3" ShapeID="_x0000_i1375" DrawAspect="Content" ObjectID="_1596052426" r:id="rId603"/>
              </w:object>
            </w:r>
          </w:p>
        </w:tc>
      </w:tr>
      <w:tr w:rsidR="00793151">
        <w:tc>
          <w:tcPr>
            <w:tcW w:w="3828" w:type="dxa"/>
            <w:vAlign w:val="center"/>
          </w:tcPr>
          <w:p w:rsidR="00793151" w:rsidRDefault="00793151">
            <w:pPr>
              <w:rPr>
                <w:sz w:val="20"/>
                <w:szCs w:val="20"/>
              </w:rPr>
            </w:pPr>
            <w:r>
              <w:rPr>
                <w:sz w:val="20"/>
                <w:szCs w:val="20"/>
              </w:rPr>
              <w:t>Схема соединения трансформаторов тока</w:t>
            </w:r>
          </w:p>
        </w:tc>
        <w:tc>
          <w:tcPr>
            <w:tcW w:w="3240" w:type="dxa"/>
            <w:vAlign w:val="center"/>
          </w:tcPr>
          <w:p w:rsidR="00793151" w:rsidRDefault="00793151">
            <w:pPr>
              <w:jc w:val="center"/>
              <w:rPr>
                <w:sz w:val="20"/>
                <w:szCs w:val="20"/>
                <w:lang w:val="en-US"/>
              </w:rPr>
            </w:pPr>
            <w:r>
              <w:rPr>
                <w:sz w:val="20"/>
                <w:szCs w:val="20"/>
                <w:lang w:val="en-US"/>
              </w:rPr>
              <w:t>–</w:t>
            </w:r>
          </w:p>
        </w:tc>
        <w:tc>
          <w:tcPr>
            <w:tcW w:w="1676" w:type="dxa"/>
            <w:vAlign w:val="center"/>
          </w:tcPr>
          <w:p w:rsidR="00793151" w:rsidRDefault="00793151">
            <w:pPr>
              <w:jc w:val="center"/>
              <w:rPr>
                <w:sz w:val="20"/>
                <w:szCs w:val="20"/>
              </w:rPr>
            </w:pPr>
            <w:r>
              <w:rPr>
                <w:sz w:val="20"/>
                <w:szCs w:val="20"/>
              </w:rPr>
              <w:t>∆</w:t>
            </w:r>
          </w:p>
        </w:tc>
        <w:tc>
          <w:tcPr>
            <w:tcW w:w="1677" w:type="dxa"/>
            <w:vAlign w:val="center"/>
          </w:tcPr>
          <w:p w:rsidR="00793151" w:rsidRDefault="00793151">
            <w:pPr>
              <w:jc w:val="center"/>
              <w:rPr>
                <w:sz w:val="20"/>
                <w:szCs w:val="20"/>
              </w:rPr>
            </w:pPr>
            <w:r>
              <w:rPr>
                <w:sz w:val="20"/>
                <w:szCs w:val="20"/>
                <w:lang w:val="en-US"/>
              </w:rPr>
              <w:t>Y</w:t>
            </w:r>
          </w:p>
        </w:tc>
      </w:tr>
      <w:tr w:rsidR="00793151">
        <w:tc>
          <w:tcPr>
            <w:tcW w:w="3828" w:type="dxa"/>
            <w:vAlign w:val="center"/>
          </w:tcPr>
          <w:p w:rsidR="00793151" w:rsidRDefault="00793151">
            <w:pPr>
              <w:rPr>
                <w:sz w:val="20"/>
                <w:szCs w:val="20"/>
              </w:rPr>
            </w:pPr>
            <w:r>
              <w:rPr>
                <w:sz w:val="20"/>
                <w:szCs w:val="20"/>
              </w:rPr>
              <w:t>Коэффициент схемы включения реле защиты</w:t>
            </w:r>
          </w:p>
        </w:tc>
        <w:tc>
          <w:tcPr>
            <w:tcW w:w="3240" w:type="dxa"/>
            <w:vAlign w:val="center"/>
          </w:tcPr>
          <w:p w:rsidR="00793151" w:rsidRDefault="00793151">
            <w:pPr>
              <w:jc w:val="center"/>
              <w:rPr>
                <w:sz w:val="20"/>
                <w:szCs w:val="20"/>
              </w:rPr>
            </w:pPr>
            <w:r>
              <w:rPr>
                <w:position w:val="-12"/>
              </w:rPr>
              <w:object w:dxaOrig="400" w:dyaOrig="360">
                <v:shape id="_x0000_i1376" type="#_x0000_t75" style="width:20.25pt;height:18pt" o:ole="">
                  <v:imagedata r:id="rId604" o:title=""/>
                </v:shape>
                <o:OLEObject Type="Embed" ProgID="Equation.3" ShapeID="_x0000_i1376" DrawAspect="Content" ObjectID="_1596052427" r:id="rId605"/>
              </w:object>
            </w:r>
          </w:p>
        </w:tc>
        <w:tc>
          <w:tcPr>
            <w:tcW w:w="1676" w:type="dxa"/>
            <w:vAlign w:val="center"/>
          </w:tcPr>
          <w:p w:rsidR="00793151" w:rsidRDefault="00793151">
            <w:pPr>
              <w:jc w:val="center"/>
              <w:rPr>
                <w:sz w:val="20"/>
                <w:szCs w:val="20"/>
              </w:rPr>
            </w:pPr>
            <w:r>
              <w:rPr>
                <w:position w:val="-8"/>
              </w:rPr>
              <w:object w:dxaOrig="360" w:dyaOrig="360">
                <v:shape id="_x0000_i1377" type="#_x0000_t75" style="width:18pt;height:18pt" o:ole="">
                  <v:imagedata r:id="rId606" o:title=""/>
                </v:shape>
                <o:OLEObject Type="Embed" ProgID="Equation.3" ShapeID="_x0000_i1377" DrawAspect="Content" ObjectID="_1596052428" r:id="rId607"/>
              </w:object>
            </w:r>
          </w:p>
        </w:tc>
        <w:tc>
          <w:tcPr>
            <w:tcW w:w="1677" w:type="dxa"/>
            <w:vAlign w:val="center"/>
          </w:tcPr>
          <w:p w:rsidR="00793151" w:rsidRDefault="00793151">
            <w:pPr>
              <w:jc w:val="center"/>
              <w:rPr>
                <w:sz w:val="20"/>
                <w:szCs w:val="20"/>
              </w:rPr>
            </w:pPr>
            <w:r>
              <w:rPr>
                <w:sz w:val="20"/>
                <w:szCs w:val="20"/>
              </w:rPr>
              <w:t>1</w:t>
            </w:r>
          </w:p>
        </w:tc>
      </w:tr>
      <w:tr w:rsidR="00793151">
        <w:tc>
          <w:tcPr>
            <w:tcW w:w="3828" w:type="dxa"/>
            <w:vAlign w:val="center"/>
          </w:tcPr>
          <w:p w:rsidR="00793151" w:rsidRDefault="00793151">
            <w:pPr>
              <w:rPr>
                <w:sz w:val="20"/>
                <w:szCs w:val="20"/>
              </w:rPr>
            </w:pPr>
            <w:r>
              <w:rPr>
                <w:sz w:val="20"/>
                <w:szCs w:val="20"/>
              </w:rPr>
              <w:t>Расчетный коэффициент трансформации трансформаторов тока</w:t>
            </w:r>
          </w:p>
        </w:tc>
        <w:tc>
          <w:tcPr>
            <w:tcW w:w="3240" w:type="dxa"/>
            <w:vAlign w:val="center"/>
          </w:tcPr>
          <w:p w:rsidR="00793151" w:rsidRDefault="00793151">
            <w:pPr>
              <w:jc w:val="center"/>
              <w:rPr>
                <w:sz w:val="20"/>
                <w:szCs w:val="20"/>
              </w:rPr>
            </w:pPr>
            <w:r>
              <w:rPr>
                <w:position w:val="-32"/>
                <w:sz w:val="20"/>
                <w:szCs w:val="20"/>
              </w:rPr>
              <w:object w:dxaOrig="1960" w:dyaOrig="700">
                <v:shape id="_x0000_i1378" type="#_x0000_t75" style="width:98.25pt;height:35.25pt" o:ole="">
                  <v:imagedata r:id="rId608" o:title=""/>
                </v:shape>
                <o:OLEObject Type="Embed" ProgID="Equation.3" ShapeID="_x0000_i1378" DrawAspect="Content" ObjectID="_1596052429" r:id="rId609"/>
              </w:object>
            </w:r>
            <w:r>
              <w:rPr>
                <w:sz w:val="20"/>
                <w:szCs w:val="20"/>
              </w:rPr>
              <w:t>,</w:t>
            </w:r>
          </w:p>
          <w:p w:rsidR="00793151" w:rsidRDefault="00793151">
            <w:pPr>
              <w:rPr>
                <w:sz w:val="20"/>
                <w:szCs w:val="20"/>
              </w:rPr>
            </w:pPr>
            <w:r>
              <w:rPr>
                <w:position w:val="-14"/>
                <w:sz w:val="20"/>
                <w:szCs w:val="20"/>
              </w:rPr>
              <w:object w:dxaOrig="740" w:dyaOrig="380">
                <v:shape id="_x0000_i1379" type="#_x0000_t75" style="width:36.75pt;height:18.75pt" o:ole="">
                  <v:imagedata r:id="rId610" o:title=""/>
                </v:shape>
                <o:OLEObject Type="Embed" ProgID="Equation.3" ShapeID="_x0000_i1379" DrawAspect="Content" ObjectID="_1596052430" r:id="rId611"/>
              </w:object>
            </w:r>
            <w:r>
              <w:rPr>
                <w:sz w:val="20"/>
                <w:szCs w:val="20"/>
              </w:rPr>
              <w:t>- номинальный вторичный ток трансформаторов тока</w:t>
            </w:r>
          </w:p>
        </w:tc>
        <w:tc>
          <w:tcPr>
            <w:tcW w:w="1676" w:type="dxa"/>
            <w:vAlign w:val="center"/>
          </w:tcPr>
          <w:p w:rsidR="00793151" w:rsidRDefault="00793151">
            <w:pPr>
              <w:jc w:val="center"/>
              <w:rPr>
                <w:sz w:val="20"/>
                <w:szCs w:val="20"/>
              </w:rPr>
            </w:pPr>
            <w:r>
              <w:rPr>
                <w:position w:val="-32"/>
                <w:sz w:val="20"/>
                <w:szCs w:val="20"/>
              </w:rPr>
              <w:object w:dxaOrig="1180" w:dyaOrig="760">
                <v:shape id="_x0000_i1380" type="#_x0000_t75" style="width:59.25pt;height:38.25pt" o:ole="">
                  <v:imagedata r:id="rId612" o:title=""/>
                </v:shape>
                <o:OLEObject Type="Embed" ProgID="Equation.3" ShapeID="_x0000_i1380" DrawAspect="Content" ObjectID="_1596052431" r:id="rId613"/>
              </w:object>
            </w:r>
          </w:p>
        </w:tc>
        <w:tc>
          <w:tcPr>
            <w:tcW w:w="1677" w:type="dxa"/>
            <w:vAlign w:val="center"/>
          </w:tcPr>
          <w:p w:rsidR="00793151" w:rsidRDefault="00793151">
            <w:pPr>
              <w:jc w:val="center"/>
              <w:rPr>
                <w:sz w:val="20"/>
                <w:szCs w:val="20"/>
              </w:rPr>
            </w:pPr>
            <w:r>
              <w:rPr>
                <w:position w:val="-32"/>
                <w:sz w:val="20"/>
                <w:szCs w:val="20"/>
              </w:rPr>
              <w:object w:dxaOrig="800" w:dyaOrig="700">
                <v:shape id="_x0000_i1381" type="#_x0000_t75" style="width:39.75pt;height:35.25pt" o:ole="">
                  <v:imagedata r:id="rId614" o:title=""/>
                </v:shape>
                <o:OLEObject Type="Embed" ProgID="Equation.3" ShapeID="_x0000_i1381" DrawAspect="Content" ObjectID="_1596052432" r:id="rId615"/>
              </w:object>
            </w:r>
          </w:p>
        </w:tc>
      </w:tr>
      <w:tr w:rsidR="00793151">
        <w:tc>
          <w:tcPr>
            <w:tcW w:w="3828" w:type="dxa"/>
            <w:vAlign w:val="center"/>
          </w:tcPr>
          <w:p w:rsidR="00793151" w:rsidRDefault="00793151">
            <w:pPr>
              <w:rPr>
                <w:sz w:val="20"/>
                <w:szCs w:val="20"/>
              </w:rPr>
            </w:pPr>
            <w:r>
              <w:rPr>
                <w:sz w:val="20"/>
                <w:szCs w:val="20"/>
              </w:rPr>
              <w:t>Принятый коэффициент трансформации трансформаторов тока</w:t>
            </w:r>
          </w:p>
        </w:tc>
        <w:tc>
          <w:tcPr>
            <w:tcW w:w="3240" w:type="dxa"/>
            <w:vAlign w:val="center"/>
          </w:tcPr>
          <w:p w:rsidR="00793151" w:rsidRDefault="00793151">
            <w:pPr>
              <w:jc w:val="center"/>
              <w:rPr>
                <w:sz w:val="20"/>
                <w:szCs w:val="20"/>
              </w:rPr>
            </w:pPr>
            <w:r>
              <w:rPr>
                <w:position w:val="-10"/>
              </w:rPr>
              <w:object w:dxaOrig="279" w:dyaOrig="340">
                <v:shape id="_x0000_i1382" type="#_x0000_t75" style="width:14.25pt;height:17.25pt" o:ole="">
                  <v:imagedata r:id="rId616" o:title=""/>
                </v:shape>
                <o:OLEObject Type="Embed" ProgID="Equation.3" ShapeID="_x0000_i1382" DrawAspect="Content" ObjectID="_1596052433" r:id="rId617"/>
              </w:object>
            </w:r>
          </w:p>
        </w:tc>
        <w:tc>
          <w:tcPr>
            <w:tcW w:w="1676" w:type="dxa"/>
            <w:vAlign w:val="center"/>
          </w:tcPr>
          <w:p w:rsidR="00793151" w:rsidRDefault="00793151">
            <w:pPr>
              <w:jc w:val="center"/>
              <w:rPr>
                <w:sz w:val="20"/>
                <w:szCs w:val="20"/>
              </w:rPr>
            </w:pPr>
            <w:r>
              <w:rPr>
                <w:position w:val="-10"/>
              </w:rPr>
              <w:object w:dxaOrig="520" w:dyaOrig="340">
                <v:shape id="_x0000_i1383" type="#_x0000_t75" style="width:26.25pt;height:17.25pt" o:ole="">
                  <v:imagedata r:id="rId618" o:title=""/>
                </v:shape>
                <o:OLEObject Type="Embed" ProgID="Equation.3" ShapeID="_x0000_i1383" DrawAspect="Content" ObjectID="_1596052434" r:id="rId619"/>
              </w:object>
            </w:r>
          </w:p>
        </w:tc>
        <w:tc>
          <w:tcPr>
            <w:tcW w:w="1677" w:type="dxa"/>
            <w:vAlign w:val="center"/>
          </w:tcPr>
          <w:p w:rsidR="00793151" w:rsidRDefault="00793151">
            <w:pPr>
              <w:jc w:val="center"/>
              <w:rPr>
                <w:sz w:val="20"/>
                <w:szCs w:val="20"/>
              </w:rPr>
            </w:pPr>
            <w:r>
              <w:rPr>
                <w:position w:val="-10"/>
              </w:rPr>
              <w:object w:dxaOrig="540" w:dyaOrig="340">
                <v:shape id="_x0000_i1384" type="#_x0000_t75" style="width:27pt;height:17.25pt" o:ole="">
                  <v:imagedata r:id="rId620" o:title=""/>
                </v:shape>
                <o:OLEObject Type="Embed" ProgID="Equation.3" ShapeID="_x0000_i1384" DrawAspect="Content" ObjectID="_1596052435" r:id="rId621"/>
              </w:object>
            </w:r>
          </w:p>
        </w:tc>
      </w:tr>
      <w:tr w:rsidR="00793151">
        <w:tc>
          <w:tcPr>
            <w:tcW w:w="3828" w:type="dxa"/>
            <w:vAlign w:val="center"/>
          </w:tcPr>
          <w:p w:rsidR="00793151" w:rsidRDefault="00793151">
            <w:pPr>
              <w:rPr>
                <w:sz w:val="20"/>
                <w:szCs w:val="20"/>
              </w:rPr>
            </w:pPr>
            <w:r>
              <w:rPr>
                <w:sz w:val="20"/>
                <w:szCs w:val="20"/>
              </w:rPr>
              <w:t>Вторичный ток в плечах защиты, соответствующий номинальной мощности трансформатора, А</w:t>
            </w:r>
          </w:p>
        </w:tc>
        <w:tc>
          <w:tcPr>
            <w:tcW w:w="3240" w:type="dxa"/>
            <w:vAlign w:val="center"/>
          </w:tcPr>
          <w:p w:rsidR="00793151" w:rsidRDefault="00793151">
            <w:pPr>
              <w:jc w:val="center"/>
              <w:rPr>
                <w:sz w:val="20"/>
                <w:szCs w:val="20"/>
              </w:rPr>
            </w:pPr>
            <w:r>
              <w:rPr>
                <w:position w:val="-30"/>
                <w:sz w:val="20"/>
                <w:szCs w:val="20"/>
              </w:rPr>
              <w:object w:dxaOrig="1640" w:dyaOrig="680">
                <v:shape id="_x0000_i1385" type="#_x0000_t75" style="width:81.75pt;height:33.75pt" o:ole="">
                  <v:imagedata r:id="rId622" o:title=""/>
                </v:shape>
                <o:OLEObject Type="Embed" ProgID="Equation.3" ShapeID="_x0000_i1385" DrawAspect="Content" ObjectID="_1596052436" r:id="rId623"/>
              </w:object>
            </w:r>
          </w:p>
        </w:tc>
        <w:tc>
          <w:tcPr>
            <w:tcW w:w="1676" w:type="dxa"/>
            <w:vAlign w:val="center"/>
          </w:tcPr>
          <w:p w:rsidR="00793151" w:rsidRDefault="00793151">
            <w:pPr>
              <w:jc w:val="center"/>
              <w:rPr>
                <w:sz w:val="20"/>
                <w:szCs w:val="20"/>
              </w:rPr>
            </w:pPr>
            <w:r>
              <w:rPr>
                <w:position w:val="-30"/>
                <w:sz w:val="20"/>
                <w:szCs w:val="20"/>
              </w:rPr>
              <w:object w:dxaOrig="1180" w:dyaOrig="740">
                <v:shape id="_x0000_i1386" type="#_x0000_t75" style="width:59.25pt;height:36.75pt" o:ole="">
                  <v:imagedata r:id="rId624" o:title=""/>
                </v:shape>
                <o:OLEObject Type="Embed" ProgID="Equation.3" ShapeID="_x0000_i1386" DrawAspect="Content" ObjectID="_1596052437" r:id="rId625"/>
              </w:object>
            </w:r>
          </w:p>
        </w:tc>
        <w:tc>
          <w:tcPr>
            <w:tcW w:w="1677" w:type="dxa"/>
            <w:vAlign w:val="center"/>
          </w:tcPr>
          <w:p w:rsidR="00793151" w:rsidRDefault="00793151">
            <w:pPr>
              <w:jc w:val="center"/>
              <w:rPr>
                <w:sz w:val="20"/>
                <w:szCs w:val="20"/>
              </w:rPr>
            </w:pPr>
            <w:r>
              <w:rPr>
                <w:position w:val="-30"/>
                <w:sz w:val="20"/>
                <w:szCs w:val="20"/>
              </w:rPr>
              <w:object w:dxaOrig="800" w:dyaOrig="680">
                <v:shape id="_x0000_i1387" type="#_x0000_t75" style="width:39.75pt;height:33.75pt" o:ole="">
                  <v:imagedata r:id="rId626" o:title=""/>
                </v:shape>
                <o:OLEObject Type="Embed" ProgID="Equation.3" ShapeID="_x0000_i1387" DrawAspect="Content" ObjectID="_1596052438" r:id="rId627"/>
              </w:object>
            </w:r>
          </w:p>
        </w:tc>
      </w:tr>
      <w:tr w:rsidR="00793151">
        <w:tc>
          <w:tcPr>
            <w:tcW w:w="3828" w:type="dxa"/>
            <w:vAlign w:val="center"/>
          </w:tcPr>
          <w:p w:rsidR="00793151" w:rsidRDefault="00793151">
            <w:pPr>
              <w:rPr>
                <w:sz w:val="20"/>
                <w:szCs w:val="20"/>
              </w:rPr>
            </w:pPr>
            <w:r>
              <w:rPr>
                <w:sz w:val="20"/>
                <w:szCs w:val="20"/>
              </w:rPr>
              <w:t>Максимальное значение тока в обмотках трансформатора при внешнем трехфазном КЗ (для определения небаланса при внешнем КЗ)</w:t>
            </w:r>
          </w:p>
        </w:tc>
        <w:tc>
          <w:tcPr>
            <w:tcW w:w="3240" w:type="dxa"/>
            <w:vAlign w:val="center"/>
          </w:tcPr>
          <w:p w:rsidR="00793151" w:rsidRDefault="00793151">
            <w:pPr>
              <w:jc w:val="center"/>
              <w:rPr>
                <w:sz w:val="20"/>
                <w:szCs w:val="20"/>
              </w:rPr>
            </w:pPr>
            <w:r>
              <w:rPr>
                <w:position w:val="-12"/>
              </w:rPr>
              <w:object w:dxaOrig="600" w:dyaOrig="420">
                <v:shape id="_x0000_i1388" type="#_x0000_t75" style="width:30pt;height:21pt" o:ole="">
                  <v:imagedata r:id="rId628" o:title=""/>
                </v:shape>
                <o:OLEObject Type="Embed" ProgID="Equation.3" ShapeID="_x0000_i1388" DrawAspect="Content" ObjectID="_1596052439" r:id="rId629"/>
              </w:object>
            </w:r>
          </w:p>
        </w:tc>
        <w:tc>
          <w:tcPr>
            <w:tcW w:w="1676" w:type="dxa"/>
            <w:vAlign w:val="center"/>
          </w:tcPr>
          <w:p w:rsidR="00793151" w:rsidRDefault="00793151">
            <w:pPr>
              <w:jc w:val="center"/>
              <w:rPr>
                <w:sz w:val="20"/>
                <w:szCs w:val="20"/>
              </w:rPr>
            </w:pPr>
            <w:r>
              <w:rPr>
                <w:sz w:val="20"/>
                <w:szCs w:val="20"/>
              </w:rPr>
              <w:t>–</w:t>
            </w:r>
          </w:p>
        </w:tc>
        <w:tc>
          <w:tcPr>
            <w:tcW w:w="1677" w:type="dxa"/>
            <w:vAlign w:val="center"/>
          </w:tcPr>
          <w:p w:rsidR="00793151" w:rsidRDefault="00793151">
            <w:pPr>
              <w:jc w:val="center"/>
              <w:rPr>
                <w:sz w:val="20"/>
                <w:szCs w:val="20"/>
              </w:rPr>
            </w:pPr>
            <w:r>
              <w:rPr>
                <w:sz w:val="20"/>
                <w:szCs w:val="20"/>
              </w:rPr>
              <w:t>–</w:t>
            </w:r>
          </w:p>
        </w:tc>
      </w:tr>
      <w:tr w:rsidR="00793151">
        <w:tc>
          <w:tcPr>
            <w:tcW w:w="3828" w:type="dxa"/>
            <w:vAlign w:val="center"/>
          </w:tcPr>
          <w:p w:rsidR="00793151" w:rsidRDefault="00793151">
            <w:pPr>
              <w:rPr>
                <w:sz w:val="20"/>
                <w:szCs w:val="20"/>
              </w:rPr>
            </w:pPr>
            <w:r>
              <w:rPr>
                <w:sz w:val="20"/>
                <w:szCs w:val="20"/>
              </w:rPr>
              <w:t>Максимальное значение тока в обмотках трансформатора при трехфазном КЗ на выводах НН:</w:t>
            </w:r>
          </w:p>
          <w:p w:rsidR="00793151" w:rsidRDefault="00793151">
            <w:pPr>
              <w:rPr>
                <w:sz w:val="20"/>
                <w:szCs w:val="20"/>
              </w:rPr>
            </w:pPr>
            <w:r>
              <w:rPr>
                <w:sz w:val="20"/>
                <w:szCs w:val="20"/>
              </w:rPr>
              <w:t xml:space="preserve">     на среднем ответвлении РПН</w:t>
            </w:r>
          </w:p>
          <w:p w:rsidR="00793151" w:rsidRDefault="00793151">
            <w:pPr>
              <w:rPr>
                <w:sz w:val="20"/>
                <w:szCs w:val="20"/>
              </w:rPr>
            </w:pPr>
          </w:p>
          <w:p w:rsidR="00793151" w:rsidRDefault="00793151">
            <w:pPr>
              <w:rPr>
                <w:sz w:val="20"/>
                <w:szCs w:val="20"/>
              </w:rPr>
            </w:pPr>
            <w:r>
              <w:rPr>
                <w:sz w:val="20"/>
                <w:szCs w:val="20"/>
              </w:rPr>
              <w:t xml:space="preserve">     на крайнем ответвлении РПН</w:t>
            </w:r>
          </w:p>
          <w:p w:rsidR="00793151" w:rsidRDefault="00793151">
            <w:pPr>
              <w:rPr>
                <w:sz w:val="20"/>
                <w:szCs w:val="20"/>
              </w:rPr>
            </w:pPr>
          </w:p>
        </w:tc>
        <w:tc>
          <w:tcPr>
            <w:tcW w:w="3240" w:type="dxa"/>
          </w:tcPr>
          <w:p w:rsidR="00793151" w:rsidRDefault="00793151">
            <w:pPr>
              <w:jc w:val="center"/>
              <w:rPr>
                <w:sz w:val="16"/>
                <w:szCs w:val="16"/>
              </w:rPr>
            </w:pPr>
          </w:p>
          <w:p w:rsidR="00793151" w:rsidRDefault="00793151">
            <w:pPr>
              <w:jc w:val="center"/>
              <w:rPr>
                <w:sz w:val="16"/>
                <w:szCs w:val="16"/>
              </w:rPr>
            </w:pPr>
          </w:p>
          <w:p w:rsidR="00793151" w:rsidRDefault="00793151">
            <w:pPr>
              <w:jc w:val="center"/>
              <w:rPr>
                <w:sz w:val="16"/>
                <w:szCs w:val="16"/>
              </w:rPr>
            </w:pPr>
          </w:p>
          <w:p w:rsidR="00793151" w:rsidRDefault="00793151">
            <w:pPr>
              <w:jc w:val="center"/>
              <w:rPr>
                <w:sz w:val="20"/>
                <w:szCs w:val="20"/>
              </w:rPr>
            </w:pPr>
            <w:r>
              <w:rPr>
                <w:position w:val="-12"/>
              </w:rPr>
              <w:object w:dxaOrig="639" w:dyaOrig="420">
                <v:shape id="_x0000_i1389" type="#_x0000_t75" style="width:32.25pt;height:21pt" o:ole="">
                  <v:imagedata r:id="rId630" o:title=""/>
                </v:shape>
                <o:OLEObject Type="Embed" ProgID="Equation.3" ShapeID="_x0000_i1389" DrawAspect="Content" ObjectID="_1596052440" r:id="rId631"/>
              </w:object>
            </w:r>
          </w:p>
          <w:p w:rsidR="00793151" w:rsidRDefault="00793151">
            <w:pPr>
              <w:jc w:val="center"/>
              <w:rPr>
                <w:sz w:val="20"/>
                <w:szCs w:val="20"/>
              </w:rPr>
            </w:pPr>
            <w:r>
              <w:rPr>
                <w:position w:val="-12"/>
              </w:rPr>
              <w:object w:dxaOrig="680" w:dyaOrig="420">
                <v:shape id="_x0000_i1390" type="#_x0000_t75" style="width:33.75pt;height:21pt" o:ole="">
                  <v:imagedata r:id="rId632" o:title=""/>
                </v:shape>
                <o:OLEObject Type="Embed" ProgID="Equation.3" ShapeID="_x0000_i1390" DrawAspect="Content" ObjectID="_1596052441" r:id="rId633"/>
              </w:object>
            </w:r>
          </w:p>
        </w:tc>
        <w:tc>
          <w:tcPr>
            <w:tcW w:w="1676" w:type="dxa"/>
          </w:tcPr>
          <w:p w:rsidR="00793151" w:rsidRDefault="00793151">
            <w:pPr>
              <w:jc w:val="center"/>
              <w:rPr>
                <w:sz w:val="16"/>
                <w:szCs w:val="16"/>
              </w:rPr>
            </w:pPr>
          </w:p>
          <w:p w:rsidR="00793151" w:rsidRDefault="00793151">
            <w:pPr>
              <w:jc w:val="center"/>
              <w:rPr>
                <w:sz w:val="16"/>
                <w:szCs w:val="16"/>
              </w:rPr>
            </w:pPr>
          </w:p>
          <w:p w:rsidR="00793151" w:rsidRDefault="00793151">
            <w:pPr>
              <w:jc w:val="center"/>
              <w:rPr>
                <w:sz w:val="16"/>
                <w:szCs w:val="16"/>
              </w:rPr>
            </w:pPr>
          </w:p>
          <w:p w:rsidR="00793151" w:rsidRDefault="00793151">
            <w:pPr>
              <w:jc w:val="center"/>
              <w:rPr>
                <w:sz w:val="16"/>
                <w:szCs w:val="16"/>
              </w:rPr>
            </w:pPr>
          </w:p>
          <w:p w:rsidR="00793151" w:rsidRDefault="00793151">
            <w:pPr>
              <w:jc w:val="center"/>
              <w:rPr>
                <w:sz w:val="16"/>
                <w:szCs w:val="16"/>
              </w:rPr>
            </w:pPr>
            <w:r>
              <w:rPr>
                <w:sz w:val="16"/>
                <w:szCs w:val="16"/>
              </w:rPr>
              <w:t>–</w:t>
            </w:r>
          </w:p>
          <w:p w:rsidR="00793151" w:rsidRDefault="00793151">
            <w:pPr>
              <w:jc w:val="center"/>
              <w:rPr>
                <w:sz w:val="16"/>
                <w:szCs w:val="16"/>
              </w:rPr>
            </w:pPr>
          </w:p>
          <w:p w:rsidR="00793151" w:rsidRDefault="00793151">
            <w:pPr>
              <w:jc w:val="center"/>
              <w:rPr>
                <w:sz w:val="16"/>
                <w:szCs w:val="16"/>
              </w:rPr>
            </w:pPr>
            <w:r>
              <w:rPr>
                <w:sz w:val="16"/>
                <w:szCs w:val="16"/>
              </w:rPr>
              <w:t>–</w:t>
            </w:r>
          </w:p>
        </w:tc>
        <w:tc>
          <w:tcPr>
            <w:tcW w:w="1677" w:type="dxa"/>
          </w:tcPr>
          <w:p w:rsidR="00793151" w:rsidRDefault="00793151">
            <w:pPr>
              <w:jc w:val="center"/>
              <w:rPr>
                <w:sz w:val="16"/>
                <w:szCs w:val="16"/>
              </w:rPr>
            </w:pPr>
          </w:p>
          <w:p w:rsidR="00793151" w:rsidRDefault="00793151">
            <w:pPr>
              <w:jc w:val="center"/>
              <w:rPr>
                <w:sz w:val="16"/>
                <w:szCs w:val="16"/>
              </w:rPr>
            </w:pPr>
          </w:p>
          <w:p w:rsidR="00793151" w:rsidRDefault="00793151">
            <w:pPr>
              <w:jc w:val="center"/>
              <w:rPr>
                <w:sz w:val="16"/>
                <w:szCs w:val="16"/>
              </w:rPr>
            </w:pPr>
          </w:p>
          <w:p w:rsidR="00793151" w:rsidRDefault="00793151">
            <w:pPr>
              <w:jc w:val="center"/>
              <w:rPr>
                <w:sz w:val="16"/>
                <w:szCs w:val="16"/>
              </w:rPr>
            </w:pPr>
          </w:p>
          <w:p w:rsidR="00793151" w:rsidRDefault="00793151">
            <w:pPr>
              <w:jc w:val="center"/>
              <w:rPr>
                <w:sz w:val="16"/>
                <w:szCs w:val="16"/>
              </w:rPr>
            </w:pPr>
            <w:r>
              <w:rPr>
                <w:sz w:val="16"/>
                <w:szCs w:val="16"/>
              </w:rPr>
              <w:t>–</w:t>
            </w:r>
          </w:p>
          <w:p w:rsidR="00793151" w:rsidRDefault="00793151">
            <w:pPr>
              <w:jc w:val="center"/>
              <w:rPr>
                <w:sz w:val="16"/>
                <w:szCs w:val="16"/>
              </w:rPr>
            </w:pPr>
          </w:p>
          <w:p w:rsidR="00793151" w:rsidRDefault="00793151">
            <w:pPr>
              <w:jc w:val="center"/>
              <w:rPr>
                <w:sz w:val="16"/>
                <w:szCs w:val="16"/>
              </w:rPr>
            </w:pPr>
            <w:r>
              <w:rPr>
                <w:sz w:val="16"/>
                <w:szCs w:val="16"/>
              </w:rPr>
              <w:t>–</w:t>
            </w:r>
          </w:p>
        </w:tc>
      </w:tr>
    </w:tbl>
    <w:p w:rsidR="00793151" w:rsidRDefault="00793151">
      <w:pPr>
        <w:ind w:firstLine="360"/>
        <w:jc w:val="both"/>
      </w:pPr>
      <w:r>
        <w:lastRenderedPageBreak/>
        <w:t>Для дифференциальной защиты рекомендуется использовать реле с торможением типа ДЗТ-11 или комплект защиты ДЗТ-21. Дифференциальная защита с реле ДЗТ-11 выполняется так, чтобы при внутренних повреждениях трансформатора торможение было минимальным или совсем отсутствовало. Поэтому тормозная обмотка реле обычно подключается к трансформаторам тока, установленным на стороне низшего напряжения трансформатора. Определение уставок и чувствительности защиты производится в соответствии с таблицей 2.14.</w:t>
      </w:r>
    </w:p>
    <w:p w:rsidR="00793151" w:rsidRDefault="00793151">
      <w:pPr>
        <w:ind w:firstLine="360"/>
        <w:jc w:val="both"/>
      </w:pPr>
    </w:p>
    <w:p w:rsidR="00793151" w:rsidRDefault="00793151">
      <w:pPr>
        <w:ind w:firstLine="360"/>
        <w:jc w:val="center"/>
      </w:pPr>
      <w:r>
        <w:t>Таблица 2.14</w:t>
      </w:r>
      <w:r>
        <w:tab/>
        <w:t>Определение уставок и чувствительности продольной дифференциальной защиты трансформатора с реле типа ДЗТ-11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10"/>
        <w:gridCol w:w="5211"/>
      </w:tblGrid>
      <w:tr w:rsidR="00793151">
        <w:tc>
          <w:tcPr>
            <w:tcW w:w="5210" w:type="dxa"/>
            <w:vAlign w:val="center"/>
          </w:tcPr>
          <w:p w:rsidR="00793151" w:rsidRDefault="00793151">
            <w:pPr>
              <w:jc w:val="center"/>
              <w:rPr>
                <w:sz w:val="20"/>
                <w:szCs w:val="20"/>
              </w:rPr>
            </w:pPr>
            <w:r>
              <w:rPr>
                <w:sz w:val="20"/>
                <w:szCs w:val="20"/>
              </w:rPr>
              <w:t>Параметры</w:t>
            </w:r>
          </w:p>
        </w:tc>
        <w:tc>
          <w:tcPr>
            <w:tcW w:w="5211" w:type="dxa"/>
            <w:vAlign w:val="center"/>
          </w:tcPr>
          <w:p w:rsidR="00793151" w:rsidRDefault="00793151">
            <w:pPr>
              <w:jc w:val="center"/>
              <w:rPr>
                <w:sz w:val="20"/>
                <w:szCs w:val="20"/>
              </w:rPr>
            </w:pPr>
            <w:r>
              <w:rPr>
                <w:sz w:val="20"/>
                <w:szCs w:val="20"/>
              </w:rPr>
              <w:t>Формулы</w:t>
            </w:r>
          </w:p>
        </w:tc>
      </w:tr>
      <w:tr w:rsidR="00793151">
        <w:tc>
          <w:tcPr>
            <w:tcW w:w="5210" w:type="dxa"/>
          </w:tcPr>
          <w:p w:rsidR="00793151" w:rsidRDefault="00793151">
            <w:pPr>
              <w:rPr>
                <w:sz w:val="20"/>
                <w:szCs w:val="20"/>
              </w:rPr>
            </w:pPr>
            <w:r>
              <w:rPr>
                <w:sz w:val="20"/>
                <w:szCs w:val="20"/>
              </w:rPr>
              <w:t>Первичный ток срабатывания защиты из условия отстройки от броска тока намагничивания, А</w:t>
            </w:r>
          </w:p>
        </w:tc>
        <w:tc>
          <w:tcPr>
            <w:tcW w:w="5211" w:type="dxa"/>
          </w:tcPr>
          <w:p w:rsidR="00793151" w:rsidRDefault="00793151">
            <w:pPr>
              <w:rPr>
                <w:sz w:val="20"/>
                <w:szCs w:val="20"/>
              </w:rPr>
            </w:pPr>
            <w:r>
              <w:rPr>
                <w:position w:val="-14"/>
              </w:rPr>
              <w:object w:dxaOrig="1640" w:dyaOrig="380">
                <v:shape id="_x0000_i1391" type="#_x0000_t75" style="width:81.75pt;height:18.75pt" o:ole="">
                  <v:imagedata r:id="rId634" o:title=""/>
                </v:shape>
                <o:OLEObject Type="Embed" ProgID="Equation.3" ShapeID="_x0000_i1391" DrawAspect="Content" ObjectID="_1596052442" r:id="rId635"/>
              </w:object>
            </w:r>
          </w:p>
        </w:tc>
      </w:tr>
      <w:tr w:rsidR="00793151">
        <w:tc>
          <w:tcPr>
            <w:tcW w:w="5210" w:type="dxa"/>
          </w:tcPr>
          <w:p w:rsidR="00793151" w:rsidRDefault="00793151">
            <w:pPr>
              <w:rPr>
                <w:sz w:val="20"/>
                <w:szCs w:val="20"/>
              </w:rPr>
            </w:pPr>
            <w:r>
              <w:rPr>
                <w:sz w:val="20"/>
                <w:szCs w:val="20"/>
              </w:rPr>
              <w:t>Расчетный ток срабатывания реле, приведенный к стороне ВН. А</w:t>
            </w:r>
          </w:p>
        </w:tc>
        <w:tc>
          <w:tcPr>
            <w:tcW w:w="5211" w:type="dxa"/>
          </w:tcPr>
          <w:p w:rsidR="00793151" w:rsidRDefault="00793151">
            <w:pPr>
              <w:rPr>
                <w:sz w:val="20"/>
                <w:szCs w:val="20"/>
              </w:rPr>
            </w:pPr>
            <w:r>
              <w:rPr>
                <w:position w:val="-32"/>
                <w:sz w:val="20"/>
                <w:szCs w:val="20"/>
              </w:rPr>
              <w:object w:dxaOrig="1420" w:dyaOrig="780">
                <v:shape id="_x0000_i1392" type="#_x0000_t75" style="width:71.25pt;height:39pt" o:ole="">
                  <v:imagedata r:id="rId636" o:title=""/>
                </v:shape>
                <o:OLEObject Type="Embed" ProgID="Equation.3" ShapeID="_x0000_i1392" DrawAspect="Content" ObjectID="_1596052443" r:id="rId637"/>
              </w:object>
            </w:r>
          </w:p>
        </w:tc>
      </w:tr>
      <w:tr w:rsidR="00793151">
        <w:tc>
          <w:tcPr>
            <w:tcW w:w="5210" w:type="dxa"/>
          </w:tcPr>
          <w:p w:rsidR="00793151" w:rsidRDefault="00793151">
            <w:pPr>
              <w:rPr>
                <w:sz w:val="20"/>
                <w:szCs w:val="20"/>
              </w:rPr>
            </w:pPr>
            <w:r>
              <w:rPr>
                <w:sz w:val="20"/>
                <w:szCs w:val="20"/>
              </w:rPr>
              <w:t>Число витков рабочей обмотки реле, включаемых в плечо защиты со стороны ВН:</w:t>
            </w:r>
          </w:p>
          <w:p w:rsidR="00793151" w:rsidRDefault="00793151">
            <w:pPr>
              <w:rPr>
                <w:sz w:val="20"/>
                <w:szCs w:val="20"/>
              </w:rPr>
            </w:pPr>
            <w:r>
              <w:rPr>
                <w:sz w:val="20"/>
                <w:szCs w:val="20"/>
              </w:rPr>
              <w:t xml:space="preserve">     расчетное</w:t>
            </w:r>
          </w:p>
          <w:p w:rsidR="00793151" w:rsidRDefault="00793151">
            <w:pPr>
              <w:rPr>
                <w:sz w:val="20"/>
                <w:szCs w:val="20"/>
              </w:rPr>
            </w:pPr>
          </w:p>
          <w:p w:rsidR="00793151" w:rsidRDefault="00793151">
            <w:pPr>
              <w:rPr>
                <w:sz w:val="20"/>
                <w:szCs w:val="20"/>
              </w:rPr>
            </w:pPr>
            <w:r>
              <w:rPr>
                <w:sz w:val="20"/>
                <w:szCs w:val="20"/>
              </w:rPr>
              <w:t xml:space="preserve">     принятое</w:t>
            </w:r>
          </w:p>
        </w:tc>
        <w:tc>
          <w:tcPr>
            <w:tcW w:w="5211" w:type="dxa"/>
          </w:tcPr>
          <w:p w:rsidR="00793151" w:rsidRDefault="00793151">
            <w:pPr>
              <w:rPr>
                <w:sz w:val="16"/>
                <w:szCs w:val="16"/>
              </w:rPr>
            </w:pPr>
          </w:p>
          <w:p w:rsidR="00793151" w:rsidRDefault="00793151">
            <w:pPr>
              <w:rPr>
                <w:sz w:val="16"/>
                <w:szCs w:val="16"/>
              </w:rPr>
            </w:pPr>
          </w:p>
          <w:p w:rsidR="00793151" w:rsidRDefault="00793151">
            <w:pPr>
              <w:rPr>
                <w:sz w:val="16"/>
                <w:szCs w:val="16"/>
              </w:rPr>
            </w:pPr>
            <w:r>
              <w:rPr>
                <w:position w:val="-14"/>
                <w:sz w:val="16"/>
                <w:szCs w:val="16"/>
              </w:rPr>
              <w:object w:dxaOrig="1920" w:dyaOrig="380">
                <v:shape id="_x0000_i1393" type="#_x0000_t75" style="width:96pt;height:18.75pt" o:ole="">
                  <v:imagedata r:id="rId638" o:title=""/>
                </v:shape>
                <o:OLEObject Type="Embed" ProgID="Equation.3" ShapeID="_x0000_i1393" DrawAspect="Content" ObjectID="_1596052444" r:id="rId639"/>
              </w:object>
            </w:r>
          </w:p>
          <w:p w:rsidR="00793151" w:rsidRDefault="00793151">
            <w:pPr>
              <w:rPr>
                <w:sz w:val="16"/>
                <w:szCs w:val="16"/>
              </w:rPr>
            </w:pPr>
          </w:p>
          <w:p w:rsidR="00793151" w:rsidRDefault="00793151">
            <w:pPr>
              <w:rPr>
                <w:sz w:val="20"/>
                <w:szCs w:val="20"/>
              </w:rPr>
            </w:pPr>
            <w:r>
              <w:rPr>
                <w:position w:val="-14"/>
                <w:sz w:val="16"/>
                <w:szCs w:val="16"/>
              </w:rPr>
              <w:object w:dxaOrig="1579" w:dyaOrig="380">
                <v:shape id="_x0000_i1394" type="#_x0000_t75" style="width:78.75pt;height:18.75pt" o:ole="">
                  <v:imagedata r:id="rId640" o:title=""/>
                </v:shape>
                <o:OLEObject Type="Embed" ProgID="Equation.3" ShapeID="_x0000_i1394" DrawAspect="Content" ObjectID="_1596052445" r:id="rId641"/>
              </w:object>
            </w:r>
          </w:p>
        </w:tc>
      </w:tr>
      <w:tr w:rsidR="00793151">
        <w:tc>
          <w:tcPr>
            <w:tcW w:w="5210" w:type="dxa"/>
          </w:tcPr>
          <w:p w:rsidR="00793151" w:rsidRDefault="00793151">
            <w:pPr>
              <w:rPr>
                <w:sz w:val="20"/>
                <w:szCs w:val="20"/>
              </w:rPr>
            </w:pPr>
            <w:r>
              <w:rPr>
                <w:sz w:val="20"/>
                <w:szCs w:val="20"/>
              </w:rPr>
              <w:t>Число витков рабочей обмотки реле, включаемых в плечо защиты со стороны НН:</w:t>
            </w:r>
          </w:p>
          <w:p w:rsidR="00793151" w:rsidRDefault="00793151">
            <w:pPr>
              <w:rPr>
                <w:sz w:val="20"/>
                <w:szCs w:val="20"/>
              </w:rPr>
            </w:pPr>
            <w:r>
              <w:rPr>
                <w:sz w:val="20"/>
                <w:szCs w:val="20"/>
              </w:rPr>
              <w:t xml:space="preserve">     расчетное</w:t>
            </w:r>
          </w:p>
          <w:p w:rsidR="00793151" w:rsidRDefault="00793151">
            <w:pPr>
              <w:rPr>
                <w:sz w:val="20"/>
                <w:szCs w:val="20"/>
              </w:rPr>
            </w:pPr>
          </w:p>
          <w:p w:rsidR="00793151" w:rsidRDefault="00793151">
            <w:pPr>
              <w:rPr>
                <w:sz w:val="20"/>
                <w:szCs w:val="20"/>
              </w:rPr>
            </w:pPr>
            <w:r>
              <w:rPr>
                <w:sz w:val="20"/>
                <w:szCs w:val="20"/>
              </w:rPr>
              <w:t xml:space="preserve">     принятое</w:t>
            </w:r>
          </w:p>
        </w:tc>
        <w:tc>
          <w:tcPr>
            <w:tcW w:w="5211" w:type="dxa"/>
          </w:tcPr>
          <w:p w:rsidR="00793151" w:rsidRDefault="00793151">
            <w:pPr>
              <w:rPr>
                <w:sz w:val="16"/>
                <w:szCs w:val="16"/>
              </w:rPr>
            </w:pPr>
          </w:p>
          <w:p w:rsidR="00793151" w:rsidRDefault="00793151">
            <w:pPr>
              <w:rPr>
                <w:sz w:val="20"/>
                <w:szCs w:val="20"/>
              </w:rPr>
            </w:pPr>
            <w:r>
              <w:rPr>
                <w:position w:val="-30"/>
                <w:sz w:val="20"/>
                <w:szCs w:val="20"/>
              </w:rPr>
              <w:object w:dxaOrig="2500" w:dyaOrig="680">
                <v:shape id="_x0000_i1395" type="#_x0000_t75" style="width:125.25pt;height:33.75pt" o:ole="">
                  <v:imagedata r:id="rId642" o:title=""/>
                </v:shape>
                <o:OLEObject Type="Embed" ProgID="Equation.3" ShapeID="_x0000_i1395" DrawAspect="Content" ObjectID="_1596052446" r:id="rId643"/>
              </w:object>
            </w:r>
          </w:p>
          <w:p w:rsidR="00793151" w:rsidRDefault="00793151">
            <w:pPr>
              <w:rPr>
                <w:sz w:val="20"/>
                <w:szCs w:val="20"/>
              </w:rPr>
            </w:pPr>
            <w:r>
              <w:rPr>
                <w:position w:val="-10"/>
              </w:rPr>
              <w:object w:dxaOrig="540" w:dyaOrig="340">
                <v:shape id="_x0000_i1396" type="#_x0000_t75" style="width:27pt;height:17.25pt" o:ole="">
                  <v:imagedata r:id="rId644" o:title=""/>
                </v:shape>
                <o:OLEObject Type="Embed" ProgID="Equation.3" ShapeID="_x0000_i1396" DrawAspect="Content" ObjectID="_1596052447" r:id="rId645"/>
              </w:object>
            </w:r>
            <w:r>
              <w:rPr>
                <w:sz w:val="20"/>
                <w:szCs w:val="20"/>
              </w:rPr>
              <w:t xml:space="preserve">- ближайшее к </w:t>
            </w:r>
            <w:r>
              <w:rPr>
                <w:position w:val="-18"/>
                <w:sz w:val="20"/>
                <w:szCs w:val="20"/>
              </w:rPr>
              <w:object w:dxaOrig="940" w:dyaOrig="420">
                <v:shape id="_x0000_i1397" type="#_x0000_t75" style="width:47.25pt;height:21pt" o:ole="">
                  <v:imagedata r:id="rId646" o:title=""/>
                </v:shape>
                <o:OLEObject Type="Embed" ProgID="Equation.3" ShapeID="_x0000_i1397" DrawAspect="Content" ObjectID="_1596052448" r:id="rId647"/>
              </w:object>
            </w:r>
            <w:r>
              <w:rPr>
                <w:sz w:val="20"/>
                <w:szCs w:val="20"/>
              </w:rPr>
              <w:t xml:space="preserve"> целое число</w:t>
            </w:r>
          </w:p>
        </w:tc>
      </w:tr>
      <w:tr w:rsidR="00793151">
        <w:tc>
          <w:tcPr>
            <w:tcW w:w="5210" w:type="dxa"/>
          </w:tcPr>
          <w:p w:rsidR="00793151" w:rsidRDefault="00793151">
            <w:pPr>
              <w:rPr>
                <w:sz w:val="20"/>
                <w:szCs w:val="20"/>
              </w:rPr>
            </w:pPr>
            <w:r>
              <w:rPr>
                <w:sz w:val="20"/>
                <w:szCs w:val="20"/>
              </w:rPr>
              <w:t>Число витков тормозной обмотки реле, включаемых в плечо защиты со стороны НН:</w:t>
            </w:r>
          </w:p>
          <w:p w:rsidR="00793151" w:rsidRDefault="00793151">
            <w:pPr>
              <w:rPr>
                <w:sz w:val="20"/>
                <w:szCs w:val="20"/>
              </w:rPr>
            </w:pPr>
            <w:r>
              <w:rPr>
                <w:sz w:val="20"/>
                <w:szCs w:val="20"/>
              </w:rPr>
              <w:t xml:space="preserve">     расчетное</w:t>
            </w:r>
          </w:p>
          <w:p w:rsidR="00793151" w:rsidRDefault="00793151">
            <w:pPr>
              <w:rPr>
                <w:sz w:val="16"/>
                <w:szCs w:val="16"/>
              </w:rPr>
            </w:pPr>
          </w:p>
          <w:p w:rsidR="00793151" w:rsidRDefault="00793151">
            <w:pPr>
              <w:rPr>
                <w:sz w:val="16"/>
                <w:szCs w:val="16"/>
              </w:rPr>
            </w:pPr>
          </w:p>
          <w:p w:rsidR="00793151" w:rsidRDefault="00793151">
            <w:pPr>
              <w:rPr>
                <w:sz w:val="16"/>
                <w:szCs w:val="16"/>
              </w:rPr>
            </w:pPr>
          </w:p>
          <w:p w:rsidR="00793151" w:rsidRDefault="00793151">
            <w:pPr>
              <w:rPr>
                <w:sz w:val="16"/>
                <w:szCs w:val="16"/>
              </w:rPr>
            </w:pPr>
          </w:p>
          <w:p w:rsidR="00793151" w:rsidRDefault="00793151">
            <w:pPr>
              <w:rPr>
                <w:sz w:val="16"/>
                <w:szCs w:val="16"/>
              </w:rPr>
            </w:pPr>
          </w:p>
          <w:p w:rsidR="00793151" w:rsidRDefault="00793151">
            <w:pPr>
              <w:rPr>
                <w:sz w:val="16"/>
                <w:szCs w:val="16"/>
              </w:rPr>
            </w:pPr>
          </w:p>
          <w:p w:rsidR="00793151" w:rsidRDefault="00793151">
            <w:pPr>
              <w:rPr>
                <w:sz w:val="16"/>
                <w:szCs w:val="16"/>
              </w:rPr>
            </w:pPr>
          </w:p>
          <w:p w:rsidR="00793151" w:rsidRDefault="00793151">
            <w:pPr>
              <w:rPr>
                <w:sz w:val="16"/>
                <w:szCs w:val="16"/>
              </w:rPr>
            </w:pPr>
          </w:p>
          <w:p w:rsidR="00793151" w:rsidRDefault="00793151">
            <w:pPr>
              <w:rPr>
                <w:sz w:val="16"/>
                <w:szCs w:val="16"/>
              </w:rPr>
            </w:pPr>
          </w:p>
          <w:p w:rsidR="00793151" w:rsidRDefault="00793151">
            <w:pPr>
              <w:rPr>
                <w:sz w:val="16"/>
                <w:szCs w:val="16"/>
              </w:rPr>
            </w:pPr>
          </w:p>
          <w:p w:rsidR="00793151" w:rsidRDefault="00793151">
            <w:pPr>
              <w:rPr>
                <w:sz w:val="20"/>
                <w:szCs w:val="20"/>
              </w:rPr>
            </w:pPr>
            <w:r>
              <w:rPr>
                <w:sz w:val="20"/>
                <w:szCs w:val="20"/>
              </w:rPr>
              <w:t xml:space="preserve">     Принятое</w:t>
            </w:r>
          </w:p>
        </w:tc>
        <w:tc>
          <w:tcPr>
            <w:tcW w:w="5211" w:type="dxa"/>
          </w:tcPr>
          <w:p w:rsidR="00793151" w:rsidRDefault="00793151">
            <w:pPr>
              <w:rPr>
                <w:sz w:val="16"/>
                <w:szCs w:val="16"/>
              </w:rPr>
            </w:pPr>
          </w:p>
          <w:p w:rsidR="00793151" w:rsidRDefault="00793151">
            <w:pPr>
              <w:rPr>
                <w:sz w:val="20"/>
                <w:szCs w:val="20"/>
              </w:rPr>
            </w:pPr>
            <w:r>
              <w:rPr>
                <w:position w:val="-38"/>
                <w:sz w:val="20"/>
                <w:szCs w:val="20"/>
              </w:rPr>
              <w:object w:dxaOrig="4620" w:dyaOrig="880">
                <v:shape id="_x0000_i1398" type="#_x0000_t75" style="width:231pt;height:44.25pt" o:ole="">
                  <v:imagedata r:id="rId648" o:title=""/>
                </v:shape>
                <o:OLEObject Type="Embed" ProgID="Equation.3" ShapeID="_x0000_i1398" DrawAspect="Content" ObjectID="_1596052449" r:id="rId649"/>
              </w:object>
            </w:r>
            <w:r>
              <w:rPr>
                <w:sz w:val="20"/>
                <w:szCs w:val="20"/>
              </w:rPr>
              <w:t>,</w:t>
            </w:r>
          </w:p>
          <w:p w:rsidR="00793151" w:rsidRDefault="00793151">
            <w:pPr>
              <w:rPr>
                <w:sz w:val="20"/>
                <w:szCs w:val="20"/>
              </w:rPr>
            </w:pPr>
            <w:r>
              <w:rPr>
                <w:sz w:val="20"/>
                <w:szCs w:val="20"/>
              </w:rPr>
              <w:t xml:space="preserve">где </w:t>
            </w:r>
            <w:r>
              <w:rPr>
                <w:position w:val="-6"/>
              </w:rPr>
              <w:object w:dxaOrig="200" w:dyaOrig="220">
                <v:shape id="_x0000_i1399" type="#_x0000_t75" style="width:9.75pt;height:11.25pt" o:ole="">
                  <v:imagedata r:id="rId650" o:title=""/>
                </v:shape>
                <o:OLEObject Type="Embed" ProgID="Equation.3" ShapeID="_x0000_i1399" DrawAspect="Content" ObjectID="_1596052450" r:id="rId651"/>
              </w:object>
            </w:r>
            <w:r>
              <w:t xml:space="preserve">=0,1; </w:t>
            </w:r>
            <w:r>
              <w:rPr>
                <w:position w:val="-6"/>
                <w:sz w:val="20"/>
                <w:szCs w:val="20"/>
              </w:rPr>
              <w:object w:dxaOrig="360" w:dyaOrig="279">
                <v:shape id="_x0000_i1400" type="#_x0000_t75" style="width:18pt;height:14.25pt" o:ole="">
                  <v:imagedata r:id="rId652" o:title=""/>
                </v:shape>
                <o:OLEObject Type="Embed" ProgID="Equation.3" ShapeID="_x0000_i1400" DrawAspect="Content" ObjectID="_1596052451" r:id="rId653"/>
              </w:object>
            </w:r>
            <w:r>
              <w:rPr>
                <w:sz w:val="20"/>
                <w:szCs w:val="20"/>
              </w:rPr>
              <w:t>- относительная погрешность, обусловленная РПН, принимается равной половине суммарного диапазона регулирования напряжения;</w:t>
            </w:r>
          </w:p>
          <w:p w:rsidR="00793151" w:rsidRDefault="00793151">
            <w:pPr>
              <w:rPr>
                <w:sz w:val="20"/>
                <w:szCs w:val="20"/>
              </w:rPr>
            </w:pPr>
            <w:r>
              <w:rPr>
                <w:sz w:val="20"/>
                <w:szCs w:val="20"/>
              </w:rPr>
              <w:t>α- угол наклона касательной к тормозной характеристике реле типа ДЗТ-11;</w:t>
            </w:r>
          </w:p>
          <w:p w:rsidR="00793151" w:rsidRDefault="00793151">
            <w:pPr>
              <w:rPr>
                <w:sz w:val="20"/>
                <w:szCs w:val="20"/>
              </w:rPr>
            </w:pPr>
            <w:r>
              <w:rPr>
                <w:position w:val="-10"/>
                <w:sz w:val="20"/>
                <w:szCs w:val="20"/>
              </w:rPr>
              <w:object w:dxaOrig="440" w:dyaOrig="300">
                <v:shape id="_x0000_i1401" type="#_x0000_t75" style="width:21.75pt;height:15pt" o:ole="">
                  <v:imagedata r:id="rId654" o:title=""/>
                </v:shape>
                <o:OLEObject Type="Embed" ProgID="Equation.3" ShapeID="_x0000_i1401" DrawAspect="Content" ObjectID="_1596052452" r:id="rId655"/>
              </w:object>
            </w:r>
            <w:r>
              <w:rPr>
                <w:sz w:val="20"/>
                <w:szCs w:val="20"/>
              </w:rPr>
              <w:t>=0,75</w:t>
            </w:r>
          </w:p>
          <w:p w:rsidR="00793151" w:rsidRDefault="00793151">
            <w:pPr>
              <w:rPr>
                <w:sz w:val="20"/>
                <w:szCs w:val="20"/>
              </w:rPr>
            </w:pPr>
            <w:r>
              <w:rPr>
                <w:position w:val="-14"/>
                <w:sz w:val="20"/>
                <w:szCs w:val="20"/>
              </w:rPr>
              <w:object w:dxaOrig="1300" w:dyaOrig="380">
                <v:shape id="_x0000_i1402" type="#_x0000_t75" style="width:65.25pt;height:18.75pt" o:ole="">
                  <v:imagedata r:id="rId656" o:title=""/>
                </v:shape>
                <o:OLEObject Type="Embed" ProgID="Equation.3" ShapeID="_x0000_i1402" DrawAspect="Content" ObjectID="_1596052453" r:id="rId657"/>
              </w:object>
            </w:r>
            <w:r>
              <w:rPr>
                <w:sz w:val="20"/>
                <w:szCs w:val="20"/>
              </w:rPr>
              <w:t>, выбирается из ряда чисел 1, 3, 5, 7, 9, 11, 13, 18, 24</w:t>
            </w:r>
          </w:p>
        </w:tc>
      </w:tr>
      <w:tr w:rsidR="00793151">
        <w:tc>
          <w:tcPr>
            <w:tcW w:w="5210" w:type="dxa"/>
          </w:tcPr>
          <w:p w:rsidR="00793151" w:rsidRDefault="00793151">
            <w:pPr>
              <w:rPr>
                <w:sz w:val="20"/>
                <w:szCs w:val="20"/>
              </w:rPr>
            </w:pPr>
            <w:r>
              <w:rPr>
                <w:sz w:val="20"/>
                <w:szCs w:val="20"/>
              </w:rPr>
              <w:t>Минимальное значение тока в реле при двухфазном КЗ на выводах НН:</w:t>
            </w:r>
          </w:p>
          <w:p w:rsidR="00793151" w:rsidRDefault="00793151">
            <w:pPr>
              <w:rPr>
                <w:sz w:val="20"/>
                <w:szCs w:val="20"/>
              </w:rPr>
            </w:pPr>
            <w:r>
              <w:rPr>
                <w:sz w:val="20"/>
                <w:szCs w:val="20"/>
              </w:rPr>
              <w:t xml:space="preserve">     на среднем ответвлении РПН</w:t>
            </w:r>
          </w:p>
          <w:p w:rsidR="00793151" w:rsidRDefault="00793151">
            <w:pPr>
              <w:rPr>
                <w:sz w:val="16"/>
                <w:szCs w:val="16"/>
              </w:rPr>
            </w:pPr>
          </w:p>
          <w:p w:rsidR="00793151" w:rsidRDefault="00793151">
            <w:pPr>
              <w:rPr>
                <w:sz w:val="16"/>
                <w:szCs w:val="16"/>
              </w:rPr>
            </w:pPr>
          </w:p>
          <w:p w:rsidR="00793151" w:rsidRDefault="00793151">
            <w:pPr>
              <w:rPr>
                <w:sz w:val="16"/>
                <w:szCs w:val="16"/>
              </w:rPr>
            </w:pPr>
          </w:p>
          <w:p w:rsidR="00793151" w:rsidRDefault="00793151">
            <w:pPr>
              <w:rPr>
                <w:sz w:val="20"/>
                <w:szCs w:val="20"/>
              </w:rPr>
            </w:pPr>
            <w:r>
              <w:rPr>
                <w:sz w:val="20"/>
                <w:szCs w:val="20"/>
              </w:rPr>
              <w:t xml:space="preserve">     на крайнем ответвлении РПН</w:t>
            </w:r>
          </w:p>
        </w:tc>
        <w:tc>
          <w:tcPr>
            <w:tcW w:w="5211" w:type="dxa"/>
          </w:tcPr>
          <w:p w:rsidR="00793151" w:rsidRDefault="00793151">
            <w:pPr>
              <w:rPr>
                <w:sz w:val="16"/>
                <w:szCs w:val="16"/>
              </w:rPr>
            </w:pPr>
          </w:p>
          <w:p w:rsidR="00793151" w:rsidRDefault="00793151">
            <w:pPr>
              <w:rPr>
                <w:sz w:val="20"/>
                <w:szCs w:val="20"/>
              </w:rPr>
            </w:pPr>
            <w:r>
              <w:rPr>
                <w:position w:val="-32"/>
                <w:sz w:val="20"/>
                <w:szCs w:val="20"/>
              </w:rPr>
              <w:object w:dxaOrig="1579" w:dyaOrig="780">
                <v:shape id="_x0000_i1403" type="#_x0000_t75" style="width:78.75pt;height:39pt" o:ole="">
                  <v:imagedata r:id="rId658" o:title=""/>
                </v:shape>
                <o:OLEObject Type="Embed" ProgID="Equation.3" ShapeID="_x0000_i1403" DrawAspect="Content" ObjectID="_1596052454" r:id="rId659"/>
              </w:object>
            </w:r>
          </w:p>
          <w:p w:rsidR="00793151" w:rsidRDefault="00793151">
            <w:pPr>
              <w:rPr>
                <w:sz w:val="20"/>
                <w:szCs w:val="20"/>
              </w:rPr>
            </w:pPr>
            <w:r>
              <w:rPr>
                <w:position w:val="-32"/>
                <w:sz w:val="20"/>
                <w:szCs w:val="20"/>
              </w:rPr>
              <w:object w:dxaOrig="1620" w:dyaOrig="780">
                <v:shape id="_x0000_i1404" type="#_x0000_t75" style="width:81pt;height:39pt" o:ole="">
                  <v:imagedata r:id="rId660" o:title=""/>
                </v:shape>
                <o:OLEObject Type="Embed" ProgID="Equation.3" ShapeID="_x0000_i1404" DrawAspect="Content" ObjectID="_1596052455" r:id="rId661"/>
              </w:object>
            </w:r>
          </w:p>
          <w:p w:rsidR="00793151" w:rsidRDefault="00793151">
            <w:pPr>
              <w:rPr>
                <w:sz w:val="20"/>
                <w:szCs w:val="20"/>
              </w:rPr>
            </w:pPr>
            <w:r>
              <w:rPr>
                <w:sz w:val="20"/>
                <w:szCs w:val="20"/>
              </w:rPr>
              <w:t xml:space="preserve">Значения токов </w:t>
            </w:r>
            <w:r>
              <w:rPr>
                <w:position w:val="-12"/>
                <w:sz w:val="20"/>
                <w:szCs w:val="20"/>
              </w:rPr>
              <w:object w:dxaOrig="639" w:dyaOrig="420">
                <v:shape id="_x0000_i1405" type="#_x0000_t75" style="width:32.25pt;height:21pt" o:ole="">
                  <v:imagedata r:id="rId630" o:title=""/>
                </v:shape>
                <o:OLEObject Type="Embed" ProgID="Equation.3" ShapeID="_x0000_i1405" DrawAspect="Content" ObjectID="_1596052456" r:id="rId662"/>
              </w:object>
            </w:r>
            <w:r>
              <w:rPr>
                <w:sz w:val="20"/>
                <w:szCs w:val="20"/>
              </w:rPr>
              <w:t xml:space="preserve"> и </w:t>
            </w:r>
            <w:r>
              <w:rPr>
                <w:position w:val="-12"/>
                <w:sz w:val="20"/>
                <w:szCs w:val="20"/>
              </w:rPr>
              <w:object w:dxaOrig="680" w:dyaOrig="420">
                <v:shape id="_x0000_i1406" type="#_x0000_t75" style="width:33.75pt;height:21pt" o:ole="">
                  <v:imagedata r:id="rId632" o:title=""/>
                </v:shape>
                <o:OLEObject Type="Embed" ProgID="Equation.3" ShapeID="_x0000_i1406" DrawAspect="Content" ObjectID="_1596052457" r:id="rId663"/>
              </w:object>
            </w:r>
            <w:r>
              <w:rPr>
                <w:sz w:val="20"/>
                <w:szCs w:val="20"/>
              </w:rPr>
              <w:t>из табл.</w:t>
            </w:r>
          </w:p>
        </w:tc>
      </w:tr>
      <w:tr w:rsidR="00793151">
        <w:tc>
          <w:tcPr>
            <w:tcW w:w="5210" w:type="dxa"/>
          </w:tcPr>
          <w:p w:rsidR="00793151" w:rsidRDefault="00793151">
            <w:pPr>
              <w:rPr>
                <w:sz w:val="20"/>
                <w:szCs w:val="20"/>
              </w:rPr>
            </w:pPr>
            <w:r>
              <w:rPr>
                <w:sz w:val="20"/>
                <w:szCs w:val="20"/>
              </w:rPr>
              <w:t>Минимальное значение коэффициента чувствительности защиты при двухфазном КЗ на выводах НН:</w:t>
            </w:r>
          </w:p>
          <w:p w:rsidR="00793151" w:rsidRDefault="00793151">
            <w:pPr>
              <w:rPr>
                <w:sz w:val="20"/>
                <w:szCs w:val="20"/>
              </w:rPr>
            </w:pPr>
            <w:r>
              <w:rPr>
                <w:sz w:val="20"/>
                <w:szCs w:val="20"/>
              </w:rPr>
              <w:t xml:space="preserve">     на среднем ответвлении РПН</w:t>
            </w:r>
          </w:p>
          <w:p w:rsidR="00793151" w:rsidRDefault="00793151">
            <w:pPr>
              <w:rPr>
                <w:sz w:val="20"/>
                <w:szCs w:val="20"/>
              </w:rPr>
            </w:pPr>
          </w:p>
          <w:p w:rsidR="00793151" w:rsidRDefault="00793151">
            <w:pPr>
              <w:rPr>
                <w:sz w:val="20"/>
                <w:szCs w:val="20"/>
              </w:rPr>
            </w:pPr>
          </w:p>
          <w:p w:rsidR="00793151" w:rsidRDefault="00793151">
            <w:pPr>
              <w:rPr>
                <w:sz w:val="20"/>
                <w:szCs w:val="20"/>
              </w:rPr>
            </w:pPr>
            <w:r>
              <w:rPr>
                <w:sz w:val="20"/>
                <w:szCs w:val="20"/>
              </w:rPr>
              <w:t xml:space="preserve">     на крайнем ответвлении РПН</w:t>
            </w:r>
          </w:p>
        </w:tc>
        <w:tc>
          <w:tcPr>
            <w:tcW w:w="5211" w:type="dxa"/>
          </w:tcPr>
          <w:p w:rsidR="00793151" w:rsidRDefault="00793151">
            <w:pPr>
              <w:rPr>
                <w:sz w:val="16"/>
                <w:szCs w:val="16"/>
              </w:rPr>
            </w:pPr>
          </w:p>
          <w:p w:rsidR="00793151" w:rsidRDefault="00793151">
            <w:pPr>
              <w:rPr>
                <w:sz w:val="20"/>
                <w:szCs w:val="20"/>
              </w:rPr>
            </w:pPr>
            <w:r>
              <w:rPr>
                <w:position w:val="-24"/>
                <w:sz w:val="20"/>
                <w:szCs w:val="20"/>
              </w:rPr>
              <w:object w:dxaOrig="1900" w:dyaOrig="740">
                <v:shape id="_x0000_i1407" type="#_x0000_t75" style="width:95.25pt;height:36.75pt" o:ole="">
                  <v:imagedata r:id="rId664" o:title=""/>
                </v:shape>
                <o:OLEObject Type="Embed" ProgID="Equation.3" ShapeID="_x0000_i1407" DrawAspect="Content" ObjectID="_1596052458" r:id="rId665"/>
              </w:object>
            </w:r>
          </w:p>
          <w:p w:rsidR="00793151" w:rsidRDefault="00793151">
            <w:pPr>
              <w:rPr>
                <w:sz w:val="20"/>
                <w:szCs w:val="20"/>
              </w:rPr>
            </w:pPr>
            <w:r>
              <w:rPr>
                <w:position w:val="-24"/>
                <w:sz w:val="20"/>
                <w:szCs w:val="20"/>
              </w:rPr>
              <w:object w:dxaOrig="2060" w:dyaOrig="740">
                <v:shape id="_x0000_i1408" type="#_x0000_t75" style="width:102.75pt;height:36.75pt" o:ole="">
                  <v:imagedata r:id="rId666" o:title=""/>
                </v:shape>
                <o:OLEObject Type="Embed" ProgID="Equation.3" ShapeID="_x0000_i1408" DrawAspect="Content" ObjectID="_1596052459" r:id="rId667"/>
              </w:object>
            </w:r>
          </w:p>
        </w:tc>
      </w:tr>
    </w:tbl>
    <w:p w:rsidR="00793151" w:rsidRDefault="00793151">
      <w:pPr>
        <w:ind w:firstLine="360"/>
        <w:jc w:val="both"/>
      </w:pPr>
    </w:p>
    <w:p w:rsidR="00793151" w:rsidRDefault="00793151">
      <w:pPr>
        <w:ind w:firstLine="360"/>
        <w:jc w:val="both"/>
      </w:pPr>
      <w:r>
        <w:t>Типовые уставки защиты для двухобмоточных трансформаторов даны в таблице 2.15.</w:t>
      </w: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sectPr w:rsidR="00793151" w:rsidSect="00793151">
          <w:footerReference w:type="even" r:id="rId668"/>
          <w:footerReference w:type="default" r:id="rId669"/>
          <w:footerReference w:type="first" r:id="rId670"/>
          <w:pgSz w:w="11906" w:h="16838" w:code="9"/>
          <w:pgMar w:top="567" w:right="567" w:bottom="567" w:left="1134" w:header="709" w:footer="709" w:gutter="0"/>
          <w:cols w:space="708"/>
          <w:docGrid w:linePitch="360"/>
        </w:sectPr>
      </w:pPr>
    </w:p>
    <w:p w:rsidR="00793151" w:rsidRDefault="00793151">
      <w:pPr>
        <w:ind w:firstLine="360"/>
      </w:pPr>
      <w:r>
        <w:lastRenderedPageBreak/>
        <w:t>Таблица 2.15</w:t>
      </w:r>
      <w:r>
        <w:tab/>
        <w:t>Типовые уставки релейных защит для двухобмоточных трансформаторов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0"/>
        <w:gridCol w:w="1369"/>
        <w:gridCol w:w="629"/>
        <w:gridCol w:w="1080"/>
        <w:gridCol w:w="900"/>
        <w:gridCol w:w="900"/>
        <w:gridCol w:w="900"/>
        <w:gridCol w:w="900"/>
        <w:gridCol w:w="840"/>
        <w:gridCol w:w="840"/>
        <w:gridCol w:w="840"/>
        <w:gridCol w:w="2040"/>
        <w:gridCol w:w="1846"/>
        <w:gridCol w:w="1846"/>
      </w:tblGrid>
      <w:tr w:rsidR="00793151">
        <w:trPr>
          <w:cantSplit/>
        </w:trPr>
        <w:tc>
          <w:tcPr>
            <w:tcW w:w="4068" w:type="dxa"/>
            <w:gridSpan w:val="4"/>
            <w:vAlign w:val="center"/>
          </w:tcPr>
          <w:p w:rsidR="00793151" w:rsidRDefault="00793151">
            <w:pPr>
              <w:jc w:val="center"/>
              <w:rPr>
                <w:sz w:val="20"/>
                <w:szCs w:val="20"/>
              </w:rPr>
            </w:pPr>
            <w:r>
              <w:rPr>
                <w:sz w:val="20"/>
                <w:szCs w:val="20"/>
              </w:rPr>
              <w:t>Данные защищаемого трансформатора</w:t>
            </w:r>
          </w:p>
        </w:tc>
        <w:tc>
          <w:tcPr>
            <w:tcW w:w="3600" w:type="dxa"/>
            <w:gridSpan w:val="4"/>
            <w:vAlign w:val="center"/>
          </w:tcPr>
          <w:p w:rsidR="00793151" w:rsidRDefault="00793151">
            <w:pPr>
              <w:jc w:val="center"/>
              <w:rPr>
                <w:sz w:val="20"/>
                <w:szCs w:val="20"/>
              </w:rPr>
            </w:pPr>
            <w:r>
              <w:rPr>
                <w:sz w:val="20"/>
                <w:szCs w:val="20"/>
              </w:rPr>
              <w:t>Данные трансформаторов тока</w:t>
            </w:r>
          </w:p>
        </w:tc>
        <w:tc>
          <w:tcPr>
            <w:tcW w:w="2520" w:type="dxa"/>
            <w:gridSpan w:val="3"/>
            <w:vMerge w:val="restart"/>
            <w:vAlign w:val="center"/>
          </w:tcPr>
          <w:p w:rsidR="00793151" w:rsidRDefault="00793151">
            <w:pPr>
              <w:jc w:val="center"/>
              <w:rPr>
                <w:sz w:val="20"/>
                <w:szCs w:val="20"/>
              </w:rPr>
            </w:pPr>
            <w:r>
              <w:rPr>
                <w:sz w:val="20"/>
                <w:szCs w:val="20"/>
              </w:rPr>
              <w:t>Уставки реле типа ДЗТ-11 дифференциальной защиты</w:t>
            </w:r>
          </w:p>
        </w:tc>
        <w:tc>
          <w:tcPr>
            <w:tcW w:w="2040" w:type="dxa"/>
            <w:vMerge w:val="restart"/>
            <w:vAlign w:val="center"/>
          </w:tcPr>
          <w:p w:rsidR="00793151" w:rsidRDefault="00793151">
            <w:pPr>
              <w:jc w:val="center"/>
              <w:rPr>
                <w:sz w:val="20"/>
                <w:szCs w:val="20"/>
              </w:rPr>
            </w:pPr>
            <w:r>
              <w:rPr>
                <w:sz w:val="20"/>
                <w:szCs w:val="20"/>
              </w:rPr>
              <w:t>Уставки реле типа РТ-40/10 максимальной токовой защиты на стороне ВН с пуском напряжения, А</w:t>
            </w:r>
          </w:p>
        </w:tc>
        <w:tc>
          <w:tcPr>
            <w:tcW w:w="3692" w:type="dxa"/>
            <w:gridSpan w:val="2"/>
            <w:vMerge w:val="restart"/>
            <w:vAlign w:val="center"/>
          </w:tcPr>
          <w:p w:rsidR="00793151" w:rsidRDefault="00793151">
            <w:pPr>
              <w:jc w:val="center"/>
              <w:rPr>
                <w:sz w:val="20"/>
                <w:szCs w:val="20"/>
              </w:rPr>
            </w:pPr>
            <w:r>
              <w:rPr>
                <w:sz w:val="20"/>
                <w:szCs w:val="20"/>
              </w:rPr>
              <w:t>Минимальное значение тока на стороне ВН при КЗ на стороне НН, соответствующее требованиям чувствительности, А</w:t>
            </w:r>
          </w:p>
        </w:tc>
      </w:tr>
      <w:tr w:rsidR="00793151">
        <w:trPr>
          <w:cantSplit/>
        </w:trPr>
        <w:tc>
          <w:tcPr>
            <w:tcW w:w="990" w:type="dxa"/>
            <w:vMerge w:val="restart"/>
            <w:vAlign w:val="center"/>
          </w:tcPr>
          <w:p w:rsidR="00793151" w:rsidRDefault="00793151">
            <w:pPr>
              <w:jc w:val="center"/>
              <w:rPr>
                <w:sz w:val="20"/>
                <w:szCs w:val="20"/>
              </w:rPr>
            </w:pPr>
            <w:r>
              <w:rPr>
                <w:sz w:val="20"/>
                <w:szCs w:val="20"/>
              </w:rPr>
              <w:t>Тип</w:t>
            </w:r>
          </w:p>
        </w:tc>
        <w:tc>
          <w:tcPr>
            <w:tcW w:w="1369" w:type="dxa"/>
            <w:vMerge w:val="restart"/>
            <w:vAlign w:val="center"/>
          </w:tcPr>
          <w:p w:rsidR="00793151" w:rsidRDefault="00793151">
            <w:pPr>
              <w:jc w:val="center"/>
              <w:rPr>
                <w:sz w:val="20"/>
                <w:szCs w:val="20"/>
              </w:rPr>
            </w:pPr>
            <w:r>
              <w:rPr>
                <w:sz w:val="20"/>
                <w:szCs w:val="20"/>
              </w:rPr>
              <w:t>Номинальная мощность, МВА</w:t>
            </w:r>
          </w:p>
        </w:tc>
        <w:tc>
          <w:tcPr>
            <w:tcW w:w="1709" w:type="dxa"/>
            <w:gridSpan w:val="2"/>
            <w:vAlign w:val="center"/>
          </w:tcPr>
          <w:p w:rsidR="00793151" w:rsidRDefault="00793151">
            <w:pPr>
              <w:jc w:val="center"/>
              <w:rPr>
                <w:sz w:val="20"/>
                <w:szCs w:val="20"/>
              </w:rPr>
            </w:pPr>
            <w:r>
              <w:rPr>
                <w:sz w:val="20"/>
                <w:szCs w:val="20"/>
              </w:rPr>
              <w:t>Сочетание напряжений, кВ</w:t>
            </w:r>
          </w:p>
        </w:tc>
        <w:tc>
          <w:tcPr>
            <w:tcW w:w="1800" w:type="dxa"/>
            <w:gridSpan w:val="2"/>
            <w:vAlign w:val="center"/>
          </w:tcPr>
          <w:p w:rsidR="00793151" w:rsidRDefault="00793151">
            <w:pPr>
              <w:jc w:val="center"/>
              <w:rPr>
                <w:sz w:val="20"/>
                <w:szCs w:val="20"/>
              </w:rPr>
            </w:pPr>
            <w:r>
              <w:rPr>
                <w:sz w:val="20"/>
                <w:szCs w:val="20"/>
              </w:rPr>
              <w:t>Схема соединений на стороне</w:t>
            </w:r>
          </w:p>
        </w:tc>
        <w:tc>
          <w:tcPr>
            <w:tcW w:w="1800" w:type="dxa"/>
            <w:gridSpan w:val="2"/>
            <w:vAlign w:val="center"/>
          </w:tcPr>
          <w:p w:rsidR="00793151" w:rsidRDefault="00793151">
            <w:pPr>
              <w:jc w:val="center"/>
              <w:rPr>
                <w:sz w:val="20"/>
                <w:szCs w:val="20"/>
              </w:rPr>
            </w:pPr>
            <w:r>
              <w:rPr>
                <w:sz w:val="20"/>
                <w:szCs w:val="20"/>
              </w:rPr>
              <w:t>Коэффициент трансформации (К</w:t>
            </w:r>
            <w:r>
              <w:rPr>
                <w:sz w:val="20"/>
                <w:szCs w:val="20"/>
                <w:vertAlign w:val="subscript"/>
                <w:lang w:val="en-US"/>
              </w:rPr>
              <w:t>I</w:t>
            </w:r>
            <w:r>
              <w:rPr>
                <w:sz w:val="20"/>
                <w:szCs w:val="20"/>
              </w:rPr>
              <w:t>) на стороне</w:t>
            </w:r>
          </w:p>
        </w:tc>
        <w:tc>
          <w:tcPr>
            <w:tcW w:w="2520" w:type="dxa"/>
            <w:gridSpan w:val="3"/>
            <w:vMerge/>
            <w:vAlign w:val="center"/>
          </w:tcPr>
          <w:p w:rsidR="00793151" w:rsidRDefault="00793151">
            <w:pPr>
              <w:jc w:val="center"/>
              <w:rPr>
                <w:sz w:val="20"/>
                <w:szCs w:val="20"/>
              </w:rPr>
            </w:pPr>
          </w:p>
        </w:tc>
        <w:tc>
          <w:tcPr>
            <w:tcW w:w="2040" w:type="dxa"/>
            <w:vMerge/>
            <w:vAlign w:val="center"/>
          </w:tcPr>
          <w:p w:rsidR="00793151" w:rsidRDefault="00793151">
            <w:pPr>
              <w:jc w:val="center"/>
              <w:rPr>
                <w:sz w:val="20"/>
                <w:szCs w:val="20"/>
              </w:rPr>
            </w:pPr>
          </w:p>
        </w:tc>
        <w:tc>
          <w:tcPr>
            <w:tcW w:w="3692" w:type="dxa"/>
            <w:gridSpan w:val="2"/>
            <w:vMerge/>
            <w:vAlign w:val="center"/>
          </w:tcPr>
          <w:p w:rsidR="00793151" w:rsidRDefault="00793151">
            <w:pPr>
              <w:jc w:val="center"/>
              <w:rPr>
                <w:sz w:val="20"/>
                <w:szCs w:val="20"/>
              </w:rPr>
            </w:pPr>
          </w:p>
        </w:tc>
      </w:tr>
      <w:tr w:rsidR="00793151">
        <w:trPr>
          <w:cantSplit/>
        </w:trPr>
        <w:tc>
          <w:tcPr>
            <w:tcW w:w="990" w:type="dxa"/>
            <w:vMerge/>
          </w:tcPr>
          <w:p w:rsidR="00793151" w:rsidRDefault="00793151">
            <w:pPr>
              <w:jc w:val="both"/>
              <w:rPr>
                <w:sz w:val="20"/>
                <w:szCs w:val="20"/>
              </w:rPr>
            </w:pPr>
          </w:p>
        </w:tc>
        <w:tc>
          <w:tcPr>
            <w:tcW w:w="1369" w:type="dxa"/>
            <w:vMerge/>
          </w:tcPr>
          <w:p w:rsidR="00793151" w:rsidRDefault="00793151">
            <w:pPr>
              <w:jc w:val="both"/>
              <w:rPr>
                <w:sz w:val="20"/>
                <w:szCs w:val="20"/>
              </w:rPr>
            </w:pPr>
          </w:p>
        </w:tc>
        <w:tc>
          <w:tcPr>
            <w:tcW w:w="629" w:type="dxa"/>
            <w:vAlign w:val="center"/>
          </w:tcPr>
          <w:p w:rsidR="00793151" w:rsidRDefault="00793151">
            <w:pPr>
              <w:jc w:val="center"/>
              <w:rPr>
                <w:sz w:val="20"/>
                <w:szCs w:val="20"/>
                <w:vertAlign w:val="subscript"/>
              </w:rPr>
            </w:pPr>
            <w:r>
              <w:rPr>
                <w:sz w:val="20"/>
                <w:szCs w:val="20"/>
                <w:lang w:val="en-US"/>
              </w:rPr>
              <w:t>U</w:t>
            </w:r>
            <w:r>
              <w:rPr>
                <w:sz w:val="20"/>
                <w:szCs w:val="20"/>
                <w:vertAlign w:val="subscript"/>
              </w:rPr>
              <w:t>ВН</w:t>
            </w:r>
          </w:p>
        </w:tc>
        <w:tc>
          <w:tcPr>
            <w:tcW w:w="1080" w:type="dxa"/>
            <w:vAlign w:val="center"/>
          </w:tcPr>
          <w:p w:rsidR="00793151" w:rsidRDefault="00793151">
            <w:pPr>
              <w:jc w:val="center"/>
              <w:rPr>
                <w:sz w:val="20"/>
                <w:szCs w:val="20"/>
              </w:rPr>
            </w:pPr>
            <w:r>
              <w:rPr>
                <w:sz w:val="20"/>
                <w:szCs w:val="20"/>
                <w:lang w:val="en-US"/>
              </w:rPr>
              <w:t>U</w:t>
            </w:r>
            <w:r>
              <w:rPr>
                <w:sz w:val="20"/>
                <w:szCs w:val="20"/>
                <w:vertAlign w:val="subscript"/>
              </w:rPr>
              <w:t>НН</w:t>
            </w:r>
          </w:p>
        </w:tc>
        <w:tc>
          <w:tcPr>
            <w:tcW w:w="900" w:type="dxa"/>
            <w:vAlign w:val="center"/>
          </w:tcPr>
          <w:p w:rsidR="00793151" w:rsidRDefault="00793151">
            <w:pPr>
              <w:jc w:val="center"/>
              <w:rPr>
                <w:sz w:val="20"/>
                <w:szCs w:val="20"/>
              </w:rPr>
            </w:pPr>
            <w:r>
              <w:rPr>
                <w:sz w:val="20"/>
                <w:szCs w:val="20"/>
              </w:rPr>
              <w:t>ВН</w:t>
            </w:r>
          </w:p>
        </w:tc>
        <w:tc>
          <w:tcPr>
            <w:tcW w:w="900" w:type="dxa"/>
            <w:vAlign w:val="center"/>
          </w:tcPr>
          <w:p w:rsidR="00793151" w:rsidRDefault="00793151">
            <w:pPr>
              <w:jc w:val="center"/>
              <w:rPr>
                <w:sz w:val="20"/>
                <w:szCs w:val="20"/>
              </w:rPr>
            </w:pPr>
            <w:r>
              <w:rPr>
                <w:sz w:val="20"/>
                <w:szCs w:val="20"/>
              </w:rPr>
              <w:t>НН</w:t>
            </w:r>
          </w:p>
        </w:tc>
        <w:tc>
          <w:tcPr>
            <w:tcW w:w="900" w:type="dxa"/>
            <w:vAlign w:val="center"/>
          </w:tcPr>
          <w:p w:rsidR="00793151" w:rsidRDefault="00793151">
            <w:pPr>
              <w:jc w:val="center"/>
              <w:rPr>
                <w:sz w:val="20"/>
                <w:szCs w:val="20"/>
              </w:rPr>
            </w:pPr>
            <w:r>
              <w:rPr>
                <w:sz w:val="20"/>
                <w:szCs w:val="20"/>
              </w:rPr>
              <w:t>ВН</w:t>
            </w:r>
          </w:p>
        </w:tc>
        <w:tc>
          <w:tcPr>
            <w:tcW w:w="900" w:type="dxa"/>
            <w:vAlign w:val="center"/>
          </w:tcPr>
          <w:p w:rsidR="00793151" w:rsidRDefault="00793151">
            <w:pPr>
              <w:jc w:val="center"/>
              <w:rPr>
                <w:sz w:val="20"/>
                <w:szCs w:val="20"/>
              </w:rPr>
            </w:pPr>
            <w:r>
              <w:rPr>
                <w:sz w:val="20"/>
                <w:szCs w:val="20"/>
              </w:rPr>
              <w:t>НН</w:t>
            </w:r>
          </w:p>
        </w:tc>
        <w:tc>
          <w:tcPr>
            <w:tcW w:w="840" w:type="dxa"/>
            <w:vAlign w:val="center"/>
          </w:tcPr>
          <w:p w:rsidR="00793151" w:rsidRDefault="00793151">
            <w:pPr>
              <w:jc w:val="center"/>
              <w:rPr>
                <w:sz w:val="20"/>
                <w:szCs w:val="20"/>
                <w:vertAlign w:val="subscript"/>
              </w:rPr>
            </w:pPr>
            <w:r>
              <w:rPr>
                <w:sz w:val="20"/>
                <w:szCs w:val="20"/>
                <w:lang w:val="en-US"/>
              </w:rPr>
              <w:t>w</w:t>
            </w:r>
            <w:r>
              <w:rPr>
                <w:sz w:val="20"/>
                <w:szCs w:val="20"/>
                <w:vertAlign w:val="subscript"/>
              </w:rPr>
              <w:t>ВН</w:t>
            </w:r>
          </w:p>
        </w:tc>
        <w:tc>
          <w:tcPr>
            <w:tcW w:w="840" w:type="dxa"/>
            <w:vAlign w:val="center"/>
          </w:tcPr>
          <w:p w:rsidR="00793151" w:rsidRDefault="00793151">
            <w:pPr>
              <w:jc w:val="center"/>
              <w:rPr>
                <w:sz w:val="20"/>
                <w:szCs w:val="20"/>
              </w:rPr>
            </w:pPr>
            <w:r>
              <w:rPr>
                <w:sz w:val="20"/>
                <w:szCs w:val="20"/>
                <w:lang w:val="en-US"/>
              </w:rPr>
              <w:t>w</w:t>
            </w:r>
            <w:r>
              <w:rPr>
                <w:sz w:val="20"/>
                <w:szCs w:val="20"/>
                <w:vertAlign w:val="subscript"/>
              </w:rPr>
              <w:t>НН</w:t>
            </w:r>
          </w:p>
        </w:tc>
        <w:tc>
          <w:tcPr>
            <w:tcW w:w="840" w:type="dxa"/>
            <w:vAlign w:val="center"/>
          </w:tcPr>
          <w:p w:rsidR="00793151" w:rsidRDefault="00793151">
            <w:pPr>
              <w:jc w:val="center"/>
              <w:rPr>
                <w:sz w:val="20"/>
                <w:szCs w:val="20"/>
              </w:rPr>
            </w:pPr>
            <w:r>
              <w:rPr>
                <w:sz w:val="20"/>
                <w:szCs w:val="20"/>
                <w:lang w:val="en-US"/>
              </w:rPr>
              <w:t>w</w:t>
            </w:r>
            <w:r>
              <w:rPr>
                <w:sz w:val="20"/>
                <w:szCs w:val="20"/>
                <w:vertAlign w:val="subscript"/>
              </w:rPr>
              <w:t>т</w:t>
            </w:r>
          </w:p>
        </w:tc>
        <w:tc>
          <w:tcPr>
            <w:tcW w:w="2040" w:type="dxa"/>
            <w:vMerge/>
            <w:vAlign w:val="center"/>
          </w:tcPr>
          <w:p w:rsidR="00793151" w:rsidRDefault="00793151">
            <w:pPr>
              <w:jc w:val="center"/>
              <w:rPr>
                <w:sz w:val="20"/>
                <w:szCs w:val="20"/>
              </w:rPr>
            </w:pPr>
          </w:p>
        </w:tc>
        <w:tc>
          <w:tcPr>
            <w:tcW w:w="1846" w:type="dxa"/>
            <w:vAlign w:val="center"/>
          </w:tcPr>
          <w:p w:rsidR="00793151" w:rsidRDefault="00793151">
            <w:pPr>
              <w:jc w:val="center"/>
              <w:rPr>
                <w:sz w:val="20"/>
                <w:szCs w:val="20"/>
              </w:rPr>
            </w:pPr>
            <w:r>
              <w:rPr>
                <w:sz w:val="20"/>
                <w:szCs w:val="20"/>
              </w:rPr>
              <w:t>на среднем ответвлении РПН</w:t>
            </w:r>
          </w:p>
        </w:tc>
        <w:tc>
          <w:tcPr>
            <w:tcW w:w="1846" w:type="dxa"/>
            <w:vAlign w:val="center"/>
          </w:tcPr>
          <w:p w:rsidR="00793151" w:rsidRDefault="00793151">
            <w:pPr>
              <w:jc w:val="center"/>
              <w:rPr>
                <w:sz w:val="20"/>
                <w:szCs w:val="20"/>
              </w:rPr>
            </w:pPr>
            <w:r>
              <w:rPr>
                <w:sz w:val="20"/>
                <w:szCs w:val="20"/>
              </w:rPr>
              <w:t>на крайнем ответвлении РПН</w:t>
            </w:r>
          </w:p>
        </w:tc>
      </w:tr>
      <w:tr w:rsidR="00793151">
        <w:tc>
          <w:tcPr>
            <w:tcW w:w="990" w:type="dxa"/>
          </w:tcPr>
          <w:p w:rsidR="00793151" w:rsidRDefault="00793151">
            <w:pPr>
              <w:rPr>
                <w:sz w:val="20"/>
                <w:szCs w:val="20"/>
              </w:rPr>
            </w:pPr>
            <w:r>
              <w:rPr>
                <w:sz w:val="20"/>
                <w:szCs w:val="20"/>
              </w:rPr>
              <w:t>ТДН</w:t>
            </w:r>
          </w:p>
          <w:p w:rsidR="00793151" w:rsidRDefault="00793151">
            <w:pPr>
              <w:rPr>
                <w:sz w:val="20"/>
                <w:szCs w:val="20"/>
              </w:rPr>
            </w:pPr>
            <w:r>
              <w:rPr>
                <w:sz w:val="20"/>
                <w:szCs w:val="20"/>
              </w:rPr>
              <w:t>ТРДН</w:t>
            </w:r>
          </w:p>
          <w:p w:rsidR="00793151" w:rsidRDefault="00793151">
            <w:pPr>
              <w:rPr>
                <w:sz w:val="20"/>
                <w:szCs w:val="20"/>
              </w:rPr>
            </w:pPr>
          </w:p>
          <w:p w:rsidR="00793151" w:rsidRDefault="00793151">
            <w:pPr>
              <w:rPr>
                <w:sz w:val="20"/>
                <w:szCs w:val="20"/>
              </w:rPr>
            </w:pPr>
          </w:p>
          <w:p w:rsidR="00793151" w:rsidRDefault="00793151">
            <w:pPr>
              <w:rPr>
                <w:sz w:val="20"/>
                <w:szCs w:val="20"/>
              </w:rPr>
            </w:pPr>
          </w:p>
          <w:p w:rsidR="00793151" w:rsidRDefault="00793151">
            <w:pPr>
              <w:rPr>
                <w:sz w:val="20"/>
                <w:szCs w:val="20"/>
              </w:rPr>
            </w:pPr>
          </w:p>
          <w:p w:rsidR="00793151" w:rsidRDefault="00793151">
            <w:pPr>
              <w:rPr>
                <w:sz w:val="20"/>
                <w:szCs w:val="20"/>
              </w:rPr>
            </w:pPr>
          </w:p>
          <w:p w:rsidR="00793151" w:rsidRDefault="00793151">
            <w:pPr>
              <w:rPr>
                <w:sz w:val="20"/>
                <w:szCs w:val="20"/>
              </w:rPr>
            </w:pPr>
          </w:p>
          <w:p w:rsidR="00793151" w:rsidRDefault="00793151">
            <w:pPr>
              <w:rPr>
                <w:sz w:val="20"/>
                <w:szCs w:val="20"/>
              </w:rPr>
            </w:pPr>
          </w:p>
          <w:p w:rsidR="00793151" w:rsidRDefault="00793151">
            <w:pPr>
              <w:rPr>
                <w:sz w:val="20"/>
                <w:szCs w:val="20"/>
              </w:rPr>
            </w:pPr>
            <w:r>
              <w:rPr>
                <w:sz w:val="20"/>
                <w:szCs w:val="20"/>
              </w:rPr>
              <w:t>ТРДН</w:t>
            </w:r>
          </w:p>
          <w:p w:rsidR="00793151" w:rsidRDefault="00793151">
            <w:pPr>
              <w:rPr>
                <w:sz w:val="20"/>
                <w:szCs w:val="20"/>
              </w:rPr>
            </w:pPr>
          </w:p>
          <w:p w:rsidR="00793151" w:rsidRDefault="00793151">
            <w:pPr>
              <w:rPr>
                <w:sz w:val="20"/>
                <w:szCs w:val="20"/>
              </w:rPr>
            </w:pPr>
          </w:p>
          <w:p w:rsidR="00793151" w:rsidRDefault="00793151">
            <w:pPr>
              <w:rPr>
                <w:sz w:val="20"/>
                <w:szCs w:val="20"/>
              </w:rPr>
            </w:pPr>
          </w:p>
          <w:p w:rsidR="00793151" w:rsidRDefault="00793151">
            <w:pPr>
              <w:rPr>
                <w:sz w:val="20"/>
                <w:szCs w:val="20"/>
              </w:rPr>
            </w:pPr>
          </w:p>
          <w:p w:rsidR="00793151" w:rsidRDefault="00793151">
            <w:pPr>
              <w:rPr>
                <w:sz w:val="20"/>
                <w:szCs w:val="20"/>
              </w:rPr>
            </w:pPr>
          </w:p>
          <w:p w:rsidR="00793151" w:rsidRDefault="00793151">
            <w:pPr>
              <w:rPr>
                <w:sz w:val="20"/>
                <w:szCs w:val="20"/>
              </w:rPr>
            </w:pPr>
          </w:p>
          <w:p w:rsidR="00793151" w:rsidRDefault="00793151">
            <w:pPr>
              <w:rPr>
                <w:sz w:val="20"/>
                <w:szCs w:val="20"/>
              </w:rPr>
            </w:pPr>
          </w:p>
          <w:p w:rsidR="00793151" w:rsidRDefault="00793151">
            <w:pPr>
              <w:rPr>
                <w:sz w:val="20"/>
                <w:szCs w:val="20"/>
              </w:rPr>
            </w:pPr>
            <w:r>
              <w:rPr>
                <w:sz w:val="20"/>
                <w:szCs w:val="20"/>
              </w:rPr>
              <w:t>ТРДН</w:t>
            </w:r>
          </w:p>
          <w:p w:rsidR="00793151" w:rsidRDefault="00793151">
            <w:pPr>
              <w:rPr>
                <w:sz w:val="20"/>
                <w:szCs w:val="20"/>
              </w:rPr>
            </w:pPr>
          </w:p>
          <w:p w:rsidR="00793151" w:rsidRDefault="00793151">
            <w:pPr>
              <w:rPr>
                <w:sz w:val="20"/>
                <w:szCs w:val="20"/>
              </w:rPr>
            </w:pPr>
          </w:p>
          <w:p w:rsidR="00793151" w:rsidRDefault="00793151">
            <w:pPr>
              <w:rPr>
                <w:sz w:val="20"/>
                <w:szCs w:val="20"/>
              </w:rPr>
            </w:pPr>
          </w:p>
          <w:p w:rsidR="00793151" w:rsidRDefault="00793151">
            <w:pPr>
              <w:rPr>
                <w:sz w:val="20"/>
                <w:szCs w:val="20"/>
              </w:rPr>
            </w:pPr>
          </w:p>
          <w:p w:rsidR="00793151" w:rsidRDefault="00793151">
            <w:pPr>
              <w:rPr>
                <w:sz w:val="20"/>
                <w:szCs w:val="20"/>
              </w:rPr>
            </w:pPr>
          </w:p>
          <w:p w:rsidR="00793151" w:rsidRDefault="00793151">
            <w:pPr>
              <w:rPr>
                <w:sz w:val="20"/>
                <w:szCs w:val="20"/>
              </w:rPr>
            </w:pPr>
          </w:p>
          <w:p w:rsidR="00793151" w:rsidRDefault="00793151">
            <w:pPr>
              <w:rPr>
                <w:sz w:val="20"/>
                <w:szCs w:val="20"/>
              </w:rPr>
            </w:pPr>
          </w:p>
          <w:p w:rsidR="00793151" w:rsidRDefault="00793151">
            <w:pPr>
              <w:rPr>
                <w:sz w:val="20"/>
                <w:szCs w:val="20"/>
              </w:rPr>
            </w:pPr>
            <w:r>
              <w:rPr>
                <w:sz w:val="20"/>
                <w:szCs w:val="20"/>
              </w:rPr>
              <w:t>ТРДЦН,</w:t>
            </w:r>
          </w:p>
          <w:p w:rsidR="00793151" w:rsidRDefault="00793151">
            <w:pPr>
              <w:rPr>
                <w:sz w:val="18"/>
                <w:szCs w:val="18"/>
              </w:rPr>
            </w:pPr>
            <w:r>
              <w:rPr>
                <w:sz w:val="18"/>
                <w:szCs w:val="18"/>
              </w:rPr>
              <w:t>ТРДЦНК</w:t>
            </w:r>
          </w:p>
          <w:p w:rsidR="00793151" w:rsidRDefault="00793151">
            <w:pPr>
              <w:rPr>
                <w:sz w:val="18"/>
                <w:szCs w:val="18"/>
              </w:rPr>
            </w:pPr>
            <w:r>
              <w:rPr>
                <w:sz w:val="18"/>
                <w:szCs w:val="18"/>
              </w:rPr>
              <w:t>ТРДЦНК</w:t>
            </w:r>
          </w:p>
          <w:p w:rsidR="00793151" w:rsidRDefault="00793151">
            <w:pPr>
              <w:rPr>
                <w:sz w:val="20"/>
                <w:szCs w:val="20"/>
              </w:rPr>
            </w:pPr>
            <w:r>
              <w:rPr>
                <w:sz w:val="20"/>
                <w:szCs w:val="20"/>
              </w:rPr>
              <w:t>ТРДЦН</w:t>
            </w:r>
          </w:p>
        </w:tc>
        <w:tc>
          <w:tcPr>
            <w:tcW w:w="1369" w:type="dxa"/>
          </w:tcPr>
          <w:p w:rsidR="00793151" w:rsidRDefault="00793151">
            <w:pPr>
              <w:jc w:val="center"/>
              <w:rPr>
                <w:sz w:val="20"/>
                <w:szCs w:val="20"/>
              </w:rPr>
            </w:pPr>
            <w:r>
              <w:rPr>
                <w:sz w:val="20"/>
                <w:szCs w:val="20"/>
              </w:rPr>
              <w:t>16</w:t>
            </w:r>
          </w:p>
          <w:p w:rsidR="00793151" w:rsidRDefault="00793151">
            <w:pPr>
              <w:jc w:val="center"/>
              <w:rPr>
                <w:sz w:val="20"/>
                <w:szCs w:val="20"/>
              </w:rPr>
            </w:pPr>
            <w:r>
              <w:rPr>
                <w:sz w:val="20"/>
                <w:szCs w:val="20"/>
              </w:rPr>
              <w:t>25</w:t>
            </w:r>
          </w:p>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r>
              <w:rPr>
                <w:sz w:val="20"/>
                <w:szCs w:val="20"/>
              </w:rPr>
              <w:t>32</w:t>
            </w:r>
          </w:p>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r>
              <w:rPr>
                <w:sz w:val="20"/>
                <w:szCs w:val="20"/>
              </w:rPr>
              <w:t>40</w:t>
            </w:r>
          </w:p>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r>
              <w:rPr>
                <w:sz w:val="20"/>
                <w:szCs w:val="20"/>
              </w:rPr>
              <w:t>63</w:t>
            </w:r>
          </w:p>
          <w:p w:rsidR="00793151" w:rsidRDefault="00793151">
            <w:pPr>
              <w:jc w:val="center"/>
              <w:rPr>
                <w:sz w:val="20"/>
                <w:szCs w:val="20"/>
              </w:rPr>
            </w:pPr>
          </w:p>
          <w:p w:rsidR="00793151" w:rsidRDefault="00793151">
            <w:pPr>
              <w:jc w:val="center"/>
              <w:rPr>
                <w:sz w:val="20"/>
                <w:szCs w:val="20"/>
              </w:rPr>
            </w:pPr>
            <w:r>
              <w:rPr>
                <w:sz w:val="20"/>
                <w:szCs w:val="20"/>
              </w:rPr>
              <w:t>63</w:t>
            </w:r>
          </w:p>
          <w:p w:rsidR="00793151" w:rsidRDefault="00793151">
            <w:pPr>
              <w:jc w:val="center"/>
              <w:rPr>
                <w:sz w:val="20"/>
                <w:szCs w:val="20"/>
              </w:rPr>
            </w:pPr>
            <w:r>
              <w:rPr>
                <w:sz w:val="20"/>
                <w:szCs w:val="20"/>
              </w:rPr>
              <w:t>63</w:t>
            </w:r>
          </w:p>
          <w:p w:rsidR="00793151" w:rsidRDefault="00793151">
            <w:pPr>
              <w:jc w:val="center"/>
              <w:rPr>
                <w:sz w:val="20"/>
                <w:szCs w:val="20"/>
              </w:rPr>
            </w:pPr>
          </w:p>
        </w:tc>
        <w:tc>
          <w:tcPr>
            <w:tcW w:w="629" w:type="dxa"/>
          </w:tcPr>
          <w:p w:rsidR="00793151" w:rsidRDefault="00793151">
            <w:pPr>
              <w:jc w:val="center"/>
              <w:rPr>
                <w:sz w:val="20"/>
                <w:szCs w:val="20"/>
              </w:rPr>
            </w:pPr>
            <w:r>
              <w:rPr>
                <w:sz w:val="20"/>
                <w:szCs w:val="20"/>
              </w:rPr>
              <w:t>115</w:t>
            </w:r>
          </w:p>
          <w:p w:rsidR="00793151" w:rsidRDefault="00793151">
            <w:pPr>
              <w:jc w:val="center"/>
              <w:rPr>
                <w:sz w:val="20"/>
                <w:szCs w:val="20"/>
              </w:rPr>
            </w:pPr>
            <w:r>
              <w:rPr>
                <w:sz w:val="20"/>
                <w:szCs w:val="20"/>
              </w:rPr>
              <w:t>115</w:t>
            </w:r>
          </w:p>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r>
              <w:rPr>
                <w:sz w:val="20"/>
                <w:szCs w:val="20"/>
              </w:rPr>
              <w:t>115</w:t>
            </w:r>
          </w:p>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r>
              <w:rPr>
                <w:sz w:val="20"/>
                <w:szCs w:val="20"/>
              </w:rPr>
              <w:t>115</w:t>
            </w:r>
          </w:p>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r>
              <w:rPr>
                <w:sz w:val="20"/>
                <w:szCs w:val="20"/>
              </w:rPr>
              <w:t>115</w:t>
            </w:r>
          </w:p>
          <w:p w:rsidR="00793151" w:rsidRDefault="00793151">
            <w:pPr>
              <w:jc w:val="center"/>
              <w:rPr>
                <w:sz w:val="20"/>
                <w:szCs w:val="20"/>
              </w:rPr>
            </w:pPr>
          </w:p>
          <w:p w:rsidR="00793151" w:rsidRDefault="00793151">
            <w:pPr>
              <w:jc w:val="center"/>
              <w:rPr>
                <w:sz w:val="20"/>
                <w:szCs w:val="20"/>
              </w:rPr>
            </w:pPr>
            <w:r>
              <w:rPr>
                <w:sz w:val="20"/>
                <w:szCs w:val="20"/>
              </w:rPr>
              <w:t>115</w:t>
            </w:r>
          </w:p>
          <w:p w:rsidR="00793151" w:rsidRDefault="00793151">
            <w:pPr>
              <w:jc w:val="center"/>
              <w:rPr>
                <w:sz w:val="20"/>
                <w:szCs w:val="20"/>
              </w:rPr>
            </w:pPr>
            <w:r>
              <w:rPr>
                <w:sz w:val="20"/>
                <w:szCs w:val="20"/>
              </w:rPr>
              <w:t>115</w:t>
            </w:r>
          </w:p>
          <w:p w:rsidR="00793151" w:rsidRDefault="00793151">
            <w:pPr>
              <w:jc w:val="center"/>
              <w:rPr>
                <w:sz w:val="20"/>
                <w:szCs w:val="20"/>
              </w:rPr>
            </w:pPr>
          </w:p>
        </w:tc>
        <w:tc>
          <w:tcPr>
            <w:tcW w:w="1080" w:type="dxa"/>
          </w:tcPr>
          <w:p w:rsidR="00793151" w:rsidRDefault="00793151">
            <w:pPr>
              <w:jc w:val="center"/>
              <w:rPr>
                <w:sz w:val="20"/>
                <w:szCs w:val="20"/>
              </w:rPr>
            </w:pPr>
            <w:r>
              <w:rPr>
                <w:sz w:val="20"/>
                <w:szCs w:val="20"/>
              </w:rPr>
              <w:t>6,6; 11</w:t>
            </w:r>
          </w:p>
          <w:p w:rsidR="00793151" w:rsidRDefault="00793151">
            <w:pPr>
              <w:jc w:val="center"/>
              <w:rPr>
                <w:sz w:val="20"/>
                <w:szCs w:val="20"/>
              </w:rPr>
            </w:pPr>
            <w:r>
              <w:rPr>
                <w:sz w:val="20"/>
                <w:szCs w:val="20"/>
              </w:rPr>
              <w:t>6,3-6,3</w:t>
            </w:r>
          </w:p>
          <w:p w:rsidR="00793151" w:rsidRDefault="00793151">
            <w:pPr>
              <w:jc w:val="center"/>
              <w:rPr>
                <w:sz w:val="20"/>
                <w:szCs w:val="20"/>
              </w:rPr>
            </w:pPr>
            <w:r>
              <w:rPr>
                <w:sz w:val="20"/>
                <w:szCs w:val="20"/>
              </w:rPr>
              <w:t>10,5-10,5</w:t>
            </w:r>
          </w:p>
          <w:p w:rsidR="00793151" w:rsidRDefault="00793151">
            <w:pPr>
              <w:jc w:val="center"/>
              <w:rPr>
                <w:sz w:val="20"/>
                <w:szCs w:val="20"/>
              </w:rPr>
            </w:pPr>
            <w:r>
              <w:rPr>
                <w:sz w:val="20"/>
                <w:szCs w:val="20"/>
              </w:rPr>
              <w:t>6,6-6,6</w:t>
            </w:r>
          </w:p>
          <w:p w:rsidR="00793151" w:rsidRDefault="00793151">
            <w:pPr>
              <w:jc w:val="center"/>
              <w:rPr>
                <w:sz w:val="20"/>
                <w:szCs w:val="20"/>
              </w:rPr>
            </w:pPr>
            <w:r>
              <w:rPr>
                <w:sz w:val="20"/>
                <w:szCs w:val="20"/>
              </w:rPr>
              <w:t>11-11</w:t>
            </w:r>
          </w:p>
          <w:p w:rsidR="00793151" w:rsidRDefault="00793151">
            <w:pPr>
              <w:jc w:val="center"/>
              <w:rPr>
                <w:sz w:val="20"/>
                <w:szCs w:val="20"/>
              </w:rPr>
            </w:pPr>
            <w:r>
              <w:rPr>
                <w:sz w:val="20"/>
                <w:szCs w:val="20"/>
              </w:rPr>
              <w:t>6,3/6,3</w:t>
            </w:r>
          </w:p>
          <w:p w:rsidR="00793151" w:rsidRDefault="00793151">
            <w:pPr>
              <w:jc w:val="center"/>
              <w:rPr>
                <w:sz w:val="20"/>
                <w:szCs w:val="20"/>
              </w:rPr>
            </w:pPr>
            <w:r>
              <w:rPr>
                <w:sz w:val="20"/>
                <w:szCs w:val="20"/>
              </w:rPr>
              <w:t>10,5/10,5</w:t>
            </w:r>
          </w:p>
          <w:p w:rsidR="00793151" w:rsidRDefault="00793151">
            <w:pPr>
              <w:jc w:val="center"/>
              <w:rPr>
                <w:sz w:val="20"/>
                <w:szCs w:val="20"/>
              </w:rPr>
            </w:pPr>
            <w:r>
              <w:rPr>
                <w:sz w:val="20"/>
                <w:szCs w:val="20"/>
              </w:rPr>
              <w:t>6,6/6,6</w:t>
            </w:r>
          </w:p>
          <w:p w:rsidR="00793151" w:rsidRDefault="00793151">
            <w:pPr>
              <w:jc w:val="center"/>
              <w:rPr>
                <w:sz w:val="20"/>
                <w:szCs w:val="20"/>
              </w:rPr>
            </w:pPr>
            <w:r>
              <w:rPr>
                <w:sz w:val="20"/>
                <w:szCs w:val="20"/>
              </w:rPr>
              <w:t>11/11</w:t>
            </w:r>
          </w:p>
          <w:p w:rsidR="00793151" w:rsidRDefault="00793151">
            <w:pPr>
              <w:jc w:val="center"/>
              <w:rPr>
                <w:sz w:val="20"/>
                <w:szCs w:val="20"/>
              </w:rPr>
            </w:pPr>
            <w:r>
              <w:rPr>
                <w:sz w:val="20"/>
                <w:szCs w:val="20"/>
              </w:rPr>
              <w:t>6,3-6,3</w:t>
            </w:r>
          </w:p>
          <w:p w:rsidR="00793151" w:rsidRDefault="00793151">
            <w:pPr>
              <w:jc w:val="center"/>
              <w:rPr>
                <w:sz w:val="20"/>
                <w:szCs w:val="20"/>
              </w:rPr>
            </w:pPr>
            <w:r>
              <w:rPr>
                <w:sz w:val="20"/>
                <w:szCs w:val="20"/>
              </w:rPr>
              <w:t>10,5-105</w:t>
            </w:r>
          </w:p>
          <w:p w:rsidR="00793151" w:rsidRDefault="00793151">
            <w:pPr>
              <w:jc w:val="center"/>
              <w:rPr>
                <w:sz w:val="20"/>
                <w:szCs w:val="20"/>
              </w:rPr>
            </w:pPr>
            <w:r>
              <w:rPr>
                <w:sz w:val="20"/>
                <w:szCs w:val="20"/>
              </w:rPr>
              <w:t>6,6-6,6</w:t>
            </w:r>
          </w:p>
          <w:p w:rsidR="00793151" w:rsidRDefault="00793151">
            <w:pPr>
              <w:jc w:val="center"/>
              <w:rPr>
                <w:sz w:val="20"/>
                <w:szCs w:val="20"/>
              </w:rPr>
            </w:pPr>
            <w:r>
              <w:rPr>
                <w:sz w:val="20"/>
                <w:szCs w:val="20"/>
              </w:rPr>
              <w:t>11-11</w:t>
            </w:r>
          </w:p>
          <w:p w:rsidR="00793151" w:rsidRDefault="00793151">
            <w:pPr>
              <w:jc w:val="center"/>
              <w:rPr>
                <w:sz w:val="20"/>
                <w:szCs w:val="20"/>
              </w:rPr>
            </w:pPr>
            <w:r>
              <w:rPr>
                <w:sz w:val="20"/>
                <w:szCs w:val="20"/>
              </w:rPr>
              <w:t>6,3/6,3</w:t>
            </w:r>
          </w:p>
          <w:p w:rsidR="00793151" w:rsidRDefault="00793151">
            <w:pPr>
              <w:jc w:val="center"/>
              <w:rPr>
                <w:sz w:val="20"/>
                <w:szCs w:val="20"/>
              </w:rPr>
            </w:pPr>
            <w:r>
              <w:rPr>
                <w:sz w:val="20"/>
                <w:szCs w:val="20"/>
              </w:rPr>
              <w:t>10,5/10,5</w:t>
            </w:r>
          </w:p>
          <w:p w:rsidR="00793151" w:rsidRDefault="00793151">
            <w:pPr>
              <w:jc w:val="center"/>
              <w:rPr>
                <w:sz w:val="20"/>
                <w:szCs w:val="20"/>
              </w:rPr>
            </w:pPr>
            <w:r>
              <w:rPr>
                <w:sz w:val="20"/>
                <w:szCs w:val="20"/>
              </w:rPr>
              <w:t>6,6/6,6</w:t>
            </w:r>
          </w:p>
          <w:p w:rsidR="00793151" w:rsidRDefault="00793151">
            <w:pPr>
              <w:jc w:val="center"/>
              <w:rPr>
                <w:sz w:val="20"/>
                <w:szCs w:val="20"/>
              </w:rPr>
            </w:pPr>
            <w:r>
              <w:rPr>
                <w:sz w:val="20"/>
                <w:szCs w:val="20"/>
              </w:rPr>
              <w:t>11/11</w:t>
            </w:r>
          </w:p>
          <w:p w:rsidR="00793151" w:rsidRDefault="00793151">
            <w:pPr>
              <w:jc w:val="center"/>
              <w:rPr>
                <w:sz w:val="20"/>
                <w:szCs w:val="20"/>
              </w:rPr>
            </w:pPr>
            <w:r>
              <w:rPr>
                <w:sz w:val="20"/>
                <w:szCs w:val="20"/>
              </w:rPr>
              <w:t>6,3-6,3</w:t>
            </w:r>
          </w:p>
          <w:p w:rsidR="00793151" w:rsidRDefault="00793151">
            <w:pPr>
              <w:jc w:val="center"/>
              <w:rPr>
                <w:sz w:val="20"/>
                <w:szCs w:val="20"/>
              </w:rPr>
            </w:pPr>
            <w:r>
              <w:rPr>
                <w:sz w:val="20"/>
                <w:szCs w:val="20"/>
              </w:rPr>
              <w:t>10,5-105</w:t>
            </w:r>
          </w:p>
          <w:p w:rsidR="00793151" w:rsidRDefault="00793151">
            <w:pPr>
              <w:jc w:val="center"/>
              <w:rPr>
                <w:sz w:val="20"/>
                <w:szCs w:val="20"/>
              </w:rPr>
            </w:pPr>
            <w:r>
              <w:rPr>
                <w:sz w:val="20"/>
                <w:szCs w:val="20"/>
              </w:rPr>
              <w:t>6,6-6,6</w:t>
            </w:r>
          </w:p>
          <w:p w:rsidR="00793151" w:rsidRDefault="00793151">
            <w:pPr>
              <w:jc w:val="center"/>
              <w:rPr>
                <w:sz w:val="20"/>
                <w:szCs w:val="20"/>
              </w:rPr>
            </w:pPr>
            <w:r>
              <w:rPr>
                <w:sz w:val="20"/>
                <w:szCs w:val="20"/>
              </w:rPr>
              <w:t>11-11</w:t>
            </w:r>
          </w:p>
          <w:p w:rsidR="00793151" w:rsidRDefault="00793151">
            <w:pPr>
              <w:jc w:val="center"/>
              <w:rPr>
                <w:sz w:val="20"/>
                <w:szCs w:val="20"/>
              </w:rPr>
            </w:pPr>
            <w:r>
              <w:rPr>
                <w:sz w:val="20"/>
                <w:szCs w:val="20"/>
              </w:rPr>
              <w:t>6,3/6,3</w:t>
            </w:r>
          </w:p>
          <w:p w:rsidR="00793151" w:rsidRDefault="00793151">
            <w:pPr>
              <w:jc w:val="center"/>
              <w:rPr>
                <w:sz w:val="20"/>
                <w:szCs w:val="20"/>
              </w:rPr>
            </w:pPr>
            <w:r>
              <w:rPr>
                <w:sz w:val="20"/>
                <w:szCs w:val="20"/>
              </w:rPr>
              <w:t>10,5/10,5</w:t>
            </w:r>
          </w:p>
          <w:p w:rsidR="00793151" w:rsidRDefault="00793151">
            <w:pPr>
              <w:jc w:val="center"/>
              <w:rPr>
                <w:sz w:val="20"/>
                <w:szCs w:val="20"/>
              </w:rPr>
            </w:pPr>
            <w:r>
              <w:rPr>
                <w:sz w:val="20"/>
                <w:szCs w:val="20"/>
              </w:rPr>
              <w:t>6,6/6,6</w:t>
            </w:r>
          </w:p>
          <w:p w:rsidR="00793151" w:rsidRDefault="00793151">
            <w:pPr>
              <w:jc w:val="center"/>
              <w:rPr>
                <w:sz w:val="20"/>
                <w:szCs w:val="20"/>
              </w:rPr>
            </w:pPr>
            <w:r>
              <w:rPr>
                <w:sz w:val="20"/>
                <w:szCs w:val="20"/>
              </w:rPr>
              <w:t>11/11</w:t>
            </w:r>
          </w:p>
          <w:p w:rsidR="00793151" w:rsidRDefault="00793151">
            <w:pPr>
              <w:jc w:val="center"/>
              <w:rPr>
                <w:sz w:val="20"/>
                <w:szCs w:val="20"/>
              </w:rPr>
            </w:pPr>
            <w:r>
              <w:rPr>
                <w:sz w:val="20"/>
                <w:szCs w:val="20"/>
              </w:rPr>
              <w:t>6,3-6,3</w:t>
            </w:r>
          </w:p>
          <w:p w:rsidR="00793151" w:rsidRDefault="00793151">
            <w:pPr>
              <w:jc w:val="center"/>
              <w:rPr>
                <w:sz w:val="20"/>
                <w:szCs w:val="20"/>
              </w:rPr>
            </w:pPr>
          </w:p>
          <w:p w:rsidR="00793151" w:rsidRDefault="00793151">
            <w:pPr>
              <w:jc w:val="center"/>
              <w:rPr>
                <w:sz w:val="20"/>
                <w:szCs w:val="20"/>
              </w:rPr>
            </w:pPr>
            <w:r>
              <w:rPr>
                <w:sz w:val="20"/>
                <w:szCs w:val="20"/>
              </w:rPr>
              <w:t>10,5-105</w:t>
            </w:r>
          </w:p>
          <w:p w:rsidR="00793151" w:rsidRDefault="00793151">
            <w:pPr>
              <w:jc w:val="center"/>
              <w:rPr>
                <w:sz w:val="20"/>
                <w:szCs w:val="20"/>
              </w:rPr>
            </w:pPr>
            <w:r>
              <w:rPr>
                <w:sz w:val="20"/>
                <w:szCs w:val="20"/>
              </w:rPr>
              <w:t>6,6-6,6</w:t>
            </w:r>
          </w:p>
          <w:p w:rsidR="00793151" w:rsidRDefault="00793151">
            <w:pPr>
              <w:jc w:val="center"/>
              <w:rPr>
                <w:sz w:val="20"/>
                <w:szCs w:val="20"/>
              </w:rPr>
            </w:pPr>
            <w:r>
              <w:rPr>
                <w:sz w:val="20"/>
                <w:szCs w:val="20"/>
              </w:rPr>
              <w:t>11-11</w:t>
            </w:r>
          </w:p>
        </w:tc>
        <w:tc>
          <w:tcPr>
            <w:tcW w:w="900" w:type="dxa"/>
          </w:tcPr>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p w:rsidR="00793151" w:rsidRDefault="00793151">
            <w:pPr>
              <w:jc w:val="center"/>
              <w:rPr>
                <w:sz w:val="20"/>
                <w:szCs w:val="20"/>
              </w:rPr>
            </w:pP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tc>
        <w:tc>
          <w:tcPr>
            <w:tcW w:w="900" w:type="dxa"/>
          </w:tcPr>
          <w:p w:rsidR="00793151" w:rsidRDefault="00793151">
            <w:pPr>
              <w:jc w:val="center"/>
              <w:rPr>
                <w:sz w:val="20"/>
                <w:szCs w:val="20"/>
              </w:rPr>
            </w:pPr>
            <w:r>
              <w:rPr>
                <w:sz w:val="20"/>
                <w:szCs w:val="20"/>
                <w:lang w:val="en-US"/>
              </w:rPr>
              <w:t>Y</w:t>
            </w:r>
          </w:p>
          <w:p w:rsidR="00793151" w:rsidRDefault="00793151">
            <w:pPr>
              <w:jc w:val="center"/>
              <w:rPr>
                <w:sz w:val="20"/>
                <w:szCs w:val="20"/>
                <w:lang w:val="en-US"/>
              </w:rPr>
            </w:pPr>
            <w:r>
              <w:rPr>
                <w:sz w:val="20"/>
                <w:szCs w:val="20"/>
                <w:lang w:val="en-US"/>
              </w:rPr>
              <w:t>Y-Y</w:t>
            </w:r>
          </w:p>
          <w:p w:rsidR="00793151" w:rsidRDefault="00793151">
            <w:pPr>
              <w:jc w:val="center"/>
              <w:rPr>
                <w:sz w:val="20"/>
                <w:szCs w:val="20"/>
                <w:lang w:val="en-US"/>
              </w:rPr>
            </w:pPr>
            <w:r>
              <w:rPr>
                <w:sz w:val="20"/>
                <w:szCs w:val="20"/>
                <w:lang w:val="en-US"/>
              </w:rPr>
              <w:t>Y-Y</w:t>
            </w:r>
          </w:p>
          <w:p w:rsidR="00793151" w:rsidRDefault="00793151">
            <w:pPr>
              <w:jc w:val="center"/>
              <w:rPr>
                <w:sz w:val="20"/>
                <w:szCs w:val="20"/>
                <w:lang w:val="en-US"/>
              </w:rPr>
            </w:pPr>
            <w:r>
              <w:rPr>
                <w:sz w:val="20"/>
                <w:szCs w:val="20"/>
                <w:lang w:val="en-US"/>
              </w:rPr>
              <w:t>Y-Y</w:t>
            </w:r>
          </w:p>
          <w:p w:rsidR="00793151" w:rsidRDefault="00793151">
            <w:pPr>
              <w:jc w:val="center"/>
              <w:rPr>
                <w:sz w:val="20"/>
                <w:szCs w:val="20"/>
                <w:lang w:val="en-US"/>
              </w:rPr>
            </w:pPr>
            <w:r>
              <w:rPr>
                <w:sz w:val="20"/>
                <w:szCs w:val="20"/>
                <w:lang w:val="en-US"/>
              </w:rPr>
              <w:t>Y-Y</w:t>
            </w:r>
          </w:p>
          <w:p w:rsidR="00793151" w:rsidRDefault="00793151">
            <w:pPr>
              <w:jc w:val="center"/>
              <w:rPr>
                <w:sz w:val="20"/>
                <w:szCs w:val="20"/>
                <w:lang w:val="en-US"/>
              </w:rPr>
            </w:pPr>
            <w:r>
              <w:rPr>
                <w:sz w:val="20"/>
                <w:szCs w:val="20"/>
                <w:lang w:val="en-US"/>
              </w:rPr>
              <w:t>Y</w:t>
            </w:r>
          </w:p>
          <w:p w:rsidR="00793151" w:rsidRDefault="00793151">
            <w:pPr>
              <w:jc w:val="center"/>
              <w:rPr>
                <w:sz w:val="20"/>
                <w:szCs w:val="20"/>
                <w:lang w:val="en-US"/>
              </w:rPr>
            </w:pPr>
            <w:r>
              <w:rPr>
                <w:sz w:val="20"/>
                <w:szCs w:val="20"/>
                <w:lang w:val="en-US"/>
              </w:rPr>
              <w:t>Y</w:t>
            </w:r>
          </w:p>
          <w:p w:rsidR="00793151" w:rsidRDefault="00793151">
            <w:pPr>
              <w:jc w:val="center"/>
              <w:rPr>
                <w:sz w:val="20"/>
                <w:szCs w:val="20"/>
                <w:lang w:val="en-US"/>
              </w:rPr>
            </w:pPr>
            <w:r>
              <w:rPr>
                <w:sz w:val="20"/>
                <w:szCs w:val="20"/>
                <w:lang w:val="en-US"/>
              </w:rPr>
              <w:t>Y</w:t>
            </w:r>
          </w:p>
          <w:p w:rsidR="00793151" w:rsidRDefault="00793151">
            <w:pPr>
              <w:jc w:val="center"/>
              <w:rPr>
                <w:sz w:val="20"/>
                <w:szCs w:val="20"/>
                <w:lang w:val="en-US"/>
              </w:rPr>
            </w:pPr>
            <w:r>
              <w:rPr>
                <w:sz w:val="20"/>
                <w:szCs w:val="20"/>
                <w:lang w:val="en-US"/>
              </w:rPr>
              <w:t>Y</w:t>
            </w:r>
          </w:p>
          <w:p w:rsidR="00793151" w:rsidRDefault="00793151">
            <w:pPr>
              <w:jc w:val="center"/>
              <w:rPr>
                <w:sz w:val="20"/>
                <w:szCs w:val="20"/>
                <w:lang w:val="en-US"/>
              </w:rPr>
            </w:pPr>
            <w:r>
              <w:rPr>
                <w:sz w:val="20"/>
                <w:szCs w:val="20"/>
                <w:lang w:val="en-US"/>
              </w:rPr>
              <w:t>Y-Y</w:t>
            </w:r>
          </w:p>
          <w:p w:rsidR="00793151" w:rsidRDefault="00793151">
            <w:pPr>
              <w:jc w:val="center"/>
              <w:rPr>
                <w:sz w:val="20"/>
                <w:szCs w:val="20"/>
                <w:lang w:val="en-US"/>
              </w:rPr>
            </w:pPr>
            <w:r>
              <w:rPr>
                <w:sz w:val="20"/>
                <w:szCs w:val="20"/>
                <w:lang w:val="en-US"/>
              </w:rPr>
              <w:t>Y-Y</w:t>
            </w:r>
          </w:p>
          <w:p w:rsidR="00793151" w:rsidRDefault="00793151">
            <w:pPr>
              <w:jc w:val="center"/>
              <w:rPr>
                <w:sz w:val="20"/>
                <w:szCs w:val="20"/>
                <w:lang w:val="en-US"/>
              </w:rPr>
            </w:pPr>
            <w:r>
              <w:rPr>
                <w:sz w:val="20"/>
                <w:szCs w:val="20"/>
                <w:lang w:val="en-US"/>
              </w:rPr>
              <w:t>Y-Y</w:t>
            </w:r>
          </w:p>
          <w:p w:rsidR="00793151" w:rsidRDefault="00793151">
            <w:pPr>
              <w:jc w:val="center"/>
              <w:rPr>
                <w:sz w:val="20"/>
                <w:szCs w:val="20"/>
                <w:lang w:val="en-US"/>
              </w:rPr>
            </w:pPr>
            <w:r>
              <w:rPr>
                <w:sz w:val="20"/>
                <w:szCs w:val="20"/>
                <w:lang w:val="en-US"/>
              </w:rPr>
              <w:t>Y-Y</w:t>
            </w:r>
          </w:p>
          <w:p w:rsidR="00793151" w:rsidRDefault="00793151">
            <w:pPr>
              <w:jc w:val="center"/>
              <w:rPr>
                <w:sz w:val="20"/>
                <w:szCs w:val="20"/>
                <w:lang w:val="en-US"/>
              </w:rPr>
            </w:pPr>
            <w:r>
              <w:rPr>
                <w:sz w:val="20"/>
                <w:szCs w:val="20"/>
                <w:lang w:val="en-US"/>
              </w:rPr>
              <w:t>Y</w:t>
            </w:r>
          </w:p>
          <w:p w:rsidR="00793151" w:rsidRDefault="00793151">
            <w:pPr>
              <w:jc w:val="center"/>
              <w:rPr>
                <w:sz w:val="20"/>
                <w:szCs w:val="20"/>
                <w:lang w:val="en-US"/>
              </w:rPr>
            </w:pPr>
            <w:r>
              <w:rPr>
                <w:sz w:val="20"/>
                <w:szCs w:val="20"/>
                <w:lang w:val="en-US"/>
              </w:rPr>
              <w:t>Y</w:t>
            </w:r>
          </w:p>
          <w:p w:rsidR="00793151" w:rsidRDefault="00793151">
            <w:pPr>
              <w:jc w:val="center"/>
              <w:rPr>
                <w:sz w:val="20"/>
                <w:szCs w:val="20"/>
                <w:lang w:val="en-US"/>
              </w:rPr>
            </w:pPr>
            <w:r>
              <w:rPr>
                <w:sz w:val="20"/>
                <w:szCs w:val="20"/>
                <w:lang w:val="en-US"/>
              </w:rPr>
              <w:t>Y</w:t>
            </w:r>
          </w:p>
          <w:p w:rsidR="00793151" w:rsidRDefault="00793151">
            <w:pPr>
              <w:jc w:val="center"/>
              <w:rPr>
                <w:sz w:val="20"/>
                <w:szCs w:val="20"/>
                <w:lang w:val="en-US"/>
              </w:rPr>
            </w:pPr>
            <w:r>
              <w:rPr>
                <w:sz w:val="20"/>
                <w:szCs w:val="20"/>
                <w:lang w:val="en-US"/>
              </w:rPr>
              <w:t>Y</w:t>
            </w:r>
          </w:p>
          <w:p w:rsidR="00793151" w:rsidRDefault="00793151">
            <w:pPr>
              <w:jc w:val="center"/>
              <w:rPr>
                <w:sz w:val="20"/>
                <w:szCs w:val="20"/>
                <w:lang w:val="en-US"/>
              </w:rPr>
            </w:pPr>
            <w:r>
              <w:rPr>
                <w:sz w:val="20"/>
                <w:szCs w:val="20"/>
                <w:lang w:val="en-US"/>
              </w:rPr>
              <w:t>Y-Y</w:t>
            </w:r>
          </w:p>
          <w:p w:rsidR="00793151" w:rsidRDefault="00793151">
            <w:pPr>
              <w:jc w:val="center"/>
              <w:rPr>
                <w:sz w:val="20"/>
                <w:szCs w:val="20"/>
                <w:lang w:val="en-US"/>
              </w:rPr>
            </w:pPr>
            <w:r>
              <w:rPr>
                <w:sz w:val="20"/>
                <w:szCs w:val="20"/>
                <w:lang w:val="en-US"/>
              </w:rPr>
              <w:t>Y-Y</w:t>
            </w:r>
          </w:p>
          <w:p w:rsidR="00793151" w:rsidRDefault="00793151">
            <w:pPr>
              <w:jc w:val="center"/>
              <w:rPr>
                <w:sz w:val="20"/>
                <w:szCs w:val="20"/>
                <w:lang w:val="en-US"/>
              </w:rPr>
            </w:pPr>
            <w:r>
              <w:rPr>
                <w:sz w:val="20"/>
                <w:szCs w:val="20"/>
                <w:lang w:val="en-US"/>
              </w:rPr>
              <w:t>Y-Y</w:t>
            </w:r>
          </w:p>
          <w:p w:rsidR="00793151" w:rsidRDefault="00793151">
            <w:pPr>
              <w:jc w:val="center"/>
              <w:rPr>
                <w:sz w:val="20"/>
                <w:szCs w:val="20"/>
                <w:lang w:val="en-US"/>
              </w:rPr>
            </w:pPr>
            <w:r>
              <w:rPr>
                <w:sz w:val="20"/>
                <w:szCs w:val="20"/>
                <w:lang w:val="en-US"/>
              </w:rPr>
              <w:t>Y-Y</w:t>
            </w:r>
          </w:p>
          <w:p w:rsidR="00793151" w:rsidRDefault="00793151">
            <w:pPr>
              <w:jc w:val="center"/>
              <w:rPr>
                <w:sz w:val="20"/>
                <w:szCs w:val="20"/>
                <w:lang w:val="en-US"/>
              </w:rPr>
            </w:pPr>
            <w:r>
              <w:rPr>
                <w:sz w:val="20"/>
                <w:szCs w:val="20"/>
                <w:lang w:val="en-US"/>
              </w:rPr>
              <w:t>Y</w:t>
            </w:r>
          </w:p>
          <w:p w:rsidR="00793151" w:rsidRDefault="00793151">
            <w:pPr>
              <w:jc w:val="center"/>
              <w:rPr>
                <w:sz w:val="20"/>
                <w:szCs w:val="20"/>
                <w:lang w:val="en-US"/>
              </w:rPr>
            </w:pPr>
            <w:r>
              <w:rPr>
                <w:sz w:val="20"/>
                <w:szCs w:val="20"/>
                <w:lang w:val="en-US"/>
              </w:rPr>
              <w:t>Y</w:t>
            </w:r>
          </w:p>
          <w:p w:rsidR="00793151" w:rsidRDefault="00793151">
            <w:pPr>
              <w:jc w:val="center"/>
              <w:rPr>
                <w:sz w:val="20"/>
                <w:szCs w:val="20"/>
                <w:lang w:val="en-US"/>
              </w:rPr>
            </w:pPr>
            <w:r>
              <w:rPr>
                <w:sz w:val="20"/>
                <w:szCs w:val="20"/>
                <w:lang w:val="en-US"/>
              </w:rPr>
              <w:t>Y</w:t>
            </w:r>
          </w:p>
          <w:p w:rsidR="00793151" w:rsidRDefault="00793151">
            <w:pPr>
              <w:jc w:val="center"/>
              <w:rPr>
                <w:sz w:val="20"/>
                <w:szCs w:val="20"/>
                <w:lang w:val="en-US"/>
              </w:rPr>
            </w:pPr>
            <w:r>
              <w:rPr>
                <w:sz w:val="20"/>
                <w:szCs w:val="20"/>
                <w:lang w:val="en-US"/>
              </w:rPr>
              <w:t>Y</w:t>
            </w:r>
          </w:p>
          <w:p w:rsidR="00793151" w:rsidRDefault="00793151">
            <w:pPr>
              <w:jc w:val="center"/>
              <w:rPr>
                <w:sz w:val="20"/>
                <w:szCs w:val="20"/>
                <w:lang w:val="en-US"/>
              </w:rPr>
            </w:pPr>
            <w:r>
              <w:rPr>
                <w:sz w:val="20"/>
                <w:szCs w:val="20"/>
                <w:lang w:val="en-US"/>
              </w:rPr>
              <w:t>Y-Y</w:t>
            </w:r>
          </w:p>
          <w:p w:rsidR="00793151" w:rsidRDefault="00793151">
            <w:pPr>
              <w:jc w:val="center"/>
              <w:rPr>
                <w:sz w:val="20"/>
                <w:szCs w:val="20"/>
              </w:rPr>
            </w:pPr>
          </w:p>
          <w:p w:rsidR="00793151" w:rsidRDefault="00793151">
            <w:pPr>
              <w:jc w:val="center"/>
              <w:rPr>
                <w:sz w:val="20"/>
                <w:szCs w:val="20"/>
                <w:lang w:val="en-US"/>
              </w:rPr>
            </w:pPr>
            <w:r>
              <w:rPr>
                <w:sz w:val="20"/>
                <w:szCs w:val="20"/>
                <w:lang w:val="en-US"/>
              </w:rPr>
              <w:t>Y-Y</w:t>
            </w:r>
          </w:p>
          <w:p w:rsidR="00793151" w:rsidRDefault="00793151">
            <w:pPr>
              <w:jc w:val="center"/>
              <w:rPr>
                <w:sz w:val="20"/>
                <w:szCs w:val="20"/>
                <w:lang w:val="en-US"/>
              </w:rPr>
            </w:pPr>
            <w:r>
              <w:rPr>
                <w:sz w:val="20"/>
                <w:szCs w:val="20"/>
                <w:lang w:val="en-US"/>
              </w:rPr>
              <w:t>Y-Y</w:t>
            </w:r>
          </w:p>
          <w:p w:rsidR="00793151" w:rsidRDefault="00793151">
            <w:pPr>
              <w:jc w:val="center"/>
              <w:rPr>
                <w:sz w:val="20"/>
                <w:szCs w:val="20"/>
              </w:rPr>
            </w:pPr>
            <w:r>
              <w:rPr>
                <w:sz w:val="20"/>
                <w:szCs w:val="20"/>
                <w:lang w:val="en-US"/>
              </w:rPr>
              <w:t>Y-Y</w:t>
            </w:r>
          </w:p>
        </w:tc>
        <w:tc>
          <w:tcPr>
            <w:tcW w:w="900" w:type="dxa"/>
          </w:tcPr>
          <w:p w:rsidR="00793151" w:rsidRDefault="00793151">
            <w:pPr>
              <w:jc w:val="center"/>
              <w:rPr>
                <w:sz w:val="20"/>
                <w:szCs w:val="20"/>
              </w:rPr>
            </w:pPr>
            <w:r>
              <w:rPr>
                <w:sz w:val="20"/>
                <w:szCs w:val="20"/>
              </w:rPr>
              <w:t>150/5</w:t>
            </w:r>
          </w:p>
          <w:p w:rsidR="00793151" w:rsidRDefault="00793151">
            <w:pPr>
              <w:jc w:val="center"/>
              <w:rPr>
                <w:sz w:val="20"/>
                <w:szCs w:val="20"/>
              </w:rPr>
            </w:pPr>
            <w:r>
              <w:rPr>
                <w:sz w:val="20"/>
                <w:szCs w:val="20"/>
              </w:rPr>
              <w:t>300/5</w:t>
            </w:r>
          </w:p>
          <w:p w:rsidR="00793151" w:rsidRDefault="00793151">
            <w:pPr>
              <w:jc w:val="center"/>
              <w:rPr>
                <w:sz w:val="20"/>
                <w:szCs w:val="20"/>
              </w:rPr>
            </w:pPr>
            <w:r>
              <w:rPr>
                <w:sz w:val="20"/>
                <w:szCs w:val="20"/>
              </w:rPr>
              <w:t>300/5</w:t>
            </w:r>
          </w:p>
          <w:p w:rsidR="00793151" w:rsidRDefault="00793151">
            <w:pPr>
              <w:jc w:val="center"/>
              <w:rPr>
                <w:sz w:val="20"/>
                <w:szCs w:val="20"/>
              </w:rPr>
            </w:pPr>
            <w:r>
              <w:rPr>
                <w:sz w:val="20"/>
                <w:szCs w:val="20"/>
              </w:rPr>
              <w:t>300/5</w:t>
            </w:r>
          </w:p>
          <w:p w:rsidR="00793151" w:rsidRDefault="00793151">
            <w:pPr>
              <w:jc w:val="center"/>
              <w:rPr>
                <w:sz w:val="20"/>
                <w:szCs w:val="20"/>
              </w:rPr>
            </w:pPr>
            <w:r>
              <w:rPr>
                <w:sz w:val="20"/>
                <w:szCs w:val="20"/>
              </w:rPr>
              <w:t>300/5</w:t>
            </w:r>
          </w:p>
          <w:p w:rsidR="00793151" w:rsidRDefault="00793151">
            <w:pPr>
              <w:jc w:val="center"/>
              <w:rPr>
                <w:sz w:val="20"/>
                <w:szCs w:val="20"/>
              </w:rPr>
            </w:pPr>
            <w:r>
              <w:rPr>
                <w:sz w:val="20"/>
                <w:szCs w:val="20"/>
              </w:rPr>
              <w:t>300/5</w:t>
            </w:r>
          </w:p>
          <w:p w:rsidR="00793151" w:rsidRDefault="00793151">
            <w:pPr>
              <w:jc w:val="center"/>
              <w:rPr>
                <w:sz w:val="20"/>
                <w:szCs w:val="20"/>
              </w:rPr>
            </w:pPr>
            <w:r>
              <w:rPr>
                <w:sz w:val="20"/>
                <w:szCs w:val="20"/>
              </w:rPr>
              <w:t>300/5</w:t>
            </w:r>
          </w:p>
          <w:p w:rsidR="00793151" w:rsidRDefault="00793151">
            <w:pPr>
              <w:jc w:val="center"/>
              <w:rPr>
                <w:sz w:val="20"/>
                <w:szCs w:val="20"/>
              </w:rPr>
            </w:pPr>
            <w:r>
              <w:rPr>
                <w:sz w:val="20"/>
                <w:szCs w:val="20"/>
              </w:rPr>
              <w:t>300/5</w:t>
            </w:r>
          </w:p>
          <w:p w:rsidR="00793151" w:rsidRDefault="00793151">
            <w:pPr>
              <w:jc w:val="center"/>
              <w:rPr>
                <w:sz w:val="20"/>
                <w:szCs w:val="20"/>
              </w:rPr>
            </w:pPr>
            <w:r>
              <w:rPr>
                <w:sz w:val="20"/>
                <w:szCs w:val="20"/>
              </w:rPr>
              <w:t>300/5</w:t>
            </w:r>
          </w:p>
          <w:p w:rsidR="00793151" w:rsidRDefault="00793151">
            <w:pPr>
              <w:jc w:val="center"/>
              <w:rPr>
                <w:sz w:val="20"/>
                <w:szCs w:val="20"/>
              </w:rPr>
            </w:pPr>
            <w:r>
              <w:rPr>
                <w:sz w:val="20"/>
                <w:szCs w:val="20"/>
              </w:rPr>
              <w:t>300/5</w:t>
            </w:r>
          </w:p>
          <w:p w:rsidR="00793151" w:rsidRDefault="00793151">
            <w:pPr>
              <w:jc w:val="center"/>
              <w:rPr>
                <w:sz w:val="20"/>
                <w:szCs w:val="20"/>
              </w:rPr>
            </w:pPr>
            <w:r>
              <w:rPr>
                <w:sz w:val="20"/>
                <w:szCs w:val="20"/>
              </w:rPr>
              <w:t>300/5</w:t>
            </w:r>
          </w:p>
          <w:p w:rsidR="00793151" w:rsidRDefault="00793151">
            <w:pPr>
              <w:jc w:val="center"/>
              <w:rPr>
                <w:sz w:val="20"/>
                <w:szCs w:val="20"/>
              </w:rPr>
            </w:pPr>
            <w:r>
              <w:rPr>
                <w:sz w:val="20"/>
                <w:szCs w:val="20"/>
              </w:rPr>
              <w:t>300/5</w:t>
            </w:r>
          </w:p>
          <w:p w:rsidR="00793151" w:rsidRDefault="00793151">
            <w:pPr>
              <w:jc w:val="center"/>
              <w:rPr>
                <w:sz w:val="20"/>
                <w:szCs w:val="20"/>
              </w:rPr>
            </w:pPr>
            <w:r>
              <w:rPr>
                <w:sz w:val="20"/>
                <w:szCs w:val="20"/>
              </w:rPr>
              <w:t>300/5</w:t>
            </w:r>
          </w:p>
          <w:p w:rsidR="00793151" w:rsidRDefault="00793151">
            <w:pPr>
              <w:jc w:val="center"/>
              <w:rPr>
                <w:sz w:val="20"/>
                <w:szCs w:val="20"/>
              </w:rPr>
            </w:pPr>
            <w:r>
              <w:rPr>
                <w:sz w:val="20"/>
                <w:szCs w:val="20"/>
              </w:rPr>
              <w:t>300/5</w:t>
            </w:r>
          </w:p>
          <w:p w:rsidR="00793151" w:rsidRDefault="00793151">
            <w:pPr>
              <w:jc w:val="center"/>
              <w:rPr>
                <w:sz w:val="20"/>
                <w:szCs w:val="20"/>
              </w:rPr>
            </w:pPr>
            <w:r>
              <w:rPr>
                <w:sz w:val="20"/>
                <w:szCs w:val="20"/>
              </w:rPr>
              <w:t>300/5</w:t>
            </w:r>
          </w:p>
          <w:p w:rsidR="00793151" w:rsidRDefault="00793151">
            <w:pPr>
              <w:jc w:val="center"/>
              <w:rPr>
                <w:sz w:val="20"/>
                <w:szCs w:val="20"/>
              </w:rPr>
            </w:pPr>
            <w:r>
              <w:rPr>
                <w:sz w:val="20"/>
                <w:szCs w:val="20"/>
              </w:rPr>
              <w:t>300/5</w:t>
            </w:r>
          </w:p>
          <w:p w:rsidR="00793151" w:rsidRDefault="00793151">
            <w:pPr>
              <w:jc w:val="center"/>
              <w:rPr>
                <w:sz w:val="20"/>
                <w:szCs w:val="20"/>
              </w:rPr>
            </w:pPr>
            <w:r>
              <w:rPr>
                <w:sz w:val="20"/>
                <w:szCs w:val="20"/>
              </w:rPr>
              <w:t>300/5</w:t>
            </w:r>
          </w:p>
          <w:p w:rsidR="00793151" w:rsidRDefault="00793151">
            <w:pPr>
              <w:jc w:val="center"/>
              <w:rPr>
                <w:sz w:val="20"/>
                <w:szCs w:val="20"/>
              </w:rPr>
            </w:pPr>
            <w:r>
              <w:rPr>
                <w:sz w:val="20"/>
                <w:szCs w:val="20"/>
              </w:rPr>
              <w:t>400/5</w:t>
            </w:r>
          </w:p>
          <w:p w:rsidR="00793151" w:rsidRDefault="00793151">
            <w:pPr>
              <w:jc w:val="center"/>
              <w:rPr>
                <w:sz w:val="20"/>
                <w:szCs w:val="20"/>
              </w:rPr>
            </w:pPr>
            <w:r>
              <w:rPr>
                <w:sz w:val="20"/>
                <w:szCs w:val="20"/>
              </w:rPr>
              <w:t>400/5</w:t>
            </w:r>
          </w:p>
          <w:p w:rsidR="00793151" w:rsidRDefault="00793151">
            <w:pPr>
              <w:jc w:val="center"/>
              <w:rPr>
                <w:sz w:val="20"/>
                <w:szCs w:val="20"/>
              </w:rPr>
            </w:pPr>
            <w:r>
              <w:rPr>
                <w:sz w:val="20"/>
                <w:szCs w:val="20"/>
              </w:rPr>
              <w:t>400/5</w:t>
            </w:r>
          </w:p>
          <w:p w:rsidR="00793151" w:rsidRDefault="00793151">
            <w:pPr>
              <w:jc w:val="center"/>
              <w:rPr>
                <w:sz w:val="20"/>
                <w:szCs w:val="20"/>
              </w:rPr>
            </w:pPr>
            <w:r>
              <w:rPr>
                <w:sz w:val="20"/>
                <w:szCs w:val="20"/>
              </w:rPr>
              <w:t>400/5</w:t>
            </w:r>
          </w:p>
          <w:p w:rsidR="00793151" w:rsidRDefault="00793151">
            <w:pPr>
              <w:jc w:val="center"/>
              <w:rPr>
                <w:sz w:val="20"/>
                <w:szCs w:val="20"/>
              </w:rPr>
            </w:pPr>
            <w:r>
              <w:rPr>
                <w:sz w:val="20"/>
                <w:szCs w:val="20"/>
              </w:rPr>
              <w:t>400/5</w:t>
            </w:r>
          </w:p>
          <w:p w:rsidR="00793151" w:rsidRDefault="00793151">
            <w:pPr>
              <w:jc w:val="center"/>
              <w:rPr>
                <w:sz w:val="20"/>
                <w:szCs w:val="20"/>
              </w:rPr>
            </w:pPr>
            <w:r>
              <w:rPr>
                <w:sz w:val="20"/>
                <w:szCs w:val="20"/>
              </w:rPr>
              <w:t>400/5</w:t>
            </w:r>
          </w:p>
          <w:p w:rsidR="00793151" w:rsidRDefault="00793151">
            <w:pPr>
              <w:jc w:val="center"/>
              <w:rPr>
                <w:sz w:val="20"/>
                <w:szCs w:val="20"/>
              </w:rPr>
            </w:pPr>
            <w:r>
              <w:rPr>
                <w:sz w:val="20"/>
                <w:szCs w:val="20"/>
              </w:rPr>
              <w:t>400/5</w:t>
            </w:r>
          </w:p>
          <w:p w:rsidR="00793151" w:rsidRDefault="00793151">
            <w:pPr>
              <w:jc w:val="center"/>
              <w:rPr>
                <w:sz w:val="20"/>
                <w:szCs w:val="20"/>
              </w:rPr>
            </w:pPr>
            <w:r>
              <w:rPr>
                <w:sz w:val="20"/>
                <w:szCs w:val="20"/>
              </w:rPr>
              <w:t>400/5</w:t>
            </w:r>
          </w:p>
          <w:p w:rsidR="00793151" w:rsidRDefault="00793151">
            <w:pPr>
              <w:jc w:val="center"/>
              <w:rPr>
                <w:sz w:val="20"/>
                <w:szCs w:val="20"/>
              </w:rPr>
            </w:pPr>
            <w:r>
              <w:rPr>
                <w:sz w:val="20"/>
                <w:szCs w:val="20"/>
              </w:rPr>
              <w:t>600/5</w:t>
            </w:r>
          </w:p>
          <w:p w:rsidR="00793151" w:rsidRDefault="00793151">
            <w:pPr>
              <w:jc w:val="center"/>
              <w:rPr>
                <w:sz w:val="20"/>
                <w:szCs w:val="20"/>
              </w:rPr>
            </w:pPr>
          </w:p>
          <w:p w:rsidR="00793151" w:rsidRDefault="00793151">
            <w:pPr>
              <w:jc w:val="center"/>
              <w:rPr>
                <w:sz w:val="20"/>
                <w:szCs w:val="20"/>
              </w:rPr>
            </w:pPr>
            <w:r>
              <w:rPr>
                <w:sz w:val="20"/>
                <w:szCs w:val="20"/>
              </w:rPr>
              <w:t>600/5</w:t>
            </w:r>
          </w:p>
          <w:p w:rsidR="00793151" w:rsidRDefault="00793151">
            <w:pPr>
              <w:jc w:val="center"/>
              <w:rPr>
                <w:sz w:val="20"/>
                <w:szCs w:val="20"/>
              </w:rPr>
            </w:pPr>
            <w:r>
              <w:rPr>
                <w:sz w:val="20"/>
                <w:szCs w:val="20"/>
              </w:rPr>
              <w:t>600/5</w:t>
            </w:r>
          </w:p>
          <w:p w:rsidR="00793151" w:rsidRDefault="00793151">
            <w:pPr>
              <w:jc w:val="center"/>
              <w:rPr>
                <w:sz w:val="20"/>
                <w:szCs w:val="20"/>
              </w:rPr>
            </w:pPr>
            <w:r>
              <w:rPr>
                <w:sz w:val="20"/>
                <w:szCs w:val="20"/>
              </w:rPr>
              <w:t>600/5</w:t>
            </w:r>
          </w:p>
        </w:tc>
        <w:tc>
          <w:tcPr>
            <w:tcW w:w="900" w:type="dxa"/>
          </w:tcPr>
          <w:p w:rsidR="00793151" w:rsidRDefault="00793151">
            <w:pPr>
              <w:jc w:val="center"/>
              <w:rPr>
                <w:sz w:val="20"/>
                <w:szCs w:val="20"/>
              </w:rPr>
            </w:pPr>
            <w:r>
              <w:rPr>
                <w:sz w:val="20"/>
                <w:szCs w:val="20"/>
              </w:rPr>
              <w:t>1500/5</w:t>
            </w:r>
          </w:p>
          <w:p w:rsidR="00793151" w:rsidRDefault="00793151">
            <w:pPr>
              <w:jc w:val="center"/>
              <w:rPr>
                <w:sz w:val="20"/>
                <w:szCs w:val="20"/>
              </w:rPr>
            </w:pPr>
            <w:r>
              <w:rPr>
                <w:sz w:val="20"/>
                <w:szCs w:val="20"/>
              </w:rPr>
              <w:t>1500/5</w:t>
            </w:r>
          </w:p>
          <w:p w:rsidR="00793151" w:rsidRDefault="00793151">
            <w:pPr>
              <w:jc w:val="center"/>
              <w:rPr>
                <w:sz w:val="20"/>
                <w:szCs w:val="20"/>
              </w:rPr>
            </w:pPr>
            <w:r>
              <w:rPr>
                <w:sz w:val="20"/>
                <w:szCs w:val="20"/>
              </w:rPr>
              <w:t>1000/5</w:t>
            </w:r>
          </w:p>
          <w:p w:rsidR="00793151" w:rsidRDefault="00793151">
            <w:pPr>
              <w:jc w:val="center"/>
              <w:rPr>
                <w:sz w:val="20"/>
                <w:szCs w:val="20"/>
              </w:rPr>
            </w:pPr>
            <w:r>
              <w:rPr>
                <w:sz w:val="20"/>
                <w:szCs w:val="20"/>
              </w:rPr>
              <w:t>1500/5</w:t>
            </w:r>
          </w:p>
          <w:p w:rsidR="00793151" w:rsidRDefault="00793151">
            <w:pPr>
              <w:jc w:val="center"/>
              <w:rPr>
                <w:sz w:val="20"/>
                <w:szCs w:val="20"/>
              </w:rPr>
            </w:pPr>
            <w:r>
              <w:rPr>
                <w:sz w:val="20"/>
                <w:szCs w:val="20"/>
              </w:rPr>
              <w:t>1000/5</w:t>
            </w:r>
          </w:p>
          <w:p w:rsidR="00793151" w:rsidRDefault="00793151">
            <w:pPr>
              <w:jc w:val="center"/>
              <w:rPr>
                <w:sz w:val="20"/>
                <w:szCs w:val="20"/>
              </w:rPr>
            </w:pPr>
            <w:r>
              <w:rPr>
                <w:sz w:val="20"/>
                <w:szCs w:val="20"/>
              </w:rPr>
              <w:t>3000/5</w:t>
            </w:r>
          </w:p>
          <w:p w:rsidR="00793151" w:rsidRDefault="00793151">
            <w:pPr>
              <w:jc w:val="center"/>
              <w:rPr>
                <w:sz w:val="20"/>
                <w:szCs w:val="20"/>
              </w:rPr>
            </w:pPr>
            <w:r>
              <w:rPr>
                <w:sz w:val="20"/>
                <w:szCs w:val="20"/>
              </w:rPr>
              <w:t>1500/5</w:t>
            </w:r>
          </w:p>
          <w:p w:rsidR="00793151" w:rsidRDefault="00793151">
            <w:pPr>
              <w:jc w:val="center"/>
              <w:rPr>
                <w:sz w:val="20"/>
                <w:szCs w:val="20"/>
              </w:rPr>
            </w:pPr>
            <w:r>
              <w:rPr>
                <w:sz w:val="20"/>
                <w:szCs w:val="20"/>
              </w:rPr>
              <w:t>3000/5</w:t>
            </w:r>
          </w:p>
          <w:p w:rsidR="00793151" w:rsidRDefault="00793151">
            <w:pPr>
              <w:jc w:val="center"/>
              <w:rPr>
                <w:sz w:val="20"/>
                <w:szCs w:val="20"/>
              </w:rPr>
            </w:pPr>
            <w:r>
              <w:rPr>
                <w:sz w:val="20"/>
                <w:szCs w:val="20"/>
              </w:rPr>
              <w:t>1500/5</w:t>
            </w:r>
          </w:p>
          <w:p w:rsidR="00793151" w:rsidRDefault="00793151">
            <w:pPr>
              <w:jc w:val="center"/>
              <w:rPr>
                <w:sz w:val="20"/>
                <w:szCs w:val="20"/>
              </w:rPr>
            </w:pPr>
            <w:r>
              <w:rPr>
                <w:sz w:val="20"/>
                <w:szCs w:val="20"/>
              </w:rPr>
              <w:t>3000/5</w:t>
            </w:r>
          </w:p>
          <w:p w:rsidR="00793151" w:rsidRDefault="00793151">
            <w:pPr>
              <w:jc w:val="center"/>
              <w:rPr>
                <w:sz w:val="20"/>
                <w:szCs w:val="20"/>
              </w:rPr>
            </w:pPr>
            <w:r>
              <w:rPr>
                <w:sz w:val="20"/>
                <w:szCs w:val="20"/>
              </w:rPr>
              <w:t>2000/5</w:t>
            </w:r>
          </w:p>
          <w:p w:rsidR="00793151" w:rsidRDefault="00793151">
            <w:pPr>
              <w:jc w:val="center"/>
              <w:rPr>
                <w:sz w:val="20"/>
                <w:szCs w:val="20"/>
              </w:rPr>
            </w:pPr>
            <w:r>
              <w:rPr>
                <w:sz w:val="20"/>
                <w:szCs w:val="20"/>
              </w:rPr>
              <w:t>3000/5</w:t>
            </w:r>
          </w:p>
          <w:p w:rsidR="00793151" w:rsidRDefault="00793151">
            <w:pPr>
              <w:jc w:val="center"/>
              <w:rPr>
                <w:sz w:val="20"/>
                <w:szCs w:val="20"/>
              </w:rPr>
            </w:pPr>
            <w:r>
              <w:rPr>
                <w:sz w:val="20"/>
                <w:szCs w:val="20"/>
              </w:rPr>
              <w:t>2000/5</w:t>
            </w:r>
          </w:p>
          <w:p w:rsidR="00793151" w:rsidRDefault="00793151">
            <w:pPr>
              <w:jc w:val="center"/>
              <w:rPr>
                <w:sz w:val="20"/>
                <w:szCs w:val="20"/>
              </w:rPr>
            </w:pPr>
            <w:r>
              <w:rPr>
                <w:sz w:val="20"/>
                <w:szCs w:val="20"/>
              </w:rPr>
              <w:t>4000/5</w:t>
            </w:r>
          </w:p>
          <w:p w:rsidR="00793151" w:rsidRDefault="00793151">
            <w:pPr>
              <w:jc w:val="center"/>
              <w:rPr>
                <w:sz w:val="20"/>
                <w:szCs w:val="20"/>
              </w:rPr>
            </w:pPr>
            <w:r>
              <w:rPr>
                <w:sz w:val="20"/>
                <w:szCs w:val="20"/>
              </w:rPr>
              <w:t>2000/5</w:t>
            </w:r>
          </w:p>
          <w:p w:rsidR="00793151" w:rsidRDefault="00793151">
            <w:pPr>
              <w:jc w:val="center"/>
              <w:rPr>
                <w:sz w:val="20"/>
                <w:szCs w:val="20"/>
              </w:rPr>
            </w:pPr>
            <w:r>
              <w:rPr>
                <w:sz w:val="20"/>
                <w:szCs w:val="20"/>
              </w:rPr>
              <w:t>4000/5</w:t>
            </w:r>
          </w:p>
          <w:p w:rsidR="00793151" w:rsidRDefault="00793151">
            <w:pPr>
              <w:jc w:val="center"/>
              <w:rPr>
                <w:sz w:val="20"/>
                <w:szCs w:val="20"/>
              </w:rPr>
            </w:pPr>
            <w:r>
              <w:rPr>
                <w:sz w:val="20"/>
                <w:szCs w:val="20"/>
              </w:rPr>
              <w:t>2000/5</w:t>
            </w:r>
          </w:p>
          <w:p w:rsidR="00793151" w:rsidRDefault="00793151">
            <w:pPr>
              <w:jc w:val="center"/>
              <w:rPr>
                <w:sz w:val="20"/>
                <w:szCs w:val="20"/>
              </w:rPr>
            </w:pPr>
            <w:r>
              <w:rPr>
                <w:sz w:val="20"/>
                <w:szCs w:val="20"/>
              </w:rPr>
              <w:t>3000/5</w:t>
            </w:r>
          </w:p>
          <w:p w:rsidR="00793151" w:rsidRDefault="00793151">
            <w:pPr>
              <w:jc w:val="center"/>
              <w:rPr>
                <w:sz w:val="20"/>
                <w:szCs w:val="20"/>
              </w:rPr>
            </w:pPr>
            <w:r>
              <w:rPr>
                <w:sz w:val="20"/>
                <w:szCs w:val="20"/>
              </w:rPr>
              <w:t>2000/5</w:t>
            </w:r>
          </w:p>
          <w:p w:rsidR="00793151" w:rsidRDefault="00793151">
            <w:pPr>
              <w:jc w:val="center"/>
              <w:rPr>
                <w:sz w:val="20"/>
                <w:szCs w:val="20"/>
              </w:rPr>
            </w:pPr>
            <w:r>
              <w:rPr>
                <w:sz w:val="20"/>
                <w:szCs w:val="20"/>
              </w:rPr>
              <w:t>3000/5</w:t>
            </w:r>
          </w:p>
          <w:p w:rsidR="00793151" w:rsidRDefault="00793151">
            <w:pPr>
              <w:jc w:val="center"/>
              <w:rPr>
                <w:sz w:val="20"/>
                <w:szCs w:val="20"/>
              </w:rPr>
            </w:pPr>
            <w:r>
              <w:rPr>
                <w:sz w:val="20"/>
                <w:szCs w:val="20"/>
              </w:rPr>
              <w:t>2000/5</w:t>
            </w:r>
          </w:p>
          <w:p w:rsidR="00793151" w:rsidRDefault="00793151">
            <w:pPr>
              <w:jc w:val="center"/>
              <w:rPr>
                <w:sz w:val="20"/>
                <w:szCs w:val="20"/>
              </w:rPr>
            </w:pPr>
            <w:r>
              <w:rPr>
                <w:sz w:val="20"/>
                <w:szCs w:val="20"/>
              </w:rPr>
              <w:t>4000/5</w:t>
            </w:r>
          </w:p>
          <w:p w:rsidR="00793151" w:rsidRDefault="00793151">
            <w:pPr>
              <w:jc w:val="center"/>
              <w:rPr>
                <w:sz w:val="20"/>
                <w:szCs w:val="20"/>
              </w:rPr>
            </w:pPr>
            <w:r>
              <w:rPr>
                <w:sz w:val="20"/>
                <w:szCs w:val="20"/>
              </w:rPr>
              <w:t>3000/5</w:t>
            </w:r>
          </w:p>
          <w:p w:rsidR="00793151" w:rsidRDefault="00793151">
            <w:pPr>
              <w:jc w:val="center"/>
              <w:rPr>
                <w:sz w:val="20"/>
                <w:szCs w:val="20"/>
              </w:rPr>
            </w:pPr>
            <w:r>
              <w:rPr>
                <w:sz w:val="20"/>
                <w:szCs w:val="20"/>
              </w:rPr>
              <w:t>4000/5</w:t>
            </w:r>
          </w:p>
          <w:p w:rsidR="00793151" w:rsidRDefault="00793151">
            <w:pPr>
              <w:jc w:val="center"/>
              <w:rPr>
                <w:sz w:val="20"/>
                <w:szCs w:val="20"/>
              </w:rPr>
            </w:pPr>
            <w:r>
              <w:rPr>
                <w:sz w:val="20"/>
                <w:szCs w:val="20"/>
              </w:rPr>
              <w:t>3000/5</w:t>
            </w:r>
          </w:p>
          <w:p w:rsidR="00793151" w:rsidRDefault="00793151">
            <w:pPr>
              <w:jc w:val="center"/>
              <w:rPr>
                <w:sz w:val="20"/>
                <w:szCs w:val="20"/>
              </w:rPr>
            </w:pPr>
            <w:r>
              <w:rPr>
                <w:sz w:val="20"/>
                <w:szCs w:val="20"/>
              </w:rPr>
              <w:t>3000/5</w:t>
            </w:r>
          </w:p>
          <w:p w:rsidR="00793151" w:rsidRDefault="00793151">
            <w:pPr>
              <w:jc w:val="center"/>
              <w:rPr>
                <w:sz w:val="20"/>
                <w:szCs w:val="20"/>
              </w:rPr>
            </w:pPr>
          </w:p>
          <w:p w:rsidR="00793151" w:rsidRDefault="00793151">
            <w:pPr>
              <w:jc w:val="center"/>
              <w:rPr>
                <w:sz w:val="20"/>
                <w:szCs w:val="20"/>
              </w:rPr>
            </w:pPr>
            <w:r>
              <w:rPr>
                <w:sz w:val="20"/>
                <w:szCs w:val="20"/>
              </w:rPr>
              <w:t>3000/5</w:t>
            </w:r>
          </w:p>
          <w:p w:rsidR="00793151" w:rsidRDefault="00793151">
            <w:pPr>
              <w:jc w:val="center"/>
              <w:rPr>
                <w:sz w:val="20"/>
                <w:szCs w:val="20"/>
              </w:rPr>
            </w:pPr>
            <w:r>
              <w:rPr>
                <w:sz w:val="20"/>
                <w:szCs w:val="20"/>
              </w:rPr>
              <w:t>3000/5</w:t>
            </w:r>
          </w:p>
          <w:p w:rsidR="00793151" w:rsidRDefault="00793151">
            <w:pPr>
              <w:jc w:val="center"/>
              <w:rPr>
                <w:sz w:val="20"/>
                <w:szCs w:val="20"/>
              </w:rPr>
            </w:pPr>
            <w:r>
              <w:rPr>
                <w:sz w:val="20"/>
                <w:szCs w:val="20"/>
              </w:rPr>
              <w:t>3000/5</w:t>
            </w:r>
          </w:p>
        </w:tc>
        <w:tc>
          <w:tcPr>
            <w:tcW w:w="840" w:type="dxa"/>
          </w:tcPr>
          <w:p w:rsidR="00793151" w:rsidRDefault="00793151">
            <w:pPr>
              <w:jc w:val="center"/>
              <w:rPr>
                <w:sz w:val="20"/>
                <w:szCs w:val="20"/>
              </w:rPr>
            </w:pPr>
            <w:r>
              <w:rPr>
                <w:sz w:val="20"/>
                <w:szCs w:val="20"/>
              </w:rPr>
              <w:t>14</w:t>
            </w:r>
          </w:p>
          <w:p w:rsidR="00793151" w:rsidRDefault="00793151">
            <w:pPr>
              <w:jc w:val="center"/>
              <w:rPr>
                <w:sz w:val="20"/>
                <w:szCs w:val="20"/>
              </w:rPr>
            </w:pPr>
            <w:r>
              <w:rPr>
                <w:sz w:val="20"/>
                <w:szCs w:val="20"/>
              </w:rPr>
              <w:t>18</w:t>
            </w:r>
          </w:p>
          <w:p w:rsidR="00793151" w:rsidRDefault="00793151">
            <w:pPr>
              <w:jc w:val="center"/>
              <w:rPr>
                <w:sz w:val="20"/>
                <w:szCs w:val="20"/>
              </w:rPr>
            </w:pPr>
            <w:r>
              <w:rPr>
                <w:sz w:val="20"/>
                <w:szCs w:val="20"/>
              </w:rPr>
              <w:t>18</w:t>
            </w:r>
          </w:p>
          <w:p w:rsidR="00793151" w:rsidRDefault="00793151">
            <w:pPr>
              <w:jc w:val="center"/>
              <w:rPr>
                <w:sz w:val="20"/>
                <w:szCs w:val="20"/>
              </w:rPr>
            </w:pPr>
            <w:r>
              <w:rPr>
                <w:sz w:val="20"/>
                <w:szCs w:val="20"/>
              </w:rPr>
              <w:t>18</w:t>
            </w:r>
          </w:p>
          <w:p w:rsidR="00793151" w:rsidRDefault="00793151">
            <w:pPr>
              <w:jc w:val="center"/>
              <w:rPr>
                <w:sz w:val="20"/>
                <w:szCs w:val="20"/>
              </w:rPr>
            </w:pPr>
            <w:r>
              <w:rPr>
                <w:sz w:val="20"/>
                <w:szCs w:val="20"/>
              </w:rPr>
              <w:t>18</w:t>
            </w:r>
          </w:p>
          <w:p w:rsidR="00793151" w:rsidRDefault="00793151">
            <w:pPr>
              <w:jc w:val="center"/>
              <w:rPr>
                <w:sz w:val="20"/>
                <w:szCs w:val="20"/>
              </w:rPr>
            </w:pPr>
            <w:r>
              <w:rPr>
                <w:sz w:val="20"/>
                <w:szCs w:val="20"/>
              </w:rPr>
              <w:t>18</w:t>
            </w:r>
          </w:p>
          <w:p w:rsidR="00793151" w:rsidRDefault="00793151">
            <w:pPr>
              <w:jc w:val="center"/>
              <w:rPr>
                <w:sz w:val="20"/>
                <w:szCs w:val="20"/>
              </w:rPr>
            </w:pPr>
            <w:r>
              <w:rPr>
                <w:sz w:val="20"/>
                <w:szCs w:val="20"/>
              </w:rPr>
              <w:t>18</w:t>
            </w:r>
          </w:p>
          <w:p w:rsidR="00793151" w:rsidRDefault="00793151">
            <w:pPr>
              <w:jc w:val="center"/>
              <w:rPr>
                <w:sz w:val="20"/>
                <w:szCs w:val="20"/>
              </w:rPr>
            </w:pPr>
            <w:r>
              <w:rPr>
                <w:sz w:val="20"/>
                <w:szCs w:val="20"/>
              </w:rPr>
              <w:t>18</w:t>
            </w:r>
          </w:p>
          <w:p w:rsidR="00793151" w:rsidRDefault="00793151">
            <w:pPr>
              <w:jc w:val="center"/>
              <w:rPr>
                <w:sz w:val="20"/>
                <w:szCs w:val="20"/>
              </w:rPr>
            </w:pPr>
            <w:r>
              <w:rPr>
                <w:sz w:val="20"/>
                <w:szCs w:val="20"/>
              </w:rPr>
              <w:t>18</w:t>
            </w:r>
          </w:p>
          <w:p w:rsidR="00793151" w:rsidRDefault="00793151">
            <w:pPr>
              <w:jc w:val="center"/>
              <w:rPr>
                <w:sz w:val="20"/>
                <w:szCs w:val="20"/>
              </w:rPr>
            </w:pPr>
            <w:r>
              <w:rPr>
                <w:sz w:val="20"/>
                <w:szCs w:val="20"/>
              </w:rPr>
              <w:t>14</w:t>
            </w:r>
          </w:p>
          <w:p w:rsidR="00793151" w:rsidRDefault="00793151">
            <w:pPr>
              <w:jc w:val="center"/>
              <w:rPr>
                <w:sz w:val="20"/>
                <w:szCs w:val="20"/>
              </w:rPr>
            </w:pPr>
            <w:r>
              <w:rPr>
                <w:sz w:val="20"/>
                <w:szCs w:val="20"/>
              </w:rPr>
              <w:t>14</w:t>
            </w:r>
          </w:p>
          <w:p w:rsidR="00793151" w:rsidRDefault="00793151">
            <w:pPr>
              <w:jc w:val="center"/>
              <w:rPr>
                <w:sz w:val="20"/>
                <w:szCs w:val="20"/>
              </w:rPr>
            </w:pPr>
            <w:r>
              <w:rPr>
                <w:sz w:val="20"/>
                <w:szCs w:val="20"/>
              </w:rPr>
              <w:t>14</w:t>
            </w:r>
          </w:p>
          <w:p w:rsidR="00793151" w:rsidRDefault="00793151">
            <w:pPr>
              <w:jc w:val="center"/>
              <w:rPr>
                <w:sz w:val="20"/>
                <w:szCs w:val="20"/>
              </w:rPr>
            </w:pPr>
            <w:r>
              <w:rPr>
                <w:sz w:val="20"/>
                <w:szCs w:val="20"/>
              </w:rPr>
              <w:t>14</w:t>
            </w:r>
          </w:p>
          <w:p w:rsidR="00793151" w:rsidRDefault="00793151">
            <w:pPr>
              <w:jc w:val="center"/>
              <w:rPr>
                <w:sz w:val="20"/>
                <w:szCs w:val="20"/>
              </w:rPr>
            </w:pPr>
            <w:r>
              <w:rPr>
                <w:sz w:val="20"/>
                <w:szCs w:val="20"/>
              </w:rPr>
              <w:t>14</w:t>
            </w:r>
          </w:p>
          <w:p w:rsidR="00793151" w:rsidRDefault="00793151">
            <w:pPr>
              <w:jc w:val="center"/>
              <w:rPr>
                <w:sz w:val="20"/>
                <w:szCs w:val="20"/>
              </w:rPr>
            </w:pPr>
            <w:r>
              <w:rPr>
                <w:sz w:val="20"/>
                <w:szCs w:val="20"/>
              </w:rPr>
              <w:t>14</w:t>
            </w:r>
          </w:p>
          <w:p w:rsidR="00793151" w:rsidRDefault="00793151">
            <w:pPr>
              <w:jc w:val="center"/>
              <w:rPr>
                <w:sz w:val="20"/>
                <w:szCs w:val="20"/>
              </w:rPr>
            </w:pPr>
            <w:r>
              <w:rPr>
                <w:sz w:val="20"/>
                <w:szCs w:val="20"/>
              </w:rPr>
              <w:t>14</w:t>
            </w:r>
          </w:p>
          <w:p w:rsidR="00793151" w:rsidRDefault="00793151">
            <w:pPr>
              <w:jc w:val="center"/>
              <w:rPr>
                <w:sz w:val="20"/>
                <w:szCs w:val="20"/>
              </w:rPr>
            </w:pPr>
            <w:r>
              <w:rPr>
                <w:sz w:val="20"/>
                <w:szCs w:val="20"/>
              </w:rPr>
              <w:t>14</w:t>
            </w:r>
          </w:p>
          <w:p w:rsidR="00793151" w:rsidRDefault="00793151">
            <w:pPr>
              <w:jc w:val="center"/>
              <w:rPr>
                <w:sz w:val="20"/>
                <w:szCs w:val="20"/>
              </w:rPr>
            </w:pPr>
            <w:r>
              <w:rPr>
                <w:sz w:val="20"/>
                <w:szCs w:val="20"/>
              </w:rPr>
              <w:t>15</w:t>
            </w:r>
          </w:p>
          <w:p w:rsidR="00793151" w:rsidRDefault="00793151">
            <w:pPr>
              <w:jc w:val="center"/>
              <w:rPr>
                <w:sz w:val="20"/>
                <w:szCs w:val="20"/>
              </w:rPr>
            </w:pPr>
            <w:r>
              <w:rPr>
                <w:sz w:val="20"/>
                <w:szCs w:val="20"/>
              </w:rPr>
              <w:t>15</w:t>
            </w:r>
          </w:p>
          <w:p w:rsidR="00793151" w:rsidRDefault="00793151">
            <w:pPr>
              <w:jc w:val="center"/>
              <w:rPr>
                <w:sz w:val="20"/>
                <w:szCs w:val="20"/>
              </w:rPr>
            </w:pPr>
            <w:r>
              <w:rPr>
                <w:sz w:val="20"/>
                <w:szCs w:val="20"/>
              </w:rPr>
              <w:t>15</w:t>
            </w:r>
          </w:p>
          <w:p w:rsidR="00793151" w:rsidRDefault="00793151">
            <w:pPr>
              <w:jc w:val="center"/>
              <w:rPr>
                <w:sz w:val="20"/>
                <w:szCs w:val="20"/>
              </w:rPr>
            </w:pPr>
            <w:r>
              <w:rPr>
                <w:sz w:val="20"/>
                <w:szCs w:val="20"/>
              </w:rPr>
              <w:t>15</w:t>
            </w:r>
          </w:p>
          <w:p w:rsidR="00793151" w:rsidRDefault="00793151">
            <w:pPr>
              <w:jc w:val="center"/>
              <w:rPr>
                <w:sz w:val="20"/>
                <w:szCs w:val="20"/>
              </w:rPr>
            </w:pPr>
            <w:r>
              <w:rPr>
                <w:sz w:val="20"/>
                <w:szCs w:val="20"/>
              </w:rPr>
              <w:t>15</w:t>
            </w:r>
          </w:p>
          <w:p w:rsidR="00793151" w:rsidRDefault="00793151">
            <w:pPr>
              <w:jc w:val="center"/>
              <w:rPr>
                <w:sz w:val="20"/>
                <w:szCs w:val="20"/>
              </w:rPr>
            </w:pPr>
            <w:r>
              <w:rPr>
                <w:sz w:val="20"/>
                <w:szCs w:val="20"/>
              </w:rPr>
              <w:t>15</w:t>
            </w:r>
          </w:p>
          <w:p w:rsidR="00793151" w:rsidRDefault="00793151">
            <w:pPr>
              <w:jc w:val="center"/>
              <w:rPr>
                <w:sz w:val="20"/>
                <w:szCs w:val="20"/>
              </w:rPr>
            </w:pPr>
            <w:r>
              <w:rPr>
                <w:sz w:val="20"/>
                <w:szCs w:val="20"/>
              </w:rPr>
              <w:t>15</w:t>
            </w:r>
          </w:p>
          <w:p w:rsidR="00793151" w:rsidRDefault="00793151">
            <w:pPr>
              <w:jc w:val="center"/>
              <w:rPr>
                <w:sz w:val="20"/>
                <w:szCs w:val="20"/>
              </w:rPr>
            </w:pPr>
            <w:r>
              <w:rPr>
                <w:sz w:val="20"/>
                <w:szCs w:val="20"/>
              </w:rPr>
              <w:t>15</w:t>
            </w:r>
          </w:p>
          <w:p w:rsidR="00793151" w:rsidRDefault="00793151">
            <w:pPr>
              <w:jc w:val="center"/>
              <w:rPr>
                <w:sz w:val="20"/>
                <w:szCs w:val="20"/>
              </w:rPr>
            </w:pPr>
            <w:r>
              <w:rPr>
                <w:sz w:val="20"/>
                <w:szCs w:val="20"/>
              </w:rPr>
              <w:t>14</w:t>
            </w:r>
          </w:p>
          <w:p w:rsidR="00793151" w:rsidRDefault="00793151">
            <w:pPr>
              <w:jc w:val="center"/>
              <w:rPr>
                <w:sz w:val="20"/>
                <w:szCs w:val="20"/>
              </w:rPr>
            </w:pPr>
          </w:p>
          <w:p w:rsidR="00793151" w:rsidRDefault="00793151">
            <w:pPr>
              <w:jc w:val="center"/>
              <w:rPr>
                <w:sz w:val="20"/>
                <w:szCs w:val="20"/>
              </w:rPr>
            </w:pPr>
            <w:r>
              <w:rPr>
                <w:sz w:val="20"/>
                <w:szCs w:val="20"/>
              </w:rPr>
              <w:t>14</w:t>
            </w:r>
          </w:p>
          <w:p w:rsidR="00793151" w:rsidRDefault="00793151">
            <w:pPr>
              <w:jc w:val="center"/>
              <w:rPr>
                <w:sz w:val="20"/>
                <w:szCs w:val="20"/>
              </w:rPr>
            </w:pPr>
            <w:r>
              <w:rPr>
                <w:sz w:val="20"/>
                <w:szCs w:val="20"/>
              </w:rPr>
              <w:t>14</w:t>
            </w:r>
          </w:p>
          <w:p w:rsidR="00793151" w:rsidRDefault="00793151">
            <w:pPr>
              <w:jc w:val="center"/>
              <w:rPr>
                <w:sz w:val="20"/>
                <w:szCs w:val="20"/>
              </w:rPr>
            </w:pPr>
            <w:r>
              <w:rPr>
                <w:sz w:val="20"/>
                <w:szCs w:val="20"/>
              </w:rPr>
              <w:t>14</w:t>
            </w:r>
          </w:p>
        </w:tc>
        <w:tc>
          <w:tcPr>
            <w:tcW w:w="840" w:type="dxa"/>
          </w:tcPr>
          <w:p w:rsidR="00793151" w:rsidRDefault="00793151">
            <w:pPr>
              <w:jc w:val="center"/>
              <w:rPr>
                <w:sz w:val="20"/>
                <w:szCs w:val="20"/>
              </w:rPr>
            </w:pPr>
            <w:r>
              <w:rPr>
                <w:sz w:val="20"/>
                <w:szCs w:val="20"/>
              </w:rPr>
              <w:t>14</w:t>
            </w:r>
          </w:p>
          <w:p w:rsidR="00793151" w:rsidRDefault="00793151">
            <w:pPr>
              <w:jc w:val="center"/>
              <w:rPr>
                <w:sz w:val="20"/>
                <w:szCs w:val="20"/>
              </w:rPr>
            </w:pPr>
            <w:r>
              <w:rPr>
                <w:sz w:val="20"/>
                <w:szCs w:val="20"/>
              </w:rPr>
              <w:t>9</w:t>
            </w:r>
          </w:p>
          <w:p w:rsidR="00793151" w:rsidRDefault="00793151">
            <w:pPr>
              <w:jc w:val="center"/>
              <w:rPr>
                <w:sz w:val="20"/>
                <w:szCs w:val="20"/>
              </w:rPr>
            </w:pPr>
            <w:r>
              <w:rPr>
                <w:sz w:val="20"/>
                <w:szCs w:val="20"/>
              </w:rPr>
              <w:t>9</w:t>
            </w:r>
          </w:p>
          <w:p w:rsidR="00793151" w:rsidRDefault="00793151">
            <w:pPr>
              <w:jc w:val="center"/>
              <w:rPr>
                <w:sz w:val="20"/>
                <w:szCs w:val="20"/>
              </w:rPr>
            </w:pPr>
            <w:r>
              <w:rPr>
                <w:sz w:val="20"/>
                <w:szCs w:val="20"/>
              </w:rPr>
              <w:t>9</w:t>
            </w:r>
          </w:p>
          <w:p w:rsidR="00793151" w:rsidRDefault="00793151">
            <w:pPr>
              <w:jc w:val="center"/>
              <w:rPr>
                <w:sz w:val="20"/>
                <w:szCs w:val="20"/>
              </w:rPr>
            </w:pPr>
            <w:r>
              <w:rPr>
                <w:sz w:val="20"/>
                <w:szCs w:val="20"/>
              </w:rPr>
              <w:t>10</w:t>
            </w:r>
          </w:p>
          <w:p w:rsidR="00793151" w:rsidRDefault="00793151">
            <w:pPr>
              <w:jc w:val="center"/>
              <w:rPr>
                <w:sz w:val="20"/>
                <w:szCs w:val="20"/>
              </w:rPr>
            </w:pPr>
            <w:r>
              <w:rPr>
                <w:sz w:val="20"/>
                <w:szCs w:val="20"/>
              </w:rPr>
              <w:t>17</w:t>
            </w:r>
          </w:p>
          <w:p w:rsidR="00793151" w:rsidRDefault="00793151">
            <w:pPr>
              <w:jc w:val="center"/>
              <w:rPr>
                <w:sz w:val="20"/>
                <w:szCs w:val="20"/>
              </w:rPr>
            </w:pPr>
            <w:r>
              <w:rPr>
                <w:sz w:val="20"/>
                <w:szCs w:val="20"/>
              </w:rPr>
              <w:t>14</w:t>
            </w:r>
          </w:p>
          <w:p w:rsidR="00793151" w:rsidRDefault="00793151">
            <w:pPr>
              <w:jc w:val="center"/>
              <w:rPr>
                <w:sz w:val="20"/>
                <w:szCs w:val="20"/>
              </w:rPr>
            </w:pPr>
            <w:r>
              <w:rPr>
                <w:sz w:val="20"/>
                <w:szCs w:val="20"/>
              </w:rPr>
              <w:t>18</w:t>
            </w:r>
          </w:p>
          <w:p w:rsidR="00793151" w:rsidRDefault="00793151">
            <w:pPr>
              <w:jc w:val="center"/>
              <w:rPr>
                <w:sz w:val="20"/>
                <w:szCs w:val="20"/>
              </w:rPr>
            </w:pPr>
            <w:r>
              <w:rPr>
                <w:sz w:val="20"/>
                <w:szCs w:val="20"/>
              </w:rPr>
              <w:t>16</w:t>
            </w:r>
          </w:p>
          <w:p w:rsidR="00793151" w:rsidRDefault="00793151">
            <w:pPr>
              <w:jc w:val="center"/>
              <w:rPr>
                <w:sz w:val="20"/>
                <w:szCs w:val="20"/>
              </w:rPr>
            </w:pPr>
            <w:r>
              <w:rPr>
                <w:sz w:val="20"/>
                <w:szCs w:val="20"/>
              </w:rPr>
              <w:t>13</w:t>
            </w:r>
          </w:p>
          <w:p w:rsidR="00793151" w:rsidRDefault="00793151">
            <w:pPr>
              <w:jc w:val="center"/>
              <w:rPr>
                <w:sz w:val="20"/>
                <w:szCs w:val="20"/>
              </w:rPr>
            </w:pPr>
            <w:r>
              <w:rPr>
                <w:sz w:val="20"/>
                <w:szCs w:val="20"/>
              </w:rPr>
              <w:t>15</w:t>
            </w:r>
          </w:p>
          <w:p w:rsidR="00793151" w:rsidRDefault="00793151">
            <w:pPr>
              <w:jc w:val="center"/>
              <w:rPr>
                <w:sz w:val="20"/>
                <w:szCs w:val="20"/>
              </w:rPr>
            </w:pPr>
            <w:r>
              <w:rPr>
                <w:sz w:val="20"/>
                <w:szCs w:val="20"/>
              </w:rPr>
              <w:t>14</w:t>
            </w:r>
          </w:p>
          <w:p w:rsidR="00793151" w:rsidRDefault="00793151">
            <w:pPr>
              <w:jc w:val="center"/>
              <w:rPr>
                <w:sz w:val="20"/>
                <w:szCs w:val="20"/>
              </w:rPr>
            </w:pPr>
            <w:r>
              <w:rPr>
                <w:sz w:val="20"/>
                <w:szCs w:val="20"/>
              </w:rPr>
              <w:t>16</w:t>
            </w:r>
          </w:p>
          <w:p w:rsidR="00793151" w:rsidRDefault="00793151">
            <w:pPr>
              <w:jc w:val="center"/>
              <w:rPr>
                <w:sz w:val="20"/>
                <w:szCs w:val="20"/>
              </w:rPr>
            </w:pPr>
            <w:r>
              <w:rPr>
                <w:sz w:val="20"/>
                <w:szCs w:val="20"/>
              </w:rPr>
              <w:t>18</w:t>
            </w:r>
          </w:p>
          <w:p w:rsidR="00793151" w:rsidRDefault="00793151">
            <w:pPr>
              <w:jc w:val="center"/>
              <w:rPr>
                <w:sz w:val="20"/>
                <w:szCs w:val="20"/>
              </w:rPr>
            </w:pPr>
            <w:r>
              <w:rPr>
                <w:sz w:val="20"/>
                <w:szCs w:val="20"/>
              </w:rPr>
              <w:t>15</w:t>
            </w:r>
          </w:p>
          <w:p w:rsidR="00793151" w:rsidRDefault="00793151">
            <w:pPr>
              <w:jc w:val="center"/>
              <w:rPr>
                <w:sz w:val="20"/>
                <w:szCs w:val="20"/>
              </w:rPr>
            </w:pPr>
            <w:r>
              <w:rPr>
                <w:sz w:val="20"/>
                <w:szCs w:val="20"/>
              </w:rPr>
              <w:t>18</w:t>
            </w:r>
          </w:p>
          <w:p w:rsidR="00793151" w:rsidRDefault="00793151">
            <w:pPr>
              <w:jc w:val="center"/>
              <w:rPr>
                <w:sz w:val="20"/>
                <w:szCs w:val="20"/>
              </w:rPr>
            </w:pPr>
            <w:r>
              <w:rPr>
                <w:sz w:val="20"/>
                <w:szCs w:val="20"/>
              </w:rPr>
              <w:t>16</w:t>
            </w:r>
          </w:p>
          <w:p w:rsidR="00793151" w:rsidRDefault="00793151">
            <w:pPr>
              <w:jc w:val="center"/>
              <w:rPr>
                <w:sz w:val="20"/>
                <w:szCs w:val="20"/>
              </w:rPr>
            </w:pPr>
            <w:r>
              <w:rPr>
                <w:sz w:val="20"/>
                <w:szCs w:val="20"/>
              </w:rPr>
              <w:t>11</w:t>
            </w:r>
          </w:p>
          <w:p w:rsidR="00793151" w:rsidRDefault="00793151">
            <w:pPr>
              <w:jc w:val="center"/>
              <w:rPr>
                <w:sz w:val="20"/>
                <w:szCs w:val="20"/>
              </w:rPr>
            </w:pPr>
            <w:r>
              <w:rPr>
                <w:sz w:val="20"/>
                <w:szCs w:val="20"/>
              </w:rPr>
              <w:t>12</w:t>
            </w:r>
          </w:p>
          <w:p w:rsidR="00793151" w:rsidRDefault="00793151">
            <w:pPr>
              <w:jc w:val="center"/>
              <w:rPr>
                <w:sz w:val="20"/>
                <w:szCs w:val="20"/>
              </w:rPr>
            </w:pPr>
            <w:r>
              <w:rPr>
                <w:sz w:val="20"/>
                <w:szCs w:val="20"/>
              </w:rPr>
              <w:t>11</w:t>
            </w:r>
          </w:p>
          <w:p w:rsidR="00793151" w:rsidRDefault="00793151">
            <w:pPr>
              <w:jc w:val="center"/>
              <w:rPr>
                <w:sz w:val="20"/>
                <w:szCs w:val="20"/>
              </w:rPr>
            </w:pPr>
            <w:r>
              <w:rPr>
                <w:sz w:val="20"/>
                <w:szCs w:val="20"/>
              </w:rPr>
              <w:t>12</w:t>
            </w:r>
          </w:p>
          <w:p w:rsidR="00793151" w:rsidRDefault="00793151">
            <w:pPr>
              <w:jc w:val="center"/>
              <w:rPr>
                <w:sz w:val="20"/>
                <w:szCs w:val="20"/>
              </w:rPr>
            </w:pPr>
            <w:r>
              <w:rPr>
                <w:sz w:val="20"/>
                <w:szCs w:val="20"/>
              </w:rPr>
              <w:t>14</w:t>
            </w:r>
          </w:p>
          <w:p w:rsidR="00793151" w:rsidRDefault="00793151">
            <w:pPr>
              <w:jc w:val="center"/>
              <w:rPr>
                <w:sz w:val="20"/>
                <w:szCs w:val="20"/>
              </w:rPr>
            </w:pPr>
            <w:r>
              <w:rPr>
                <w:sz w:val="20"/>
                <w:szCs w:val="20"/>
              </w:rPr>
              <w:t>18</w:t>
            </w:r>
          </w:p>
          <w:p w:rsidR="00793151" w:rsidRDefault="00793151">
            <w:pPr>
              <w:jc w:val="center"/>
              <w:rPr>
                <w:sz w:val="20"/>
                <w:szCs w:val="20"/>
              </w:rPr>
            </w:pPr>
            <w:r>
              <w:rPr>
                <w:sz w:val="20"/>
                <w:szCs w:val="20"/>
              </w:rPr>
              <w:t>15</w:t>
            </w:r>
          </w:p>
          <w:p w:rsidR="00793151" w:rsidRDefault="00793151">
            <w:pPr>
              <w:jc w:val="center"/>
              <w:rPr>
                <w:sz w:val="20"/>
                <w:szCs w:val="20"/>
              </w:rPr>
            </w:pPr>
            <w:r>
              <w:rPr>
                <w:sz w:val="20"/>
                <w:szCs w:val="20"/>
              </w:rPr>
              <w:t>19</w:t>
            </w:r>
          </w:p>
          <w:p w:rsidR="00793151" w:rsidRDefault="00793151">
            <w:pPr>
              <w:jc w:val="center"/>
              <w:rPr>
                <w:sz w:val="20"/>
                <w:szCs w:val="20"/>
              </w:rPr>
            </w:pPr>
            <w:r>
              <w:rPr>
                <w:sz w:val="20"/>
                <w:szCs w:val="20"/>
              </w:rPr>
              <w:t>7</w:t>
            </w:r>
          </w:p>
          <w:p w:rsidR="00793151" w:rsidRDefault="00793151">
            <w:pPr>
              <w:jc w:val="center"/>
              <w:rPr>
                <w:sz w:val="20"/>
                <w:szCs w:val="20"/>
              </w:rPr>
            </w:pPr>
          </w:p>
          <w:p w:rsidR="00793151" w:rsidRDefault="00793151">
            <w:pPr>
              <w:jc w:val="center"/>
              <w:rPr>
                <w:sz w:val="20"/>
                <w:szCs w:val="20"/>
              </w:rPr>
            </w:pPr>
            <w:r>
              <w:rPr>
                <w:sz w:val="20"/>
                <w:szCs w:val="20"/>
              </w:rPr>
              <w:t>9</w:t>
            </w:r>
          </w:p>
          <w:p w:rsidR="00793151" w:rsidRDefault="00793151">
            <w:pPr>
              <w:jc w:val="center"/>
              <w:rPr>
                <w:sz w:val="20"/>
                <w:szCs w:val="20"/>
              </w:rPr>
            </w:pPr>
            <w:r>
              <w:rPr>
                <w:sz w:val="20"/>
                <w:szCs w:val="20"/>
              </w:rPr>
              <w:t>7</w:t>
            </w:r>
          </w:p>
          <w:p w:rsidR="00793151" w:rsidRDefault="00793151">
            <w:pPr>
              <w:jc w:val="center"/>
              <w:rPr>
                <w:sz w:val="20"/>
                <w:szCs w:val="20"/>
              </w:rPr>
            </w:pPr>
            <w:r>
              <w:rPr>
                <w:sz w:val="20"/>
                <w:szCs w:val="20"/>
              </w:rPr>
              <w:t>9</w:t>
            </w:r>
          </w:p>
        </w:tc>
        <w:tc>
          <w:tcPr>
            <w:tcW w:w="840" w:type="dxa"/>
          </w:tcPr>
          <w:p w:rsidR="00793151" w:rsidRDefault="00793151">
            <w:pPr>
              <w:jc w:val="center"/>
              <w:rPr>
                <w:sz w:val="20"/>
                <w:szCs w:val="20"/>
              </w:rPr>
            </w:pPr>
            <w:r>
              <w:rPr>
                <w:sz w:val="20"/>
                <w:szCs w:val="20"/>
              </w:rPr>
              <w:t>11</w:t>
            </w:r>
          </w:p>
          <w:p w:rsidR="00793151" w:rsidRDefault="00793151">
            <w:pPr>
              <w:jc w:val="center"/>
              <w:rPr>
                <w:sz w:val="20"/>
                <w:szCs w:val="20"/>
              </w:rPr>
            </w:pPr>
            <w:r>
              <w:rPr>
                <w:sz w:val="20"/>
                <w:szCs w:val="20"/>
              </w:rPr>
              <w:t>9</w:t>
            </w:r>
          </w:p>
          <w:p w:rsidR="00793151" w:rsidRDefault="00793151">
            <w:pPr>
              <w:jc w:val="center"/>
              <w:rPr>
                <w:sz w:val="20"/>
                <w:szCs w:val="20"/>
              </w:rPr>
            </w:pPr>
            <w:r>
              <w:rPr>
                <w:sz w:val="20"/>
                <w:szCs w:val="20"/>
              </w:rPr>
              <w:t>9</w:t>
            </w:r>
          </w:p>
          <w:p w:rsidR="00793151" w:rsidRDefault="00793151">
            <w:pPr>
              <w:jc w:val="center"/>
              <w:rPr>
                <w:sz w:val="20"/>
                <w:szCs w:val="20"/>
              </w:rPr>
            </w:pPr>
            <w:r>
              <w:rPr>
                <w:sz w:val="20"/>
                <w:szCs w:val="20"/>
              </w:rPr>
              <w:t>7</w:t>
            </w:r>
          </w:p>
          <w:p w:rsidR="00793151" w:rsidRDefault="00793151">
            <w:pPr>
              <w:jc w:val="center"/>
              <w:rPr>
                <w:sz w:val="20"/>
                <w:szCs w:val="20"/>
              </w:rPr>
            </w:pPr>
            <w:r>
              <w:rPr>
                <w:sz w:val="20"/>
                <w:szCs w:val="20"/>
              </w:rPr>
              <w:t>9</w:t>
            </w:r>
          </w:p>
          <w:p w:rsidR="00793151" w:rsidRDefault="00793151">
            <w:pPr>
              <w:jc w:val="center"/>
              <w:rPr>
                <w:sz w:val="20"/>
                <w:szCs w:val="20"/>
              </w:rPr>
            </w:pPr>
            <w:r>
              <w:rPr>
                <w:sz w:val="20"/>
                <w:szCs w:val="20"/>
              </w:rPr>
              <w:t>11</w:t>
            </w:r>
          </w:p>
          <w:p w:rsidR="00793151" w:rsidRDefault="00793151">
            <w:pPr>
              <w:jc w:val="center"/>
              <w:rPr>
                <w:sz w:val="20"/>
                <w:szCs w:val="20"/>
              </w:rPr>
            </w:pPr>
            <w:r>
              <w:rPr>
                <w:sz w:val="20"/>
                <w:szCs w:val="20"/>
              </w:rPr>
              <w:t>11</w:t>
            </w:r>
          </w:p>
          <w:p w:rsidR="00793151" w:rsidRDefault="00793151">
            <w:pPr>
              <w:jc w:val="center"/>
              <w:rPr>
                <w:sz w:val="20"/>
                <w:szCs w:val="20"/>
              </w:rPr>
            </w:pPr>
            <w:r>
              <w:rPr>
                <w:sz w:val="20"/>
                <w:szCs w:val="20"/>
              </w:rPr>
              <w:t>13</w:t>
            </w:r>
          </w:p>
          <w:p w:rsidR="00793151" w:rsidRDefault="00793151">
            <w:pPr>
              <w:jc w:val="center"/>
              <w:rPr>
                <w:sz w:val="20"/>
                <w:szCs w:val="20"/>
              </w:rPr>
            </w:pPr>
            <w:r>
              <w:rPr>
                <w:sz w:val="20"/>
                <w:szCs w:val="20"/>
              </w:rPr>
              <w:t>11</w:t>
            </w:r>
          </w:p>
          <w:p w:rsidR="00793151" w:rsidRDefault="00793151">
            <w:pPr>
              <w:jc w:val="center"/>
              <w:rPr>
                <w:sz w:val="20"/>
                <w:szCs w:val="20"/>
              </w:rPr>
            </w:pPr>
            <w:r>
              <w:rPr>
                <w:sz w:val="20"/>
                <w:szCs w:val="20"/>
              </w:rPr>
              <w:t>11</w:t>
            </w:r>
          </w:p>
          <w:p w:rsidR="00793151" w:rsidRDefault="00793151">
            <w:pPr>
              <w:jc w:val="center"/>
              <w:rPr>
                <w:sz w:val="20"/>
                <w:szCs w:val="20"/>
              </w:rPr>
            </w:pPr>
            <w:r>
              <w:rPr>
                <w:sz w:val="20"/>
                <w:szCs w:val="20"/>
              </w:rPr>
              <w:t>11</w:t>
            </w:r>
          </w:p>
          <w:p w:rsidR="00793151" w:rsidRDefault="00793151">
            <w:pPr>
              <w:jc w:val="center"/>
              <w:rPr>
                <w:sz w:val="20"/>
                <w:szCs w:val="20"/>
              </w:rPr>
            </w:pPr>
            <w:r>
              <w:rPr>
                <w:sz w:val="20"/>
                <w:szCs w:val="20"/>
              </w:rPr>
              <w:t>11</w:t>
            </w:r>
          </w:p>
          <w:p w:rsidR="00793151" w:rsidRDefault="00793151">
            <w:pPr>
              <w:jc w:val="center"/>
              <w:rPr>
                <w:sz w:val="20"/>
                <w:szCs w:val="20"/>
              </w:rPr>
            </w:pPr>
            <w:r>
              <w:rPr>
                <w:sz w:val="20"/>
                <w:szCs w:val="20"/>
              </w:rPr>
              <w:t>11</w:t>
            </w:r>
          </w:p>
          <w:p w:rsidR="00793151" w:rsidRDefault="00793151">
            <w:pPr>
              <w:jc w:val="center"/>
              <w:rPr>
                <w:sz w:val="20"/>
                <w:szCs w:val="20"/>
              </w:rPr>
            </w:pPr>
            <w:r>
              <w:rPr>
                <w:sz w:val="20"/>
                <w:szCs w:val="20"/>
              </w:rPr>
              <w:t>13</w:t>
            </w:r>
          </w:p>
          <w:p w:rsidR="00793151" w:rsidRDefault="00793151">
            <w:pPr>
              <w:jc w:val="center"/>
              <w:rPr>
                <w:sz w:val="20"/>
                <w:szCs w:val="20"/>
              </w:rPr>
            </w:pPr>
            <w:r>
              <w:rPr>
                <w:sz w:val="20"/>
                <w:szCs w:val="20"/>
              </w:rPr>
              <w:t>11</w:t>
            </w:r>
          </w:p>
          <w:p w:rsidR="00793151" w:rsidRDefault="00793151">
            <w:pPr>
              <w:jc w:val="center"/>
              <w:rPr>
                <w:sz w:val="20"/>
                <w:szCs w:val="20"/>
              </w:rPr>
            </w:pPr>
            <w:r>
              <w:rPr>
                <w:sz w:val="20"/>
                <w:szCs w:val="20"/>
              </w:rPr>
              <w:t>13</w:t>
            </w:r>
          </w:p>
          <w:p w:rsidR="00793151" w:rsidRDefault="00793151">
            <w:pPr>
              <w:jc w:val="center"/>
              <w:rPr>
                <w:sz w:val="20"/>
                <w:szCs w:val="20"/>
              </w:rPr>
            </w:pPr>
            <w:r>
              <w:rPr>
                <w:sz w:val="20"/>
                <w:szCs w:val="20"/>
              </w:rPr>
              <w:t>11</w:t>
            </w:r>
          </w:p>
          <w:p w:rsidR="00793151" w:rsidRDefault="00793151">
            <w:pPr>
              <w:jc w:val="center"/>
              <w:rPr>
                <w:sz w:val="20"/>
                <w:szCs w:val="20"/>
              </w:rPr>
            </w:pPr>
            <w:r>
              <w:rPr>
                <w:sz w:val="20"/>
                <w:szCs w:val="20"/>
              </w:rPr>
              <w:t>9</w:t>
            </w:r>
          </w:p>
          <w:p w:rsidR="00793151" w:rsidRDefault="00793151">
            <w:pPr>
              <w:jc w:val="center"/>
              <w:rPr>
                <w:sz w:val="20"/>
                <w:szCs w:val="20"/>
              </w:rPr>
            </w:pPr>
            <w:r>
              <w:rPr>
                <w:sz w:val="20"/>
                <w:szCs w:val="20"/>
              </w:rPr>
              <w:t>9</w:t>
            </w:r>
          </w:p>
          <w:p w:rsidR="00793151" w:rsidRDefault="00793151">
            <w:pPr>
              <w:jc w:val="center"/>
              <w:rPr>
                <w:sz w:val="20"/>
                <w:szCs w:val="20"/>
              </w:rPr>
            </w:pPr>
            <w:r>
              <w:rPr>
                <w:sz w:val="20"/>
                <w:szCs w:val="20"/>
              </w:rPr>
              <w:t>9</w:t>
            </w:r>
          </w:p>
          <w:p w:rsidR="00793151" w:rsidRDefault="00793151">
            <w:pPr>
              <w:jc w:val="center"/>
              <w:rPr>
                <w:sz w:val="20"/>
                <w:szCs w:val="20"/>
              </w:rPr>
            </w:pPr>
            <w:r>
              <w:rPr>
                <w:sz w:val="20"/>
                <w:szCs w:val="20"/>
              </w:rPr>
              <w:t>9</w:t>
            </w:r>
          </w:p>
          <w:p w:rsidR="00793151" w:rsidRDefault="00793151">
            <w:pPr>
              <w:jc w:val="center"/>
              <w:rPr>
                <w:sz w:val="20"/>
                <w:szCs w:val="20"/>
              </w:rPr>
            </w:pPr>
            <w:r>
              <w:rPr>
                <w:sz w:val="20"/>
                <w:szCs w:val="20"/>
              </w:rPr>
              <w:t>11</w:t>
            </w:r>
          </w:p>
          <w:p w:rsidR="00793151" w:rsidRDefault="00793151">
            <w:pPr>
              <w:jc w:val="center"/>
              <w:rPr>
                <w:sz w:val="20"/>
                <w:szCs w:val="20"/>
              </w:rPr>
            </w:pPr>
            <w:r>
              <w:rPr>
                <w:sz w:val="20"/>
                <w:szCs w:val="20"/>
              </w:rPr>
              <w:t>13</w:t>
            </w:r>
          </w:p>
          <w:p w:rsidR="00793151" w:rsidRDefault="00793151">
            <w:pPr>
              <w:jc w:val="center"/>
              <w:rPr>
                <w:sz w:val="20"/>
                <w:szCs w:val="20"/>
              </w:rPr>
            </w:pPr>
            <w:r>
              <w:rPr>
                <w:sz w:val="20"/>
                <w:szCs w:val="20"/>
              </w:rPr>
              <w:t>11</w:t>
            </w:r>
          </w:p>
          <w:p w:rsidR="00793151" w:rsidRDefault="00793151">
            <w:pPr>
              <w:jc w:val="center"/>
              <w:rPr>
                <w:sz w:val="20"/>
                <w:szCs w:val="20"/>
              </w:rPr>
            </w:pPr>
            <w:r>
              <w:rPr>
                <w:sz w:val="20"/>
                <w:szCs w:val="20"/>
              </w:rPr>
              <w:t>13</w:t>
            </w:r>
          </w:p>
          <w:p w:rsidR="00793151" w:rsidRDefault="00793151">
            <w:pPr>
              <w:jc w:val="center"/>
              <w:rPr>
                <w:sz w:val="20"/>
                <w:szCs w:val="20"/>
              </w:rPr>
            </w:pPr>
            <w:r>
              <w:rPr>
                <w:sz w:val="20"/>
                <w:szCs w:val="20"/>
              </w:rPr>
              <w:t>7</w:t>
            </w:r>
          </w:p>
          <w:p w:rsidR="00793151" w:rsidRDefault="00793151">
            <w:pPr>
              <w:jc w:val="center"/>
              <w:rPr>
                <w:sz w:val="20"/>
                <w:szCs w:val="20"/>
              </w:rPr>
            </w:pPr>
          </w:p>
          <w:p w:rsidR="00793151" w:rsidRDefault="00793151">
            <w:pPr>
              <w:jc w:val="center"/>
              <w:rPr>
                <w:sz w:val="20"/>
                <w:szCs w:val="20"/>
              </w:rPr>
            </w:pPr>
            <w:r>
              <w:rPr>
                <w:sz w:val="20"/>
                <w:szCs w:val="20"/>
              </w:rPr>
              <w:t>9</w:t>
            </w:r>
          </w:p>
          <w:p w:rsidR="00793151" w:rsidRDefault="00793151">
            <w:pPr>
              <w:jc w:val="center"/>
              <w:rPr>
                <w:sz w:val="20"/>
                <w:szCs w:val="20"/>
              </w:rPr>
            </w:pPr>
            <w:r>
              <w:rPr>
                <w:sz w:val="20"/>
                <w:szCs w:val="20"/>
              </w:rPr>
              <w:t>7</w:t>
            </w:r>
          </w:p>
          <w:p w:rsidR="00793151" w:rsidRDefault="00793151">
            <w:pPr>
              <w:jc w:val="center"/>
              <w:rPr>
                <w:sz w:val="20"/>
                <w:szCs w:val="20"/>
              </w:rPr>
            </w:pPr>
            <w:r>
              <w:rPr>
                <w:sz w:val="20"/>
                <w:szCs w:val="20"/>
              </w:rPr>
              <w:t>9</w:t>
            </w:r>
          </w:p>
        </w:tc>
        <w:tc>
          <w:tcPr>
            <w:tcW w:w="2040" w:type="dxa"/>
          </w:tcPr>
          <w:p w:rsidR="00793151" w:rsidRDefault="00793151">
            <w:pPr>
              <w:jc w:val="center"/>
              <w:rPr>
                <w:sz w:val="20"/>
                <w:szCs w:val="20"/>
              </w:rPr>
            </w:pPr>
            <w:r>
              <w:rPr>
                <w:sz w:val="20"/>
                <w:szCs w:val="20"/>
              </w:rPr>
              <w:t>7</w:t>
            </w:r>
          </w:p>
          <w:p w:rsidR="00793151" w:rsidRDefault="00793151">
            <w:pPr>
              <w:jc w:val="center"/>
              <w:rPr>
                <w:sz w:val="20"/>
                <w:szCs w:val="20"/>
              </w:rPr>
            </w:pPr>
            <w:r>
              <w:rPr>
                <w:sz w:val="20"/>
                <w:szCs w:val="20"/>
              </w:rPr>
              <w:t>5,5</w:t>
            </w:r>
          </w:p>
          <w:p w:rsidR="00793151" w:rsidRDefault="00793151">
            <w:pPr>
              <w:jc w:val="center"/>
              <w:rPr>
                <w:sz w:val="20"/>
                <w:szCs w:val="20"/>
              </w:rPr>
            </w:pPr>
            <w:r>
              <w:rPr>
                <w:sz w:val="20"/>
                <w:szCs w:val="20"/>
              </w:rPr>
              <w:t>5,5</w:t>
            </w:r>
          </w:p>
          <w:p w:rsidR="00793151" w:rsidRDefault="00793151">
            <w:pPr>
              <w:jc w:val="center"/>
              <w:rPr>
                <w:sz w:val="20"/>
                <w:szCs w:val="20"/>
              </w:rPr>
            </w:pPr>
            <w:r>
              <w:rPr>
                <w:sz w:val="20"/>
                <w:szCs w:val="20"/>
              </w:rPr>
              <w:t>5,5</w:t>
            </w:r>
          </w:p>
          <w:p w:rsidR="00793151" w:rsidRDefault="00793151">
            <w:pPr>
              <w:jc w:val="center"/>
              <w:rPr>
                <w:sz w:val="20"/>
                <w:szCs w:val="20"/>
              </w:rPr>
            </w:pPr>
            <w:r>
              <w:rPr>
                <w:sz w:val="20"/>
                <w:szCs w:val="20"/>
              </w:rPr>
              <w:t>5,5</w:t>
            </w:r>
          </w:p>
          <w:p w:rsidR="00793151" w:rsidRDefault="00793151">
            <w:pPr>
              <w:jc w:val="center"/>
              <w:rPr>
                <w:sz w:val="20"/>
                <w:szCs w:val="20"/>
              </w:rPr>
            </w:pPr>
            <w:r>
              <w:rPr>
                <w:sz w:val="20"/>
                <w:szCs w:val="20"/>
              </w:rPr>
              <w:t>5,5</w:t>
            </w:r>
          </w:p>
          <w:p w:rsidR="00793151" w:rsidRDefault="00793151">
            <w:pPr>
              <w:jc w:val="center"/>
              <w:rPr>
                <w:sz w:val="20"/>
                <w:szCs w:val="20"/>
              </w:rPr>
            </w:pPr>
            <w:r>
              <w:rPr>
                <w:sz w:val="20"/>
                <w:szCs w:val="20"/>
              </w:rPr>
              <w:t>5,5</w:t>
            </w:r>
          </w:p>
          <w:p w:rsidR="00793151" w:rsidRDefault="00793151">
            <w:pPr>
              <w:jc w:val="center"/>
              <w:rPr>
                <w:sz w:val="20"/>
                <w:szCs w:val="20"/>
              </w:rPr>
            </w:pPr>
            <w:r>
              <w:rPr>
                <w:sz w:val="20"/>
                <w:szCs w:val="20"/>
              </w:rPr>
              <w:t>5,5</w:t>
            </w:r>
          </w:p>
          <w:p w:rsidR="00793151" w:rsidRDefault="00793151">
            <w:pPr>
              <w:jc w:val="center"/>
              <w:rPr>
                <w:sz w:val="20"/>
                <w:szCs w:val="20"/>
              </w:rPr>
            </w:pPr>
            <w:r>
              <w:rPr>
                <w:sz w:val="20"/>
                <w:szCs w:val="20"/>
              </w:rPr>
              <w:t>5,5</w:t>
            </w:r>
          </w:p>
          <w:p w:rsidR="00793151" w:rsidRDefault="00793151">
            <w:pPr>
              <w:jc w:val="center"/>
              <w:rPr>
                <w:sz w:val="20"/>
                <w:szCs w:val="20"/>
              </w:rPr>
            </w:pPr>
            <w:r>
              <w:rPr>
                <w:sz w:val="20"/>
                <w:szCs w:val="20"/>
              </w:rPr>
              <w:t>7</w:t>
            </w:r>
          </w:p>
          <w:p w:rsidR="00793151" w:rsidRDefault="00793151">
            <w:pPr>
              <w:jc w:val="center"/>
              <w:rPr>
                <w:sz w:val="20"/>
                <w:szCs w:val="20"/>
              </w:rPr>
            </w:pPr>
            <w:r>
              <w:rPr>
                <w:sz w:val="20"/>
                <w:szCs w:val="20"/>
              </w:rPr>
              <w:t>7</w:t>
            </w:r>
          </w:p>
          <w:p w:rsidR="00793151" w:rsidRDefault="00793151">
            <w:pPr>
              <w:jc w:val="center"/>
              <w:rPr>
                <w:sz w:val="20"/>
                <w:szCs w:val="20"/>
              </w:rPr>
            </w:pPr>
            <w:r>
              <w:rPr>
                <w:sz w:val="20"/>
                <w:szCs w:val="20"/>
              </w:rPr>
              <w:t>7</w:t>
            </w:r>
          </w:p>
          <w:p w:rsidR="00793151" w:rsidRDefault="00793151">
            <w:pPr>
              <w:jc w:val="center"/>
              <w:rPr>
                <w:sz w:val="20"/>
                <w:szCs w:val="20"/>
              </w:rPr>
            </w:pPr>
            <w:r>
              <w:rPr>
                <w:sz w:val="20"/>
                <w:szCs w:val="20"/>
              </w:rPr>
              <w:t>7</w:t>
            </w:r>
          </w:p>
          <w:p w:rsidR="00793151" w:rsidRDefault="00793151">
            <w:pPr>
              <w:jc w:val="center"/>
              <w:rPr>
                <w:sz w:val="20"/>
                <w:szCs w:val="20"/>
              </w:rPr>
            </w:pPr>
            <w:r>
              <w:rPr>
                <w:sz w:val="20"/>
                <w:szCs w:val="20"/>
              </w:rPr>
              <w:t>7</w:t>
            </w:r>
          </w:p>
          <w:p w:rsidR="00793151" w:rsidRDefault="00793151">
            <w:pPr>
              <w:jc w:val="center"/>
              <w:rPr>
                <w:sz w:val="20"/>
                <w:szCs w:val="20"/>
              </w:rPr>
            </w:pPr>
            <w:r>
              <w:rPr>
                <w:sz w:val="20"/>
                <w:szCs w:val="20"/>
              </w:rPr>
              <w:t>7</w:t>
            </w:r>
          </w:p>
          <w:p w:rsidR="00793151" w:rsidRDefault="00793151">
            <w:pPr>
              <w:jc w:val="center"/>
              <w:rPr>
                <w:sz w:val="20"/>
                <w:szCs w:val="20"/>
              </w:rPr>
            </w:pPr>
            <w:r>
              <w:rPr>
                <w:sz w:val="20"/>
                <w:szCs w:val="20"/>
              </w:rPr>
              <w:t>7</w:t>
            </w:r>
          </w:p>
          <w:p w:rsidR="00793151" w:rsidRDefault="00793151">
            <w:pPr>
              <w:jc w:val="center"/>
              <w:rPr>
                <w:sz w:val="20"/>
                <w:szCs w:val="20"/>
              </w:rPr>
            </w:pPr>
            <w:r>
              <w:rPr>
                <w:sz w:val="20"/>
                <w:szCs w:val="20"/>
              </w:rPr>
              <w:t>7</w:t>
            </w:r>
          </w:p>
          <w:p w:rsidR="00793151" w:rsidRDefault="00793151">
            <w:pPr>
              <w:jc w:val="center"/>
              <w:rPr>
                <w:sz w:val="20"/>
                <w:szCs w:val="20"/>
              </w:rPr>
            </w:pPr>
            <w:r>
              <w:rPr>
                <w:sz w:val="20"/>
                <w:szCs w:val="20"/>
              </w:rPr>
              <w:t>6,5</w:t>
            </w:r>
          </w:p>
          <w:p w:rsidR="00793151" w:rsidRDefault="00793151">
            <w:pPr>
              <w:jc w:val="center"/>
              <w:rPr>
                <w:sz w:val="20"/>
                <w:szCs w:val="20"/>
              </w:rPr>
            </w:pPr>
            <w:r>
              <w:rPr>
                <w:sz w:val="20"/>
                <w:szCs w:val="20"/>
              </w:rPr>
              <w:t>6,5</w:t>
            </w:r>
          </w:p>
          <w:p w:rsidR="00793151" w:rsidRDefault="00793151">
            <w:pPr>
              <w:jc w:val="center"/>
              <w:rPr>
                <w:sz w:val="20"/>
                <w:szCs w:val="20"/>
              </w:rPr>
            </w:pPr>
            <w:r>
              <w:rPr>
                <w:sz w:val="20"/>
                <w:szCs w:val="20"/>
              </w:rPr>
              <w:t>6,5</w:t>
            </w:r>
          </w:p>
          <w:p w:rsidR="00793151" w:rsidRDefault="00793151">
            <w:pPr>
              <w:jc w:val="center"/>
              <w:rPr>
                <w:sz w:val="20"/>
                <w:szCs w:val="20"/>
              </w:rPr>
            </w:pPr>
            <w:r>
              <w:rPr>
                <w:sz w:val="20"/>
                <w:szCs w:val="20"/>
              </w:rPr>
              <w:t>6,5</w:t>
            </w:r>
          </w:p>
          <w:p w:rsidR="00793151" w:rsidRDefault="00793151">
            <w:pPr>
              <w:jc w:val="center"/>
              <w:rPr>
                <w:sz w:val="20"/>
                <w:szCs w:val="20"/>
              </w:rPr>
            </w:pPr>
            <w:r>
              <w:rPr>
                <w:sz w:val="20"/>
                <w:szCs w:val="20"/>
              </w:rPr>
              <w:t>6,5</w:t>
            </w:r>
          </w:p>
          <w:p w:rsidR="00793151" w:rsidRDefault="00793151">
            <w:pPr>
              <w:jc w:val="center"/>
              <w:rPr>
                <w:sz w:val="20"/>
                <w:szCs w:val="20"/>
              </w:rPr>
            </w:pPr>
            <w:r>
              <w:rPr>
                <w:sz w:val="20"/>
                <w:szCs w:val="20"/>
              </w:rPr>
              <w:t>6,5</w:t>
            </w:r>
          </w:p>
          <w:p w:rsidR="00793151" w:rsidRDefault="00793151">
            <w:pPr>
              <w:jc w:val="center"/>
              <w:rPr>
                <w:sz w:val="20"/>
                <w:szCs w:val="20"/>
              </w:rPr>
            </w:pPr>
            <w:r>
              <w:rPr>
                <w:sz w:val="20"/>
                <w:szCs w:val="20"/>
              </w:rPr>
              <w:t>6,5</w:t>
            </w:r>
          </w:p>
          <w:p w:rsidR="00793151" w:rsidRDefault="00793151">
            <w:pPr>
              <w:jc w:val="center"/>
              <w:rPr>
                <w:sz w:val="20"/>
                <w:szCs w:val="20"/>
              </w:rPr>
            </w:pPr>
            <w:r>
              <w:rPr>
                <w:sz w:val="20"/>
                <w:szCs w:val="20"/>
              </w:rPr>
              <w:t>6,5</w:t>
            </w:r>
          </w:p>
          <w:p w:rsidR="00793151" w:rsidRDefault="00793151">
            <w:pPr>
              <w:jc w:val="center"/>
              <w:rPr>
                <w:sz w:val="20"/>
                <w:szCs w:val="20"/>
              </w:rPr>
            </w:pPr>
            <w:r>
              <w:rPr>
                <w:sz w:val="20"/>
                <w:szCs w:val="20"/>
              </w:rPr>
              <w:t>6,9</w:t>
            </w:r>
          </w:p>
          <w:p w:rsidR="00793151" w:rsidRDefault="00793151">
            <w:pPr>
              <w:jc w:val="center"/>
              <w:rPr>
                <w:sz w:val="20"/>
                <w:szCs w:val="20"/>
              </w:rPr>
            </w:pPr>
          </w:p>
          <w:p w:rsidR="00793151" w:rsidRDefault="00793151">
            <w:pPr>
              <w:jc w:val="center"/>
              <w:rPr>
                <w:sz w:val="20"/>
                <w:szCs w:val="20"/>
              </w:rPr>
            </w:pPr>
            <w:r>
              <w:rPr>
                <w:sz w:val="20"/>
                <w:szCs w:val="20"/>
              </w:rPr>
              <w:t>6,9</w:t>
            </w:r>
          </w:p>
          <w:p w:rsidR="00793151" w:rsidRDefault="00793151">
            <w:pPr>
              <w:jc w:val="center"/>
              <w:rPr>
                <w:sz w:val="20"/>
                <w:szCs w:val="20"/>
              </w:rPr>
            </w:pPr>
            <w:r>
              <w:rPr>
                <w:sz w:val="20"/>
                <w:szCs w:val="20"/>
              </w:rPr>
              <w:t>6,9</w:t>
            </w:r>
          </w:p>
          <w:p w:rsidR="00793151" w:rsidRDefault="00793151">
            <w:pPr>
              <w:jc w:val="center"/>
              <w:rPr>
                <w:sz w:val="20"/>
                <w:szCs w:val="20"/>
              </w:rPr>
            </w:pPr>
            <w:r>
              <w:rPr>
                <w:sz w:val="20"/>
                <w:szCs w:val="20"/>
              </w:rPr>
              <w:t>6,9</w:t>
            </w:r>
          </w:p>
        </w:tc>
        <w:tc>
          <w:tcPr>
            <w:tcW w:w="1846" w:type="dxa"/>
          </w:tcPr>
          <w:p w:rsidR="00793151" w:rsidRDefault="00793151">
            <w:pPr>
              <w:jc w:val="center"/>
              <w:rPr>
                <w:sz w:val="20"/>
                <w:szCs w:val="20"/>
              </w:rPr>
            </w:pPr>
            <w:r>
              <w:rPr>
                <w:sz w:val="20"/>
                <w:szCs w:val="20"/>
              </w:rPr>
              <w:t>287</w:t>
            </w:r>
          </w:p>
          <w:p w:rsidR="00793151" w:rsidRDefault="00793151">
            <w:pPr>
              <w:jc w:val="center"/>
              <w:rPr>
                <w:sz w:val="20"/>
                <w:szCs w:val="20"/>
              </w:rPr>
            </w:pPr>
            <w:r>
              <w:rPr>
                <w:sz w:val="20"/>
                <w:szCs w:val="20"/>
              </w:rPr>
              <w:t>446</w:t>
            </w:r>
          </w:p>
          <w:p w:rsidR="00793151" w:rsidRDefault="00793151">
            <w:pPr>
              <w:jc w:val="center"/>
              <w:rPr>
                <w:sz w:val="20"/>
                <w:szCs w:val="20"/>
              </w:rPr>
            </w:pPr>
            <w:r>
              <w:rPr>
                <w:sz w:val="20"/>
                <w:szCs w:val="20"/>
              </w:rPr>
              <w:t>446</w:t>
            </w:r>
          </w:p>
          <w:p w:rsidR="00793151" w:rsidRDefault="00793151">
            <w:pPr>
              <w:jc w:val="center"/>
              <w:rPr>
                <w:sz w:val="20"/>
                <w:szCs w:val="20"/>
              </w:rPr>
            </w:pPr>
            <w:r>
              <w:rPr>
                <w:sz w:val="20"/>
                <w:szCs w:val="20"/>
              </w:rPr>
              <w:t>446</w:t>
            </w:r>
          </w:p>
          <w:p w:rsidR="00793151" w:rsidRDefault="00793151">
            <w:pPr>
              <w:jc w:val="center"/>
              <w:rPr>
                <w:sz w:val="20"/>
                <w:szCs w:val="20"/>
              </w:rPr>
            </w:pPr>
            <w:r>
              <w:rPr>
                <w:sz w:val="20"/>
                <w:szCs w:val="20"/>
              </w:rPr>
              <w:t>446</w:t>
            </w:r>
          </w:p>
          <w:p w:rsidR="00793151" w:rsidRDefault="00793151">
            <w:pPr>
              <w:jc w:val="center"/>
              <w:rPr>
                <w:sz w:val="20"/>
                <w:szCs w:val="20"/>
              </w:rPr>
            </w:pPr>
            <w:r>
              <w:rPr>
                <w:sz w:val="20"/>
                <w:szCs w:val="20"/>
              </w:rPr>
              <w:t>446</w:t>
            </w:r>
          </w:p>
          <w:p w:rsidR="00793151" w:rsidRDefault="00793151">
            <w:pPr>
              <w:jc w:val="center"/>
              <w:rPr>
                <w:sz w:val="20"/>
                <w:szCs w:val="20"/>
              </w:rPr>
            </w:pPr>
            <w:r>
              <w:rPr>
                <w:sz w:val="20"/>
                <w:szCs w:val="20"/>
              </w:rPr>
              <w:t>446</w:t>
            </w:r>
          </w:p>
          <w:p w:rsidR="00793151" w:rsidRDefault="00793151">
            <w:pPr>
              <w:jc w:val="center"/>
              <w:rPr>
                <w:sz w:val="20"/>
                <w:szCs w:val="20"/>
              </w:rPr>
            </w:pPr>
            <w:r>
              <w:rPr>
                <w:sz w:val="20"/>
                <w:szCs w:val="20"/>
              </w:rPr>
              <w:t>446</w:t>
            </w:r>
          </w:p>
          <w:p w:rsidR="00793151" w:rsidRDefault="00793151">
            <w:pPr>
              <w:jc w:val="center"/>
              <w:rPr>
                <w:sz w:val="20"/>
                <w:szCs w:val="20"/>
              </w:rPr>
            </w:pPr>
            <w:r>
              <w:rPr>
                <w:sz w:val="20"/>
                <w:szCs w:val="20"/>
              </w:rPr>
              <w:t>446</w:t>
            </w:r>
          </w:p>
          <w:p w:rsidR="00793151" w:rsidRDefault="00793151">
            <w:pPr>
              <w:jc w:val="center"/>
              <w:rPr>
                <w:sz w:val="20"/>
                <w:szCs w:val="20"/>
              </w:rPr>
            </w:pPr>
            <w:r>
              <w:rPr>
                <w:sz w:val="20"/>
                <w:szCs w:val="20"/>
              </w:rPr>
              <w:t>574</w:t>
            </w:r>
          </w:p>
          <w:p w:rsidR="00793151" w:rsidRDefault="00793151">
            <w:pPr>
              <w:jc w:val="center"/>
              <w:rPr>
                <w:sz w:val="20"/>
                <w:szCs w:val="20"/>
              </w:rPr>
            </w:pPr>
            <w:r>
              <w:rPr>
                <w:sz w:val="20"/>
                <w:szCs w:val="20"/>
              </w:rPr>
              <w:t>574</w:t>
            </w:r>
          </w:p>
          <w:p w:rsidR="00793151" w:rsidRDefault="00793151">
            <w:pPr>
              <w:jc w:val="center"/>
              <w:rPr>
                <w:sz w:val="20"/>
                <w:szCs w:val="20"/>
              </w:rPr>
            </w:pPr>
            <w:r>
              <w:rPr>
                <w:sz w:val="20"/>
                <w:szCs w:val="20"/>
              </w:rPr>
              <w:t>574</w:t>
            </w:r>
          </w:p>
          <w:p w:rsidR="00793151" w:rsidRDefault="00793151">
            <w:pPr>
              <w:jc w:val="center"/>
              <w:rPr>
                <w:sz w:val="20"/>
                <w:szCs w:val="20"/>
              </w:rPr>
            </w:pPr>
            <w:r>
              <w:rPr>
                <w:sz w:val="20"/>
                <w:szCs w:val="20"/>
              </w:rPr>
              <w:t>574</w:t>
            </w:r>
          </w:p>
          <w:p w:rsidR="00793151" w:rsidRDefault="00793151">
            <w:pPr>
              <w:jc w:val="center"/>
              <w:rPr>
                <w:sz w:val="20"/>
                <w:szCs w:val="20"/>
              </w:rPr>
            </w:pPr>
            <w:r>
              <w:rPr>
                <w:sz w:val="20"/>
                <w:szCs w:val="20"/>
              </w:rPr>
              <w:t>574</w:t>
            </w:r>
          </w:p>
          <w:p w:rsidR="00793151" w:rsidRDefault="00793151">
            <w:pPr>
              <w:jc w:val="center"/>
              <w:rPr>
                <w:sz w:val="20"/>
                <w:szCs w:val="20"/>
              </w:rPr>
            </w:pPr>
            <w:r>
              <w:rPr>
                <w:sz w:val="20"/>
                <w:szCs w:val="20"/>
              </w:rPr>
              <w:t>574</w:t>
            </w:r>
          </w:p>
          <w:p w:rsidR="00793151" w:rsidRDefault="00793151">
            <w:pPr>
              <w:jc w:val="center"/>
              <w:rPr>
                <w:sz w:val="20"/>
                <w:szCs w:val="20"/>
              </w:rPr>
            </w:pPr>
            <w:r>
              <w:rPr>
                <w:sz w:val="20"/>
                <w:szCs w:val="20"/>
              </w:rPr>
              <w:t>574</w:t>
            </w:r>
          </w:p>
          <w:p w:rsidR="00793151" w:rsidRDefault="00793151">
            <w:pPr>
              <w:jc w:val="center"/>
              <w:rPr>
                <w:sz w:val="20"/>
                <w:szCs w:val="20"/>
              </w:rPr>
            </w:pPr>
            <w:r>
              <w:rPr>
                <w:sz w:val="20"/>
                <w:szCs w:val="20"/>
              </w:rPr>
              <w:t>574</w:t>
            </w:r>
          </w:p>
          <w:p w:rsidR="00793151" w:rsidRDefault="00793151">
            <w:pPr>
              <w:jc w:val="center"/>
              <w:rPr>
                <w:sz w:val="20"/>
                <w:szCs w:val="20"/>
              </w:rPr>
            </w:pPr>
            <w:r>
              <w:rPr>
                <w:sz w:val="20"/>
                <w:szCs w:val="20"/>
              </w:rPr>
              <w:t>712</w:t>
            </w:r>
          </w:p>
          <w:p w:rsidR="00793151" w:rsidRDefault="00793151">
            <w:pPr>
              <w:jc w:val="center"/>
              <w:rPr>
                <w:sz w:val="20"/>
                <w:szCs w:val="20"/>
              </w:rPr>
            </w:pPr>
            <w:r>
              <w:rPr>
                <w:sz w:val="20"/>
                <w:szCs w:val="20"/>
              </w:rPr>
              <w:t>712</w:t>
            </w:r>
          </w:p>
          <w:p w:rsidR="00793151" w:rsidRDefault="00793151">
            <w:pPr>
              <w:jc w:val="center"/>
              <w:rPr>
                <w:sz w:val="20"/>
                <w:szCs w:val="20"/>
              </w:rPr>
            </w:pPr>
            <w:r>
              <w:rPr>
                <w:sz w:val="20"/>
                <w:szCs w:val="20"/>
              </w:rPr>
              <w:t>712</w:t>
            </w:r>
          </w:p>
          <w:p w:rsidR="00793151" w:rsidRDefault="00793151">
            <w:pPr>
              <w:jc w:val="center"/>
              <w:rPr>
                <w:sz w:val="20"/>
                <w:szCs w:val="20"/>
              </w:rPr>
            </w:pPr>
            <w:r>
              <w:rPr>
                <w:sz w:val="20"/>
                <w:szCs w:val="20"/>
              </w:rPr>
              <w:t>712</w:t>
            </w:r>
          </w:p>
          <w:p w:rsidR="00793151" w:rsidRDefault="00793151">
            <w:pPr>
              <w:jc w:val="center"/>
              <w:rPr>
                <w:sz w:val="20"/>
                <w:szCs w:val="20"/>
              </w:rPr>
            </w:pPr>
            <w:r>
              <w:rPr>
                <w:sz w:val="20"/>
                <w:szCs w:val="20"/>
              </w:rPr>
              <w:t>712</w:t>
            </w:r>
          </w:p>
          <w:p w:rsidR="00793151" w:rsidRDefault="00793151">
            <w:pPr>
              <w:jc w:val="center"/>
              <w:rPr>
                <w:sz w:val="20"/>
                <w:szCs w:val="20"/>
              </w:rPr>
            </w:pPr>
            <w:r>
              <w:rPr>
                <w:sz w:val="20"/>
                <w:szCs w:val="20"/>
              </w:rPr>
              <w:t>712</w:t>
            </w:r>
          </w:p>
          <w:p w:rsidR="00793151" w:rsidRDefault="00793151">
            <w:pPr>
              <w:jc w:val="center"/>
              <w:rPr>
                <w:sz w:val="20"/>
                <w:szCs w:val="20"/>
              </w:rPr>
            </w:pPr>
            <w:r>
              <w:rPr>
                <w:sz w:val="20"/>
                <w:szCs w:val="20"/>
              </w:rPr>
              <w:t>712</w:t>
            </w:r>
          </w:p>
          <w:p w:rsidR="00793151" w:rsidRDefault="00793151">
            <w:pPr>
              <w:jc w:val="center"/>
              <w:rPr>
                <w:sz w:val="20"/>
                <w:szCs w:val="20"/>
              </w:rPr>
            </w:pPr>
            <w:r>
              <w:rPr>
                <w:sz w:val="20"/>
                <w:szCs w:val="20"/>
              </w:rPr>
              <w:t>712</w:t>
            </w:r>
          </w:p>
          <w:p w:rsidR="00793151" w:rsidRDefault="00793151">
            <w:pPr>
              <w:jc w:val="center"/>
              <w:rPr>
                <w:sz w:val="20"/>
                <w:szCs w:val="20"/>
              </w:rPr>
            </w:pPr>
            <w:r>
              <w:rPr>
                <w:sz w:val="20"/>
                <w:szCs w:val="20"/>
              </w:rPr>
              <w:t>1148</w:t>
            </w:r>
          </w:p>
          <w:p w:rsidR="00793151" w:rsidRDefault="00793151">
            <w:pPr>
              <w:jc w:val="center"/>
              <w:rPr>
                <w:sz w:val="20"/>
                <w:szCs w:val="20"/>
              </w:rPr>
            </w:pPr>
          </w:p>
          <w:p w:rsidR="00793151" w:rsidRDefault="00793151">
            <w:pPr>
              <w:jc w:val="center"/>
              <w:rPr>
                <w:sz w:val="20"/>
                <w:szCs w:val="20"/>
              </w:rPr>
            </w:pPr>
            <w:r>
              <w:rPr>
                <w:sz w:val="20"/>
                <w:szCs w:val="20"/>
              </w:rPr>
              <w:t>1148</w:t>
            </w:r>
          </w:p>
          <w:p w:rsidR="00793151" w:rsidRDefault="00793151">
            <w:pPr>
              <w:jc w:val="center"/>
              <w:rPr>
                <w:sz w:val="20"/>
                <w:szCs w:val="20"/>
              </w:rPr>
            </w:pPr>
            <w:r>
              <w:rPr>
                <w:sz w:val="20"/>
                <w:szCs w:val="20"/>
              </w:rPr>
              <w:t>1148</w:t>
            </w:r>
          </w:p>
          <w:p w:rsidR="00793151" w:rsidRDefault="00793151">
            <w:pPr>
              <w:jc w:val="center"/>
              <w:rPr>
                <w:sz w:val="20"/>
                <w:szCs w:val="20"/>
              </w:rPr>
            </w:pPr>
            <w:r>
              <w:rPr>
                <w:sz w:val="20"/>
                <w:szCs w:val="20"/>
              </w:rPr>
              <w:t>1148</w:t>
            </w:r>
          </w:p>
        </w:tc>
        <w:tc>
          <w:tcPr>
            <w:tcW w:w="1846" w:type="dxa"/>
          </w:tcPr>
          <w:p w:rsidR="00793151" w:rsidRDefault="00793151">
            <w:pPr>
              <w:jc w:val="center"/>
              <w:rPr>
                <w:sz w:val="20"/>
                <w:szCs w:val="20"/>
              </w:rPr>
            </w:pPr>
            <w:r>
              <w:rPr>
                <w:sz w:val="20"/>
                <w:szCs w:val="20"/>
              </w:rPr>
              <w:t>214</w:t>
            </w:r>
          </w:p>
          <w:p w:rsidR="00793151" w:rsidRDefault="00793151">
            <w:pPr>
              <w:jc w:val="center"/>
              <w:rPr>
                <w:sz w:val="20"/>
                <w:szCs w:val="20"/>
              </w:rPr>
            </w:pPr>
            <w:r>
              <w:rPr>
                <w:sz w:val="20"/>
                <w:szCs w:val="20"/>
              </w:rPr>
              <w:t>334</w:t>
            </w:r>
          </w:p>
          <w:p w:rsidR="00793151" w:rsidRDefault="00793151">
            <w:pPr>
              <w:jc w:val="center"/>
              <w:rPr>
                <w:sz w:val="20"/>
                <w:szCs w:val="20"/>
              </w:rPr>
            </w:pPr>
            <w:r>
              <w:rPr>
                <w:sz w:val="20"/>
                <w:szCs w:val="20"/>
              </w:rPr>
              <w:t>334</w:t>
            </w:r>
          </w:p>
          <w:p w:rsidR="00793151" w:rsidRDefault="00793151">
            <w:pPr>
              <w:jc w:val="center"/>
              <w:rPr>
                <w:sz w:val="20"/>
                <w:szCs w:val="20"/>
              </w:rPr>
            </w:pPr>
            <w:r>
              <w:rPr>
                <w:sz w:val="20"/>
                <w:szCs w:val="20"/>
              </w:rPr>
              <w:t>334</w:t>
            </w:r>
          </w:p>
          <w:p w:rsidR="00793151" w:rsidRDefault="00793151">
            <w:pPr>
              <w:jc w:val="center"/>
              <w:rPr>
                <w:sz w:val="20"/>
                <w:szCs w:val="20"/>
              </w:rPr>
            </w:pPr>
            <w:r>
              <w:rPr>
                <w:sz w:val="20"/>
                <w:szCs w:val="20"/>
              </w:rPr>
              <w:t>334</w:t>
            </w:r>
          </w:p>
          <w:p w:rsidR="00793151" w:rsidRDefault="00793151">
            <w:pPr>
              <w:jc w:val="center"/>
              <w:rPr>
                <w:sz w:val="20"/>
                <w:szCs w:val="20"/>
              </w:rPr>
            </w:pPr>
            <w:r>
              <w:rPr>
                <w:sz w:val="20"/>
                <w:szCs w:val="20"/>
              </w:rPr>
              <w:t>334</w:t>
            </w:r>
          </w:p>
          <w:p w:rsidR="00793151" w:rsidRDefault="00793151">
            <w:pPr>
              <w:jc w:val="center"/>
              <w:rPr>
                <w:sz w:val="20"/>
                <w:szCs w:val="20"/>
              </w:rPr>
            </w:pPr>
            <w:r>
              <w:rPr>
                <w:sz w:val="20"/>
                <w:szCs w:val="20"/>
              </w:rPr>
              <w:t>334</w:t>
            </w:r>
          </w:p>
          <w:p w:rsidR="00793151" w:rsidRDefault="00793151">
            <w:pPr>
              <w:jc w:val="center"/>
              <w:rPr>
                <w:sz w:val="20"/>
                <w:szCs w:val="20"/>
              </w:rPr>
            </w:pPr>
            <w:r>
              <w:rPr>
                <w:sz w:val="20"/>
                <w:szCs w:val="20"/>
              </w:rPr>
              <w:t>334</w:t>
            </w:r>
          </w:p>
          <w:p w:rsidR="00793151" w:rsidRDefault="00793151">
            <w:pPr>
              <w:jc w:val="center"/>
              <w:rPr>
                <w:sz w:val="20"/>
                <w:szCs w:val="20"/>
              </w:rPr>
            </w:pPr>
            <w:r>
              <w:rPr>
                <w:sz w:val="20"/>
                <w:szCs w:val="20"/>
              </w:rPr>
              <w:t>334</w:t>
            </w:r>
          </w:p>
          <w:p w:rsidR="00793151" w:rsidRDefault="00793151">
            <w:pPr>
              <w:jc w:val="center"/>
              <w:rPr>
                <w:sz w:val="20"/>
                <w:szCs w:val="20"/>
              </w:rPr>
            </w:pPr>
            <w:r>
              <w:rPr>
                <w:sz w:val="20"/>
                <w:szCs w:val="20"/>
              </w:rPr>
              <w:t>428</w:t>
            </w:r>
          </w:p>
          <w:p w:rsidR="00793151" w:rsidRDefault="00793151">
            <w:pPr>
              <w:jc w:val="center"/>
              <w:rPr>
                <w:sz w:val="20"/>
                <w:szCs w:val="20"/>
              </w:rPr>
            </w:pPr>
            <w:r>
              <w:rPr>
                <w:sz w:val="20"/>
                <w:szCs w:val="20"/>
              </w:rPr>
              <w:t>428</w:t>
            </w:r>
          </w:p>
          <w:p w:rsidR="00793151" w:rsidRDefault="00793151">
            <w:pPr>
              <w:jc w:val="center"/>
              <w:rPr>
                <w:sz w:val="20"/>
                <w:szCs w:val="20"/>
              </w:rPr>
            </w:pPr>
            <w:r>
              <w:rPr>
                <w:sz w:val="20"/>
                <w:szCs w:val="20"/>
              </w:rPr>
              <w:t>428</w:t>
            </w:r>
          </w:p>
          <w:p w:rsidR="00793151" w:rsidRDefault="00793151">
            <w:pPr>
              <w:jc w:val="center"/>
              <w:rPr>
                <w:sz w:val="20"/>
                <w:szCs w:val="20"/>
              </w:rPr>
            </w:pPr>
            <w:r>
              <w:rPr>
                <w:sz w:val="20"/>
                <w:szCs w:val="20"/>
              </w:rPr>
              <w:t>428</w:t>
            </w:r>
          </w:p>
          <w:p w:rsidR="00793151" w:rsidRDefault="00793151">
            <w:pPr>
              <w:jc w:val="center"/>
              <w:rPr>
                <w:sz w:val="20"/>
                <w:szCs w:val="20"/>
              </w:rPr>
            </w:pPr>
            <w:r>
              <w:rPr>
                <w:sz w:val="20"/>
                <w:szCs w:val="20"/>
              </w:rPr>
              <w:t>428</w:t>
            </w:r>
          </w:p>
          <w:p w:rsidR="00793151" w:rsidRDefault="00793151">
            <w:pPr>
              <w:jc w:val="center"/>
              <w:rPr>
                <w:sz w:val="20"/>
                <w:szCs w:val="20"/>
              </w:rPr>
            </w:pPr>
            <w:r>
              <w:rPr>
                <w:sz w:val="20"/>
                <w:szCs w:val="20"/>
              </w:rPr>
              <w:t>428</w:t>
            </w:r>
          </w:p>
          <w:p w:rsidR="00793151" w:rsidRDefault="00793151">
            <w:pPr>
              <w:jc w:val="center"/>
              <w:rPr>
                <w:sz w:val="20"/>
                <w:szCs w:val="20"/>
              </w:rPr>
            </w:pPr>
            <w:r>
              <w:rPr>
                <w:sz w:val="20"/>
                <w:szCs w:val="20"/>
              </w:rPr>
              <w:t>428</w:t>
            </w:r>
          </w:p>
          <w:p w:rsidR="00793151" w:rsidRDefault="00793151">
            <w:pPr>
              <w:jc w:val="center"/>
              <w:rPr>
                <w:sz w:val="20"/>
                <w:szCs w:val="20"/>
              </w:rPr>
            </w:pPr>
            <w:r>
              <w:rPr>
                <w:sz w:val="20"/>
                <w:szCs w:val="20"/>
              </w:rPr>
              <w:t>428</w:t>
            </w:r>
          </w:p>
          <w:p w:rsidR="00793151" w:rsidRDefault="00793151">
            <w:pPr>
              <w:jc w:val="center"/>
              <w:rPr>
                <w:sz w:val="20"/>
                <w:szCs w:val="20"/>
              </w:rPr>
            </w:pPr>
            <w:r>
              <w:rPr>
                <w:sz w:val="20"/>
                <w:szCs w:val="20"/>
              </w:rPr>
              <w:t>536</w:t>
            </w:r>
          </w:p>
          <w:p w:rsidR="00793151" w:rsidRDefault="00793151">
            <w:pPr>
              <w:jc w:val="center"/>
              <w:rPr>
                <w:sz w:val="20"/>
                <w:szCs w:val="20"/>
              </w:rPr>
            </w:pPr>
            <w:r>
              <w:rPr>
                <w:sz w:val="20"/>
                <w:szCs w:val="20"/>
              </w:rPr>
              <w:t>536</w:t>
            </w:r>
          </w:p>
          <w:p w:rsidR="00793151" w:rsidRDefault="00793151">
            <w:pPr>
              <w:jc w:val="center"/>
              <w:rPr>
                <w:sz w:val="20"/>
                <w:szCs w:val="20"/>
              </w:rPr>
            </w:pPr>
            <w:r>
              <w:rPr>
                <w:sz w:val="20"/>
                <w:szCs w:val="20"/>
              </w:rPr>
              <w:t>536</w:t>
            </w:r>
          </w:p>
          <w:p w:rsidR="00793151" w:rsidRDefault="00793151">
            <w:pPr>
              <w:jc w:val="center"/>
              <w:rPr>
                <w:sz w:val="20"/>
                <w:szCs w:val="20"/>
              </w:rPr>
            </w:pPr>
            <w:r>
              <w:rPr>
                <w:sz w:val="20"/>
                <w:szCs w:val="20"/>
              </w:rPr>
              <w:t>536</w:t>
            </w:r>
          </w:p>
          <w:p w:rsidR="00793151" w:rsidRDefault="00793151">
            <w:pPr>
              <w:jc w:val="center"/>
              <w:rPr>
                <w:sz w:val="20"/>
                <w:szCs w:val="20"/>
              </w:rPr>
            </w:pPr>
            <w:r>
              <w:rPr>
                <w:sz w:val="20"/>
                <w:szCs w:val="20"/>
              </w:rPr>
              <w:t>536</w:t>
            </w:r>
          </w:p>
          <w:p w:rsidR="00793151" w:rsidRDefault="00793151">
            <w:pPr>
              <w:jc w:val="center"/>
              <w:rPr>
                <w:sz w:val="20"/>
                <w:szCs w:val="20"/>
              </w:rPr>
            </w:pPr>
            <w:r>
              <w:rPr>
                <w:sz w:val="20"/>
                <w:szCs w:val="20"/>
              </w:rPr>
              <w:t>536</w:t>
            </w:r>
          </w:p>
          <w:p w:rsidR="00793151" w:rsidRDefault="00793151">
            <w:pPr>
              <w:jc w:val="center"/>
              <w:rPr>
                <w:sz w:val="20"/>
                <w:szCs w:val="20"/>
              </w:rPr>
            </w:pPr>
            <w:r>
              <w:rPr>
                <w:sz w:val="20"/>
                <w:szCs w:val="20"/>
              </w:rPr>
              <w:t>536</w:t>
            </w:r>
          </w:p>
          <w:p w:rsidR="00793151" w:rsidRDefault="00793151">
            <w:pPr>
              <w:jc w:val="center"/>
              <w:rPr>
                <w:sz w:val="20"/>
                <w:szCs w:val="20"/>
              </w:rPr>
            </w:pPr>
            <w:r>
              <w:rPr>
                <w:sz w:val="20"/>
                <w:szCs w:val="20"/>
              </w:rPr>
              <w:t>536</w:t>
            </w:r>
          </w:p>
          <w:p w:rsidR="00793151" w:rsidRDefault="00793151">
            <w:pPr>
              <w:jc w:val="center"/>
              <w:rPr>
                <w:sz w:val="20"/>
                <w:szCs w:val="20"/>
              </w:rPr>
            </w:pPr>
            <w:r>
              <w:rPr>
                <w:sz w:val="20"/>
                <w:szCs w:val="20"/>
              </w:rPr>
              <w:t>856</w:t>
            </w:r>
          </w:p>
          <w:p w:rsidR="00793151" w:rsidRDefault="00793151">
            <w:pPr>
              <w:jc w:val="center"/>
              <w:rPr>
                <w:sz w:val="20"/>
                <w:szCs w:val="20"/>
              </w:rPr>
            </w:pPr>
          </w:p>
          <w:p w:rsidR="00793151" w:rsidRDefault="00793151">
            <w:pPr>
              <w:jc w:val="center"/>
              <w:rPr>
                <w:sz w:val="20"/>
                <w:szCs w:val="20"/>
              </w:rPr>
            </w:pPr>
            <w:r>
              <w:rPr>
                <w:sz w:val="20"/>
                <w:szCs w:val="20"/>
              </w:rPr>
              <w:t>856</w:t>
            </w:r>
          </w:p>
          <w:p w:rsidR="00793151" w:rsidRDefault="00793151">
            <w:pPr>
              <w:jc w:val="center"/>
              <w:rPr>
                <w:sz w:val="20"/>
                <w:szCs w:val="20"/>
              </w:rPr>
            </w:pPr>
            <w:r>
              <w:rPr>
                <w:sz w:val="20"/>
                <w:szCs w:val="20"/>
              </w:rPr>
              <w:t>856</w:t>
            </w:r>
          </w:p>
          <w:p w:rsidR="00793151" w:rsidRDefault="00793151">
            <w:pPr>
              <w:jc w:val="center"/>
              <w:rPr>
                <w:sz w:val="20"/>
                <w:szCs w:val="20"/>
              </w:rPr>
            </w:pPr>
            <w:r>
              <w:rPr>
                <w:sz w:val="20"/>
                <w:szCs w:val="20"/>
              </w:rPr>
              <w:t>856</w:t>
            </w:r>
          </w:p>
        </w:tc>
      </w:tr>
    </w:tbl>
    <w:p w:rsidR="00793151" w:rsidRDefault="00793151">
      <w:pPr>
        <w:jc w:val="both"/>
      </w:pPr>
    </w:p>
    <w:p w:rsidR="00793151" w:rsidRDefault="00793151">
      <w:pPr>
        <w:jc w:val="both"/>
      </w:pPr>
    </w:p>
    <w:p w:rsidR="00793151" w:rsidRDefault="00793151">
      <w:pPr>
        <w:jc w:val="both"/>
        <w:rPr>
          <w:lang w:val="en-US"/>
        </w:rPr>
        <w:sectPr w:rsidR="00793151">
          <w:pgSz w:w="16838" w:h="11906" w:orient="landscape"/>
          <w:pgMar w:top="1134" w:right="567" w:bottom="567" w:left="567" w:header="709" w:footer="709" w:gutter="0"/>
          <w:pgNumType w:start="37"/>
          <w:cols w:space="708"/>
          <w:titlePg/>
          <w:docGrid w:linePitch="360"/>
        </w:sectPr>
      </w:pPr>
    </w:p>
    <w:p w:rsidR="00793151" w:rsidRDefault="00793151">
      <w:pPr>
        <w:ind w:firstLine="360"/>
        <w:jc w:val="both"/>
      </w:pPr>
      <w:r>
        <w:lastRenderedPageBreak/>
        <w:t>Чувствительность дифференциальной защиты проверяется при КЗ на выводах с учетом влияния на ток, протекающий в реле, регулирования напряжения (РПН). Наименьшее значение коэффициента чувствительности – 2.</w:t>
      </w:r>
    </w:p>
    <w:p w:rsidR="00793151" w:rsidRDefault="00793151" w:rsidP="00793151">
      <w:pPr>
        <w:numPr>
          <w:ilvl w:val="0"/>
          <w:numId w:val="23"/>
        </w:numPr>
        <w:tabs>
          <w:tab w:val="clear" w:pos="1080"/>
          <w:tab w:val="num" w:pos="-960"/>
        </w:tabs>
        <w:ind w:left="0" w:firstLine="360"/>
        <w:jc w:val="both"/>
      </w:pPr>
      <w:r>
        <w:t>защита от токов внешних многофазных КЗ, в качестве защиты используются:</w:t>
      </w:r>
    </w:p>
    <w:p w:rsidR="00793151" w:rsidRDefault="00793151">
      <w:pPr>
        <w:ind w:firstLine="360"/>
        <w:jc w:val="both"/>
      </w:pPr>
      <w:r>
        <w:t>а)</w:t>
      </w:r>
      <w:r>
        <w:tab/>
        <w:t>токовые защиты шин секций распределительных устройств низшего напряжения, подключенных к соответствующим выводам трансформатора;</w:t>
      </w:r>
    </w:p>
    <w:p w:rsidR="00793151" w:rsidRDefault="00793151">
      <w:pPr>
        <w:ind w:firstLine="360"/>
        <w:jc w:val="both"/>
      </w:pPr>
      <w:r>
        <w:t>б)</w:t>
      </w:r>
      <w:r>
        <w:tab/>
        <w:t>максимальная токовая защита с пуском напряжения, устанавливаемая на стороне высшего напряжения (ВН) защищаемого трансформатора.</w:t>
      </w:r>
    </w:p>
    <w:p w:rsidR="00793151" w:rsidRDefault="00793151">
      <w:pPr>
        <w:ind w:firstLine="360"/>
        <w:jc w:val="both"/>
      </w:pPr>
      <w:r>
        <w:t>4)</w:t>
      </w:r>
      <w:r>
        <w:tab/>
        <w:t>защита от перегрузки – максимальная токовая защита с действием на сигнал с выдержкой времени.</w:t>
      </w:r>
    </w:p>
    <w:p w:rsidR="00793151" w:rsidRDefault="00793151">
      <w:pPr>
        <w:ind w:firstLine="360"/>
        <w:jc w:val="both"/>
      </w:pPr>
      <w:r>
        <w:t>Ток срабатывания защит определяется по таблице 2.16.</w:t>
      </w:r>
    </w:p>
    <w:p w:rsidR="00793151" w:rsidRDefault="00793151">
      <w:pPr>
        <w:ind w:firstLine="360"/>
        <w:jc w:val="both"/>
      </w:pPr>
    </w:p>
    <w:p w:rsidR="00793151" w:rsidRDefault="00793151">
      <w:pPr>
        <w:ind w:firstLine="360"/>
      </w:pPr>
      <w:r>
        <w:t>Таблица</w:t>
      </w:r>
      <w:r>
        <w:rPr>
          <w:lang w:val="en-US"/>
        </w:rPr>
        <w:t xml:space="preserve"> 2.16</w:t>
      </w:r>
      <w:r>
        <w:tab/>
        <w:t>Ток срабатывания реле токовых защит трансформатора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2"/>
        <w:gridCol w:w="3056"/>
        <w:gridCol w:w="1080"/>
        <w:gridCol w:w="720"/>
        <w:gridCol w:w="840"/>
        <w:gridCol w:w="2393"/>
      </w:tblGrid>
      <w:tr w:rsidR="00793151">
        <w:trPr>
          <w:cantSplit/>
        </w:trPr>
        <w:tc>
          <w:tcPr>
            <w:tcW w:w="2332" w:type="dxa"/>
            <w:vMerge w:val="restart"/>
            <w:vAlign w:val="center"/>
          </w:tcPr>
          <w:p w:rsidR="00793151" w:rsidRDefault="00793151">
            <w:pPr>
              <w:jc w:val="center"/>
              <w:rPr>
                <w:sz w:val="20"/>
                <w:szCs w:val="20"/>
              </w:rPr>
            </w:pPr>
            <w:r>
              <w:rPr>
                <w:sz w:val="20"/>
                <w:szCs w:val="20"/>
              </w:rPr>
              <w:t>Тип защиты</w:t>
            </w:r>
          </w:p>
        </w:tc>
        <w:tc>
          <w:tcPr>
            <w:tcW w:w="3056" w:type="dxa"/>
            <w:vMerge w:val="restart"/>
            <w:vAlign w:val="center"/>
          </w:tcPr>
          <w:p w:rsidR="00793151" w:rsidRDefault="00793151">
            <w:pPr>
              <w:jc w:val="center"/>
              <w:rPr>
                <w:sz w:val="20"/>
                <w:szCs w:val="20"/>
              </w:rPr>
            </w:pPr>
            <w:r>
              <w:rPr>
                <w:sz w:val="20"/>
                <w:szCs w:val="20"/>
              </w:rPr>
              <w:t>Расчетная формула</w:t>
            </w:r>
          </w:p>
        </w:tc>
        <w:tc>
          <w:tcPr>
            <w:tcW w:w="2640" w:type="dxa"/>
            <w:gridSpan w:val="3"/>
            <w:vAlign w:val="center"/>
          </w:tcPr>
          <w:p w:rsidR="00793151" w:rsidRDefault="00793151">
            <w:pPr>
              <w:jc w:val="center"/>
              <w:rPr>
                <w:sz w:val="20"/>
                <w:szCs w:val="20"/>
              </w:rPr>
            </w:pPr>
            <w:r>
              <w:rPr>
                <w:sz w:val="20"/>
                <w:szCs w:val="20"/>
              </w:rPr>
              <w:t>Значение коэффициентов</w:t>
            </w:r>
          </w:p>
        </w:tc>
        <w:tc>
          <w:tcPr>
            <w:tcW w:w="2393" w:type="dxa"/>
            <w:vMerge w:val="restart"/>
            <w:vAlign w:val="center"/>
          </w:tcPr>
          <w:p w:rsidR="00793151" w:rsidRDefault="00793151">
            <w:pPr>
              <w:jc w:val="center"/>
              <w:rPr>
                <w:sz w:val="20"/>
                <w:szCs w:val="20"/>
              </w:rPr>
            </w:pPr>
            <w:r>
              <w:rPr>
                <w:sz w:val="20"/>
                <w:szCs w:val="20"/>
              </w:rPr>
              <w:t>Расчетный параметр</w:t>
            </w:r>
          </w:p>
        </w:tc>
      </w:tr>
      <w:tr w:rsidR="00793151">
        <w:trPr>
          <w:cantSplit/>
        </w:trPr>
        <w:tc>
          <w:tcPr>
            <w:tcW w:w="2332" w:type="dxa"/>
            <w:vMerge/>
            <w:vAlign w:val="center"/>
          </w:tcPr>
          <w:p w:rsidR="00793151" w:rsidRDefault="00793151">
            <w:pPr>
              <w:rPr>
                <w:sz w:val="20"/>
                <w:szCs w:val="20"/>
              </w:rPr>
            </w:pPr>
          </w:p>
        </w:tc>
        <w:tc>
          <w:tcPr>
            <w:tcW w:w="3056" w:type="dxa"/>
            <w:vMerge/>
            <w:vAlign w:val="center"/>
          </w:tcPr>
          <w:p w:rsidR="00793151" w:rsidRDefault="00793151">
            <w:pPr>
              <w:rPr>
                <w:sz w:val="20"/>
                <w:szCs w:val="20"/>
              </w:rPr>
            </w:pPr>
          </w:p>
        </w:tc>
        <w:tc>
          <w:tcPr>
            <w:tcW w:w="1080" w:type="dxa"/>
            <w:vAlign w:val="center"/>
          </w:tcPr>
          <w:p w:rsidR="00793151" w:rsidRDefault="00793151">
            <w:pPr>
              <w:jc w:val="center"/>
              <w:rPr>
                <w:vertAlign w:val="subscript"/>
              </w:rPr>
            </w:pPr>
            <w:r>
              <w:t>к</w:t>
            </w:r>
            <w:r>
              <w:rPr>
                <w:vertAlign w:val="subscript"/>
              </w:rPr>
              <w:t>сх</w:t>
            </w:r>
          </w:p>
        </w:tc>
        <w:tc>
          <w:tcPr>
            <w:tcW w:w="720" w:type="dxa"/>
            <w:vAlign w:val="center"/>
          </w:tcPr>
          <w:p w:rsidR="00793151" w:rsidRDefault="00793151">
            <w:pPr>
              <w:jc w:val="center"/>
              <w:rPr>
                <w:vertAlign w:val="subscript"/>
              </w:rPr>
            </w:pPr>
            <w:r>
              <w:t>к</w:t>
            </w:r>
            <w:r>
              <w:rPr>
                <w:vertAlign w:val="subscript"/>
              </w:rPr>
              <w:t>отс</w:t>
            </w:r>
          </w:p>
        </w:tc>
        <w:tc>
          <w:tcPr>
            <w:tcW w:w="840" w:type="dxa"/>
            <w:vAlign w:val="center"/>
          </w:tcPr>
          <w:p w:rsidR="00793151" w:rsidRDefault="00793151">
            <w:pPr>
              <w:jc w:val="center"/>
              <w:rPr>
                <w:vertAlign w:val="subscript"/>
              </w:rPr>
            </w:pPr>
            <w:r>
              <w:t>К</w:t>
            </w:r>
            <w:r>
              <w:rPr>
                <w:vertAlign w:val="subscript"/>
              </w:rPr>
              <w:t>в</w:t>
            </w:r>
          </w:p>
        </w:tc>
        <w:tc>
          <w:tcPr>
            <w:tcW w:w="2393" w:type="dxa"/>
            <w:vMerge/>
            <w:vAlign w:val="center"/>
          </w:tcPr>
          <w:p w:rsidR="00793151" w:rsidRDefault="00793151">
            <w:pPr>
              <w:rPr>
                <w:sz w:val="20"/>
                <w:szCs w:val="20"/>
              </w:rPr>
            </w:pPr>
          </w:p>
        </w:tc>
      </w:tr>
      <w:tr w:rsidR="00793151">
        <w:tc>
          <w:tcPr>
            <w:tcW w:w="2332" w:type="dxa"/>
            <w:vAlign w:val="center"/>
          </w:tcPr>
          <w:p w:rsidR="00793151" w:rsidRDefault="00793151">
            <w:pPr>
              <w:rPr>
                <w:sz w:val="20"/>
                <w:szCs w:val="20"/>
              </w:rPr>
            </w:pPr>
            <w:r>
              <w:rPr>
                <w:sz w:val="20"/>
                <w:szCs w:val="20"/>
              </w:rPr>
              <w:t>Максимальная токовая защита на стороне ВН от внешних КЗ</w:t>
            </w:r>
          </w:p>
        </w:tc>
        <w:tc>
          <w:tcPr>
            <w:tcW w:w="3056" w:type="dxa"/>
            <w:vAlign w:val="center"/>
          </w:tcPr>
          <w:p w:rsidR="00793151" w:rsidRDefault="00793151">
            <w:pPr>
              <w:rPr>
                <w:sz w:val="20"/>
                <w:szCs w:val="20"/>
              </w:rPr>
            </w:pPr>
            <w:r>
              <w:rPr>
                <w:position w:val="-32"/>
                <w:sz w:val="20"/>
                <w:szCs w:val="20"/>
              </w:rPr>
              <w:object w:dxaOrig="2100" w:dyaOrig="700">
                <v:shape id="_x0000_i1409" type="#_x0000_t75" style="width:105pt;height:35.25pt" o:ole="">
                  <v:imagedata r:id="rId671" o:title=""/>
                </v:shape>
                <o:OLEObject Type="Embed" ProgID="Equation.3" ShapeID="_x0000_i1409" DrawAspect="Content" ObjectID="_1596052460" r:id="rId672"/>
              </w:object>
            </w:r>
          </w:p>
        </w:tc>
        <w:tc>
          <w:tcPr>
            <w:tcW w:w="1080" w:type="dxa"/>
            <w:vAlign w:val="center"/>
          </w:tcPr>
          <w:p w:rsidR="00793151" w:rsidRDefault="00793151">
            <w:pPr>
              <w:ind w:left="-108"/>
              <w:jc w:val="center"/>
              <w:rPr>
                <w:sz w:val="20"/>
                <w:szCs w:val="20"/>
              </w:rPr>
            </w:pPr>
            <w:r>
              <w:rPr>
                <w:position w:val="-8"/>
                <w:sz w:val="20"/>
                <w:szCs w:val="20"/>
              </w:rPr>
              <w:object w:dxaOrig="360" w:dyaOrig="360">
                <v:shape id="_x0000_i1410" type="#_x0000_t75" style="width:18pt;height:18pt" o:ole="">
                  <v:imagedata r:id="rId606" o:title=""/>
                </v:shape>
                <o:OLEObject Type="Embed" ProgID="Equation.3" ShapeID="_x0000_i1410" DrawAspect="Content" ObjectID="_1596052461" r:id="rId673"/>
              </w:object>
            </w:r>
            <w:r>
              <w:rPr>
                <w:sz w:val="20"/>
                <w:szCs w:val="20"/>
              </w:rPr>
              <w:t xml:space="preserve"> или 1</w:t>
            </w:r>
          </w:p>
        </w:tc>
        <w:tc>
          <w:tcPr>
            <w:tcW w:w="720" w:type="dxa"/>
            <w:vAlign w:val="center"/>
          </w:tcPr>
          <w:p w:rsidR="00793151" w:rsidRDefault="00793151">
            <w:pPr>
              <w:jc w:val="center"/>
              <w:rPr>
                <w:sz w:val="20"/>
                <w:szCs w:val="20"/>
              </w:rPr>
            </w:pPr>
            <w:r>
              <w:rPr>
                <w:sz w:val="20"/>
                <w:szCs w:val="20"/>
              </w:rPr>
              <w:t>1,2</w:t>
            </w:r>
          </w:p>
        </w:tc>
        <w:tc>
          <w:tcPr>
            <w:tcW w:w="840" w:type="dxa"/>
            <w:vAlign w:val="center"/>
          </w:tcPr>
          <w:p w:rsidR="00793151" w:rsidRDefault="00793151">
            <w:pPr>
              <w:ind w:left="-108"/>
              <w:jc w:val="center"/>
              <w:rPr>
                <w:sz w:val="20"/>
                <w:szCs w:val="20"/>
              </w:rPr>
            </w:pPr>
            <w:r>
              <w:rPr>
                <w:sz w:val="20"/>
                <w:szCs w:val="20"/>
              </w:rPr>
              <w:t>0,8-0,85</w:t>
            </w:r>
          </w:p>
        </w:tc>
        <w:tc>
          <w:tcPr>
            <w:tcW w:w="2393" w:type="dxa"/>
          </w:tcPr>
          <w:p w:rsidR="00793151" w:rsidRDefault="00793151">
            <w:pPr>
              <w:ind w:left="-108"/>
              <w:rPr>
                <w:sz w:val="20"/>
                <w:szCs w:val="20"/>
              </w:rPr>
            </w:pPr>
            <w:r>
              <w:rPr>
                <w:position w:val="-12"/>
                <w:sz w:val="20"/>
                <w:szCs w:val="20"/>
              </w:rPr>
              <w:object w:dxaOrig="480" w:dyaOrig="360">
                <v:shape id="_x0000_i1411" type="#_x0000_t75" style="width:24pt;height:18pt" o:ole="">
                  <v:imagedata r:id="rId674" o:title=""/>
                </v:shape>
                <o:OLEObject Type="Embed" ProgID="Equation.3" ShapeID="_x0000_i1411" DrawAspect="Content" ObjectID="_1596052462" r:id="rId675"/>
              </w:object>
            </w:r>
            <w:r>
              <w:rPr>
                <w:sz w:val="20"/>
                <w:szCs w:val="20"/>
              </w:rPr>
              <w:t>-наибольшее значение тока нагрузки трансформатора с учетом самозапуска электродвигателей</w:t>
            </w:r>
          </w:p>
        </w:tc>
      </w:tr>
      <w:tr w:rsidR="00793151">
        <w:tc>
          <w:tcPr>
            <w:tcW w:w="2332" w:type="dxa"/>
            <w:vAlign w:val="center"/>
          </w:tcPr>
          <w:p w:rsidR="00793151" w:rsidRDefault="00793151">
            <w:pPr>
              <w:rPr>
                <w:sz w:val="20"/>
                <w:szCs w:val="20"/>
              </w:rPr>
            </w:pPr>
            <w:r>
              <w:rPr>
                <w:sz w:val="20"/>
                <w:szCs w:val="20"/>
              </w:rPr>
              <w:t>Максимальная токовая защита с симметричным или комбинированным пуском напряжения от внешних КЗ с включением реле тока</w:t>
            </w:r>
          </w:p>
        </w:tc>
        <w:tc>
          <w:tcPr>
            <w:tcW w:w="3056" w:type="dxa"/>
            <w:vAlign w:val="center"/>
          </w:tcPr>
          <w:p w:rsidR="00793151" w:rsidRDefault="00793151">
            <w:pPr>
              <w:rPr>
                <w:sz w:val="20"/>
                <w:szCs w:val="20"/>
              </w:rPr>
            </w:pPr>
            <w:r>
              <w:rPr>
                <w:position w:val="-14"/>
                <w:sz w:val="20"/>
                <w:szCs w:val="20"/>
              </w:rPr>
              <w:object w:dxaOrig="2020" w:dyaOrig="380">
                <v:shape id="_x0000_i1412" type="#_x0000_t75" style="width:101.25pt;height:18.75pt" o:ole="">
                  <v:imagedata r:id="rId676" o:title=""/>
                </v:shape>
                <o:OLEObject Type="Embed" ProgID="Equation.3" ShapeID="_x0000_i1412" DrawAspect="Content" ObjectID="_1596052463" r:id="rId677"/>
              </w:object>
            </w:r>
            <w:r>
              <w:rPr>
                <w:sz w:val="20"/>
                <w:szCs w:val="20"/>
              </w:rPr>
              <w:t>;</w:t>
            </w:r>
          </w:p>
          <w:p w:rsidR="00793151" w:rsidRDefault="00793151">
            <w:pPr>
              <w:rPr>
                <w:sz w:val="20"/>
                <w:szCs w:val="20"/>
              </w:rPr>
            </w:pPr>
            <w:r>
              <w:rPr>
                <w:position w:val="-14"/>
                <w:sz w:val="20"/>
                <w:szCs w:val="20"/>
              </w:rPr>
              <w:object w:dxaOrig="1400" w:dyaOrig="380">
                <v:shape id="_x0000_i1413" type="#_x0000_t75" style="width:69.75pt;height:18.75pt" o:ole="">
                  <v:imagedata r:id="rId678" o:title=""/>
                </v:shape>
                <o:OLEObject Type="Embed" ProgID="Equation.3" ShapeID="_x0000_i1413" DrawAspect="Content" ObjectID="_1596052464" r:id="rId679"/>
              </w:object>
            </w:r>
            <w:r>
              <w:rPr>
                <w:sz w:val="20"/>
                <w:szCs w:val="20"/>
              </w:rPr>
              <w:t xml:space="preserve"> В (вторичных);</w:t>
            </w:r>
          </w:p>
          <w:p w:rsidR="00793151" w:rsidRDefault="00793151">
            <w:pPr>
              <w:rPr>
                <w:sz w:val="20"/>
                <w:szCs w:val="20"/>
              </w:rPr>
            </w:pPr>
            <w:r>
              <w:rPr>
                <w:position w:val="-32"/>
                <w:sz w:val="20"/>
                <w:szCs w:val="20"/>
              </w:rPr>
              <w:object w:dxaOrig="2100" w:dyaOrig="700">
                <v:shape id="_x0000_i1414" type="#_x0000_t75" style="width:105pt;height:35.25pt" o:ole="">
                  <v:imagedata r:id="rId680" o:title=""/>
                </v:shape>
                <o:OLEObject Type="Embed" ProgID="Equation.3" ShapeID="_x0000_i1414" DrawAspect="Content" ObjectID="_1596052465" r:id="rId681"/>
              </w:object>
            </w:r>
          </w:p>
        </w:tc>
        <w:tc>
          <w:tcPr>
            <w:tcW w:w="1080" w:type="dxa"/>
            <w:vAlign w:val="center"/>
          </w:tcPr>
          <w:p w:rsidR="00793151" w:rsidRDefault="00793151">
            <w:pPr>
              <w:ind w:left="-108"/>
              <w:jc w:val="center"/>
              <w:rPr>
                <w:sz w:val="20"/>
                <w:szCs w:val="20"/>
              </w:rPr>
            </w:pPr>
            <w:r>
              <w:rPr>
                <w:position w:val="-8"/>
                <w:sz w:val="20"/>
                <w:szCs w:val="20"/>
              </w:rPr>
              <w:object w:dxaOrig="360" w:dyaOrig="360">
                <v:shape id="_x0000_i1415" type="#_x0000_t75" style="width:18pt;height:18pt" o:ole="">
                  <v:imagedata r:id="rId606" o:title=""/>
                </v:shape>
                <o:OLEObject Type="Embed" ProgID="Equation.3" ShapeID="_x0000_i1415" DrawAspect="Content" ObjectID="_1596052466" r:id="rId682"/>
              </w:object>
            </w:r>
            <w:r>
              <w:rPr>
                <w:sz w:val="20"/>
                <w:szCs w:val="20"/>
              </w:rPr>
              <w:t xml:space="preserve"> или 1</w:t>
            </w:r>
          </w:p>
        </w:tc>
        <w:tc>
          <w:tcPr>
            <w:tcW w:w="720" w:type="dxa"/>
            <w:vAlign w:val="center"/>
          </w:tcPr>
          <w:p w:rsidR="00793151" w:rsidRDefault="00793151">
            <w:pPr>
              <w:jc w:val="center"/>
              <w:rPr>
                <w:sz w:val="20"/>
                <w:szCs w:val="20"/>
              </w:rPr>
            </w:pPr>
            <w:r>
              <w:rPr>
                <w:sz w:val="20"/>
                <w:szCs w:val="20"/>
              </w:rPr>
              <w:t>1,2</w:t>
            </w:r>
          </w:p>
        </w:tc>
        <w:tc>
          <w:tcPr>
            <w:tcW w:w="840" w:type="dxa"/>
            <w:vAlign w:val="center"/>
          </w:tcPr>
          <w:p w:rsidR="00793151" w:rsidRDefault="00793151">
            <w:pPr>
              <w:ind w:left="-108"/>
              <w:jc w:val="center"/>
              <w:rPr>
                <w:sz w:val="20"/>
                <w:szCs w:val="20"/>
              </w:rPr>
            </w:pPr>
            <w:r>
              <w:rPr>
                <w:sz w:val="20"/>
                <w:szCs w:val="20"/>
              </w:rPr>
              <w:t>0,8-0,85</w:t>
            </w:r>
          </w:p>
        </w:tc>
        <w:tc>
          <w:tcPr>
            <w:tcW w:w="2393" w:type="dxa"/>
          </w:tcPr>
          <w:p w:rsidR="00793151" w:rsidRDefault="00793151">
            <w:pPr>
              <w:ind w:left="-108"/>
              <w:rPr>
                <w:sz w:val="20"/>
                <w:szCs w:val="20"/>
              </w:rPr>
            </w:pPr>
            <w:r>
              <w:rPr>
                <w:position w:val="-12"/>
              </w:rPr>
              <w:object w:dxaOrig="580" w:dyaOrig="360">
                <v:shape id="_x0000_i1416" type="#_x0000_t75" style="width:29.25pt;height:18pt" o:ole="">
                  <v:imagedata r:id="rId683" o:title=""/>
                </v:shape>
                <o:OLEObject Type="Embed" ProgID="Equation.3" ShapeID="_x0000_i1416" DrawAspect="Content" ObjectID="_1596052467" r:id="rId684"/>
              </w:object>
            </w:r>
            <w:r>
              <w:rPr>
                <w:sz w:val="16"/>
                <w:szCs w:val="16"/>
              </w:rPr>
              <w:t>,</w:t>
            </w:r>
            <w:r>
              <w:rPr>
                <w:position w:val="-12"/>
                <w:sz w:val="20"/>
                <w:szCs w:val="20"/>
              </w:rPr>
              <w:object w:dxaOrig="460" w:dyaOrig="360">
                <v:shape id="_x0000_i1417" type="#_x0000_t75" style="width:23.25pt;height:18pt" o:ole="">
                  <v:imagedata r:id="rId685" o:title=""/>
                </v:shape>
                <o:OLEObject Type="Embed" ProgID="Equation.3" ShapeID="_x0000_i1417" DrawAspect="Content" ObjectID="_1596052468" r:id="rId686"/>
              </w:object>
            </w:r>
            <w:r>
              <w:rPr>
                <w:sz w:val="20"/>
                <w:szCs w:val="20"/>
              </w:rPr>
              <w:t>номинальные напряжение и ток трансформатора на стороне, где включены соответствующие реле</w:t>
            </w:r>
          </w:p>
        </w:tc>
      </w:tr>
      <w:tr w:rsidR="00793151">
        <w:tc>
          <w:tcPr>
            <w:tcW w:w="2332" w:type="dxa"/>
            <w:vAlign w:val="center"/>
          </w:tcPr>
          <w:p w:rsidR="00793151" w:rsidRDefault="00793151">
            <w:pPr>
              <w:rPr>
                <w:sz w:val="20"/>
                <w:szCs w:val="20"/>
              </w:rPr>
            </w:pPr>
            <w:r>
              <w:rPr>
                <w:sz w:val="20"/>
                <w:szCs w:val="20"/>
              </w:rPr>
              <w:t>Максимальная токовая защита от перегрузки</w:t>
            </w:r>
          </w:p>
        </w:tc>
        <w:tc>
          <w:tcPr>
            <w:tcW w:w="3056" w:type="dxa"/>
            <w:vAlign w:val="center"/>
          </w:tcPr>
          <w:p w:rsidR="00793151" w:rsidRDefault="00793151">
            <w:pPr>
              <w:rPr>
                <w:sz w:val="20"/>
                <w:szCs w:val="20"/>
              </w:rPr>
            </w:pPr>
            <w:r>
              <w:rPr>
                <w:position w:val="-32"/>
                <w:sz w:val="20"/>
                <w:szCs w:val="20"/>
              </w:rPr>
              <w:object w:dxaOrig="2100" w:dyaOrig="700">
                <v:shape id="_x0000_i1418" type="#_x0000_t75" style="width:105pt;height:35.25pt" o:ole="">
                  <v:imagedata r:id="rId680" o:title=""/>
                </v:shape>
                <o:OLEObject Type="Embed" ProgID="Equation.3" ShapeID="_x0000_i1418" DrawAspect="Content" ObjectID="_1596052469" r:id="rId687"/>
              </w:object>
            </w:r>
          </w:p>
        </w:tc>
        <w:tc>
          <w:tcPr>
            <w:tcW w:w="1080" w:type="dxa"/>
            <w:vAlign w:val="center"/>
          </w:tcPr>
          <w:p w:rsidR="00793151" w:rsidRDefault="00793151">
            <w:pPr>
              <w:ind w:left="-108"/>
              <w:jc w:val="center"/>
              <w:rPr>
                <w:sz w:val="20"/>
                <w:szCs w:val="20"/>
              </w:rPr>
            </w:pPr>
            <w:r>
              <w:rPr>
                <w:position w:val="-8"/>
                <w:sz w:val="20"/>
                <w:szCs w:val="20"/>
              </w:rPr>
              <w:object w:dxaOrig="360" w:dyaOrig="360">
                <v:shape id="_x0000_i1419" type="#_x0000_t75" style="width:18pt;height:18pt" o:ole="">
                  <v:imagedata r:id="rId606" o:title=""/>
                </v:shape>
                <o:OLEObject Type="Embed" ProgID="Equation.3" ShapeID="_x0000_i1419" DrawAspect="Content" ObjectID="_1596052470" r:id="rId688"/>
              </w:object>
            </w:r>
            <w:r>
              <w:rPr>
                <w:sz w:val="20"/>
                <w:szCs w:val="20"/>
              </w:rPr>
              <w:t xml:space="preserve"> или 1</w:t>
            </w:r>
          </w:p>
        </w:tc>
        <w:tc>
          <w:tcPr>
            <w:tcW w:w="720" w:type="dxa"/>
            <w:vAlign w:val="center"/>
          </w:tcPr>
          <w:p w:rsidR="00793151" w:rsidRDefault="00793151">
            <w:pPr>
              <w:jc w:val="center"/>
              <w:rPr>
                <w:sz w:val="20"/>
                <w:szCs w:val="20"/>
              </w:rPr>
            </w:pPr>
            <w:r>
              <w:rPr>
                <w:sz w:val="20"/>
                <w:szCs w:val="20"/>
              </w:rPr>
              <w:t>1,05</w:t>
            </w:r>
          </w:p>
        </w:tc>
        <w:tc>
          <w:tcPr>
            <w:tcW w:w="840" w:type="dxa"/>
            <w:vAlign w:val="center"/>
          </w:tcPr>
          <w:p w:rsidR="00793151" w:rsidRDefault="00793151">
            <w:pPr>
              <w:ind w:left="-108"/>
              <w:jc w:val="center"/>
              <w:rPr>
                <w:sz w:val="20"/>
                <w:szCs w:val="20"/>
              </w:rPr>
            </w:pPr>
            <w:r>
              <w:rPr>
                <w:sz w:val="20"/>
                <w:szCs w:val="20"/>
              </w:rPr>
              <w:t>0,8-0,85</w:t>
            </w:r>
          </w:p>
        </w:tc>
        <w:tc>
          <w:tcPr>
            <w:tcW w:w="2393" w:type="dxa"/>
          </w:tcPr>
          <w:p w:rsidR="00793151" w:rsidRDefault="00793151">
            <w:pPr>
              <w:ind w:left="-108"/>
              <w:rPr>
                <w:sz w:val="20"/>
                <w:szCs w:val="20"/>
              </w:rPr>
            </w:pPr>
            <w:r>
              <w:rPr>
                <w:position w:val="-12"/>
                <w:sz w:val="20"/>
                <w:szCs w:val="20"/>
              </w:rPr>
              <w:object w:dxaOrig="460" w:dyaOrig="360">
                <v:shape id="_x0000_i1420" type="#_x0000_t75" style="width:23.25pt;height:18pt" o:ole="">
                  <v:imagedata r:id="rId685" o:title=""/>
                </v:shape>
                <o:OLEObject Type="Embed" ProgID="Equation.3" ShapeID="_x0000_i1420" DrawAspect="Content" ObjectID="_1596052471" r:id="rId689"/>
              </w:object>
            </w:r>
            <w:r>
              <w:rPr>
                <w:sz w:val="20"/>
                <w:szCs w:val="20"/>
              </w:rPr>
              <w:t>- номинальный ток трансформатора на стороне, где включено реле тока</w:t>
            </w:r>
          </w:p>
        </w:tc>
      </w:tr>
      <w:tr w:rsidR="00793151">
        <w:tc>
          <w:tcPr>
            <w:tcW w:w="2332" w:type="dxa"/>
            <w:vAlign w:val="center"/>
          </w:tcPr>
          <w:p w:rsidR="00793151" w:rsidRDefault="00793151">
            <w:pPr>
              <w:rPr>
                <w:sz w:val="20"/>
                <w:szCs w:val="20"/>
              </w:rPr>
            </w:pPr>
            <w:r>
              <w:rPr>
                <w:sz w:val="20"/>
                <w:szCs w:val="20"/>
              </w:rPr>
              <w:t>Токовая отсечка</w:t>
            </w:r>
          </w:p>
        </w:tc>
        <w:tc>
          <w:tcPr>
            <w:tcW w:w="3056" w:type="dxa"/>
            <w:vAlign w:val="center"/>
          </w:tcPr>
          <w:p w:rsidR="00793151" w:rsidRDefault="00793151">
            <w:pPr>
              <w:rPr>
                <w:sz w:val="20"/>
                <w:szCs w:val="20"/>
              </w:rPr>
            </w:pPr>
            <w:r>
              <w:rPr>
                <w:position w:val="-30"/>
                <w:sz w:val="20"/>
                <w:szCs w:val="20"/>
              </w:rPr>
              <w:object w:dxaOrig="2260" w:dyaOrig="800">
                <v:shape id="_x0000_i1421" type="#_x0000_t75" style="width:113.25pt;height:39.75pt" o:ole="">
                  <v:imagedata r:id="rId690" o:title=""/>
                </v:shape>
                <o:OLEObject Type="Embed" ProgID="Equation.3" ShapeID="_x0000_i1421" DrawAspect="Content" ObjectID="_1596052472" r:id="rId691"/>
              </w:object>
            </w:r>
          </w:p>
        </w:tc>
        <w:tc>
          <w:tcPr>
            <w:tcW w:w="1080" w:type="dxa"/>
            <w:vAlign w:val="center"/>
          </w:tcPr>
          <w:p w:rsidR="00793151" w:rsidRDefault="00793151">
            <w:pPr>
              <w:jc w:val="center"/>
              <w:rPr>
                <w:sz w:val="20"/>
                <w:szCs w:val="20"/>
              </w:rPr>
            </w:pPr>
            <w:r>
              <w:rPr>
                <w:sz w:val="20"/>
                <w:szCs w:val="20"/>
              </w:rPr>
              <w:t>1</w:t>
            </w:r>
          </w:p>
        </w:tc>
        <w:tc>
          <w:tcPr>
            <w:tcW w:w="720" w:type="dxa"/>
            <w:vAlign w:val="center"/>
          </w:tcPr>
          <w:p w:rsidR="00793151" w:rsidRDefault="00793151">
            <w:pPr>
              <w:ind w:left="-108"/>
              <w:jc w:val="center"/>
              <w:rPr>
                <w:sz w:val="20"/>
                <w:szCs w:val="20"/>
              </w:rPr>
            </w:pPr>
            <w:r>
              <w:rPr>
                <w:sz w:val="20"/>
                <w:szCs w:val="20"/>
              </w:rPr>
              <w:t>1,3-1,4</w:t>
            </w:r>
          </w:p>
        </w:tc>
        <w:tc>
          <w:tcPr>
            <w:tcW w:w="840" w:type="dxa"/>
            <w:vAlign w:val="center"/>
          </w:tcPr>
          <w:p w:rsidR="00793151" w:rsidRDefault="00793151">
            <w:pPr>
              <w:jc w:val="center"/>
              <w:rPr>
                <w:sz w:val="20"/>
                <w:szCs w:val="20"/>
              </w:rPr>
            </w:pPr>
            <w:r>
              <w:rPr>
                <w:sz w:val="20"/>
                <w:szCs w:val="20"/>
              </w:rPr>
              <w:t>–</w:t>
            </w:r>
          </w:p>
        </w:tc>
        <w:tc>
          <w:tcPr>
            <w:tcW w:w="2393" w:type="dxa"/>
          </w:tcPr>
          <w:p w:rsidR="00793151" w:rsidRDefault="00793151">
            <w:pPr>
              <w:ind w:left="-108"/>
              <w:rPr>
                <w:sz w:val="20"/>
                <w:szCs w:val="20"/>
              </w:rPr>
            </w:pPr>
            <w:r>
              <w:rPr>
                <w:position w:val="-16"/>
              </w:rPr>
              <w:object w:dxaOrig="639" w:dyaOrig="460">
                <v:shape id="_x0000_i1422" type="#_x0000_t75" style="width:32.25pt;height:23.25pt" o:ole="">
                  <v:imagedata r:id="rId692" o:title=""/>
                </v:shape>
                <o:OLEObject Type="Embed" ProgID="Equation.3" ShapeID="_x0000_i1422" DrawAspect="Content" ObjectID="_1596052473" r:id="rId693"/>
              </w:object>
            </w:r>
            <w:r>
              <w:rPr>
                <w:sz w:val="20"/>
                <w:szCs w:val="20"/>
              </w:rPr>
              <w:t>- максимальное значение периодической составляющей (</w:t>
            </w:r>
            <w:r>
              <w:rPr>
                <w:sz w:val="20"/>
                <w:szCs w:val="20"/>
                <w:lang w:val="en-US"/>
              </w:rPr>
              <w:t>t</w:t>
            </w:r>
            <w:r>
              <w:rPr>
                <w:sz w:val="20"/>
                <w:szCs w:val="20"/>
              </w:rPr>
              <w:t xml:space="preserve">=0) тока в месте установки защиты при </w:t>
            </w:r>
            <w:r>
              <w:rPr>
                <w:sz w:val="20"/>
                <w:szCs w:val="20"/>
                <w:lang w:val="en-US"/>
              </w:rPr>
              <w:t>k</w:t>
            </w:r>
            <w:r>
              <w:rPr>
                <w:sz w:val="20"/>
                <w:szCs w:val="20"/>
                <w:vertAlign w:val="superscript"/>
              </w:rPr>
              <w:t>(3)</w:t>
            </w:r>
            <w:r>
              <w:rPr>
                <w:sz w:val="20"/>
                <w:szCs w:val="20"/>
              </w:rPr>
              <w:t xml:space="preserve"> на стороне НН</w:t>
            </w:r>
          </w:p>
        </w:tc>
      </w:tr>
    </w:tbl>
    <w:p w:rsidR="00793151" w:rsidRDefault="00793151">
      <w:pPr>
        <w:jc w:val="both"/>
      </w:pPr>
    </w:p>
    <w:p w:rsidR="00793151" w:rsidRDefault="00793151">
      <w:pPr>
        <w:jc w:val="both"/>
      </w:pPr>
    </w:p>
    <w:p w:rsidR="00793151" w:rsidRDefault="00793151">
      <w:pPr>
        <w:jc w:val="both"/>
      </w:pPr>
    </w:p>
    <w:p w:rsidR="00793151" w:rsidRDefault="00793151">
      <w:pPr>
        <w:ind w:firstLine="360"/>
        <w:jc w:val="center"/>
        <w:rPr>
          <w:b/>
        </w:rPr>
      </w:pPr>
      <w:r>
        <w:rPr>
          <w:b/>
        </w:rPr>
        <w:t>2.12.2 Расчет токов замыканий для цепей релейной защиты</w:t>
      </w:r>
    </w:p>
    <w:p w:rsidR="00793151" w:rsidRDefault="00793151">
      <w:pPr>
        <w:jc w:val="both"/>
      </w:pPr>
    </w:p>
    <w:p w:rsidR="00793151" w:rsidRDefault="00793151">
      <w:pPr>
        <w:ind w:firstLine="360"/>
        <w:jc w:val="both"/>
      </w:pPr>
      <w:r>
        <w:t>При расчетах релейной защиты промышленных установок, связанных с выбором уставок срабатывания и проверкой чувствительности, в качестве исходных используют результаты расчетов начального действующего значения периодической составляющей ток КЗ.</w:t>
      </w:r>
    </w:p>
    <w:p w:rsidR="00793151" w:rsidRDefault="00793151">
      <w:pPr>
        <w:ind w:firstLine="360"/>
        <w:jc w:val="both"/>
      </w:pPr>
      <w:r>
        <w:t>При выборе расчетных режимов и мест (точек) повреждений необходимо учитывать, что для выбора уставок срабатывания токовых отсечек и дифференциальных токовых защит, необходимо знать максимальное значение тока в месте установки защиты, а для проверки чувствительности защит требуется рассчитать наименьшее значение тока в реле защиты при КЗ в конце её зоны действия и в зоне резервирования.</w:t>
      </w:r>
    </w:p>
    <w:p w:rsidR="00793151" w:rsidRDefault="00793151">
      <w:pPr>
        <w:ind w:firstLine="360"/>
        <w:jc w:val="both"/>
      </w:pPr>
      <w:r>
        <w:t>Расчеты тока КЗ целесообразно производить, принимая за основную сторону ВН трансформатора.</w:t>
      </w: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r>
        <w:rPr>
          <w:noProof/>
        </w:rPr>
        <w:pict>
          <v:shape id="_x0000_s1042" type="#_x0000_t75" style="position:absolute;left:0;text-align:left;margin-left:48pt;margin-top:-9pt;width:382.8pt;height:201.15pt;z-index:-251697664">
            <v:imagedata r:id="rId694" o:title=""/>
          </v:shape>
          <o:OLEObject Type="Embed" ProgID="AutoCAD.Drawing.15" ShapeID="_x0000_s1042" DrawAspect="Content" ObjectID="_1596052853" r:id="rId695"/>
        </w:pict>
      </w: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rPr>
          <w:lang w:val="en-US"/>
        </w:rPr>
      </w:pPr>
    </w:p>
    <w:p w:rsidR="00793151" w:rsidRDefault="00793151">
      <w:pPr>
        <w:ind w:firstLine="360"/>
        <w:jc w:val="both"/>
        <w:rPr>
          <w:lang w:val="en-US"/>
        </w:rPr>
      </w:pPr>
    </w:p>
    <w:p w:rsidR="00793151" w:rsidRDefault="00793151">
      <w:pPr>
        <w:ind w:firstLine="360"/>
        <w:jc w:val="both"/>
        <w:rPr>
          <w:lang w:val="en-US"/>
        </w:rPr>
      </w:pPr>
    </w:p>
    <w:p w:rsidR="00793151" w:rsidRDefault="00793151">
      <w:pPr>
        <w:ind w:firstLine="360"/>
        <w:jc w:val="both"/>
      </w:pPr>
    </w:p>
    <w:p w:rsidR="00793151" w:rsidRDefault="00793151">
      <w:pPr>
        <w:ind w:firstLine="360"/>
        <w:jc w:val="both"/>
        <w:rPr>
          <w:lang w:val="en-US"/>
        </w:rPr>
      </w:pPr>
    </w:p>
    <w:p w:rsidR="00793151" w:rsidRDefault="00793151">
      <w:pPr>
        <w:ind w:firstLine="360"/>
        <w:jc w:val="both"/>
        <w:rPr>
          <w:lang w:val="en-US"/>
        </w:rPr>
      </w:pPr>
    </w:p>
    <w:p w:rsidR="00793151" w:rsidRDefault="00793151">
      <w:pPr>
        <w:ind w:firstLine="360"/>
        <w:jc w:val="both"/>
      </w:pPr>
    </w:p>
    <w:p w:rsidR="00793151" w:rsidRDefault="00793151">
      <w:pPr>
        <w:ind w:firstLine="360"/>
        <w:jc w:val="both"/>
      </w:pPr>
    </w:p>
    <w:p w:rsidR="00793151" w:rsidRDefault="00793151">
      <w:pPr>
        <w:ind w:firstLine="360"/>
        <w:jc w:val="center"/>
      </w:pPr>
      <w:r>
        <w:t>Рисунок</w:t>
      </w:r>
      <w:r>
        <w:rPr>
          <w:lang w:val="en-US"/>
        </w:rPr>
        <w:t xml:space="preserve"> </w:t>
      </w:r>
      <w:r>
        <w:t>2.13.   Расчетная схема и схема замещения</w:t>
      </w:r>
    </w:p>
    <w:p w:rsidR="00793151" w:rsidRDefault="00793151">
      <w:pPr>
        <w:ind w:firstLine="360"/>
        <w:jc w:val="center"/>
      </w:pPr>
    </w:p>
    <w:p w:rsidR="00793151" w:rsidRDefault="00793151">
      <w:pPr>
        <w:ind w:firstLine="360"/>
        <w:jc w:val="both"/>
      </w:pPr>
      <w:r>
        <w:t>Подпитка места КЗ электродвигателей не учитывается.</w:t>
      </w:r>
    </w:p>
    <w:p w:rsidR="00793151" w:rsidRDefault="00793151">
      <w:pPr>
        <w:ind w:firstLine="360"/>
        <w:jc w:val="both"/>
      </w:pPr>
      <w:r>
        <w:t>Расчет токов КЗ производится в именованных единицах.</w:t>
      </w:r>
    </w:p>
    <w:p w:rsidR="00793151" w:rsidRDefault="00793151">
      <w:pPr>
        <w:ind w:firstLine="360"/>
        <w:jc w:val="both"/>
      </w:pPr>
      <w:r>
        <w:t>Сопротивления:</w:t>
      </w:r>
    </w:p>
    <w:p w:rsidR="00793151" w:rsidRDefault="00793151">
      <w:pPr>
        <w:numPr>
          <w:ilvl w:val="0"/>
          <w:numId w:val="24"/>
        </w:numPr>
        <w:jc w:val="both"/>
      </w:pPr>
      <w:r>
        <w:t>Питающей системы:</w:t>
      </w:r>
    </w:p>
    <w:p w:rsidR="00793151" w:rsidRDefault="00793151">
      <w:pPr>
        <w:ind w:firstLine="360"/>
        <w:jc w:val="both"/>
        <w:rPr>
          <w:sz w:val="20"/>
          <w:szCs w:val="20"/>
        </w:rPr>
      </w:pPr>
      <w:r>
        <w:rPr>
          <w:noProof/>
        </w:rPr>
        <w:pict>
          <v:shape id="_x0000_s1043" type="#_x0000_t75" style="position:absolute;left:0;text-align:left;margin-left:126pt;margin-top:25.2pt;width:491.7pt;height:258.6pt;z-index:-251696640">
            <v:imagedata r:id="rId696" o:title=""/>
          </v:shape>
          <o:OLEObject Type="Embed" ProgID="AutoCAD.Drawing.15" ShapeID="_x0000_s1043" DrawAspect="Content" ObjectID="_1596052854" r:id="rId697"/>
        </w:pict>
      </w:r>
      <w:r>
        <w:rPr>
          <w:position w:val="-30"/>
          <w:sz w:val="20"/>
          <w:szCs w:val="20"/>
        </w:rPr>
        <w:object w:dxaOrig="1460" w:dyaOrig="780">
          <v:shape id="_x0000_i1423" type="#_x0000_t75" style="width:72.75pt;height:39pt" o:ole="">
            <v:imagedata r:id="rId698" o:title=""/>
          </v:shape>
          <o:OLEObject Type="Embed" ProgID="Equation.3" ShapeID="_x0000_i1423" DrawAspect="Content" ObjectID="_1596052474" r:id="rId699"/>
        </w:object>
      </w:r>
    </w:p>
    <w:p w:rsidR="00793151" w:rsidRDefault="00793151">
      <w:pPr>
        <w:numPr>
          <w:ilvl w:val="0"/>
          <w:numId w:val="24"/>
        </w:numPr>
        <w:jc w:val="both"/>
      </w:pPr>
      <w:r>
        <w:t>ВЛ 110 кВ</w:t>
      </w:r>
    </w:p>
    <w:p w:rsidR="00793151" w:rsidRDefault="00793151">
      <w:pPr>
        <w:ind w:firstLine="360"/>
        <w:jc w:val="both"/>
        <w:rPr>
          <w:sz w:val="20"/>
          <w:szCs w:val="20"/>
        </w:rPr>
      </w:pPr>
      <w:r>
        <w:rPr>
          <w:position w:val="-12"/>
        </w:rPr>
        <w:object w:dxaOrig="1640" w:dyaOrig="360">
          <v:shape id="_x0000_i1424" type="#_x0000_t75" style="width:81.75pt;height:18pt" o:ole="">
            <v:imagedata r:id="rId700" o:title=""/>
          </v:shape>
          <o:OLEObject Type="Embed" ProgID="Equation.3" ShapeID="_x0000_i1424" DrawAspect="Content" ObjectID="_1596052475" r:id="rId701"/>
        </w:object>
      </w:r>
    </w:p>
    <w:p w:rsidR="00793151" w:rsidRDefault="00793151">
      <w:pPr>
        <w:numPr>
          <w:ilvl w:val="0"/>
          <w:numId w:val="24"/>
        </w:numPr>
        <w:jc w:val="both"/>
      </w:pPr>
      <w:r>
        <w:t>Трансформатора ГПП при крайних положениях регулятора РПН (в Омах):</w:t>
      </w:r>
    </w:p>
    <w:p w:rsidR="00793151" w:rsidRDefault="00793151">
      <w:pPr>
        <w:jc w:val="both"/>
        <w:rPr>
          <w:lang w:val="en-US"/>
        </w:rPr>
      </w:pPr>
    </w:p>
    <w:p w:rsidR="00793151" w:rsidRDefault="00793151">
      <w:pPr>
        <w:jc w:val="both"/>
        <w:rPr>
          <w:lang w:val="en-US"/>
        </w:rPr>
      </w:pPr>
    </w:p>
    <w:p w:rsidR="00793151" w:rsidRDefault="00793151">
      <w:pPr>
        <w:jc w:val="both"/>
        <w:rPr>
          <w:lang w:val="en-US"/>
        </w:rPr>
      </w:pPr>
    </w:p>
    <w:p w:rsidR="00793151" w:rsidRDefault="00793151">
      <w:pPr>
        <w:jc w:val="both"/>
        <w:rPr>
          <w:lang w:val="en-US"/>
        </w:rPr>
      </w:pPr>
    </w:p>
    <w:p w:rsidR="00793151" w:rsidRDefault="00793151">
      <w:pPr>
        <w:jc w:val="both"/>
        <w:rPr>
          <w:lang w:val="en-US"/>
        </w:rPr>
      </w:pPr>
    </w:p>
    <w:p w:rsidR="00793151" w:rsidRDefault="00793151">
      <w:pPr>
        <w:jc w:val="both"/>
        <w:rPr>
          <w:lang w:val="en-US"/>
        </w:rPr>
      </w:pPr>
    </w:p>
    <w:p w:rsidR="00793151" w:rsidRDefault="00793151">
      <w:pPr>
        <w:jc w:val="both"/>
      </w:pPr>
    </w:p>
    <w:p w:rsidR="00793151" w:rsidRDefault="00793151">
      <w:pPr>
        <w:jc w:val="center"/>
      </w:pPr>
      <w:r>
        <w:t>Рисунок 2.14  Схема замещения трансформатора и преобразование её для расчета токов КЗ</w:t>
      </w:r>
    </w:p>
    <w:p w:rsidR="00793151" w:rsidRDefault="00793151">
      <w:pPr>
        <w:ind w:firstLine="360"/>
        <w:jc w:val="both"/>
      </w:pPr>
      <w:r>
        <w:rPr>
          <w:position w:val="-12"/>
        </w:rPr>
        <w:object w:dxaOrig="1800" w:dyaOrig="360">
          <v:shape id="_x0000_i1425" type="#_x0000_t75" style="width:90pt;height:18pt" o:ole="">
            <v:imagedata r:id="rId702" o:title=""/>
          </v:shape>
          <o:OLEObject Type="Embed" ProgID="Equation.3" ShapeID="_x0000_i1425" DrawAspect="Content" ObjectID="_1596052476" r:id="rId703"/>
        </w:object>
      </w:r>
    </w:p>
    <w:p w:rsidR="00793151" w:rsidRDefault="00793151">
      <w:pPr>
        <w:ind w:firstLine="360"/>
        <w:jc w:val="both"/>
      </w:pPr>
      <w:r>
        <w:rPr>
          <w:position w:val="-12"/>
        </w:rPr>
        <w:object w:dxaOrig="1660" w:dyaOrig="360">
          <v:shape id="_x0000_i1426" type="#_x0000_t75" style="width:83.25pt;height:18pt" o:ole="">
            <v:imagedata r:id="rId704" o:title=""/>
          </v:shape>
          <o:OLEObject Type="Embed" ProgID="Equation.3" ShapeID="_x0000_i1426" DrawAspect="Content" ObjectID="_1596052477" r:id="rId705"/>
        </w:object>
      </w:r>
    </w:p>
    <w:p w:rsidR="00793151" w:rsidRDefault="00793151">
      <w:pPr>
        <w:ind w:firstLine="360"/>
        <w:jc w:val="both"/>
      </w:pPr>
      <w:r>
        <w:rPr>
          <w:position w:val="-12"/>
        </w:rPr>
        <w:object w:dxaOrig="2980" w:dyaOrig="360">
          <v:shape id="_x0000_i1427" type="#_x0000_t75" style="width:149.25pt;height:18pt" o:ole="">
            <v:imagedata r:id="rId706" o:title=""/>
          </v:shape>
          <o:OLEObject Type="Embed" ProgID="Equation.3" ShapeID="_x0000_i1427" DrawAspect="Content" ObjectID="_1596052478" r:id="rId707"/>
        </w:object>
      </w:r>
    </w:p>
    <w:p w:rsidR="00793151" w:rsidRDefault="00793151">
      <w:pPr>
        <w:ind w:firstLine="360"/>
        <w:jc w:val="both"/>
      </w:pPr>
    </w:p>
    <w:p w:rsidR="00793151" w:rsidRDefault="00793151">
      <w:pPr>
        <w:ind w:firstLine="360"/>
        <w:jc w:val="both"/>
      </w:pPr>
      <w:r>
        <w:rPr>
          <w:position w:val="-12"/>
        </w:rPr>
        <w:object w:dxaOrig="1780" w:dyaOrig="360">
          <v:shape id="_x0000_i1428" type="#_x0000_t75" style="width:89.25pt;height:18pt" o:ole="">
            <v:imagedata r:id="rId708" o:title=""/>
          </v:shape>
          <o:OLEObject Type="Embed" ProgID="Equation.3" ShapeID="_x0000_i1428" DrawAspect="Content" ObjectID="_1596052479" r:id="rId709"/>
        </w:object>
      </w:r>
    </w:p>
    <w:p w:rsidR="00793151" w:rsidRDefault="00793151">
      <w:pPr>
        <w:ind w:firstLine="360"/>
        <w:jc w:val="both"/>
      </w:pPr>
      <w:r>
        <w:rPr>
          <w:position w:val="-14"/>
        </w:rPr>
        <w:object w:dxaOrig="1900" w:dyaOrig="380">
          <v:shape id="_x0000_i1429" type="#_x0000_t75" style="width:95.25pt;height:18.75pt" o:ole="">
            <v:imagedata r:id="rId710" o:title=""/>
          </v:shape>
          <o:OLEObject Type="Embed" ProgID="Equation.3" ShapeID="_x0000_i1429" DrawAspect="Content" ObjectID="_1596052480" r:id="rId711"/>
        </w:object>
      </w:r>
    </w:p>
    <w:p w:rsidR="00793151" w:rsidRDefault="00793151">
      <w:pPr>
        <w:ind w:firstLine="360"/>
        <w:jc w:val="both"/>
      </w:pPr>
      <w:r>
        <w:rPr>
          <w:position w:val="-16"/>
        </w:rPr>
        <w:object w:dxaOrig="1660" w:dyaOrig="400">
          <v:shape id="_x0000_i1430" type="#_x0000_t75" style="width:83.25pt;height:20.25pt" o:ole="">
            <v:imagedata r:id="rId712" o:title=""/>
          </v:shape>
          <o:OLEObject Type="Embed" ProgID="Equation.3" ShapeID="_x0000_i1430" DrawAspect="Content" ObjectID="_1596052481" r:id="rId713"/>
        </w:object>
      </w:r>
      <w:r>
        <w:t xml:space="preserve"> о.е.</w:t>
      </w:r>
    </w:p>
    <w:p w:rsidR="00793151" w:rsidRDefault="00793151">
      <w:pPr>
        <w:ind w:firstLine="360"/>
        <w:jc w:val="both"/>
      </w:pPr>
      <w:r>
        <w:rPr>
          <w:position w:val="-14"/>
        </w:rPr>
        <w:object w:dxaOrig="2540" w:dyaOrig="380">
          <v:shape id="_x0000_i1431" type="#_x0000_t75" style="width:126.75pt;height:18.75pt" o:ole="">
            <v:imagedata r:id="rId714" o:title=""/>
          </v:shape>
          <o:OLEObject Type="Embed" ProgID="Equation.3" ShapeID="_x0000_i1431" DrawAspect="Content" ObjectID="_1596052482" r:id="rId715"/>
        </w:object>
      </w:r>
    </w:p>
    <w:p w:rsidR="00793151" w:rsidRDefault="00793151">
      <w:pPr>
        <w:ind w:firstLine="360"/>
        <w:jc w:val="both"/>
      </w:pPr>
      <w:r>
        <w:rPr>
          <w:position w:val="-14"/>
        </w:rPr>
        <w:object w:dxaOrig="2600" w:dyaOrig="380">
          <v:shape id="_x0000_i1432" type="#_x0000_t75" style="width:129.75pt;height:18.75pt" o:ole="">
            <v:imagedata r:id="rId716" o:title=""/>
          </v:shape>
          <o:OLEObject Type="Embed" ProgID="Equation.3" ShapeID="_x0000_i1432" DrawAspect="Content" ObjectID="_1596052483" r:id="rId717"/>
        </w:object>
      </w:r>
    </w:p>
    <w:p w:rsidR="00793151" w:rsidRDefault="00793151">
      <w:pPr>
        <w:ind w:firstLine="360"/>
        <w:jc w:val="both"/>
      </w:pPr>
      <w:r>
        <w:rPr>
          <w:position w:val="-30"/>
        </w:rPr>
        <w:object w:dxaOrig="3940" w:dyaOrig="800">
          <v:shape id="_x0000_i1433" type="#_x0000_t75" style="width:197.25pt;height:39.75pt" o:ole="">
            <v:imagedata r:id="rId718" o:title=""/>
          </v:shape>
          <o:OLEObject Type="Embed" ProgID="Equation.3" ShapeID="_x0000_i1433" DrawAspect="Content" ObjectID="_1596052484" r:id="rId719"/>
        </w:object>
      </w:r>
    </w:p>
    <w:p w:rsidR="00793151" w:rsidRDefault="00793151">
      <w:pPr>
        <w:ind w:firstLine="360"/>
        <w:jc w:val="both"/>
      </w:pPr>
      <w:r>
        <w:rPr>
          <w:position w:val="-30"/>
        </w:rPr>
        <w:object w:dxaOrig="4000" w:dyaOrig="800">
          <v:shape id="_x0000_i1434" type="#_x0000_t75" style="width:200.25pt;height:39.75pt" o:ole="">
            <v:imagedata r:id="rId720" o:title=""/>
          </v:shape>
          <o:OLEObject Type="Embed" ProgID="Equation.3" ShapeID="_x0000_i1434" DrawAspect="Content" ObjectID="_1596052485" r:id="rId721"/>
        </w:object>
      </w:r>
    </w:p>
    <w:p w:rsidR="00793151" w:rsidRDefault="00793151">
      <w:pPr>
        <w:numPr>
          <w:ilvl w:val="0"/>
          <w:numId w:val="24"/>
        </w:numPr>
        <w:jc w:val="both"/>
      </w:pPr>
      <w:r>
        <w:t>Суммарное сопротивление до точки К2:</w:t>
      </w:r>
    </w:p>
    <w:p w:rsidR="00793151" w:rsidRDefault="00793151">
      <w:pPr>
        <w:ind w:left="360"/>
        <w:jc w:val="both"/>
      </w:pPr>
      <w:r>
        <w:rPr>
          <w:position w:val="-16"/>
        </w:rPr>
        <w:object w:dxaOrig="2680" w:dyaOrig="400">
          <v:shape id="_x0000_i1435" type="#_x0000_t75" style="width:134.25pt;height:20.25pt" o:ole="">
            <v:imagedata r:id="rId722" o:title=""/>
          </v:shape>
          <o:OLEObject Type="Embed" ProgID="Equation.3" ShapeID="_x0000_i1435" DrawAspect="Content" ObjectID="_1596052486" r:id="rId723"/>
        </w:object>
      </w:r>
    </w:p>
    <w:p w:rsidR="00793151" w:rsidRDefault="00793151">
      <w:pPr>
        <w:ind w:left="360"/>
        <w:jc w:val="both"/>
      </w:pPr>
      <w:r>
        <w:rPr>
          <w:position w:val="-16"/>
        </w:rPr>
        <w:object w:dxaOrig="2740" w:dyaOrig="400">
          <v:shape id="_x0000_i1436" type="#_x0000_t75" style="width:137.25pt;height:20.25pt" o:ole="">
            <v:imagedata r:id="rId724" o:title=""/>
          </v:shape>
          <o:OLEObject Type="Embed" ProgID="Equation.3" ShapeID="_x0000_i1436" DrawAspect="Content" ObjectID="_1596052487" r:id="rId725"/>
        </w:object>
      </w:r>
    </w:p>
    <w:p w:rsidR="00793151" w:rsidRDefault="00793151">
      <w:pPr>
        <w:numPr>
          <w:ilvl w:val="0"/>
          <w:numId w:val="24"/>
        </w:numPr>
        <w:jc w:val="both"/>
      </w:pPr>
      <w:r>
        <w:t>Токи короткого замыкания:</w:t>
      </w:r>
    </w:p>
    <w:p w:rsidR="00793151" w:rsidRDefault="00793151">
      <w:pPr>
        <w:ind w:left="360"/>
        <w:jc w:val="both"/>
      </w:pPr>
      <w:r>
        <w:rPr>
          <w:position w:val="-34"/>
        </w:rPr>
        <w:object w:dxaOrig="2299" w:dyaOrig="720">
          <v:shape id="_x0000_i1437" type="#_x0000_t75" style="width:114.75pt;height:36pt" o:ole="">
            <v:imagedata r:id="rId726" o:title=""/>
          </v:shape>
          <o:OLEObject Type="Embed" ProgID="Equation.3" ShapeID="_x0000_i1437" DrawAspect="Content" ObjectID="_1596052488" r:id="rId727"/>
        </w:object>
      </w:r>
    </w:p>
    <w:p w:rsidR="00793151" w:rsidRDefault="00793151">
      <w:pPr>
        <w:ind w:left="360"/>
        <w:jc w:val="both"/>
      </w:pPr>
      <w:r>
        <w:rPr>
          <w:position w:val="-30"/>
        </w:rPr>
        <w:object w:dxaOrig="4099" w:dyaOrig="720">
          <v:shape id="_x0000_i1438" type="#_x0000_t75" style="width:204.75pt;height:36pt" o:ole="">
            <v:imagedata r:id="rId728" o:title=""/>
          </v:shape>
          <o:OLEObject Type="Embed" ProgID="Equation.3" ShapeID="_x0000_i1438" DrawAspect="Content" ObjectID="_1596052489" r:id="rId729"/>
        </w:object>
      </w:r>
    </w:p>
    <w:p w:rsidR="00793151" w:rsidRDefault="00793151">
      <w:pPr>
        <w:ind w:left="360"/>
        <w:jc w:val="both"/>
      </w:pPr>
      <w:r>
        <w:rPr>
          <w:position w:val="-34"/>
        </w:rPr>
        <w:object w:dxaOrig="2360" w:dyaOrig="760">
          <v:shape id="_x0000_i1439" type="#_x0000_t75" style="width:117.75pt;height:38.25pt" o:ole="">
            <v:imagedata r:id="rId730" o:title=""/>
          </v:shape>
          <o:OLEObject Type="Embed" ProgID="Equation.3" ShapeID="_x0000_i1439" DrawAspect="Content" ObjectID="_1596052490" r:id="rId731"/>
        </w:object>
      </w:r>
    </w:p>
    <w:p w:rsidR="00793151" w:rsidRDefault="00793151">
      <w:pPr>
        <w:ind w:left="360"/>
        <w:jc w:val="both"/>
      </w:pPr>
      <w:r>
        <w:rPr>
          <w:position w:val="-32"/>
        </w:rPr>
        <w:object w:dxaOrig="3159" w:dyaOrig="740">
          <v:shape id="_x0000_i1440" type="#_x0000_t75" style="width:158.25pt;height:36.75pt" o:ole="">
            <v:imagedata r:id="rId732" o:title=""/>
          </v:shape>
          <o:OLEObject Type="Embed" ProgID="Equation.3" ShapeID="_x0000_i1440" DrawAspect="Content" ObjectID="_1596052491" r:id="rId733"/>
        </w:object>
      </w:r>
    </w:p>
    <w:p w:rsidR="00793151" w:rsidRDefault="00793151">
      <w:pPr>
        <w:ind w:left="360"/>
        <w:jc w:val="both"/>
      </w:pPr>
      <w:r>
        <w:rPr>
          <w:position w:val="-34"/>
        </w:rPr>
        <w:object w:dxaOrig="2940" w:dyaOrig="760">
          <v:shape id="_x0000_i1441" type="#_x0000_t75" style="width:147pt;height:38.25pt" o:ole="">
            <v:imagedata r:id="rId734" o:title=""/>
          </v:shape>
          <o:OLEObject Type="Embed" ProgID="Equation.3" ShapeID="_x0000_i1441" DrawAspect="Content" ObjectID="_1596052492" r:id="rId735"/>
        </w:object>
      </w:r>
    </w:p>
    <w:p w:rsidR="00793151" w:rsidRDefault="00793151">
      <w:pPr>
        <w:ind w:left="360"/>
        <w:jc w:val="both"/>
      </w:pPr>
      <w:r>
        <w:rPr>
          <w:position w:val="-30"/>
        </w:rPr>
        <w:object w:dxaOrig="2799" w:dyaOrig="680">
          <v:shape id="_x0000_i1442" type="#_x0000_t75" style="width:140.25pt;height:33.75pt" o:ole="">
            <v:imagedata r:id="rId736" o:title=""/>
          </v:shape>
          <o:OLEObject Type="Embed" ProgID="Equation.3" ShapeID="_x0000_i1442" DrawAspect="Content" ObjectID="_1596052493" r:id="rId737"/>
        </w:object>
      </w:r>
    </w:p>
    <w:p w:rsidR="00793151" w:rsidRDefault="00793151">
      <w:pPr>
        <w:ind w:left="360"/>
        <w:jc w:val="center"/>
        <w:rPr>
          <w:b/>
        </w:rPr>
      </w:pPr>
      <w:r>
        <w:rPr>
          <w:b/>
        </w:rPr>
        <w:t>2.1</w:t>
      </w:r>
      <w:r>
        <w:rPr>
          <w:b/>
          <w:lang w:val="en-US"/>
        </w:rPr>
        <w:t>2</w:t>
      </w:r>
      <w:r>
        <w:rPr>
          <w:b/>
        </w:rPr>
        <w:t>.3 Защита отходящих линий</w:t>
      </w:r>
    </w:p>
    <w:p w:rsidR="00793151" w:rsidRDefault="00793151">
      <w:pPr>
        <w:ind w:left="360"/>
        <w:jc w:val="center"/>
      </w:pPr>
    </w:p>
    <w:p w:rsidR="00793151" w:rsidRDefault="00793151">
      <w:pPr>
        <w:ind w:left="360"/>
        <w:jc w:val="both"/>
      </w:pPr>
      <w:r>
        <w:t>Для воздушных и кабельных линий 6-35 кВ должны предусматриваться:</w:t>
      </w:r>
    </w:p>
    <w:p w:rsidR="00793151" w:rsidRDefault="00793151">
      <w:pPr>
        <w:numPr>
          <w:ilvl w:val="0"/>
          <w:numId w:val="25"/>
        </w:numPr>
        <w:jc w:val="both"/>
      </w:pPr>
      <w:r>
        <w:t>защита от многофазных замыканий;</w:t>
      </w:r>
    </w:p>
    <w:p w:rsidR="00793151" w:rsidRDefault="00793151">
      <w:pPr>
        <w:numPr>
          <w:ilvl w:val="0"/>
          <w:numId w:val="25"/>
        </w:numPr>
        <w:jc w:val="both"/>
      </w:pPr>
      <w:r>
        <w:t>защита от однофазных замыканий на землю.</w:t>
      </w:r>
    </w:p>
    <w:p w:rsidR="00793151" w:rsidRDefault="00793151">
      <w:pPr>
        <w:ind w:firstLine="360"/>
        <w:jc w:val="both"/>
      </w:pPr>
      <w:r>
        <w:t>Защита от многофазных замыканий выполняется двухступенчатой в двухфазном, двух- или трехрелейном исполнении.</w:t>
      </w:r>
    </w:p>
    <w:p w:rsidR="00793151" w:rsidRDefault="00793151">
      <w:pPr>
        <w:ind w:firstLine="360"/>
        <w:jc w:val="both"/>
      </w:pPr>
      <w:r>
        <w:t>Первая ступень – двухрелейная токовая отсечка, вторая – двух или трехрелейная максимальная токовая защита, с не зависимой от тока характеристикой выдержки времени.</w:t>
      </w:r>
    </w:p>
    <w:p w:rsidR="00793151" w:rsidRDefault="00793151">
      <w:pPr>
        <w:ind w:firstLine="360"/>
        <w:jc w:val="both"/>
      </w:pPr>
      <w:r>
        <w:rPr>
          <w:noProof/>
        </w:rPr>
        <w:pict>
          <v:shape id="_x0000_s1044" type="#_x0000_t75" style="position:absolute;left:0;text-align:left;margin-left:0;margin-top:53.3pt;width:546.15pt;height:274.55pt;z-index:-251695616">
            <v:imagedata r:id="rId738" o:title=""/>
          </v:shape>
          <o:OLEObject Type="Embed" ProgID="AutoCAD.Drawing.15" ShapeID="_x0000_s1044" DrawAspect="Content" ObjectID="_1596052855" r:id="rId739"/>
        </w:pict>
      </w:r>
      <w:r>
        <w:t>В схемах защиты с отсечкой, выполненной с использованием реле типа РТ-40 (рисунок 2.15), в выходную цепь защиты включается промежуточное реле, обеспечивающее отключение выключателя, а также некоторую отстройку от возможного броска апериодической составляющей тока КЗ, от бросков намагничивающих токов силовых трансформаторов, получающих питание по защищаемой линии.</w:t>
      </w: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center"/>
      </w:pPr>
      <w:r>
        <w:t>Рисунок 2.15  Варианты выполнения упрощенных дифференциальных защит кабельной линии (KL):</w:t>
      </w:r>
    </w:p>
    <w:p w:rsidR="00793151" w:rsidRDefault="00793151">
      <w:pPr>
        <w:ind w:firstLine="360"/>
        <w:jc w:val="center"/>
        <w:rPr>
          <w:sz w:val="20"/>
          <w:szCs w:val="20"/>
        </w:rPr>
      </w:pPr>
      <w:r>
        <w:rPr>
          <w:sz w:val="20"/>
          <w:szCs w:val="20"/>
        </w:rPr>
        <w:t>Ql, Q2- выключатели; ТА1, ТА2- трансформаторы тока; КА1- КА4- реле тока;</w:t>
      </w:r>
    </w:p>
    <w:p w:rsidR="00793151" w:rsidRDefault="00793151">
      <w:pPr>
        <w:ind w:firstLine="360"/>
        <w:jc w:val="center"/>
        <w:rPr>
          <w:sz w:val="20"/>
          <w:szCs w:val="20"/>
        </w:rPr>
      </w:pPr>
      <w:r>
        <w:rPr>
          <w:sz w:val="20"/>
          <w:szCs w:val="20"/>
        </w:rPr>
        <w:t>KL1, KL2- промежуточные реле</w:t>
      </w:r>
    </w:p>
    <w:p w:rsidR="00793151" w:rsidRDefault="00793151">
      <w:pPr>
        <w:ind w:firstLine="360"/>
        <w:jc w:val="center"/>
      </w:pPr>
    </w:p>
    <w:p w:rsidR="00793151" w:rsidRDefault="00793151">
      <w:pPr>
        <w:ind w:firstLine="360"/>
        <w:jc w:val="both"/>
      </w:pPr>
      <w:r>
        <w:lastRenderedPageBreak/>
        <w:t>Первичный ток срабатывания токовой отсечки определяется из условия надежного несрабатывания ее при трехфазном КЗ в конце защищаемой линии, а для отсечки, установленной на линии, к которой подключены один или несколько силовых трансформаторов,- из условия надежной отстройки от КЗ на стороне низшего напряжения трансформаторов по выражению:</w:t>
      </w:r>
    </w:p>
    <w:p w:rsidR="00793151" w:rsidRDefault="00793151">
      <w:pPr>
        <w:ind w:left="2124" w:firstLine="708"/>
        <w:jc w:val="right"/>
      </w:pPr>
      <w:r>
        <w:rPr>
          <w:position w:val="-16"/>
        </w:rPr>
        <w:object w:dxaOrig="2079" w:dyaOrig="460">
          <v:shape id="_x0000_i1443" type="#_x0000_t75" style="width:104.25pt;height:23.25pt" o:ole="">
            <v:imagedata r:id="rId740" o:title=""/>
          </v:shape>
          <o:OLEObject Type="Embed" ProgID="Equation.3" ShapeID="_x0000_i1443" DrawAspect="Content" ObjectID="_1596052494" r:id="rId741"/>
        </w:object>
      </w:r>
      <w:r>
        <w:t>,</w:t>
      </w:r>
      <w:r>
        <w:tab/>
      </w:r>
      <w:r>
        <w:tab/>
      </w:r>
      <w:r>
        <w:tab/>
      </w:r>
      <w:r>
        <w:tab/>
      </w:r>
      <w:r>
        <w:tab/>
      </w:r>
      <w:r>
        <w:tab/>
        <w:t>(2.74)</w:t>
      </w:r>
    </w:p>
    <w:p w:rsidR="00793151" w:rsidRDefault="00793151">
      <w:pPr>
        <w:ind w:firstLine="360"/>
        <w:jc w:val="both"/>
      </w:pPr>
      <w:r>
        <w:t xml:space="preserve">где </w:t>
      </w:r>
      <w:r>
        <w:rPr>
          <w:position w:val="-12"/>
        </w:rPr>
        <w:object w:dxaOrig="480" w:dyaOrig="360">
          <v:shape id="_x0000_i1444" type="#_x0000_t75" style="width:24pt;height:18pt" o:ole="">
            <v:imagedata r:id="rId742" o:title=""/>
          </v:shape>
          <o:OLEObject Type="Embed" ProgID="Equation.3" ShapeID="_x0000_i1444" DrawAspect="Content" ObjectID="_1596052495" r:id="rId743"/>
        </w:object>
      </w:r>
      <w:r>
        <w:t>=1,3-1,4 - коэффициент отстройки;</w:t>
      </w:r>
    </w:p>
    <w:p w:rsidR="00793151" w:rsidRDefault="00793151">
      <w:pPr>
        <w:ind w:firstLine="360"/>
        <w:jc w:val="both"/>
      </w:pPr>
      <w:r>
        <w:rPr>
          <w:position w:val="-16"/>
        </w:rPr>
        <w:object w:dxaOrig="920" w:dyaOrig="460">
          <v:shape id="_x0000_i1445" type="#_x0000_t75" style="width:45.75pt;height:23.25pt" o:ole="">
            <v:imagedata r:id="rId744" o:title=""/>
          </v:shape>
          <o:OLEObject Type="Embed" ProgID="Equation.3" ShapeID="_x0000_i1445" DrawAspect="Content" ObjectID="_1596052496" r:id="rId745"/>
        </w:object>
      </w:r>
      <w:r>
        <w:t>- наибольшее начальное значение периодической составляющей тока в месте установки защиты при КЗ в указанных выше точках. Для магистральных линий, питающих группу силовых трансформаторов, кроме (2.74) должно выполняться условие отстройки от суммарного броска намагничивающих токов этих трансформаторов</w:t>
      </w:r>
    </w:p>
    <w:p w:rsidR="00793151" w:rsidRDefault="00793151">
      <w:pPr>
        <w:ind w:left="2124" w:firstLine="708"/>
        <w:jc w:val="right"/>
      </w:pPr>
      <w:r>
        <w:rPr>
          <w:position w:val="-14"/>
        </w:rPr>
        <w:object w:dxaOrig="1920" w:dyaOrig="440">
          <v:shape id="_x0000_i1446" type="#_x0000_t75" style="width:96pt;height:21.75pt" o:ole="">
            <v:imagedata r:id="rId746" o:title=""/>
          </v:shape>
          <o:OLEObject Type="Embed" ProgID="Equation.3" ShapeID="_x0000_i1446" DrawAspect="Content" ObjectID="_1596052497" r:id="rId747"/>
        </w:object>
      </w:r>
      <w:r>
        <w:t>,</w:t>
      </w:r>
      <w:r>
        <w:tab/>
      </w:r>
      <w:r>
        <w:tab/>
      </w:r>
      <w:r>
        <w:tab/>
      </w:r>
      <w:r>
        <w:tab/>
      </w:r>
      <w:r>
        <w:tab/>
      </w:r>
      <w:r>
        <w:tab/>
      </w:r>
      <w:r>
        <w:tab/>
        <w:t>(2.75)</w:t>
      </w:r>
    </w:p>
    <w:p w:rsidR="00793151" w:rsidRDefault="00793151">
      <w:pPr>
        <w:ind w:firstLine="360"/>
        <w:jc w:val="both"/>
      </w:pPr>
      <w:r>
        <w:t xml:space="preserve">где </w:t>
      </w:r>
      <w:r>
        <w:rPr>
          <w:position w:val="-12"/>
        </w:rPr>
        <w:object w:dxaOrig="499" w:dyaOrig="360">
          <v:shape id="_x0000_i1447" type="#_x0000_t75" style="width:24.75pt;height:18pt" o:ole="">
            <v:imagedata r:id="rId748" o:title=""/>
          </v:shape>
          <o:OLEObject Type="Embed" ProgID="Equation.3" ShapeID="_x0000_i1447" DrawAspect="Content" ObjectID="_1596052498" r:id="rId749"/>
        </w:object>
      </w:r>
      <w:r>
        <w:t xml:space="preserve">=2-3 при выполнении токовой отсечки с промежуточным реле, обеспечивающим замедление действия защиты на время около 0,1 с, и </w:t>
      </w:r>
      <w:r>
        <w:rPr>
          <w:position w:val="-12"/>
        </w:rPr>
        <w:object w:dxaOrig="480" w:dyaOrig="360">
          <v:shape id="_x0000_i1448" type="#_x0000_t75" style="width:24pt;height:18pt" o:ole="">
            <v:imagedata r:id="rId750" o:title=""/>
          </v:shape>
          <o:OLEObject Type="Embed" ProgID="Equation.3" ShapeID="_x0000_i1448" DrawAspect="Content" ObjectID="_1596052499" r:id="rId751"/>
        </w:object>
      </w:r>
      <w:r>
        <w:t>=4-5 при выполнении отсечки без замедления;</w:t>
      </w:r>
    </w:p>
    <w:p w:rsidR="00793151" w:rsidRDefault="00793151">
      <w:pPr>
        <w:ind w:firstLine="360"/>
        <w:jc w:val="both"/>
      </w:pPr>
      <w:r>
        <w:rPr>
          <w:position w:val="-14"/>
        </w:rPr>
        <w:object w:dxaOrig="760" w:dyaOrig="440">
          <v:shape id="_x0000_i1449" type="#_x0000_t75" style="width:38.25pt;height:21.75pt" o:ole="">
            <v:imagedata r:id="rId752" o:title=""/>
          </v:shape>
          <o:OLEObject Type="Embed" ProgID="Equation.3" ShapeID="_x0000_i1449" DrawAspect="Content" ObjectID="_1596052500" r:id="rId753"/>
        </w:object>
      </w:r>
      <w:r>
        <w:t>- сумма номинальных токов трансформаторов, присоединенных к защищаемой линии.</w:t>
      </w:r>
    </w:p>
    <w:p w:rsidR="00793151" w:rsidRDefault="00793151">
      <w:pPr>
        <w:ind w:firstLine="360"/>
        <w:jc w:val="both"/>
      </w:pPr>
      <w:r>
        <w:t xml:space="preserve">Чувствительность отсечки проверяется при двухфазном КЗ в начале линии без подключенных трансформаторов или в конце линии. Минимальный коэффициент чувствительности, определяемый по выражению </w:t>
      </w:r>
      <w:r>
        <w:rPr>
          <w:position w:val="-32"/>
        </w:rPr>
        <w:object w:dxaOrig="1340" w:dyaOrig="780">
          <v:shape id="_x0000_i1450" type="#_x0000_t75" style="width:66.75pt;height:39pt" o:ole="">
            <v:imagedata r:id="rId754" o:title=""/>
          </v:shape>
          <o:OLEObject Type="Embed" ProgID="Equation.3" ShapeID="_x0000_i1450" DrawAspect="Content" ObjectID="_1596052501" r:id="rId755"/>
        </w:object>
      </w:r>
      <w:r>
        <w:t>,должен быть не менее 1,5, а при отсутствии отдельных защит от многофазных КЗ, например, предохранителей на подключенных к линии трансформаторах - не менее 2.</w:t>
      </w:r>
    </w:p>
    <w:p w:rsidR="00793151" w:rsidRDefault="00793151">
      <w:pPr>
        <w:ind w:firstLine="360"/>
        <w:jc w:val="both"/>
      </w:pPr>
      <w:r>
        <w:t>Первичный ток срабатывания максимальной токовой защиты, установленной на линии, питающей один или несколько трансформаторов, выбирается из условий отстройки от наибольшего тока нагрузки:</w:t>
      </w:r>
    </w:p>
    <w:p w:rsidR="00793151" w:rsidRDefault="00793151">
      <w:pPr>
        <w:ind w:left="2124" w:firstLine="708"/>
        <w:jc w:val="right"/>
      </w:pPr>
      <w:r>
        <w:rPr>
          <w:position w:val="-30"/>
          <w:sz w:val="20"/>
          <w:szCs w:val="20"/>
        </w:rPr>
        <w:object w:dxaOrig="2299" w:dyaOrig="720">
          <v:shape id="_x0000_i1451" type="#_x0000_t75" style="width:114.75pt;height:36pt" o:ole="">
            <v:imagedata r:id="rId756" o:title=""/>
          </v:shape>
          <o:OLEObject Type="Embed" ProgID="Equation.3" ShapeID="_x0000_i1451" DrawAspect="Content" ObjectID="_1596052502" r:id="rId757"/>
        </w:object>
      </w:r>
      <w:r>
        <w:t>,</w:t>
      </w:r>
      <w:r>
        <w:tab/>
      </w:r>
      <w:r>
        <w:tab/>
      </w:r>
      <w:r>
        <w:tab/>
      </w:r>
      <w:r>
        <w:tab/>
      </w:r>
      <w:r>
        <w:tab/>
      </w:r>
      <w:r>
        <w:tab/>
        <w:t>(2.76)</w:t>
      </w:r>
    </w:p>
    <w:p w:rsidR="00793151" w:rsidRDefault="00793151">
      <w:pPr>
        <w:ind w:firstLine="360"/>
        <w:jc w:val="both"/>
      </w:pPr>
      <w:r>
        <w:t xml:space="preserve">где </w:t>
      </w:r>
      <w:r>
        <w:rPr>
          <w:position w:val="-12"/>
        </w:rPr>
        <w:object w:dxaOrig="480" w:dyaOrig="360">
          <v:shape id="_x0000_i1452" type="#_x0000_t75" style="width:24pt;height:18pt" o:ole="">
            <v:imagedata r:id="rId758" o:title=""/>
          </v:shape>
          <o:OLEObject Type="Embed" ProgID="Equation.3" ShapeID="_x0000_i1452" DrawAspect="Content" ObjectID="_1596052503" r:id="rId759"/>
        </w:object>
      </w:r>
      <w:r>
        <w:t xml:space="preserve">=1,1-1,2; </w:t>
      </w:r>
      <w:r>
        <w:rPr>
          <w:position w:val="-10"/>
        </w:rPr>
        <w:object w:dxaOrig="340" w:dyaOrig="340">
          <v:shape id="_x0000_i1453" type="#_x0000_t75" style="width:17.25pt;height:17.25pt" o:ole="">
            <v:imagedata r:id="rId760" o:title=""/>
          </v:shape>
          <o:OLEObject Type="Embed" ProgID="Equation.3" ShapeID="_x0000_i1453" DrawAspect="Content" ObjectID="_1596052504" r:id="rId761"/>
        </w:object>
      </w:r>
      <w:r>
        <w:t xml:space="preserve">- — коэффициент возврата реле тока; </w:t>
      </w:r>
      <w:r>
        <w:rPr>
          <w:position w:val="-14"/>
        </w:rPr>
        <w:object w:dxaOrig="520" w:dyaOrig="380">
          <v:shape id="_x0000_i1454" type="#_x0000_t75" style="width:26.25pt;height:18.75pt" o:ole="">
            <v:imagedata r:id="rId762" o:title=""/>
          </v:shape>
          <o:OLEObject Type="Embed" ProgID="Equation.3" ShapeID="_x0000_i1454" DrawAspect="Content" ObjectID="_1596052505" r:id="rId763"/>
        </w:object>
      </w:r>
      <w:r>
        <w:t xml:space="preserve">- коэффициент самозапуска, учитывающий возрастание тока нагрузки в послеаварийном режиме или после действия АВР за счет самозапуска электродвигателей; </w:t>
      </w:r>
    </w:p>
    <w:p w:rsidR="00793151" w:rsidRDefault="00793151">
      <w:pPr>
        <w:ind w:firstLine="360"/>
        <w:jc w:val="both"/>
      </w:pPr>
      <w:r>
        <w:rPr>
          <w:position w:val="-12"/>
        </w:rPr>
        <w:object w:dxaOrig="600" w:dyaOrig="360">
          <v:shape id="_x0000_i1455" type="#_x0000_t75" style="width:30pt;height:18pt" o:ole="">
            <v:imagedata r:id="rId764" o:title=""/>
          </v:shape>
          <o:OLEObject Type="Embed" ProgID="Equation.3" ShapeID="_x0000_i1455" DrawAspect="Content" ObjectID="_1596052506" r:id="rId765"/>
        </w:object>
      </w:r>
      <w:r>
        <w:t>- наибольший ток нагрузки защищаемой линии с учетом перегрузочной способности трансформаторов.</w:t>
      </w:r>
    </w:p>
    <w:p w:rsidR="00793151" w:rsidRDefault="00793151">
      <w:pPr>
        <w:ind w:firstLine="360"/>
        <w:jc w:val="both"/>
      </w:pPr>
      <w:r>
        <w:t xml:space="preserve">Если в схеме выполнено ускорение максимальной токовой защиты, то помимо условия (2.76) должно быть учтено (2.75), где </w:t>
      </w:r>
      <w:r>
        <w:rPr>
          <w:position w:val="-12"/>
        </w:rPr>
        <w:object w:dxaOrig="480" w:dyaOrig="360">
          <v:shape id="_x0000_i1456" type="#_x0000_t75" style="width:24pt;height:18pt" o:ole="">
            <v:imagedata r:id="rId758" o:title=""/>
          </v:shape>
          <o:OLEObject Type="Embed" ProgID="Equation.3" ShapeID="_x0000_i1456" DrawAspect="Content" ObjectID="_1596052507" r:id="rId766"/>
        </w:object>
      </w:r>
      <w:r>
        <w:t xml:space="preserve"> следует принять равным 2.</w:t>
      </w:r>
    </w:p>
    <w:p w:rsidR="00793151" w:rsidRDefault="00793151">
      <w:pPr>
        <w:ind w:firstLine="360"/>
        <w:jc w:val="both"/>
      </w:pPr>
      <w:r>
        <w:t xml:space="preserve">Чувствительность защиты проверяется при двухфазном КЗ в конце линии и на выводах низшего напряжения трансформаторов. Минимальное значение коэффициента чувствительности должно быть около 1,5 при КЗ на выводах НН трансформаторов. При наличии отдельных защит трансформаторов должно обеспечиваться </w:t>
      </w:r>
      <w:r>
        <w:rPr>
          <w:position w:val="-10"/>
        </w:rPr>
        <w:object w:dxaOrig="540" w:dyaOrig="340">
          <v:shape id="_x0000_i1457" type="#_x0000_t75" style="width:27pt;height:17.25pt" o:ole="">
            <v:imagedata r:id="rId767" o:title=""/>
          </v:shape>
          <o:OLEObject Type="Embed" ProgID="Equation.3" ShapeID="_x0000_i1457" DrawAspect="Content" ObjectID="_1596052508" r:id="rId768"/>
        </w:object>
      </w:r>
      <w:r>
        <w:t xml:space="preserve">1,5 при КЗ в конце линии и по возможности </w:t>
      </w:r>
      <w:r>
        <w:rPr>
          <w:position w:val="-10"/>
        </w:rPr>
        <w:object w:dxaOrig="540" w:dyaOrig="340">
          <v:shape id="_x0000_i1458" type="#_x0000_t75" style="width:27pt;height:17.25pt" o:ole="">
            <v:imagedata r:id="rId767" o:title=""/>
          </v:shape>
          <o:OLEObject Type="Embed" ProgID="Equation.3" ShapeID="_x0000_i1458" DrawAspect="Content" ObjectID="_1596052509" r:id="rId769"/>
        </w:object>
      </w:r>
      <w:r>
        <w:t>1,2 при КЗ на выводах НН.</w:t>
      </w:r>
    </w:p>
    <w:p w:rsidR="00793151" w:rsidRDefault="00793151">
      <w:pPr>
        <w:ind w:firstLine="360"/>
        <w:jc w:val="both"/>
      </w:pPr>
      <w:r>
        <w:t>Первичный ток срабатывания максимальной токовой защиты линий, питающих РП, выбирается по условию отстройки от наибольшего тока нагрузки по (2.76).</w:t>
      </w:r>
    </w:p>
    <w:p w:rsidR="00793151" w:rsidRDefault="00793151">
      <w:pPr>
        <w:ind w:firstLine="360"/>
        <w:jc w:val="both"/>
      </w:pPr>
      <w:r>
        <w:t>Рекомендуется, если это не ограничивает чувствительность защиты, согласовывать защиту линий с быстродействующими защитами линий, подключенных к РП, используя выражение:</w:t>
      </w:r>
    </w:p>
    <w:p w:rsidR="00793151" w:rsidRDefault="00793151">
      <w:pPr>
        <w:ind w:left="2124" w:firstLine="708"/>
        <w:jc w:val="right"/>
      </w:pPr>
      <w:r>
        <w:rPr>
          <w:position w:val="-16"/>
          <w:sz w:val="20"/>
          <w:szCs w:val="20"/>
        </w:rPr>
        <w:object w:dxaOrig="2799" w:dyaOrig="460">
          <v:shape id="_x0000_i1459" type="#_x0000_t75" style="width:140.25pt;height:23.25pt" o:ole="">
            <v:imagedata r:id="rId770" o:title=""/>
          </v:shape>
          <o:OLEObject Type="Embed" ProgID="Equation.3" ShapeID="_x0000_i1459" DrawAspect="Content" ObjectID="_1596052510" r:id="rId771"/>
        </w:object>
      </w:r>
      <w:r>
        <w:t>,</w:t>
      </w:r>
      <w:r>
        <w:tab/>
      </w:r>
      <w:r>
        <w:tab/>
      </w:r>
      <w:r>
        <w:tab/>
      </w:r>
      <w:r>
        <w:tab/>
      </w:r>
      <w:r>
        <w:tab/>
        <w:t>(2.77)</w:t>
      </w:r>
    </w:p>
    <w:p w:rsidR="00793151" w:rsidRDefault="00793151">
      <w:pPr>
        <w:ind w:firstLine="360"/>
        <w:jc w:val="both"/>
      </w:pPr>
      <w:r>
        <w:t xml:space="preserve">где </w:t>
      </w:r>
      <w:r>
        <w:rPr>
          <w:position w:val="-14"/>
        </w:rPr>
        <w:object w:dxaOrig="460" w:dyaOrig="380">
          <v:shape id="_x0000_i1460" type="#_x0000_t75" style="width:23.25pt;height:18.75pt" o:ole="">
            <v:imagedata r:id="rId772" o:title=""/>
          </v:shape>
          <o:OLEObject Type="Embed" ProgID="Equation.3" ShapeID="_x0000_i1460" DrawAspect="Content" ObjectID="_1596052511" r:id="rId773"/>
        </w:object>
      </w:r>
      <w:r>
        <w:t>- коэффициент надежного согласования (</w:t>
      </w:r>
      <w:r>
        <w:rPr>
          <w:position w:val="-14"/>
        </w:rPr>
        <w:object w:dxaOrig="460" w:dyaOrig="380">
          <v:shape id="_x0000_i1461" type="#_x0000_t75" style="width:23.25pt;height:18.75pt" o:ole="">
            <v:imagedata r:id="rId772" o:title=""/>
          </v:shape>
          <o:OLEObject Type="Embed" ProgID="Equation.3" ShapeID="_x0000_i1461" DrawAspect="Content" ObjectID="_1596052512" r:id="rId774"/>
        </w:object>
      </w:r>
      <w:r>
        <w:t>= 1,3-1,5);</w:t>
      </w:r>
    </w:p>
    <w:p w:rsidR="00793151" w:rsidRDefault="00793151">
      <w:pPr>
        <w:ind w:firstLine="360"/>
        <w:jc w:val="both"/>
      </w:pPr>
      <w:r>
        <w:rPr>
          <w:position w:val="-16"/>
        </w:rPr>
        <w:object w:dxaOrig="780" w:dyaOrig="400">
          <v:shape id="_x0000_i1462" type="#_x0000_t75" style="width:39pt;height:20.25pt" o:ole="">
            <v:imagedata r:id="rId775" o:title=""/>
          </v:shape>
          <o:OLEObject Type="Embed" ProgID="Equation.3" ShapeID="_x0000_i1462" DrawAspect="Content" ObjectID="_1596052513" r:id="rId776"/>
        </w:object>
      </w:r>
      <w:r>
        <w:t>— наибольший из токов срабатывания защит, обычно токовых отсечек электродвигателей или трансформаторов, получающих питание от шин РП;</w:t>
      </w:r>
    </w:p>
    <w:p w:rsidR="00793151" w:rsidRDefault="00793151">
      <w:pPr>
        <w:ind w:firstLine="360"/>
        <w:jc w:val="both"/>
      </w:pPr>
      <w:r>
        <w:rPr>
          <w:position w:val="-12"/>
        </w:rPr>
        <w:object w:dxaOrig="600" w:dyaOrig="420">
          <v:shape id="_x0000_i1463" type="#_x0000_t75" style="width:30pt;height:21pt" o:ole="">
            <v:imagedata r:id="rId777" o:title=""/>
          </v:shape>
          <o:OLEObject Type="Embed" ProgID="Equation.3" ShapeID="_x0000_i1463" DrawAspect="Content" ObjectID="_1596052514" r:id="rId778"/>
        </w:object>
      </w:r>
      <w:r>
        <w:t xml:space="preserve">- наибольший рабочий ток защищаемой линии за вычетом тока нагрузки линии, с которой производится согласование. </w:t>
      </w:r>
    </w:p>
    <w:p w:rsidR="00793151" w:rsidRDefault="00793151">
      <w:pPr>
        <w:ind w:firstLine="360"/>
        <w:jc w:val="both"/>
      </w:pPr>
      <w:r>
        <w:t>Защита от однофазных замыканий на землю устанавливается на всех линиях 6-35 кВ, отходящих от шин РП и ГПП, работающих в сетях с изолированной и заземленной через дугогасящий реактор нейтралью и действующей на сигнал, за исключением тех случаев, когда по условиям техники безопасности требуется действие защиты на отключение.</w:t>
      </w:r>
    </w:p>
    <w:p w:rsidR="00793151" w:rsidRDefault="00793151">
      <w:pPr>
        <w:ind w:firstLine="360"/>
        <w:jc w:val="both"/>
      </w:pPr>
      <w:r>
        <w:t>В сетях с изолированной нейтралью целе</w:t>
      </w:r>
      <w:r>
        <w:softHyphen/>
        <w:t>сообразно применять защиту с реле типа РТЗ-51, если обеспечивается необходимая чувствительность защиты в сочетании с устройством типа УСЗ-ЗМ. Если по условиям безопасности или из-за недостаточной чувствительности реле типа РТЗ-51 требуется обеспечить минимальный ток срабатывания защиты, следует предусматривать направленную токовую защиту нулевой последовательности типа ЗЗП-1. В двухступенчатых защитах I ступень выполняется в виде защиты типа ЗЗП-1, а II- в виде защиты максимального напряжения нулевой последовательности (с помощью реле напряжения серии РН-50 и реле времени).</w:t>
      </w:r>
    </w:p>
    <w:p w:rsidR="00793151" w:rsidRDefault="00793151">
      <w:pPr>
        <w:ind w:firstLine="360"/>
        <w:jc w:val="both"/>
      </w:pPr>
      <w:r>
        <w:t>Для сетей, в которых не требуется установка двухступенчатых защит с действием на отключение, независимо от способа токовой защиты обязательно применение устройства контроля изоляции, которое обычно выполняется с использованием реле напряжения, включенного на разомкнутый треугольник дополнительной вторичной обмотки шинного трансформатора напряжения, и вольтметра с переключателем.</w:t>
      </w:r>
    </w:p>
    <w:p w:rsidR="00793151" w:rsidRDefault="00793151">
      <w:pPr>
        <w:ind w:firstLine="360"/>
        <w:jc w:val="both"/>
      </w:pPr>
      <w:r>
        <w:rPr>
          <w:noProof/>
        </w:rPr>
        <w:pict>
          <v:shape id="_x0000_s1045" type="#_x0000_t75" style="position:absolute;left:0;text-align:left;margin-left:18pt;margin-top:72.6pt;width:529.8pt;height:266.35pt;z-index:-251694592">
            <v:imagedata r:id="rId779" o:title=""/>
          </v:shape>
          <o:OLEObject Type="Embed" ProgID="AutoCAD.Drawing.15" ShapeID="_x0000_s1045" DrawAspect="Content" ObjectID="_1596052856" r:id="rId780"/>
        </w:pict>
      </w:r>
      <w:r>
        <w:t>Токовые цепи защит подключаются к трансформаторам тока нулевой последовательности. Схемы их соединения для подключения устройств типов УСЗ-2/2, УСЗ-3М и ЗЗП-1 даны на Рисунок 2.16. Для подключения реле типа РТЗ-51 вторичные обмотки трансформаторов тока могут соединяться последовательно или параллельно. Цепи напряжения защиты типа ЗЗП-1 подключаются к соединенной в разомкнутый треугольник дополнительной вторичной обмотке трансформатора напряжения через вспомогательное устройство типа ВУ-1.</w:t>
      </w: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center"/>
      </w:pPr>
      <w:r>
        <w:t>Рисунок</w:t>
      </w:r>
      <w:r>
        <w:rPr>
          <w:lang w:val="en-US"/>
        </w:rPr>
        <w:t xml:space="preserve"> 2.16.</w:t>
      </w:r>
      <w:r>
        <w:tab/>
        <w:t>Схема соединения трансформаторов тока типов ТЗЛ и ТЗЛМ для подключения устройств типов УСЗ-2/2, УСЗ-ЗМ и ЗЗП-1:</w:t>
      </w:r>
    </w:p>
    <w:p w:rsidR="00793151" w:rsidRDefault="00793151">
      <w:pPr>
        <w:ind w:firstLine="360"/>
        <w:jc w:val="both"/>
      </w:pPr>
      <w:r>
        <w:t>а- при одном кабеле; б- при двух кабелях в линии; в- при трех кабелях в линии; г- при четырех кабелях в линии; д- при пяти кабелях в линии; е- при шести кабелях в линии; ТА1- ТА6- трансформаторы тока нулевой последовательности типов ТЗЛ и ТЗЛМ; КА- устройство сигнализации или защиты от замыкания на землю</w:t>
      </w:r>
    </w:p>
    <w:p w:rsidR="00793151" w:rsidRDefault="00793151">
      <w:pPr>
        <w:ind w:firstLine="360"/>
        <w:jc w:val="both"/>
      </w:pPr>
    </w:p>
    <w:p w:rsidR="00793151" w:rsidRDefault="00793151">
      <w:pPr>
        <w:ind w:firstLine="360"/>
        <w:jc w:val="both"/>
        <w:rPr>
          <w:b/>
        </w:rPr>
      </w:pPr>
      <w:r>
        <w:rPr>
          <w:b/>
        </w:rPr>
        <w:t xml:space="preserve">Расчетные уставки защиты. </w:t>
      </w:r>
    </w:p>
    <w:p w:rsidR="00793151" w:rsidRDefault="00793151">
      <w:pPr>
        <w:ind w:firstLine="360"/>
        <w:jc w:val="both"/>
      </w:pPr>
      <w:r>
        <w:t>1.</w:t>
      </w:r>
      <w:r>
        <w:tab/>
        <w:t>Первичный ток срабатывания защиты, выполненной на реле типа РТЗ-51, выбирается из условия несрабатывания защиты от броска собственного емкостного тока линии при внешнем («за спиной») перемежающемся замыкании на землю по выражению:</w:t>
      </w:r>
    </w:p>
    <w:p w:rsidR="00793151" w:rsidRDefault="00793151">
      <w:pPr>
        <w:ind w:left="2124" w:firstLine="708"/>
        <w:jc w:val="right"/>
      </w:pPr>
      <w:r>
        <w:rPr>
          <w:position w:val="-14"/>
          <w:sz w:val="20"/>
          <w:szCs w:val="20"/>
        </w:rPr>
        <w:object w:dxaOrig="2140" w:dyaOrig="380">
          <v:shape id="_x0000_i1464" type="#_x0000_t75" style="width:107.25pt;height:18.75pt" o:ole="">
            <v:imagedata r:id="rId781" o:title=""/>
          </v:shape>
          <o:OLEObject Type="Embed" ProgID="Equation.3" ShapeID="_x0000_i1464" DrawAspect="Content" ObjectID="_1596052515" r:id="rId782"/>
        </w:object>
      </w:r>
      <w:r>
        <w:t>,</w:t>
      </w:r>
      <w:r>
        <w:tab/>
      </w:r>
      <w:r>
        <w:tab/>
      </w:r>
      <w:r>
        <w:tab/>
      </w:r>
      <w:r>
        <w:tab/>
      </w:r>
      <w:r>
        <w:tab/>
      </w:r>
      <w:r>
        <w:tab/>
        <w:t>(2.78)</w:t>
      </w:r>
    </w:p>
    <w:p w:rsidR="00793151" w:rsidRDefault="00793151">
      <w:pPr>
        <w:ind w:firstLine="360"/>
        <w:jc w:val="both"/>
      </w:pPr>
      <w:r>
        <w:t xml:space="preserve">где </w:t>
      </w:r>
      <w:r>
        <w:rPr>
          <w:position w:val="-12"/>
        </w:rPr>
        <w:object w:dxaOrig="460" w:dyaOrig="360">
          <v:shape id="_x0000_i1465" type="#_x0000_t75" style="width:23.25pt;height:18pt" o:ole="">
            <v:imagedata r:id="rId783" o:title=""/>
          </v:shape>
          <o:OLEObject Type="Embed" ProgID="Equation.3" ShapeID="_x0000_i1465" DrawAspect="Content" ObjectID="_1596052516" r:id="rId784"/>
        </w:object>
      </w:r>
      <w:r>
        <w:t xml:space="preserve">= 1,1 -1,2 - коэффициент отстройки; </w:t>
      </w:r>
    </w:p>
    <w:p w:rsidR="00793151" w:rsidRDefault="00793151">
      <w:pPr>
        <w:ind w:firstLine="360"/>
        <w:jc w:val="both"/>
      </w:pPr>
      <w:r>
        <w:rPr>
          <w:position w:val="-12"/>
        </w:rPr>
        <w:object w:dxaOrig="300" w:dyaOrig="360">
          <v:shape id="_x0000_i1466" type="#_x0000_t75" style="width:15pt;height:18pt" o:ole="">
            <v:imagedata r:id="rId785" o:title=""/>
          </v:shape>
          <o:OLEObject Type="Embed" ProgID="Equation.3" ShapeID="_x0000_i1466" DrawAspect="Content" ObjectID="_1596052517" r:id="rId786"/>
        </w:object>
      </w:r>
      <w:r>
        <w:t>= 2 - 2,5 — коэффициент, учитывающий бросок собственного емкостного тока;</w:t>
      </w:r>
    </w:p>
    <w:p w:rsidR="00793151" w:rsidRDefault="00793151">
      <w:pPr>
        <w:ind w:firstLine="360"/>
        <w:jc w:val="both"/>
      </w:pPr>
      <w:r>
        <w:rPr>
          <w:position w:val="-12"/>
        </w:rPr>
        <w:object w:dxaOrig="279" w:dyaOrig="360">
          <v:shape id="_x0000_i1467" type="#_x0000_t75" style="width:14.25pt;height:18pt" o:ole="">
            <v:imagedata r:id="rId787" o:title=""/>
          </v:shape>
          <o:OLEObject Type="Embed" ProgID="Equation.3" ShapeID="_x0000_i1467" DrawAspect="Content" ObjectID="_1596052518" r:id="rId788"/>
        </w:object>
      </w:r>
      <w:r>
        <w:t>- собственный емкостный ток линии, включая емкостный ток сети, получающей питание по защищаемой линии.</w:t>
      </w:r>
    </w:p>
    <w:p w:rsidR="00793151" w:rsidRDefault="00793151">
      <w:pPr>
        <w:ind w:firstLine="360"/>
        <w:jc w:val="both"/>
      </w:pPr>
      <w:r>
        <w:t xml:space="preserve">Определение </w:t>
      </w:r>
      <w:r>
        <w:rPr>
          <w:position w:val="-12"/>
        </w:rPr>
        <w:object w:dxaOrig="279" w:dyaOrig="360">
          <v:shape id="_x0000_i1468" type="#_x0000_t75" style="width:14.25pt;height:18pt" o:ole="">
            <v:imagedata r:id="rId789" o:title=""/>
          </v:shape>
          <o:OLEObject Type="Embed" ProgID="Equation.3" ShapeID="_x0000_i1468" DrawAspect="Content" ObjectID="_1596052519" r:id="rId790"/>
        </w:object>
      </w:r>
      <w:r>
        <w:t xml:space="preserve"> производится:</w:t>
      </w:r>
    </w:p>
    <w:p w:rsidR="00793151" w:rsidRDefault="00793151">
      <w:pPr>
        <w:ind w:firstLine="360"/>
        <w:jc w:val="both"/>
      </w:pPr>
      <w:r>
        <w:t>для кабельной линии</w:t>
      </w:r>
    </w:p>
    <w:p w:rsidR="00793151" w:rsidRDefault="00793151">
      <w:pPr>
        <w:ind w:left="2124" w:firstLine="708"/>
        <w:jc w:val="right"/>
      </w:pPr>
      <w:r>
        <w:rPr>
          <w:position w:val="-12"/>
          <w:sz w:val="20"/>
          <w:szCs w:val="20"/>
        </w:rPr>
        <w:object w:dxaOrig="1359" w:dyaOrig="360">
          <v:shape id="_x0000_i1469" type="#_x0000_t75" style="width:68.25pt;height:18pt" o:ole="">
            <v:imagedata r:id="rId791" o:title=""/>
          </v:shape>
          <o:OLEObject Type="Embed" ProgID="Equation.3" ShapeID="_x0000_i1469" DrawAspect="Content" ObjectID="_1596052520" r:id="rId792"/>
        </w:object>
      </w:r>
      <w:r>
        <w:t>,</w:t>
      </w:r>
      <w:r>
        <w:tab/>
      </w:r>
      <w:r>
        <w:tab/>
      </w:r>
      <w:r>
        <w:tab/>
      </w:r>
      <w:r>
        <w:tab/>
      </w:r>
      <w:r>
        <w:tab/>
      </w:r>
      <w:r>
        <w:tab/>
      </w:r>
      <w:r>
        <w:tab/>
        <w:t>(2.79)</w:t>
      </w:r>
    </w:p>
    <w:p w:rsidR="00793151" w:rsidRDefault="00793151">
      <w:pPr>
        <w:ind w:firstLine="360"/>
        <w:jc w:val="both"/>
      </w:pPr>
      <w:r>
        <w:t xml:space="preserve">где </w:t>
      </w:r>
      <w:r>
        <w:rPr>
          <w:position w:val="-12"/>
        </w:rPr>
        <w:object w:dxaOrig="380" w:dyaOrig="360">
          <v:shape id="_x0000_i1470" type="#_x0000_t75" style="width:18.75pt;height:18pt" o:ole="">
            <v:imagedata r:id="rId793" o:title=""/>
          </v:shape>
          <o:OLEObject Type="Embed" ProgID="Equation.3" ShapeID="_x0000_i1470" DrawAspect="Content" ObjectID="_1596052521" r:id="rId794"/>
        </w:object>
      </w:r>
      <w:r>
        <w:t>- емкостной ток 1 км кабеля (табл. 2</w:t>
      </w:r>
      <w:r>
        <w:rPr>
          <w:lang w:val="en-US"/>
        </w:rPr>
        <w:t>.17</w:t>
      </w:r>
      <w:r>
        <w:t>);</w:t>
      </w:r>
    </w:p>
    <w:p w:rsidR="00793151" w:rsidRDefault="00793151">
      <w:pPr>
        <w:ind w:firstLine="360"/>
        <w:jc w:val="both"/>
      </w:pPr>
      <w:r>
        <w:rPr>
          <w:position w:val="-4"/>
        </w:rPr>
        <w:object w:dxaOrig="139" w:dyaOrig="260">
          <v:shape id="_x0000_i1471" type="#_x0000_t75" style="width:6.75pt;height:12.75pt" o:ole="">
            <v:imagedata r:id="rId795" o:title=""/>
          </v:shape>
          <o:OLEObject Type="Embed" ProgID="Equation.3" ShapeID="_x0000_i1471" DrawAspect="Content" ObjectID="_1596052522" r:id="rId796"/>
        </w:object>
      </w:r>
      <w:r>
        <w:t>- длина линии, км; m — число параллельных кабелей в линии.</w:t>
      </w:r>
    </w:p>
    <w:p w:rsidR="00793151" w:rsidRDefault="00793151">
      <w:pPr>
        <w:ind w:firstLine="360"/>
        <w:jc w:val="both"/>
      </w:pPr>
      <w:r>
        <w:t>Чувствительность защиты проверяется по формуле:</w:t>
      </w:r>
    </w:p>
    <w:p w:rsidR="00793151" w:rsidRDefault="00793151">
      <w:pPr>
        <w:ind w:left="2124" w:firstLine="708"/>
        <w:jc w:val="right"/>
      </w:pPr>
      <w:r>
        <w:rPr>
          <w:position w:val="-32"/>
          <w:sz w:val="20"/>
          <w:szCs w:val="20"/>
        </w:rPr>
        <w:object w:dxaOrig="2140" w:dyaOrig="700">
          <v:shape id="_x0000_i1472" type="#_x0000_t75" style="width:107.25pt;height:35.25pt" o:ole="">
            <v:imagedata r:id="rId797" o:title=""/>
          </v:shape>
          <o:OLEObject Type="Embed" ProgID="Equation.3" ShapeID="_x0000_i1472" DrawAspect="Content" ObjectID="_1596052523" r:id="rId798"/>
        </w:object>
      </w:r>
      <w:r>
        <w:t>,</w:t>
      </w:r>
      <w:r>
        <w:tab/>
      </w:r>
      <w:r>
        <w:tab/>
      </w:r>
      <w:r>
        <w:tab/>
      </w:r>
      <w:r>
        <w:tab/>
      </w:r>
      <w:r>
        <w:tab/>
      </w:r>
      <w:r>
        <w:tab/>
        <w:t>(2.80)</w:t>
      </w:r>
    </w:p>
    <w:p w:rsidR="00793151" w:rsidRDefault="00793151">
      <w:pPr>
        <w:ind w:firstLine="360"/>
        <w:jc w:val="both"/>
      </w:pPr>
      <w:r>
        <w:t xml:space="preserve">где </w:t>
      </w:r>
      <w:r>
        <w:rPr>
          <w:position w:val="-12"/>
        </w:rPr>
        <w:object w:dxaOrig="700" w:dyaOrig="360">
          <v:shape id="_x0000_i1473" type="#_x0000_t75" style="width:35.25pt;height:18pt" o:ole="">
            <v:imagedata r:id="rId799" o:title=""/>
          </v:shape>
          <o:OLEObject Type="Embed" ProgID="Equation.3" ShapeID="_x0000_i1473" DrawAspect="Content" ObjectID="_1596052524" r:id="rId800"/>
        </w:object>
      </w:r>
      <w:r>
        <w:t>- наименьшее реальное значение суммарного емкостного тока замыкания на землю;</w:t>
      </w:r>
    </w:p>
    <w:p w:rsidR="00793151" w:rsidRDefault="00793151">
      <w:pPr>
        <w:ind w:firstLine="360"/>
        <w:jc w:val="both"/>
      </w:pPr>
      <w:r>
        <w:rPr>
          <w:position w:val="-12"/>
        </w:rPr>
        <w:object w:dxaOrig="279" w:dyaOrig="360">
          <v:shape id="_x0000_i1474" type="#_x0000_t75" style="width:14.25pt;height:18pt" o:ole="">
            <v:imagedata r:id="rId789" o:title=""/>
          </v:shape>
          <o:OLEObject Type="Embed" ProgID="Equation.3" ShapeID="_x0000_i1474" DrawAspect="Content" ObjectID="_1596052525" r:id="rId801"/>
        </w:object>
      </w:r>
      <w:r>
        <w:t>- значение собственного емкостного тока поврежденного присоединения;</w:t>
      </w:r>
    </w:p>
    <w:p w:rsidR="00793151" w:rsidRDefault="00793151">
      <w:pPr>
        <w:ind w:firstLine="360"/>
        <w:jc w:val="both"/>
      </w:pPr>
      <w:r>
        <w:rPr>
          <w:position w:val="-10"/>
        </w:rPr>
        <w:object w:dxaOrig="279" w:dyaOrig="340">
          <v:shape id="_x0000_i1475" type="#_x0000_t75" style="width:14.25pt;height:17.25pt" o:ole="">
            <v:imagedata r:id="rId802" o:title=""/>
          </v:shape>
          <o:OLEObject Type="Embed" ProgID="Equation.3" ShapeID="_x0000_i1475" DrawAspect="Content" ObjectID="_1596052526" r:id="rId803"/>
        </w:object>
      </w:r>
      <w:r>
        <w:t xml:space="preserve">- значение тока, на которое настроен дугогасящий реактор, в сети с изолированной нейтралью </w:t>
      </w:r>
      <w:r>
        <w:rPr>
          <w:position w:val="-10"/>
        </w:rPr>
        <w:object w:dxaOrig="279" w:dyaOrig="340">
          <v:shape id="_x0000_i1476" type="#_x0000_t75" style="width:14.25pt;height:17.25pt" o:ole="">
            <v:imagedata r:id="rId804" o:title=""/>
          </v:shape>
          <o:OLEObject Type="Embed" ProgID="Equation.3" ShapeID="_x0000_i1476" DrawAspect="Content" ObjectID="_1596052527" r:id="rId805"/>
        </w:object>
      </w:r>
      <w:r>
        <w:t xml:space="preserve">=0. Значение </w:t>
      </w:r>
      <w:r>
        <w:rPr>
          <w:position w:val="-10"/>
        </w:rPr>
        <w:object w:dxaOrig="320" w:dyaOrig="340">
          <v:shape id="_x0000_i1477" type="#_x0000_t75" style="width:15.75pt;height:17.25pt" o:ole="">
            <v:imagedata r:id="rId806" o:title=""/>
          </v:shape>
          <o:OLEObject Type="Embed" ProgID="Equation.3" ShapeID="_x0000_i1477" DrawAspect="Content" ObjectID="_1596052528" r:id="rId807"/>
        </w:object>
      </w:r>
      <w:r>
        <w:t xml:space="preserve"> должно быть не менее 1,25 для кабельных и не менее 1,5 для воздушных линий.</w:t>
      </w:r>
    </w:p>
    <w:p w:rsidR="00793151" w:rsidRDefault="00793151">
      <w:pPr>
        <w:ind w:firstLine="360"/>
        <w:jc w:val="both"/>
      </w:pPr>
      <w:r>
        <w:t>2.</w:t>
      </w:r>
      <w:r>
        <w:tab/>
        <w:t xml:space="preserve">Расчетный ток срабатывания защиты типа ЗЗП-1 определяют, исходя из требований обеспечить коэффициент чувствительности </w:t>
      </w:r>
      <w:r>
        <w:rPr>
          <w:position w:val="-10"/>
        </w:rPr>
        <w:object w:dxaOrig="320" w:dyaOrig="340">
          <v:shape id="_x0000_i1478" type="#_x0000_t75" style="width:15.75pt;height:17.25pt" o:ole="">
            <v:imagedata r:id="rId808" o:title=""/>
          </v:shape>
          <o:OLEObject Type="Embed" ProgID="Equation.3" ShapeID="_x0000_i1478" DrawAspect="Content" ObjectID="_1596052529" r:id="rId809"/>
        </w:object>
      </w:r>
      <w:r>
        <w:t>=2 при однофазном замыкании на землю в защищаемой линии по формуле:</w:t>
      </w:r>
    </w:p>
    <w:p w:rsidR="00793151" w:rsidRDefault="00793151">
      <w:pPr>
        <w:ind w:left="2124" w:firstLine="708"/>
        <w:jc w:val="right"/>
      </w:pPr>
      <w:r>
        <w:rPr>
          <w:position w:val="-30"/>
          <w:sz w:val="20"/>
          <w:szCs w:val="20"/>
        </w:rPr>
        <w:object w:dxaOrig="3519" w:dyaOrig="680">
          <v:shape id="_x0000_i1479" type="#_x0000_t75" style="width:176.25pt;height:33.75pt" o:ole="">
            <v:imagedata r:id="rId810" o:title=""/>
          </v:shape>
          <o:OLEObject Type="Embed" ProgID="Equation.3" ShapeID="_x0000_i1479" DrawAspect="Content" ObjectID="_1596052530" r:id="rId811"/>
        </w:object>
      </w:r>
      <w:r>
        <w:tab/>
      </w:r>
      <w:r>
        <w:tab/>
      </w:r>
      <w:r>
        <w:tab/>
      </w:r>
      <w:r>
        <w:tab/>
      </w:r>
      <w:r>
        <w:tab/>
        <w:t>(</w:t>
      </w:r>
      <w:r>
        <w:rPr>
          <w:lang w:val="en-US"/>
        </w:rPr>
        <w:t>2.81</w:t>
      </w:r>
      <w:r>
        <w:t>)</w:t>
      </w:r>
    </w:p>
    <w:p w:rsidR="00793151" w:rsidRDefault="00793151">
      <w:pPr>
        <w:ind w:firstLine="360"/>
        <w:jc w:val="both"/>
      </w:pPr>
      <w:r>
        <w:t>Принятый ток срабатывания (</w:t>
      </w:r>
      <w:r>
        <w:rPr>
          <w:position w:val="-14"/>
          <w:sz w:val="20"/>
          <w:szCs w:val="20"/>
        </w:rPr>
        <w:object w:dxaOrig="380" w:dyaOrig="380">
          <v:shape id="_x0000_i1480" type="#_x0000_t75" style="width:18.75pt;height:18.75pt" o:ole="">
            <v:imagedata r:id="rId812" o:title=""/>
          </v:shape>
          <o:OLEObject Type="Embed" ProgID="Equation.3" ShapeID="_x0000_i1480" DrawAspect="Content" ObjectID="_1596052531" r:id="rId813"/>
        </w:object>
      </w:r>
      <w:r>
        <w:t xml:space="preserve">) выбирается равным ближайшему меньшему по отношению к </w:t>
      </w:r>
      <w:r>
        <w:rPr>
          <w:position w:val="-14"/>
          <w:sz w:val="20"/>
          <w:szCs w:val="20"/>
        </w:rPr>
        <w:object w:dxaOrig="760" w:dyaOrig="380">
          <v:shape id="_x0000_i1481" type="#_x0000_t75" style="width:38.25pt;height:18.75pt" o:ole="">
            <v:imagedata r:id="rId814" o:title=""/>
          </v:shape>
          <o:OLEObject Type="Embed" ProgID="Equation.3" ShapeID="_x0000_i1481" DrawAspect="Content" ObjectID="_1596052532" r:id="rId815"/>
        </w:object>
      </w:r>
      <w:r>
        <w:rPr>
          <w:sz w:val="20"/>
          <w:szCs w:val="20"/>
        </w:rPr>
        <w:t xml:space="preserve"> </w:t>
      </w:r>
      <w:r>
        <w:t xml:space="preserve">значению: 0,07; 0,5; 2 А. Чувствительность защиты проверяется при принятом значении </w:t>
      </w:r>
      <w:r>
        <w:rPr>
          <w:position w:val="-14"/>
          <w:sz w:val="20"/>
          <w:szCs w:val="20"/>
        </w:rPr>
        <w:object w:dxaOrig="380" w:dyaOrig="380">
          <v:shape id="_x0000_i1482" type="#_x0000_t75" style="width:18.75pt;height:18.75pt" o:ole="">
            <v:imagedata r:id="rId812" o:title=""/>
          </v:shape>
          <o:OLEObject Type="Embed" ProgID="Equation.3" ShapeID="_x0000_i1482" DrawAspect="Content" ObjectID="_1596052533" r:id="rId816"/>
        </w:object>
      </w:r>
      <w:r>
        <w:t xml:space="preserve"> с учетом 30 % разброса, имеющего место в защите, по условию:</w:t>
      </w:r>
    </w:p>
    <w:p w:rsidR="00793151" w:rsidRDefault="00793151">
      <w:pPr>
        <w:ind w:left="2124" w:firstLine="708"/>
        <w:jc w:val="right"/>
      </w:pPr>
      <w:r>
        <w:rPr>
          <w:position w:val="-32"/>
          <w:sz w:val="20"/>
          <w:szCs w:val="20"/>
        </w:rPr>
        <w:object w:dxaOrig="2079" w:dyaOrig="700">
          <v:shape id="_x0000_i1483" type="#_x0000_t75" style="width:104.25pt;height:35.25pt" o:ole="">
            <v:imagedata r:id="rId817" o:title=""/>
          </v:shape>
          <o:OLEObject Type="Embed" ProgID="Equation.3" ShapeID="_x0000_i1483" DrawAspect="Content" ObjectID="_1596052534" r:id="rId818"/>
        </w:object>
      </w:r>
      <w:r>
        <w:t>,</w:t>
      </w:r>
      <w:r>
        <w:tab/>
      </w:r>
      <w:r>
        <w:tab/>
      </w:r>
      <w:r>
        <w:tab/>
      </w:r>
      <w:r>
        <w:tab/>
      </w:r>
      <w:r>
        <w:tab/>
      </w:r>
      <w:r>
        <w:tab/>
        <w:t>(</w:t>
      </w:r>
      <w:r>
        <w:rPr>
          <w:lang w:val="en-US"/>
        </w:rPr>
        <w:t>2.82</w:t>
      </w:r>
      <w:r>
        <w:t>)</w:t>
      </w:r>
    </w:p>
    <w:p w:rsidR="00793151" w:rsidRDefault="00793151">
      <w:pPr>
        <w:ind w:firstLine="360"/>
        <w:jc w:val="center"/>
      </w:pPr>
      <w:r>
        <w:t xml:space="preserve">Таблица </w:t>
      </w:r>
      <w:r>
        <w:rPr>
          <w:lang w:val="en-US"/>
        </w:rPr>
        <w:t>2.17</w:t>
      </w:r>
      <w:r>
        <w:t>.</w:t>
      </w:r>
      <w:r>
        <w:tab/>
        <w:t xml:space="preserve"> Средние значения емкостного тока металлического однофазного замыкания на землю для кабельных линий при частоте 50 Гц</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4"/>
        <w:gridCol w:w="2084"/>
        <w:gridCol w:w="2084"/>
        <w:gridCol w:w="2084"/>
        <w:gridCol w:w="2085"/>
      </w:tblGrid>
      <w:tr w:rsidR="00793151">
        <w:trPr>
          <w:cantSplit/>
        </w:trPr>
        <w:tc>
          <w:tcPr>
            <w:tcW w:w="2084" w:type="dxa"/>
            <w:vMerge w:val="restart"/>
            <w:vAlign w:val="center"/>
          </w:tcPr>
          <w:p w:rsidR="00793151" w:rsidRDefault="00793151">
            <w:pPr>
              <w:ind w:hanging="120"/>
              <w:jc w:val="center"/>
            </w:pPr>
            <w:r>
              <w:t>Сечение жилы кабеля, мм</w:t>
            </w:r>
            <w:r>
              <w:rPr>
                <w:vertAlign w:val="superscript"/>
              </w:rPr>
              <w:t>2</w:t>
            </w:r>
          </w:p>
        </w:tc>
        <w:tc>
          <w:tcPr>
            <w:tcW w:w="8337" w:type="dxa"/>
            <w:gridSpan w:val="4"/>
            <w:vAlign w:val="center"/>
          </w:tcPr>
          <w:p w:rsidR="00793151" w:rsidRDefault="00793151">
            <w:pPr>
              <w:ind w:firstLine="360"/>
              <w:jc w:val="center"/>
            </w:pPr>
            <w:r>
              <w:t>Ток, А/км, при  номинальном напряжении сети, кВ</w:t>
            </w:r>
          </w:p>
        </w:tc>
      </w:tr>
      <w:tr w:rsidR="00793151">
        <w:trPr>
          <w:cantSplit/>
        </w:trPr>
        <w:tc>
          <w:tcPr>
            <w:tcW w:w="2084" w:type="dxa"/>
            <w:vMerge/>
            <w:vAlign w:val="center"/>
          </w:tcPr>
          <w:p w:rsidR="00793151" w:rsidRDefault="00793151">
            <w:pPr>
              <w:ind w:firstLine="360"/>
              <w:jc w:val="both"/>
            </w:pPr>
          </w:p>
        </w:tc>
        <w:tc>
          <w:tcPr>
            <w:tcW w:w="4168" w:type="dxa"/>
            <w:gridSpan w:val="2"/>
            <w:vAlign w:val="center"/>
          </w:tcPr>
          <w:p w:rsidR="00793151" w:rsidRDefault="00793151">
            <w:pPr>
              <w:jc w:val="center"/>
            </w:pPr>
            <w:r>
              <w:t>6</w:t>
            </w:r>
          </w:p>
        </w:tc>
        <w:tc>
          <w:tcPr>
            <w:tcW w:w="2084" w:type="dxa"/>
            <w:vAlign w:val="center"/>
          </w:tcPr>
          <w:p w:rsidR="00793151" w:rsidRDefault="00793151">
            <w:pPr>
              <w:jc w:val="center"/>
            </w:pPr>
            <w:r>
              <w:t>10</w:t>
            </w:r>
          </w:p>
        </w:tc>
        <w:tc>
          <w:tcPr>
            <w:tcW w:w="2085" w:type="dxa"/>
            <w:vAlign w:val="center"/>
          </w:tcPr>
          <w:p w:rsidR="00793151" w:rsidRDefault="00793151">
            <w:pPr>
              <w:jc w:val="center"/>
            </w:pPr>
            <w:r>
              <w:t>35</w:t>
            </w:r>
          </w:p>
        </w:tc>
      </w:tr>
      <w:tr w:rsidR="00793151">
        <w:trPr>
          <w:cantSplit/>
        </w:trPr>
        <w:tc>
          <w:tcPr>
            <w:tcW w:w="2084" w:type="dxa"/>
            <w:vMerge/>
            <w:vAlign w:val="center"/>
          </w:tcPr>
          <w:p w:rsidR="00793151" w:rsidRDefault="00793151">
            <w:pPr>
              <w:ind w:firstLine="360"/>
              <w:jc w:val="both"/>
            </w:pPr>
          </w:p>
        </w:tc>
        <w:tc>
          <w:tcPr>
            <w:tcW w:w="8337" w:type="dxa"/>
            <w:gridSpan w:val="4"/>
            <w:vAlign w:val="center"/>
          </w:tcPr>
          <w:p w:rsidR="00793151" w:rsidRDefault="00793151">
            <w:pPr>
              <w:jc w:val="center"/>
            </w:pPr>
            <w:r>
              <w:t>при номинальном напряжении кабеля, кВ</w:t>
            </w:r>
          </w:p>
        </w:tc>
      </w:tr>
      <w:tr w:rsidR="00793151">
        <w:trPr>
          <w:cantSplit/>
        </w:trPr>
        <w:tc>
          <w:tcPr>
            <w:tcW w:w="2084" w:type="dxa"/>
            <w:vMerge/>
            <w:tcBorders>
              <w:bottom w:val="single" w:sz="4" w:space="0" w:color="auto"/>
            </w:tcBorders>
            <w:vAlign w:val="center"/>
          </w:tcPr>
          <w:p w:rsidR="00793151" w:rsidRDefault="00793151">
            <w:pPr>
              <w:ind w:firstLine="360"/>
              <w:jc w:val="both"/>
            </w:pPr>
          </w:p>
        </w:tc>
        <w:tc>
          <w:tcPr>
            <w:tcW w:w="2084" w:type="dxa"/>
            <w:tcBorders>
              <w:bottom w:val="single" w:sz="4" w:space="0" w:color="auto"/>
            </w:tcBorders>
            <w:vAlign w:val="center"/>
          </w:tcPr>
          <w:p w:rsidR="00793151" w:rsidRDefault="00793151">
            <w:pPr>
              <w:jc w:val="center"/>
            </w:pPr>
            <w:r>
              <w:t>6</w:t>
            </w:r>
          </w:p>
        </w:tc>
        <w:tc>
          <w:tcPr>
            <w:tcW w:w="2084" w:type="dxa"/>
            <w:tcBorders>
              <w:bottom w:val="single" w:sz="4" w:space="0" w:color="auto"/>
            </w:tcBorders>
            <w:vAlign w:val="center"/>
          </w:tcPr>
          <w:p w:rsidR="00793151" w:rsidRDefault="00793151">
            <w:pPr>
              <w:jc w:val="center"/>
            </w:pPr>
            <w:r>
              <w:t>10</w:t>
            </w:r>
          </w:p>
        </w:tc>
        <w:tc>
          <w:tcPr>
            <w:tcW w:w="2084" w:type="dxa"/>
            <w:tcBorders>
              <w:bottom w:val="single" w:sz="4" w:space="0" w:color="auto"/>
            </w:tcBorders>
            <w:vAlign w:val="center"/>
          </w:tcPr>
          <w:p w:rsidR="00793151" w:rsidRDefault="00793151">
            <w:pPr>
              <w:jc w:val="center"/>
            </w:pPr>
            <w:r>
              <w:t>10</w:t>
            </w:r>
          </w:p>
        </w:tc>
        <w:tc>
          <w:tcPr>
            <w:tcW w:w="2085" w:type="dxa"/>
            <w:tcBorders>
              <w:bottom w:val="single" w:sz="4" w:space="0" w:color="auto"/>
            </w:tcBorders>
            <w:vAlign w:val="center"/>
          </w:tcPr>
          <w:p w:rsidR="00793151" w:rsidRDefault="00793151">
            <w:pPr>
              <w:jc w:val="center"/>
            </w:pPr>
            <w:r>
              <w:t>35</w:t>
            </w:r>
          </w:p>
        </w:tc>
      </w:tr>
      <w:tr w:rsidR="00793151">
        <w:tc>
          <w:tcPr>
            <w:tcW w:w="2084" w:type="dxa"/>
            <w:tcBorders>
              <w:top w:val="single" w:sz="4" w:space="0" w:color="auto"/>
              <w:left w:val="single" w:sz="4" w:space="0" w:color="auto"/>
              <w:bottom w:val="nil"/>
              <w:right w:val="single" w:sz="4" w:space="0" w:color="auto"/>
            </w:tcBorders>
            <w:vAlign w:val="center"/>
          </w:tcPr>
          <w:p w:rsidR="00793151" w:rsidRDefault="00793151">
            <w:pPr>
              <w:ind w:firstLine="360"/>
              <w:jc w:val="center"/>
            </w:pPr>
            <w:r>
              <w:t>16</w:t>
            </w:r>
          </w:p>
        </w:tc>
        <w:tc>
          <w:tcPr>
            <w:tcW w:w="2084" w:type="dxa"/>
            <w:tcBorders>
              <w:top w:val="single" w:sz="4" w:space="0" w:color="auto"/>
              <w:left w:val="single" w:sz="4" w:space="0" w:color="auto"/>
              <w:bottom w:val="nil"/>
              <w:right w:val="single" w:sz="4" w:space="0" w:color="auto"/>
            </w:tcBorders>
            <w:vAlign w:val="center"/>
          </w:tcPr>
          <w:p w:rsidR="00793151" w:rsidRDefault="00793151">
            <w:pPr>
              <w:jc w:val="center"/>
            </w:pPr>
            <w:r>
              <w:t>0,31</w:t>
            </w:r>
          </w:p>
        </w:tc>
        <w:tc>
          <w:tcPr>
            <w:tcW w:w="2084" w:type="dxa"/>
            <w:tcBorders>
              <w:top w:val="single" w:sz="4" w:space="0" w:color="auto"/>
              <w:left w:val="single" w:sz="4" w:space="0" w:color="auto"/>
              <w:bottom w:val="nil"/>
              <w:right w:val="single" w:sz="4" w:space="0" w:color="auto"/>
            </w:tcBorders>
            <w:vAlign w:val="center"/>
          </w:tcPr>
          <w:p w:rsidR="00793151" w:rsidRDefault="00793151">
            <w:pPr>
              <w:jc w:val="center"/>
            </w:pPr>
            <w:r>
              <w:t>0,26</w:t>
            </w:r>
          </w:p>
        </w:tc>
        <w:tc>
          <w:tcPr>
            <w:tcW w:w="2084" w:type="dxa"/>
            <w:tcBorders>
              <w:top w:val="single" w:sz="4" w:space="0" w:color="auto"/>
              <w:left w:val="single" w:sz="4" w:space="0" w:color="auto"/>
              <w:bottom w:val="nil"/>
              <w:right w:val="single" w:sz="4" w:space="0" w:color="auto"/>
            </w:tcBorders>
            <w:vAlign w:val="center"/>
          </w:tcPr>
          <w:p w:rsidR="00793151" w:rsidRDefault="00793151">
            <w:pPr>
              <w:jc w:val="center"/>
            </w:pPr>
            <w:r>
              <w:t>0,43</w:t>
            </w:r>
          </w:p>
        </w:tc>
        <w:tc>
          <w:tcPr>
            <w:tcW w:w="2085" w:type="dxa"/>
            <w:tcBorders>
              <w:top w:val="single" w:sz="4" w:space="0" w:color="auto"/>
              <w:left w:val="single" w:sz="4" w:space="0" w:color="auto"/>
              <w:bottom w:val="nil"/>
              <w:right w:val="single" w:sz="4" w:space="0" w:color="auto"/>
            </w:tcBorders>
            <w:vAlign w:val="center"/>
          </w:tcPr>
          <w:p w:rsidR="00793151" w:rsidRDefault="00793151">
            <w:pPr>
              <w:jc w:val="center"/>
            </w:pPr>
            <w:r>
              <w:t>–</w:t>
            </w:r>
          </w:p>
        </w:tc>
      </w:tr>
      <w:tr w:rsidR="00793151">
        <w:tc>
          <w:tcPr>
            <w:tcW w:w="2084" w:type="dxa"/>
            <w:tcBorders>
              <w:top w:val="nil"/>
              <w:left w:val="single" w:sz="4" w:space="0" w:color="auto"/>
              <w:bottom w:val="nil"/>
              <w:right w:val="single" w:sz="4" w:space="0" w:color="auto"/>
            </w:tcBorders>
            <w:vAlign w:val="center"/>
          </w:tcPr>
          <w:p w:rsidR="00793151" w:rsidRDefault="00793151">
            <w:pPr>
              <w:ind w:firstLine="360"/>
              <w:jc w:val="center"/>
            </w:pPr>
            <w:r>
              <w:t>25</w:t>
            </w:r>
          </w:p>
        </w:tc>
        <w:tc>
          <w:tcPr>
            <w:tcW w:w="2084" w:type="dxa"/>
            <w:tcBorders>
              <w:top w:val="nil"/>
              <w:left w:val="single" w:sz="4" w:space="0" w:color="auto"/>
              <w:bottom w:val="nil"/>
              <w:right w:val="single" w:sz="4" w:space="0" w:color="auto"/>
            </w:tcBorders>
            <w:vAlign w:val="center"/>
          </w:tcPr>
          <w:p w:rsidR="00793151" w:rsidRDefault="00793151">
            <w:pPr>
              <w:jc w:val="center"/>
            </w:pPr>
            <w:r>
              <w:t>0,43</w:t>
            </w:r>
          </w:p>
        </w:tc>
        <w:tc>
          <w:tcPr>
            <w:tcW w:w="2084" w:type="dxa"/>
            <w:tcBorders>
              <w:top w:val="nil"/>
              <w:left w:val="single" w:sz="4" w:space="0" w:color="auto"/>
              <w:bottom w:val="nil"/>
              <w:right w:val="single" w:sz="4" w:space="0" w:color="auto"/>
            </w:tcBorders>
            <w:vAlign w:val="center"/>
          </w:tcPr>
          <w:p w:rsidR="00793151" w:rsidRDefault="00793151">
            <w:pPr>
              <w:jc w:val="center"/>
            </w:pPr>
            <w:r>
              <w:t>0,34</w:t>
            </w:r>
          </w:p>
        </w:tc>
        <w:tc>
          <w:tcPr>
            <w:tcW w:w="2084" w:type="dxa"/>
            <w:tcBorders>
              <w:top w:val="nil"/>
              <w:left w:val="single" w:sz="4" w:space="0" w:color="auto"/>
              <w:bottom w:val="nil"/>
              <w:right w:val="single" w:sz="4" w:space="0" w:color="auto"/>
            </w:tcBorders>
            <w:vAlign w:val="center"/>
          </w:tcPr>
          <w:p w:rsidR="00793151" w:rsidRDefault="00793151">
            <w:pPr>
              <w:jc w:val="center"/>
            </w:pPr>
            <w:r>
              <w:t>0,56</w:t>
            </w:r>
          </w:p>
        </w:tc>
        <w:tc>
          <w:tcPr>
            <w:tcW w:w="2085" w:type="dxa"/>
            <w:tcBorders>
              <w:top w:val="nil"/>
              <w:left w:val="single" w:sz="4" w:space="0" w:color="auto"/>
              <w:bottom w:val="nil"/>
              <w:right w:val="single" w:sz="4" w:space="0" w:color="auto"/>
            </w:tcBorders>
            <w:vAlign w:val="center"/>
          </w:tcPr>
          <w:p w:rsidR="00793151" w:rsidRDefault="00793151">
            <w:pPr>
              <w:jc w:val="center"/>
            </w:pPr>
            <w:r>
              <w:t>–</w:t>
            </w:r>
          </w:p>
        </w:tc>
      </w:tr>
      <w:tr w:rsidR="00793151">
        <w:tc>
          <w:tcPr>
            <w:tcW w:w="2084" w:type="dxa"/>
            <w:tcBorders>
              <w:top w:val="nil"/>
              <w:left w:val="single" w:sz="4" w:space="0" w:color="auto"/>
              <w:bottom w:val="nil"/>
              <w:right w:val="single" w:sz="4" w:space="0" w:color="auto"/>
            </w:tcBorders>
            <w:vAlign w:val="center"/>
          </w:tcPr>
          <w:p w:rsidR="00793151" w:rsidRDefault="00793151">
            <w:pPr>
              <w:ind w:firstLine="360"/>
              <w:jc w:val="center"/>
            </w:pPr>
            <w:r>
              <w:t>35</w:t>
            </w:r>
          </w:p>
        </w:tc>
        <w:tc>
          <w:tcPr>
            <w:tcW w:w="2084" w:type="dxa"/>
            <w:tcBorders>
              <w:top w:val="nil"/>
              <w:left w:val="single" w:sz="4" w:space="0" w:color="auto"/>
              <w:bottom w:val="nil"/>
              <w:right w:val="single" w:sz="4" w:space="0" w:color="auto"/>
            </w:tcBorders>
            <w:vAlign w:val="center"/>
          </w:tcPr>
          <w:p w:rsidR="00793151" w:rsidRDefault="00793151">
            <w:pPr>
              <w:jc w:val="center"/>
            </w:pPr>
            <w:r>
              <w:t>0,49</w:t>
            </w:r>
          </w:p>
        </w:tc>
        <w:tc>
          <w:tcPr>
            <w:tcW w:w="2084" w:type="dxa"/>
            <w:tcBorders>
              <w:top w:val="nil"/>
              <w:left w:val="single" w:sz="4" w:space="0" w:color="auto"/>
              <w:bottom w:val="nil"/>
              <w:right w:val="single" w:sz="4" w:space="0" w:color="auto"/>
            </w:tcBorders>
            <w:vAlign w:val="center"/>
          </w:tcPr>
          <w:p w:rsidR="00793151" w:rsidRDefault="00793151">
            <w:pPr>
              <w:jc w:val="center"/>
            </w:pPr>
            <w:r>
              <w:t>0,38</w:t>
            </w:r>
          </w:p>
        </w:tc>
        <w:tc>
          <w:tcPr>
            <w:tcW w:w="2084" w:type="dxa"/>
            <w:tcBorders>
              <w:top w:val="nil"/>
              <w:left w:val="single" w:sz="4" w:space="0" w:color="auto"/>
              <w:bottom w:val="nil"/>
              <w:right w:val="single" w:sz="4" w:space="0" w:color="auto"/>
            </w:tcBorders>
            <w:vAlign w:val="center"/>
          </w:tcPr>
          <w:p w:rsidR="00793151" w:rsidRDefault="00793151">
            <w:pPr>
              <w:jc w:val="center"/>
            </w:pPr>
            <w:r>
              <w:t>0,63</w:t>
            </w:r>
          </w:p>
        </w:tc>
        <w:tc>
          <w:tcPr>
            <w:tcW w:w="2085" w:type="dxa"/>
            <w:tcBorders>
              <w:top w:val="nil"/>
              <w:left w:val="single" w:sz="4" w:space="0" w:color="auto"/>
              <w:bottom w:val="nil"/>
              <w:right w:val="single" w:sz="4" w:space="0" w:color="auto"/>
            </w:tcBorders>
            <w:vAlign w:val="center"/>
          </w:tcPr>
          <w:p w:rsidR="00793151" w:rsidRDefault="00793151">
            <w:pPr>
              <w:jc w:val="center"/>
            </w:pPr>
            <w:r>
              <w:t>–</w:t>
            </w:r>
          </w:p>
        </w:tc>
      </w:tr>
      <w:tr w:rsidR="00793151">
        <w:tc>
          <w:tcPr>
            <w:tcW w:w="2084" w:type="dxa"/>
            <w:tcBorders>
              <w:top w:val="nil"/>
              <w:left w:val="single" w:sz="4" w:space="0" w:color="auto"/>
              <w:bottom w:val="nil"/>
              <w:right w:val="single" w:sz="4" w:space="0" w:color="auto"/>
            </w:tcBorders>
            <w:vAlign w:val="center"/>
          </w:tcPr>
          <w:p w:rsidR="00793151" w:rsidRDefault="00793151">
            <w:pPr>
              <w:ind w:firstLine="360"/>
              <w:jc w:val="center"/>
            </w:pPr>
            <w:r>
              <w:t>50</w:t>
            </w:r>
          </w:p>
        </w:tc>
        <w:tc>
          <w:tcPr>
            <w:tcW w:w="2084" w:type="dxa"/>
            <w:tcBorders>
              <w:top w:val="nil"/>
              <w:left w:val="single" w:sz="4" w:space="0" w:color="auto"/>
              <w:bottom w:val="nil"/>
              <w:right w:val="single" w:sz="4" w:space="0" w:color="auto"/>
            </w:tcBorders>
            <w:vAlign w:val="center"/>
          </w:tcPr>
          <w:p w:rsidR="00793151" w:rsidRDefault="00793151">
            <w:pPr>
              <w:jc w:val="center"/>
            </w:pPr>
            <w:r>
              <w:t>0,58</w:t>
            </w:r>
          </w:p>
        </w:tc>
        <w:tc>
          <w:tcPr>
            <w:tcW w:w="2084" w:type="dxa"/>
            <w:tcBorders>
              <w:top w:val="nil"/>
              <w:left w:val="single" w:sz="4" w:space="0" w:color="auto"/>
              <w:bottom w:val="nil"/>
              <w:right w:val="single" w:sz="4" w:space="0" w:color="auto"/>
            </w:tcBorders>
            <w:vAlign w:val="center"/>
          </w:tcPr>
          <w:p w:rsidR="00793151" w:rsidRDefault="00793151">
            <w:pPr>
              <w:jc w:val="center"/>
            </w:pPr>
            <w:r>
              <w:t>0,44</w:t>
            </w:r>
          </w:p>
        </w:tc>
        <w:tc>
          <w:tcPr>
            <w:tcW w:w="2084" w:type="dxa"/>
            <w:tcBorders>
              <w:top w:val="nil"/>
              <w:left w:val="single" w:sz="4" w:space="0" w:color="auto"/>
              <w:bottom w:val="nil"/>
              <w:right w:val="single" w:sz="4" w:space="0" w:color="auto"/>
            </w:tcBorders>
            <w:vAlign w:val="center"/>
          </w:tcPr>
          <w:p w:rsidR="00793151" w:rsidRDefault="00793151">
            <w:pPr>
              <w:jc w:val="center"/>
            </w:pPr>
            <w:r>
              <w:t>0,73</w:t>
            </w:r>
          </w:p>
        </w:tc>
        <w:tc>
          <w:tcPr>
            <w:tcW w:w="2085" w:type="dxa"/>
            <w:tcBorders>
              <w:top w:val="nil"/>
              <w:left w:val="single" w:sz="4" w:space="0" w:color="auto"/>
              <w:bottom w:val="nil"/>
              <w:right w:val="single" w:sz="4" w:space="0" w:color="auto"/>
            </w:tcBorders>
            <w:vAlign w:val="center"/>
          </w:tcPr>
          <w:p w:rsidR="00793151" w:rsidRDefault="00793151">
            <w:pPr>
              <w:jc w:val="center"/>
            </w:pPr>
            <w:r>
              <w:t>–</w:t>
            </w:r>
          </w:p>
        </w:tc>
      </w:tr>
      <w:tr w:rsidR="00793151">
        <w:tc>
          <w:tcPr>
            <w:tcW w:w="2084" w:type="dxa"/>
            <w:tcBorders>
              <w:top w:val="nil"/>
              <w:left w:val="single" w:sz="4" w:space="0" w:color="auto"/>
              <w:bottom w:val="nil"/>
              <w:right w:val="single" w:sz="4" w:space="0" w:color="auto"/>
            </w:tcBorders>
            <w:vAlign w:val="center"/>
          </w:tcPr>
          <w:p w:rsidR="00793151" w:rsidRDefault="00793151">
            <w:pPr>
              <w:ind w:firstLine="360"/>
              <w:jc w:val="center"/>
            </w:pPr>
            <w:r>
              <w:t>70</w:t>
            </w:r>
          </w:p>
        </w:tc>
        <w:tc>
          <w:tcPr>
            <w:tcW w:w="2084" w:type="dxa"/>
            <w:tcBorders>
              <w:top w:val="nil"/>
              <w:left w:val="single" w:sz="4" w:space="0" w:color="auto"/>
              <w:bottom w:val="nil"/>
              <w:right w:val="single" w:sz="4" w:space="0" w:color="auto"/>
            </w:tcBorders>
            <w:vAlign w:val="center"/>
          </w:tcPr>
          <w:p w:rsidR="00793151" w:rsidRDefault="00793151">
            <w:pPr>
              <w:jc w:val="center"/>
            </w:pPr>
            <w:r>
              <w:t>0,73</w:t>
            </w:r>
          </w:p>
        </w:tc>
        <w:tc>
          <w:tcPr>
            <w:tcW w:w="2084" w:type="dxa"/>
            <w:tcBorders>
              <w:top w:val="nil"/>
              <w:left w:val="single" w:sz="4" w:space="0" w:color="auto"/>
              <w:bottom w:val="nil"/>
              <w:right w:val="single" w:sz="4" w:space="0" w:color="auto"/>
            </w:tcBorders>
            <w:vAlign w:val="center"/>
          </w:tcPr>
          <w:p w:rsidR="00793151" w:rsidRDefault="00793151">
            <w:pPr>
              <w:jc w:val="center"/>
            </w:pPr>
            <w:r>
              <w:t>0,52</w:t>
            </w:r>
          </w:p>
        </w:tc>
        <w:tc>
          <w:tcPr>
            <w:tcW w:w="2084" w:type="dxa"/>
            <w:tcBorders>
              <w:top w:val="nil"/>
              <w:left w:val="single" w:sz="4" w:space="0" w:color="auto"/>
              <w:bottom w:val="nil"/>
              <w:right w:val="single" w:sz="4" w:space="0" w:color="auto"/>
            </w:tcBorders>
            <w:vAlign w:val="center"/>
          </w:tcPr>
          <w:p w:rsidR="00793151" w:rsidRDefault="00793151">
            <w:pPr>
              <w:jc w:val="center"/>
            </w:pPr>
            <w:r>
              <w:t>0,87</w:t>
            </w:r>
          </w:p>
        </w:tc>
        <w:tc>
          <w:tcPr>
            <w:tcW w:w="2085" w:type="dxa"/>
            <w:tcBorders>
              <w:top w:val="nil"/>
              <w:left w:val="single" w:sz="4" w:space="0" w:color="auto"/>
              <w:bottom w:val="nil"/>
              <w:right w:val="single" w:sz="4" w:space="0" w:color="auto"/>
            </w:tcBorders>
            <w:vAlign w:val="center"/>
          </w:tcPr>
          <w:p w:rsidR="00793151" w:rsidRDefault="00793151">
            <w:pPr>
              <w:jc w:val="center"/>
            </w:pPr>
            <w:r>
              <w:t>–</w:t>
            </w:r>
          </w:p>
        </w:tc>
      </w:tr>
      <w:tr w:rsidR="00793151">
        <w:tc>
          <w:tcPr>
            <w:tcW w:w="2084" w:type="dxa"/>
            <w:tcBorders>
              <w:top w:val="nil"/>
              <w:left w:val="single" w:sz="4" w:space="0" w:color="auto"/>
              <w:bottom w:val="nil"/>
              <w:right w:val="single" w:sz="4" w:space="0" w:color="auto"/>
            </w:tcBorders>
            <w:vAlign w:val="center"/>
          </w:tcPr>
          <w:p w:rsidR="00793151" w:rsidRDefault="00793151">
            <w:pPr>
              <w:ind w:firstLine="360"/>
              <w:jc w:val="center"/>
            </w:pPr>
            <w:r>
              <w:t>95</w:t>
            </w:r>
          </w:p>
        </w:tc>
        <w:tc>
          <w:tcPr>
            <w:tcW w:w="2084" w:type="dxa"/>
            <w:tcBorders>
              <w:top w:val="nil"/>
              <w:left w:val="single" w:sz="4" w:space="0" w:color="auto"/>
              <w:bottom w:val="nil"/>
              <w:right w:val="single" w:sz="4" w:space="0" w:color="auto"/>
            </w:tcBorders>
            <w:vAlign w:val="center"/>
          </w:tcPr>
          <w:p w:rsidR="00793151" w:rsidRDefault="00793151">
            <w:pPr>
              <w:jc w:val="center"/>
            </w:pPr>
            <w:r>
              <w:t>0,89</w:t>
            </w:r>
          </w:p>
        </w:tc>
        <w:tc>
          <w:tcPr>
            <w:tcW w:w="2084" w:type="dxa"/>
            <w:tcBorders>
              <w:top w:val="nil"/>
              <w:left w:val="single" w:sz="4" w:space="0" w:color="auto"/>
              <w:bottom w:val="nil"/>
              <w:right w:val="single" w:sz="4" w:space="0" w:color="auto"/>
            </w:tcBorders>
            <w:vAlign w:val="center"/>
          </w:tcPr>
          <w:p w:rsidR="00793151" w:rsidRDefault="00793151">
            <w:pPr>
              <w:jc w:val="center"/>
            </w:pPr>
            <w:r>
              <w:t>0,61</w:t>
            </w:r>
          </w:p>
        </w:tc>
        <w:tc>
          <w:tcPr>
            <w:tcW w:w="2084" w:type="dxa"/>
            <w:tcBorders>
              <w:top w:val="nil"/>
              <w:left w:val="single" w:sz="4" w:space="0" w:color="auto"/>
              <w:bottom w:val="nil"/>
              <w:right w:val="single" w:sz="4" w:space="0" w:color="auto"/>
            </w:tcBorders>
            <w:vAlign w:val="center"/>
          </w:tcPr>
          <w:p w:rsidR="00793151" w:rsidRDefault="00793151">
            <w:pPr>
              <w:jc w:val="center"/>
            </w:pPr>
            <w:r>
              <w:t>1,02</w:t>
            </w:r>
          </w:p>
        </w:tc>
        <w:tc>
          <w:tcPr>
            <w:tcW w:w="2085" w:type="dxa"/>
            <w:tcBorders>
              <w:top w:val="nil"/>
              <w:left w:val="single" w:sz="4" w:space="0" w:color="auto"/>
              <w:bottom w:val="nil"/>
              <w:right w:val="single" w:sz="4" w:space="0" w:color="auto"/>
            </w:tcBorders>
            <w:vAlign w:val="center"/>
          </w:tcPr>
          <w:p w:rsidR="00793151" w:rsidRDefault="00793151">
            <w:pPr>
              <w:jc w:val="center"/>
            </w:pPr>
            <w:r>
              <w:t>3,62/3,81</w:t>
            </w:r>
          </w:p>
        </w:tc>
      </w:tr>
      <w:tr w:rsidR="00793151">
        <w:tc>
          <w:tcPr>
            <w:tcW w:w="2084" w:type="dxa"/>
            <w:tcBorders>
              <w:top w:val="nil"/>
              <w:left w:val="single" w:sz="4" w:space="0" w:color="auto"/>
              <w:bottom w:val="nil"/>
              <w:right w:val="single" w:sz="4" w:space="0" w:color="auto"/>
            </w:tcBorders>
            <w:vAlign w:val="center"/>
          </w:tcPr>
          <w:p w:rsidR="00793151" w:rsidRDefault="00793151">
            <w:pPr>
              <w:ind w:firstLine="360"/>
              <w:jc w:val="center"/>
            </w:pPr>
            <w:r>
              <w:t>120</w:t>
            </w:r>
          </w:p>
        </w:tc>
        <w:tc>
          <w:tcPr>
            <w:tcW w:w="2084" w:type="dxa"/>
            <w:tcBorders>
              <w:top w:val="nil"/>
              <w:left w:val="single" w:sz="4" w:space="0" w:color="auto"/>
              <w:bottom w:val="nil"/>
              <w:right w:val="single" w:sz="4" w:space="0" w:color="auto"/>
            </w:tcBorders>
            <w:vAlign w:val="center"/>
          </w:tcPr>
          <w:p w:rsidR="00793151" w:rsidRDefault="00793151">
            <w:pPr>
              <w:ind w:left="456"/>
              <w:jc w:val="center"/>
            </w:pPr>
            <w:r>
              <w:t>1</w:t>
            </w:r>
          </w:p>
        </w:tc>
        <w:tc>
          <w:tcPr>
            <w:tcW w:w="2084" w:type="dxa"/>
            <w:tcBorders>
              <w:top w:val="nil"/>
              <w:left w:val="single" w:sz="4" w:space="0" w:color="auto"/>
              <w:bottom w:val="nil"/>
              <w:right w:val="single" w:sz="4" w:space="0" w:color="auto"/>
            </w:tcBorders>
            <w:vAlign w:val="center"/>
          </w:tcPr>
          <w:p w:rsidR="00793151" w:rsidRDefault="00793151">
            <w:pPr>
              <w:jc w:val="center"/>
            </w:pPr>
            <w:r>
              <w:t>0,70</w:t>
            </w:r>
          </w:p>
        </w:tc>
        <w:tc>
          <w:tcPr>
            <w:tcW w:w="2084" w:type="dxa"/>
            <w:tcBorders>
              <w:top w:val="nil"/>
              <w:left w:val="single" w:sz="4" w:space="0" w:color="auto"/>
              <w:bottom w:val="nil"/>
              <w:right w:val="single" w:sz="4" w:space="0" w:color="auto"/>
            </w:tcBorders>
            <w:vAlign w:val="center"/>
          </w:tcPr>
          <w:p w:rsidR="00793151" w:rsidRDefault="00793151">
            <w:pPr>
              <w:jc w:val="center"/>
            </w:pPr>
            <w:r>
              <w:t>1,16</w:t>
            </w:r>
          </w:p>
        </w:tc>
        <w:tc>
          <w:tcPr>
            <w:tcW w:w="2085" w:type="dxa"/>
            <w:tcBorders>
              <w:top w:val="nil"/>
              <w:left w:val="single" w:sz="4" w:space="0" w:color="auto"/>
              <w:bottom w:val="nil"/>
              <w:right w:val="single" w:sz="4" w:space="0" w:color="auto"/>
            </w:tcBorders>
            <w:vAlign w:val="center"/>
          </w:tcPr>
          <w:p w:rsidR="00793151" w:rsidRDefault="00793151">
            <w:pPr>
              <w:jc w:val="center"/>
            </w:pPr>
            <w:r>
              <w:t>3,81/4,57</w:t>
            </w:r>
          </w:p>
        </w:tc>
      </w:tr>
      <w:tr w:rsidR="00793151">
        <w:tc>
          <w:tcPr>
            <w:tcW w:w="2084" w:type="dxa"/>
            <w:tcBorders>
              <w:top w:val="nil"/>
              <w:left w:val="single" w:sz="4" w:space="0" w:color="auto"/>
              <w:bottom w:val="nil"/>
              <w:right w:val="single" w:sz="4" w:space="0" w:color="auto"/>
            </w:tcBorders>
            <w:vAlign w:val="center"/>
          </w:tcPr>
          <w:p w:rsidR="00793151" w:rsidRDefault="00793151">
            <w:pPr>
              <w:ind w:firstLine="360"/>
              <w:jc w:val="center"/>
            </w:pPr>
            <w:r>
              <w:t>150</w:t>
            </w:r>
          </w:p>
        </w:tc>
        <w:tc>
          <w:tcPr>
            <w:tcW w:w="2084" w:type="dxa"/>
            <w:tcBorders>
              <w:top w:val="nil"/>
              <w:left w:val="single" w:sz="4" w:space="0" w:color="auto"/>
              <w:bottom w:val="nil"/>
              <w:right w:val="single" w:sz="4" w:space="0" w:color="auto"/>
            </w:tcBorders>
            <w:vAlign w:val="center"/>
          </w:tcPr>
          <w:p w:rsidR="00793151" w:rsidRDefault="00793151">
            <w:pPr>
              <w:jc w:val="center"/>
            </w:pPr>
            <w:r>
              <w:t>1,19</w:t>
            </w:r>
          </w:p>
        </w:tc>
        <w:tc>
          <w:tcPr>
            <w:tcW w:w="2084" w:type="dxa"/>
            <w:tcBorders>
              <w:top w:val="nil"/>
              <w:left w:val="single" w:sz="4" w:space="0" w:color="auto"/>
              <w:bottom w:val="nil"/>
              <w:right w:val="single" w:sz="4" w:space="0" w:color="auto"/>
            </w:tcBorders>
            <w:vAlign w:val="center"/>
          </w:tcPr>
          <w:p w:rsidR="00793151" w:rsidRDefault="00793151">
            <w:pPr>
              <w:jc w:val="center"/>
            </w:pPr>
            <w:r>
              <w:t>0,78</w:t>
            </w:r>
          </w:p>
        </w:tc>
        <w:tc>
          <w:tcPr>
            <w:tcW w:w="2084" w:type="dxa"/>
            <w:tcBorders>
              <w:top w:val="nil"/>
              <w:left w:val="single" w:sz="4" w:space="0" w:color="auto"/>
              <w:bottom w:val="nil"/>
              <w:right w:val="single" w:sz="4" w:space="0" w:color="auto"/>
            </w:tcBorders>
            <w:vAlign w:val="center"/>
          </w:tcPr>
          <w:p w:rsidR="00793151" w:rsidRDefault="00793151">
            <w:pPr>
              <w:jc w:val="center"/>
            </w:pPr>
            <w:r>
              <w:t>1,3</w:t>
            </w:r>
          </w:p>
        </w:tc>
        <w:tc>
          <w:tcPr>
            <w:tcW w:w="2085" w:type="dxa"/>
            <w:tcBorders>
              <w:top w:val="nil"/>
              <w:left w:val="single" w:sz="4" w:space="0" w:color="auto"/>
              <w:bottom w:val="nil"/>
              <w:right w:val="single" w:sz="4" w:space="0" w:color="auto"/>
            </w:tcBorders>
            <w:vAlign w:val="center"/>
          </w:tcPr>
          <w:p w:rsidR="00793151" w:rsidRDefault="00793151">
            <w:pPr>
              <w:jc w:val="center"/>
            </w:pPr>
            <w:r>
              <w:t>4,19/4,95</w:t>
            </w:r>
          </w:p>
        </w:tc>
      </w:tr>
      <w:tr w:rsidR="00793151">
        <w:tc>
          <w:tcPr>
            <w:tcW w:w="2084" w:type="dxa"/>
            <w:tcBorders>
              <w:top w:val="nil"/>
              <w:left w:val="single" w:sz="4" w:space="0" w:color="auto"/>
              <w:bottom w:val="nil"/>
              <w:right w:val="single" w:sz="4" w:space="0" w:color="auto"/>
            </w:tcBorders>
            <w:vAlign w:val="center"/>
          </w:tcPr>
          <w:p w:rsidR="00793151" w:rsidRDefault="00793151">
            <w:pPr>
              <w:ind w:firstLine="360"/>
              <w:jc w:val="center"/>
            </w:pPr>
            <w:r>
              <w:t>185</w:t>
            </w:r>
          </w:p>
        </w:tc>
        <w:tc>
          <w:tcPr>
            <w:tcW w:w="2084" w:type="dxa"/>
            <w:tcBorders>
              <w:top w:val="nil"/>
              <w:left w:val="single" w:sz="4" w:space="0" w:color="auto"/>
              <w:bottom w:val="nil"/>
              <w:right w:val="single" w:sz="4" w:space="0" w:color="auto"/>
            </w:tcBorders>
            <w:vAlign w:val="center"/>
          </w:tcPr>
          <w:p w:rsidR="00793151" w:rsidRDefault="00793151">
            <w:pPr>
              <w:jc w:val="center"/>
            </w:pPr>
            <w:r>
              <w:t>0,28</w:t>
            </w:r>
          </w:p>
        </w:tc>
        <w:tc>
          <w:tcPr>
            <w:tcW w:w="2084" w:type="dxa"/>
            <w:tcBorders>
              <w:top w:val="nil"/>
              <w:left w:val="single" w:sz="4" w:space="0" w:color="auto"/>
              <w:bottom w:val="nil"/>
              <w:right w:val="single" w:sz="4" w:space="0" w:color="auto"/>
            </w:tcBorders>
            <w:vAlign w:val="center"/>
          </w:tcPr>
          <w:p w:rsidR="00793151" w:rsidRDefault="00793151">
            <w:pPr>
              <w:jc w:val="center"/>
            </w:pPr>
            <w:r>
              <w:t>0,91</w:t>
            </w:r>
          </w:p>
        </w:tc>
        <w:tc>
          <w:tcPr>
            <w:tcW w:w="2084" w:type="dxa"/>
            <w:tcBorders>
              <w:top w:val="nil"/>
              <w:left w:val="single" w:sz="4" w:space="0" w:color="auto"/>
              <w:bottom w:val="nil"/>
              <w:right w:val="single" w:sz="4" w:space="0" w:color="auto"/>
            </w:tcBorders>
            <w:vAlign w:val="center"/>
          </w:tcPr>
          <w:p w:rsidR="00793151" w:rsidRDefault="00793151">
            <w:pPr>
              <w:jc w:val="center"/>
            </w:pPr>
            <w:r>
              <w:t>1,51</w:t>
            </w:r>
          </w:p>
        </w:tc>
        <w:tc>
          <w:tcPr>
            <w:tcW w:w="2085" w:type="dxa"/>
            <w:tcBorders>
              <w:top w:val="nil"/>
              <w:left w:val="single" w:sz="4" w:space="0" w:color="auto"/>
              <w:bottom w:val="nil"/>
              <w:right w:val="single" w:sz="4" w:space="0" w:color="auto"/>
            </w:tcBorders>
            <w:vAlign w:val="center"/>
          </w:tcPr>
          <w:p w:rsidR="00793151" w:rsidRDefault="00793151">
            <w:pPr>
              <w:jc w:val="center"/>
            </w:pPr>
            <w:r>
              <w:t>4,38/5,34</w:t>
            </w:r>
          </w:p>
        </w:tc>
      </w:tr>
      <w:tr w:rsidR="00793151">
        <w:tc>
          <w:tcPr>
            <w:tcW w:w="2084" w:type="dxa"/>
            <w:tcBorders>
              <w:top w:val="nil"/>
              <w:left w:val="single" w:sz="4" w:space="0" w:color="auto"/>
              <w:bottom w:val="single" w:sz="4" w:space="0" w:color="auto"/>
              <w:right w:val="single" w:sz="4" w:space="0" w:color="auto"/>
            </w:tcBorders>
            <w:vAlign w:val="center"/>
          </w:tcPr>
          <w:p w:rsidR="00793151" w:rsidRDefault="00793151">
            <w:pPr>
              <w:ind w:firstLine="360"/>
              <w:jc w:val="center"/>
            </w:pPr>
            <w:r>
              <w:t>240</w:t>
            </w:r>
          </w:p>
        </w:tc>
        <w:tc>
          <w:tcPr>
            <w:tcW w:w="2084" w:type="dxa"/>
            <w:tcBorders>
              <w:top w:val="nil"/>
              <w:left w:val="single" w:sz="4" w:space="0" w:color="auto"/>
              <w:bottom w:val="single" w:sz="4" w:space="0" w:color="auto"/>
              <w:right w:val="single" w:sz="4" w:space="0" w:color="auto"/>
            </w:tcBorders>
            <w:vAlign w:val="center"/>
          </w:tcPr>
          <w:p w:rsidR="00793151" w:rsidRDefault="00793151">
            <w:pPr>
              <w:jc w:val="center"/>
            </w:pPr>
            <w:r>
              <w:t>0,33</w:t>
            </w:r>
          </w:p>
        </w:tc>
        <w:tc>
          <w:tcPr>
            <w:tcW w:w="2084" w:type="dxa"/>
            <w:tcBorders>
              <w:top w:val="nil"/>
              <w:left w:val="single" w:sz="4" w:space="0" w:color="auto"/>
              <w:bottom w:val="single" w:sz="4" w:space="0" w:color="auto"/>
              <w:right w:val="single" w:sz="4" w:space="0" w:color="auto"/>
            </w:tcBorders>
            <w:vAlign w:val="center"/>
          </w:tcPr>
          <w:p w:rsidR="00793151" w:rsidRDefault="00793151">
            <w:pPr>
              <w:jc w:val="center"/>
            </w:pPr>
            <w:r>
              <w:t>1,01</w:t>
            </w:r>
          </w:p>
        </w:tc>
        <w:tc>
          <w:tcPr>
            <w:tcW w:w="2084" w:type="dxa"/>
            <w:tcBorders>
              <w:top w:val="nil"/>
              <w:left w:val="single" w:sz="4" w:space="0" w:color="auto"/>
              <w:bottom w:val="single" w:sz="4" w:space="0" w:color="auto"/>
              <w:right w:val="single" w:sz="4" w:space="0" w:color="auto"/>
            </w:tcBorders>
            <w:vAlign w:val="center"/>
          </w:tcPr>
          <w:p w:rsidR="00793151" w:rsidRDefault="00793151">
            <w:pPr>
              <w:jc w:val="center"/>
            </w:pPr>
            <w:r>
              <w:t>1,8</w:t>
            </w:r>
          </w:p>
        </w:tc>
        <w:tc>
          <w:tcPr>
            <w:tcW w:w="2085" w:type="dxa"/>
            <w:tcBorders>
              <w:top w:val="nil"/>
              <w:left w:val="single" w:sz="4" w:space="0" w:color="auto"/>
              <w:bottom w:val="single" w:sz="4" w:space="0" w:color="auto"/>
              <w:right w:val="single" w:sz="4" w:space="0" w:color="auto"/>
            </w:tcBorders>
            <w:vAlign w:val="center"/>
          </w:tcPr>
          <w:p w:rsidR="00793151" w:rsidRDefault="00793151">
            <w:pPr>
              <w:jc w:val="center"/>
            </w:pPr>
            <w:r>
              <w:t>4,76/5,91</w:t>
            </w:r>
          </w:p>
        </w:tc>
      </w:tr>
    </w:tbl>
    <w:p w:rsidR="00793151" w:rsidRDefault="00793151">
      <w:pPr>
        <w:ind w:firstLine="360"/>
        <w:jc w:val="both"/>
        <w:rPr>
          <w:sz w:val="20"/>
          <w:szCs w:val="20"/>
        </w:rPr>
      </w:pPr>
      <w:r>
        <w:rPr>
          <w:sz w:val="20"/>
          <w:szCs w:val="20"/>
        </w:rPr>
        <w:t>Примечание. Для номинального напряжения 35 кВ в числителе указаны значения токов для одножильного кабеля с изоляцией из вулканизированного полиэтилена, в знаменателе - для одножильного кабеля с металлической оболочкой и бумажной пропитанной изоляцией.</w:t>
      </w:r>
    </w:p>
    <w:p w:rsidR="00793151" w:rsidRDefault="00793151">
      <w:pPr>
        <w:ind w:firstLine="360"/>
        <w:jc w:val="both"/>
        <w:rPr>
          <w:b/>
        </w:rPr>
      </w:pPr>
    </w:p>
    <w:p w:rsidR="00793151" w:rsidRDefault="00793151">
      <w:pPr>
        <w:ind w:firstLine="360"/>
        <w:jc w:val="both"/>
        <w:rPr>
          <w:b/>
        </w:rPr>
      </w:pPr>
    </w:p>
    <w:p w:rsidR="00793151" w:rsidRDefault="00793151">
      <w:pPr>
        <w:ind w:left="360"/>
        <w:jc w:val="center"/>
        <w:rPr>
          <w:b/>
        </w:rPr>
      </w:pPr>
      <w:r>
        <w:rPr>
          <w:b/>
        </w:rPr>
        <w:lastRenderedPageBreak/>
        <w:t>2.1</w:t>
      </w:r>
      <w:r>
        <w:rPr>
          <w:b/>
          <w:lang w:val="en-US"/>
        </w:rPr>
        <w:t>2</w:t>
      </w:r>
      <w:r>
        <w:rPr>
          <w:b/>
        </w:rPr>
        <w:t>.4 Защита электропечных установок</w:t>
      </w:r>
    </w:p>
    <w:p w:rsidR="00793151" w:rsidRDefault="00793151">
      <w:pPr>
        <w:ind w:firstLine="360"/>
        <w:jc w:val="both"/>
        <w:rPr>
          <w:b/>
        </w:rPr>
      </w:pPr>
    </w:p>
    <w:p w:rsidR="00793151" w:rsidRDefault="00793151">
      <w:pPr>
        <w:ind w:firstLine="360"/>
        <w:jc w:val="both"/>
      </w:pPr>
      <w:r>
        <w:rPr>
          <w:b/>
        </w:rPr>
        <w:t xml:space="preserve">Общие положения. </w:t>
      </w:r>
      <w:r>
        <w:t>Для трехфазных электропечных установок (ЭПУ) предусматриваются устройства релейной защиты, действующие при многофазных КЗ в линии, питающей ЭПУ, в печном трансформаторе (ПТ) и на выводах его обмотки НН, многофазных КЗ на выводах и перемычках между автотрансформатором (AT) и печным трансформатором - для ЭПУ, состоящих из AT и ПТ, внутренних повреждениях в ПТ, включая КЗ в обмотках трансформатора, неисправности регулятора напряжения (РПН), понижении уровня и повышении температуры масла, замыканиях на землю в питающей линии и в обмотке ВН ПТ, сверхтоках перегрузки, вызванных нарушением технологического режима или эксплуатационными КЗ.</w:t>
      </w:r>
    </w:p>
    <w:p w:rsidR="00793151" w:rsidRDefault="00793151">
      <w:pPr>
        <w:ind w:firstLine="360"/>
        <w:jc w:val="both"/>
      </w:pPr>
      <w:r>
        <w:t>В ЭПУ с одним выключателем, выполняющем оперативно-защитные функции, действие защит ЭПУ на отключение направлено на этот выключатель, установленный в начале питающей линии (Рисунок 2.17). В тех ЭПУ, где имеются защитный выключатель в начале питающей линии и один или два оперативных выключателя вблизи трансформаторного агрегата, защиты от КЗ на стороне ВН ЭПУ действуют на отключение защитного, а остальные защиты - на отключение оперативного выключателя.</w:t>
      </w:r>
    </w:p>
    <w:p w:rsidR="00793151" w:rsidRDefault="00793151">
      <w:pPr>
        <w:ind w:firstLine="360"/>
        <w:jc w:val="both"/>
      </w:pPr>
      <w:r>
        <w:rPr>
          <w:noProof/>
        </w:rPr>
        <w:pict>
          <v:shape id="_x0000_s1046" type="#_x0000_t75" style="position:absolute;left:0;text-align:left;margin-left:53.85pt;margin-top:4.2pt;width:765.05pt;height:384.05pt;z-index:-251693568">
            <v:imagedata r:id="rId819" o:title=""/>
          </v:shape>
          <o:OLEObject Type="Embed" ProgID="AutoCAD.Drawing.15" ShapeID="_x0000_s1046" DrawAspect="Content" ObjectID="_1596052857" r:id="rId820"/>
        </w:pict>
      </w: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center"/>
      </w:pPr>
      <w:r>
        <w:t>Рисунок</w:t>
      </w:r>
      <w:r>
        <w:rPr>
          <w:lang w:val="en-US"/>
        </w:rPr>
        <w:t xml:space="preserve"> 2.17</w:t>
      </w:r>
      <w:r>
        <w:t>. Схемы групповой защиты минимального напряжения с использованием энергии предварительно заряженных конденсаторов:</w:t>
      </w:r>
    </w:p>
    <w:p w:rsidR="00793151" w:rsidRDefault="00793151">
      <w:pPr>
        <w:ind w:firstLine="360"/>
        <w:jc w:val="center"/>
        <w:rPr>
          <w:sz w:val="20"/>
          <w:szCs w:val="20"/>
        </w:rPr>
      </w:pPr>
      <w:r>
        <w:rPr>
          <w:sz w:val="20"/>
          <w:szCs w:val="20"/>
        </w:rPr>
        <w:t>а- структурная схема; б- схема управления; в- схема сигнализации</w:t>
      </w:r>
    </w:p>
    <w:p w:rsidR="00793151" w:rsidRDefault="00793151">
      <w:pPr>
        <w:ind w:firstLine="360"/>
        <w:jc w:val="both"/>
        <w:rPr>
          <w:b/>
          <w:sz w:val="20"/>
          <w:szCs w:val="20"/>
        </w:rPr>
      </w:pPr>
    </w:p>
    <w:p w:rsidR="00793151" w:rsidRDefault="00793151">
      <w:pPr>
        <w:ind w:firstLine="360"/>
        <w:jc w:val="both"/>
      </w:pPr>
      <w:r>
        <w:rPr>
          <w:b/>
        </w:rPr>
        <w:t>Типы и особенности выполнения защит.</w:t>
      </w:r>
    </w:p>
    <w:p w:rsidR="00793151" w:rsidRDefault="00793151">
      <w:pPr>
        <w:ind w:firstLine="360"/>
        <w:jc w:val="both"/>
      </w:pPr>
      <w:r>
        <w:t>Для защиты от многофазных КЗ предусматривается максимальная токовая защита на стороне ВН ЭПУ, на выключателе питающей линии, в двух- или трехфазном трехрелейном исполнении. В качестве измерительных органов могут быть использованы электромагнитные реле серии РТ-40, если при соответствующей отстройке от бросков тока намагничивания ПТ удается обеспечить требуемую чувствительность, или реле типа РНТ-565.</w:t>
      </w:r>
    </w:p>
    <w:p w:rsidR="00793151" w:rsidRDefault="00793151">
      <w:pPr>
        <w:ind w:firstLine="360"/>
        <w:jc w:val="both"/>
      </w:pPr>
      <w:r>
        <w:rPr>
          <w:noProof/>
        </w:rPr>
        <w:lastRenderedPageBreak/>
        <w:pict>
          <v:shape id="_x0000_s1047" type="#_x0000_t75" style="position:absolute;left:0;text-align:left;margin-left:18pt;margin-top:81pt;width:683.1pt;height:399pt;z-index:-251692544">
            <v:imagedata r:id="rId821" o:title=""/>
          </v:shape>
          <o:OLEObject Type="Embed" ProgID="AutoCAD.Drawing.15" ShapeID="_x0000_s1047" DrawAspect="Content" ObjectID="_1596052858" r:id="rId822"/>
        </w:pict>
      </w:r>
      <w:r>
        <w:t>Для мощных ПТ, имеющих трансформаторы тока на стороне НН, дополнительно к максимальной токовой защите на стороне ВН ЭПУ целесообразно предусматривать дифференциальную защиту ПТ и максимальную токовую защиту цепей НН ЭПУ, выводов ПТ и короткой сети. Дифференциальная защита выполняется двумя комплектами с различными схемами коммутации трансформаторов тока на стороне ВН ПТ. Это позволяет исключить ложную работу защиты при переключении первичной обмотки ПТ со звезды на треугольник и обратно. Для большей чувствительности дифференциальная защита выполняется с реле тока ДЗТ-11, имеющими магнитное торможение, и небольшой  выдержкой времени, дающей необходимую отстройку от броска намагничивающего тока при включении ПТ на холостой ход (Рисунок 2.18).</w:t>
      </w: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center"/>
      </w:pPr>
    </w:p>
    <w:p w:rsidR="00793151" w:rsidRDefault="00793151">
      <w:pPr>
        <w:ind w:firstLine="360"/>
        <w:jc w:val="center"/>
      </w:pPr>
      <w:r>
        <w:t>Рисунок</w:t>
      </w:r>
      <w:r>
        <w:rPr>
          <w:lang w:val="en-US"/>
        </w:rPr>
        <w:t xml:space="preserve"> 2.18</w:t>
      </w:r>
      <w:r>
        <w:t>.</w:t>
      </w:r>
      <w:r>
        <w:tab/>
        <w:t>Дифференциальная защита трансформатора ЭПУ (одна фаза одного комплекта)</w:t>
      </w:r>
    </w:p>
    <w:p w:rsidR="00793151" w:rsidRDefault="00793151">
      <w:pPr>
        <w:jc w:val="both"/>
      </w:pPr>
    </w:p>
    <w:p w:rsidR="00793151" w:rsidRDefault="00793151">
      <w:pPr>
        <w:ind w:firstLine="360"/>
        <w:jc w:val="both"/>
      </w:pPr>
      <w:r>
        <w:t>Максимальная токовая защита цепей НН в трехфазном трехрелейном исполнении обеспечивает лучшую по сравнению с защитой на стороне ВН ЭПУ чувствительность к замыканиям на выводах НН РТ и в короткой сети. Защита действует без выдержки времени на отключение.</w:t>
      </w:r>
    </w:p>
    <w:p w:rsidR="00793151" w:rsidRDefault="00793151">
      <w:pPr>
        <w:ind w:firstLine="360"/>
        <w:jc w:val="both"/>
      </w:pPr>
      <w:r>
        <w:t>Для защиты ПТ от всех видов повреждений внутри кожуха трансформатора, сопровождающихся выделением газа, ускоренным протеканием масла из бака в расширитель, утечкой масла, предусматривается газовая защита. Число газовых реле определяется конструкцией ПТ. Первая ступень двухступенчатой газовой защиты действует с выдержкой времени на сигнал, а вторая, без выдержки времени,- на отключение. Защита от перегрева масла обычно выполняется с помощью электроконтактных термометров.</w:t>
      </w:r>
    </w:p>
    <w:p w:rsidR="00793151" w:rsidRDefault="00793151">
      <w:pPr>
        <w:ind w:firstLine="360"/>
        <w:jc w:val="both"/>
      </w:pPr>
      <w:r>
        <w:t>Для защиты трансформатора от переключения «под током» ступеней регулятора напряжения используется предусмотренное заводом-изготовителем ПТ реле тока, действующее на отключение привода регулятора при токах нагрузки, превышающих допустимые.</w:t>
      </w:r>
    </w:p>
    <w:p w:rsidR="00793151" w:rsidRDefault="00793151">
      <w:pPr>
        <w:ind w:firstLine="360"/>
        <w:jc w:val="both"/>
      </w:pPr>
      <w:r>
        <w:t xml:space="preserve">Трехфазная трехрелейная максимальная токовая защита от сверхтоков перегрузки, как правило, подключается к трансформаторам тока на стороне НН ПТ, а если они отсутствуют - к трансформаторам тока на стороне ВН ПТ. Защита выполняется с зависимой от тока </w:t>
      </w:r>
      <w:r>
        <w:lastRenderedPageBreak/>
        <w:t>характеристикой выдержки времени с действием на сигнал и на отключение (реле КА4 – КА6 на Рисунок).</w:t>
      </w:r>
    </w:p>
    <w:p w:rsidR="00793151" w:rsidRDefault="00793151">
      <w:pPr>
        <w:ind w:firstLine="360"/>
        <w:jc w:val="both"/>
      </w:pPr>
      <w:r>
        <w:t>Защита от замыканий на землю в питающей линии и в обмотке ВН ПТ выполняется так же, как и для линий 6 - 35 кВ с односторонним питанием.</w:t>
      </w:r>
    </w:p>
    <w:p w:rsidR="00793151" w:rsidRDefault="00793151">
      <w:pPr>
        <w:ind w:firstLine="360"/>
        <w:jc w:val="both"/>
      </w:pPr>
      <w:r>
        <w:rPr>
          <w:b/>
        </w:rPr>
        <w:t xml:space="preserve">Расчетные уставки защиты. </w:t>
      </w:r>
      <w:r>
        <w:t xml:space="preserve">Первичный ток срабатывания максимальной токовой защиты на стороне ВН ЭПУ выбирается из условия отстройки от токов эксплуатационных КЗ по выражению </w:t>
      </w:r>
      <w:r w:rsidR="00FF367B">
        <w:rPr>
          <w:noProof/>
          <w:position w:val="-14"/>
        </w:rPr>
        <w:drawing>
          <wp:inline distT="0" distB="0" distL="0" distR="0">
            <wp:extent cx="942975" cy="238125"/>
            <wp:effectExtent l="0" t="0" r="0" b="0"/>
            <wp:docPr id="460" name="Рисунок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942975" cy="238125"/>
                    </a:xfrm>
                    <a:prstGeom prst="rect">
                      <a:avLst/>
                    </a:prstGeom>
                    <a:noFill/>
                    <a:ln>
                      <a:noFill/>
                    </a:ln>
                  </pic:spPr>
                </pic:pic>
              </a:graphicData>
            </a:graphic>
          </wp:inline>
        </w:drawing>
      </w:r>
      <w:r>
        <w:t xml:space="preserve"> и от бросков намагничивающего тока при включении ПТ по формуле </w:t>
      </w:r>
      <w:r>
        <w:rPr>
          <w:position w:val="-14"/>
        </w:rPr>
        <w:object w:dxaOrig="1800" w:dyaOrig="380">
          <v:shape id="_x0000_i1484" type="#_x0000_t75" style="width:90pt;height:18.75pt" o:ole="">
            <v:imagedata r:id="rId824" o:title=""/>
          </v:shape>
          <o:OLEObject Type="Embed" ProgID="Equation.3" ShapeID="_x0000_i1484" DrawAspect="Content" ObjectID="_1596052535" r:id="rId825"/>
        </w:object>
      </w:r>
      <w:r>
        <w:t xml:space="preserve">, </w:t>
      </w:r>
    </w:p>
    <w:p w:rsidR="00793151" w:rsidRDefault="00793151">
      <w:pPr>
        <w:ind w:firstLine="360"/>
        <w:jc w:val="both"/>
      </w:pPr>
      <w:r>
        <w:t xml:space="preserve">где </w:t>
      </w:r>
      <w:r w:rsidR="00FF367B">
        <w:rPr>
          <w:noProof/>
          <w:position w:val="-12"/>
        </w:rPr>
        <w:drawing>
          <wp:inline distT="0" distB="0" distL="0" distR="0">
            <wp:extent cx="295275" cy="228600"/>
            <wp:effectExtent l="0" t="0" r="0" b="0"/>
            <wp:docPr id="462" name="Рисунок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t xml:space="preserve"> и </w:t>
      </w:r>
      <w:r w:rsidR="00FF367B">
        <w:rPr>
          <w:noProof/>
          <w:position w:val="-12"/>
        </w:rPr>
        <w:drawing>
          <wp:inline distT="0" distB="0" distL="0" distR="0">
            <wp:extent cx="314325" cy="228600"/>
            <wp:effectExtent l="0" t="0" r="0" b="0"/>
            <wp:docPr id="463" name="Рисунок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14325" cy="228600"/>
                    </a:xfrm>
                    <a:prstGeom prst="rect">
                      <a:avLst/>
                    </a:prstGeom>
                    <a:noFill/>
                    <a:ln>
                      <a:noFill/>
                    </a:ln>
                  </pic:spPr>
                </pic:pic>
              </a:graphicData>
            </a:graphic>
          </wp:inline>
        </w:drawing>
      </w:r>
      <w:r>
        <w:t>- коэффициенты отстройки;</w:t>
      </w:r>
    </w:p>
    <w:p w:rsidR="00793151" w:rsidRDefault="00793151">
      <w:pPr>
        <w:ind w:firstLine="360"/>
        <w:jc w:val="both"/>
      </w:pPr>
      <w:r>
        <w:rPr>
          <w:position w:val="-14"/>
        </w:rPr>
        <w:object w:dxaOrig="380" w:dyaOrig="380">
          <v:shape id="_x0000_i1485" type="#_x0000_t75" style="width:18.75pt;height:18.75pt" o:ole="">
            <v:imagedata r:id="rId828" o:title=""/>
          </v:shape>
          <o:OLEObject Type="Embed" ProgID="Equation.3" ShapeID="_x0000_i1485" DrawAspect="Content" ObjectID="_1596052536" r:id="rId829"/>
        </w:object>
      </w:r>
      <w:r>
        <w:t>- наибольшее значение тока в месте установки защиты при эксплуатационном КЗ;</w:t>
      </w:r>
    </w:p>
    <w:p w:rsidR="00793151" w:rsidRDefault="00FF367B">
      <w:pPr>
        <w:ind w:firstLine="360"/>
        <w:jc w:val="both"/>
      </w:pPr>
      <w:r>
        <w:rPr>
          <w:noProof/>
          <w:position w:val="-14"/>
        </w:rPr>
        <w:drawing>
          <wp:inline distT="0" distB="0" distL="0" distR="0">
            <wp:extent cx="485775" cy="238125"/>
            <wp:effectExtent l="0" t="0" r="0" b="0"/>
            <wp:docPr id="465" name="Рисунок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485775" cy="238125"/>
                    </a:xfrm>
                    <a:prstGeom prst="rect">
                      <a:avLst/>
                    </a:prstGeom>
                    <a:noFill/>
                    <a:ln>
                      <a:noFill/>
                    </a:ln>
                  </pic:spPr>
                </pic:pic>
              </a:graphicData>
            </a:graphic>
          </wp:inline>
        </w:drawing>
      </w:r>
      <w:r w:rsidR="00793151">
        <w:t>- номинальный ток печного трансформатора.</w:t>
      </w:r>
    </w:p>
    <w:p w:rsidR="00793151" w:rsidRDefault="00793151">
      <w:pPr>
        <w:ind w:firstLine="360"/>
        <w:jc w:val="both"/>
      </w:pPr>
      <w:r>
        <w:t xml:space="preserve">Значения </w:t>
      </w:r>
      <w:r w:rsidR="00FF367B">
        <w:rPr>
          <w:noProof/>
          <w:position w:val="-12"/>
        </w:rPr>
        <w:drawing>
          <wp:inline distT="0" distB="0" distL="0" distR="0">
            <wp:extent cx="295275" cy="228600"/>
            <wp:effectExtent l="0" t="0" r="0" b="0"/>
            <wp:docPr id="466" name="Рисунок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t xml:space="preserve"> и </w:t>
      </w:r>
      <w:r w:rsidR="00FF367B">
        <w:rPr>
          <w:noProof/>
          <w:position w:val="-12"/>
        </w:rPr>
        <w:drawing>
          <wp:inline distT="0" distB="0" distL="0" distR="0">
            <wp:extent cx="314325" cy="228600"/>
            <wp:effectExtent l="0" t="0" r="0" b="0"/>
            <wp:docPr id="467" name="Рисунок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14325" cy="228600"/>
                    </a:xfrm>
                    <a:prstGeom prst="rect">
                      <a:avLst/>
                    </a:prstGeom>
                    <a:noFill/>
                    <a:ln>
                      <a:noFill/>
                    </a:ln>
                  </pic:spPr>
                </pic:pic>
              </a:graphicData>
            </a:graphic>
          </wp:inline>
        </w:drawing>
      </w:r>
      <w:r>
        <w:t xml:space="preserve"> принимаются: при выполнении защиты с реле РТ-40 </w:t>
      </w:r>
      <w:r w:rsidR="00FF367B">
        <w:rPr>
          <w:noProof/>
          <w:position w:val="-12"/>
        </w:rPr>
        <w:drawing>
          <wp:inline distT="0" distB="0" distL="0" distR="0">
            <wp:extent cx="295275" cy="228600"/>
            <wp:effectExtent l="0" t="0" r="0" b="0"/>
            <wp:docPr id="468" name="Рисунок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t xml:space="preserve">=1,5; </w:t>
      </w:r>
      <w:r w:rsidR="00FF367B">
        <w:rPr>
          <w:noProof/>
          <w:position w:val="-12"/>
        </w:rPr>
        <w:drawing>
          <wp:inline distT="0" distB="0" distL="0" distR="0">
            <wp:extent cx="314325" cy="228600"/>
            <wp:effectExtent l="0" t="0" r="0" b="0"/>
            <wp:docPr id="469" name="Рисунок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14325" cy="228600"/>
                    </a:xfrm>
                    <a:prstGeom prst="rect">
                      <a:avLst/>
                    </a:prstGeom>
                    <a:noFill/>
                    <a:ln>
                      <a:noFill/>
                    </a:ln>
                  </pic:spPr>
                </pic:pic>
              </a:graphicData>
            </a:graphic>
          </wp:inline>
        </w:drawing>
      </w:r>
      <w:r>
        <w:t xml:space="preserve">=3-4,5; при выполнении защиты с реле РНТ-565 </w:t>
      </w:r>
      <w:r w:rsidR="00FF367B">
        <w:rPr>
          <w:noProof/>
          <w:position w:val="-12"/>
        </w:rPr>
        <w:drawing>
          <wp:inline distT="0" distB="0" distL="0" distR="0">
            <wp:extent cx="295275" cy="228600"/>
            <wp:effectExtent l="0" t="0" r="0" b="0"/>
            <wp:docPr id="470" name="Рисунок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t>=</w:t>
      </w:r>
      <w:r w:rsidR="00FF367B">
        <w:rPr>
          <w:noProof/>
          <w:position w:val="-12"/>
        </w:rPr>
        <w:drawing>
          <wp:inline distT="0" distB="0" distL="0" distR="0">
            <wp:extent cx="314325" cy="228600"/>
            <wp:effectExtent l="0" t="0" r="0" b="0"/>
            <wp:docPr id="471" name="Рисунок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14325" cy="228600"/>
                    </a:xfrm>
                    <a:prstGeom prst="rect">
                      <a:avLst/>
                    </a:prstGeom>
                    <a:noFill/>
                    <a:ln>
                      <a:noFill/>
                    </a:ln>
                  </pic:spPr>
                </pic:pic>
              </a:graphicData>
            </a:graphic>
          </wp:inline>
        </w:drawing>
      </w:r>
      <w:r>
        <w:t>=1,3-1,5.</w:t>
      </w:r>
    </w:p>
    <w:p w:rsidR="00793151" w:rsidRDefault="00793151">
      <w:pPr>
        <w:ind w:firstLine="360"/>
        <w:jc w:val="both"/>
      </w:pPr>
      <w:r>
        <w:t>Ток срабатывания дифференциальной токовой защиты принимается равным 0,5</w:t>
      </w:r>
      <w:r w:rsidR="00FF367B">
        <w:rPr>
          <w:noProof/>
          <w:position w:val="-14"/>
        </w:rPr>
        <w:drawing>
          <wp:inline distT="0" distB="0" distL="0" distR="0">
            <wp:extent cx="485775" cy="238125"/>
            <wp:effectExtent l="0" t="0" r="0" b="0"/>
            <wp:docPr id="472" name="Рисунок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485775" cy="238125"/>
                    </a:xfrm>
                    <a:prstGeom prst="rect">
                      <a:avLst/>
                    </a:prstGeom>
                    <a:noFill/>
                    <a:ln>
                      <a:noFill/>
                    </a:ln>
                  </pic:spPr>
                </pic:pic>
              </a:graphicData>
            </a:graphic>
          </wp:inline>
        </w:drawing>
      </w:r>
      <w:r>
        <w:t xml:space="preserve">, а выдержка времени </w:t>
      </w:r>
      <w:r>
        <w:rPr>
          <w:lang w:val="en-US"/>
        </w:rPr>
        <w:t>t</w:t>
      </w:r>
      <w:r>
        <w:rPr>
          <w:vertAlign w:val="subscript"/>
        </w:rPr>
        <w:t>с,з</w:t>
      </w:r>
      <w:r>
        <w:t>=0,3-0,5 с. Число витков тормозной обмотки определяется условием надежного торможения защиты при эксплуатационном КЗ по выражению:</w:t>
      </w:r>
    </w:p>
    <w:p w:rsidR="00793151" w:rsidRDefault="00793151">
      <w:pPr>
        <w:ind w:left="2124" w:firstLine="708"/>
        <w:jc w:val="both"/>
      </w:pPr>
      <w:r>
        <w:rPr>
          <w:position w:val="-34"/>
          <w:sz w:val="20"/>
          <w:szCs w:val="20"/>
        </w:rPr>
        <w:object w:dxaOrig="5580" w:dyaOrig="760">
          <v:shape id="_x0000_i1486" type="#_x0000_t75" style="width:279pt;height:38.25pt" o:ole="">
            <v:imagedata r:id="rId831" o:title=""/>
          </v:shape>
          <o:OLEObject Type="Embed" ProgID="Equation.3" ShapeID="_x0000_i1486" DrawAspect="Content" ObjectID="_1596052537" r:id="rId832"/>
        </w:object>
      </w:r>
    </w:p>
    <w:p w:rsidR="00793151" w:rsidRDefault="00793151">
      <w:pPr>
        <w:ind w:firstLine="360"/>
      </w:pPr>
      <w:r>
        <w:t xml:space="preserve">где </w:t>
      </w:r>
      <w:r>
        <w:rPr>
          <w:position w:val="-12"/>
        </w:rPr>
        <w:object w:dxaOrig="460" w:dyaOrig="360">
          <v:shape id="_x0000_i1487" type="#_x0000_t75" style="width:23.25pt;height:18pt" o:ole="">
            <v:imagedata r:id="rId833" o:title=""/>
          </v:shape>
          <o:OLEObject Type="Embed" ProgID="Equation.3" ShapeID="_x0000_i1487" DrawAspect="Content" ObjectID="_1596052538" r:id="rId834"/>
        </w:object>
      </w:r>
      <w:r>
        <w:t>=1,5- коэффициент отстройки;</w:t>
      </w:r>
    </w:p>
    <w:p w:rsidR="00793151" w:rsidRDefault="00793151">
      <w:pPr>
        <w:ind w:firstLine="360"/>
        <w:jc w:val="both"/>
      </w:pPr>
      <w:r>
        <w:rPr>
          <w:position w:val="-14"/>
        </w:rPr>
        <w:object w:dxaOrig="760" w:dyaOrig="380">
          <v:shape id="_x0000_i1488" type="#_x0000_t75" style="width:38.25pt;height:18.75pt" o:ole="">
            <v:imagedata r:id="rId835" o:title=""/>
          </v:shape>
          <o:OLEObject Type="Embed" ProgID="Equation.3" ShapeID="_x0000_i1488" DrawAspect="Content" ObjectID="_1596052539" r:id="rId836"/>
        </w:object>
      </w:r>
      <w:r>
        <w:t xml:space="preserve">, </w:t>
      </w:r>
      <w:r>
        <w:rPr>
          <w:position w:val="-14"/>
        </w:rPr>
        <w:object w:dxaOrig="560" w:dyaOrig="380">
          <v:shape id="_x0000_i1489" type="#_x0000_t75" style="width:27.75pt;height:18.75pt" o:ole="">
            <v:imagedata r:id="rId837" o:title=""/>
          </v:shape>
          <o:OLEObject Type="Embed" ProgID="Equation.3" ShapeID="_x0000_i1489" DrawAspect="Content" ObjectID="_1596052540" r:id="rId838"/>
        </w:object>
      </w:r>
      <w:r>
        <w:t xml:space="preserve"> и </w:t>
      </w:r>
      <w:r>
        <w:rPr>
          <w:position w:val="-6"/>
        </w:rPr>
        <w:object w:dxaOrig="200" w:dyaOrig="220">
          <v:shape id="_x0000_i1490" type="#_x0000_t75" style="width:9.75pt;height:11.25pt" o:ole="">
            <v:imagedata r:id="rId650" o:title=""/>
          </v:shape>
          <o:OLEObject Type="Embed" ProgID="Equation.3" ShapeID="_x0000_i1490" DrawAspect="Content" ObjectID="_1596052541" r:id="rId839"/>
        </w:object>
      </w:r>
      <w:r>
        <w:t xml:space="preserve">- соответственно первичный расчетный ток небаланса, тормозной ток и полная погрешность трансформаторов тока при эксплуатационном КЗ; </w:t>
      </w:r>
    </w:p>
    <w:p w:rsidR="00793151" w:rsidRDefault="00793151">
      <w:pPr>
        <w:ind w:firstLine="360"/>
        <w:jc w:val="both"/>
      </w:pPr>
      <w:r>
        <w:rPr>
          <w:position w:val="-14"/>
        </w:rPr>
        <w:object w:dxaOrig="540" w:dyaOrig="380">
          <v:shape id="_x0000_i1491" type="#_x0000_t75" style="width:27pt;height:18.75pt" o:ole="">
            <v:imagedata r:id="rId840" o:title=""/>
          </v:shape>
          <o:OLEObject Type="Embed" ProgID="Equation.3" ShapeID="_x0000_i1491" DrawAspect="Content" ObjectID="_1596052542" r:id="rId841"/>
        </w:object>
      </w:r>
      <w:r>
        <w:t xml:space="preserve">- рабочее число витков, соответствующее принятому току срабатывания; </w:t>
      </w:r>
      <w:r>
        <w:rPr>
          <w:position w:val="-10"/>
        </w:rPr>
        <w:object w:dxaOrig="440" w:dyaOrig="300">
          <v:shape id="_x0000_i1492" type="#_x0000_t75" style="width:21.75pt;height:15pt" o:ole="">
            <v:imagedata r:id="rId842" o:title=""/>
          </v:shape>
          <o:OLEObject Type="Embed" ProgID="Equation.3" ShapeID="_x0000_i1492" DrawAspect="Content" ObjectID="_1596052543" r:id="rId843"/>
        </w:object>
      </w:r>
      <w:r>
        <w:t xml:space="preserve">= 0,75; </w:t>
      </w:r>
    </w:p>
    <w:p w:rsidR="00793151" w:rsidRDefault="00793151">
      <w:pPr>
        <w:ind w:firstLine="360"/>
        <w:jc w:val="both"/>
      </w:pPr>
      <w:r>
        <w:rPr>
          <w:position w:val="-6"/>
        </w:rPr>
        <w:object w:dxaOrig="360" w:dyaOrig="279">
          <v:shape id="_x0000_i1493" type="#_x0000_t75" style="width:18pt;height:14.25pt" o:ole="">
            <v:imagedata r:id="rId844" o:title=""/>
          </v:shape>
          <o:OLEObject Type="Embed" ProgID="Equation.3" ShapeID="_x0000_i1493" DrawAspect="Content" ObjectID="_1596052544" r:id="rId845"/>
        </w:object>
      </w:r>
      <w:r>
        <w:t>- относительная погрешность, обусловленная регулированием напряжения, для двухкомплектной защиты принимается равной половине диапазона регулирования в пределах одной схемы соединения обмотки ВН ПТ;</w:t>
      </w:r>
    </w:p>
    <w:p w:rsidR="00793151" w:rsidRDefault="00793151">
      <w:pPr>
        <w:ind w:firstLine="360"/>
        <w:jc w:val="both"/>
      </w:pPr>
      <w:r>
        <w:rPr>
          <w:position w:val="-10"/>
        </w:rPr>
        <w:object w:dxaOrig="499" w:dyaOrig="340">
          <v:shape id="_x0000_i1494" type="#_x0000_t75" style="width:24.75pt;height:17.25pt" o:ole="">
            <v:imagedata r:id="rId846" o:title=""/>
          </v:shape>
          <o:OLEObject Type="Embed" ProgID="Equation.3" ShapeID="_x0000_i1494" DrawAspect="Content" ObjectID="_1596052545" r:id="rId847"/>
        </w:object>
      </w:r>
      <w:r>
        <w:t>- относительная витковая погрешность, обусловленная неполным выравниванием витков рабочей обмотки реле, подключаемых к трансформаторам тока на стороне ВН и НН печного трансформатора.</w:t>
      </w:r>
    </w:p>
    <w:p w:rsidR="00793151" w:rsidRDefault="00793151">
      <w:pPr>
        <w:ind w:firstLine="360"/>
        <w:jc w:val="both"/>
      </w:pPr>
      <w:r>
        <w:t>Выдержка времени дифференциальной защиты принимается равной 0,3-0,5 с.</w:t>
      </w:r>
    </w:p>
    <w:p w:rsidR="00793151" w:rsidRDefault="00793151">
      <w:pPr>
        <w:ind w:firstLine="360"/>
        <w:jc w:val="both"/>
      </w:pPr>
      <w:r>
        <w:t xml:space="preserve">Ток срабатывания максимальной токовой защиты, установленной на стороне НН ПТ, рассчитывается по формуле </w:t>
      </w:r>
      <w:r>
        <w:rPr>
          <w:position w:val="-14"/>
        </w:rPr>
        <w:object w:dxaOrig="1620" w:dyaOrig="380">
          <v:shape id="_x0000_i1495" type="#_x0000_t75" style="width:81pt;height:18.75pt" o:ole="">
            <v:imagedata r:id="rId848" o:title=""/>
          </v:shape>
          <o:OLEObject Type="Embed" ProgID="Equation.3" ShapeID="_x0000_i1495" DrawAspect="Content" ObjectID="_1596052546" r:id="rId849"/>
        </w:object>
      </w:r>
      <w:r>
        <w:t xml:space="preserve">, в которой значение </w:t>
      </w:r>
      <w:r>
        <w:rPr>
          <w:position w:val="-14"/>
        </w:rPr>
        <w:object w:dxaOrig="540" w:dyaOrig="380">
          <v:shape id="_x0000_i1496" type="#_x0000_t75" style="width:27pt;height:18.75pt" o:ole="">
            <v:imagedata r:id="rId850" o:title=""/>
          </v:shape>
          <o:OLEObject Type="Embed" ProgID="Equation.3" ShapeID="_x0000_i1496" DrawAspect="Content" ObjectID="_1596052547" r:id="rId851"/>
        </w:object>
      </w:r>
      <w:r>
        <w:t xml:space="preserve"> соответствует току эксплуатационного КЗ на стороне НН ПТ.</w:t>
      </w:r>
    </w:p>
    <w:p w:rsidR="00793151" w:rsidRDefault="00793151">
      <w:pPr>
        <w:ind w:firstLine="360"/>
        <w:jc w:val="both"/>
      </w:pPr>
      <w:r>
        <w:t>Ток срабатывания максимальной токовой защиты от перегрузки выбирается из условия надежного несрабатывания при длительном максимальном рабочем токе по выражению:</w:t>
      </w:r>
    </w:p>
    <w:p w:rsidR="00793151" w:rsidRDefault="00793151">
      <w:pPr>
        <w:ind w:left="2124" w:firstLine="708"/>
        <w:jc w:val="both"/>
      </w:pPr>
      <w:r>
        <w:rPr>
          <w:position w:val="-30"/>
        </w:rPr>
        <w:object w:dxaOrig="1960" w:dyaOrig="680">
          <v:shape id="_x0000_i1497" type="#_x0000_t75" style="width:98.25pt;height:33.75pt" o:ole="">
            <v:imagedata r:id="rId852" o:title=""/>
          </v:shape>
          <o:OLEObject Type="Embed" ProgID="Equation.3" ShapeID="_x0000_i1497" DrawAspect="Content" ObjectID="_1596052548" r:id="rId853"/>
        </w:object>
      </w:r>
      <w:r>
        <w:t>,</w:t>
      </w:r>
    </w:p>
    <w:p w:rsidR="00793151" w:rsidRDefault="00793151">
      <w:pPr>
        <w:ind w:firstLine="360"/>
        <w:jc w:val="both"/>
      </w:pPr>
      <w:r>
        <w:t xml:space="preserve">где </w:t>
      </w:r>
      <w:r>
        <w:rPr>
          <w:position w:val="-12"/>
        </w:rPr>
        <w:object w:dxaOrig="460" w:dyaOrig="360">
          <v:shape id="_x0000_i1498" type="#_x0000_t75" style="width:23.25pt;height:18pt" o:ole="">
            <v:imagedata r:id="rId854" o:title=""/>
          </v:shape>
          <o:OLEObject Type="Embed" ProgID="Equation.3" ShapeID="_x0000_i1498" DrawAspect="Content" ObjectID="_1596052549" r:id="rId855"/>
        </w:object>
      </w:r>
      <w:r>
        <w:t>- коэффициент отстройки, равный 1,1;</w:t>
      </w:r>
    </w:p>
    <w:p w:rsidR="00793151" w:rsidRDefault="00793151">
      <w:pPr>
        <w:ind w:firstLine="360"/>
        <w:jc w:val="both"/>
      </w:pPr>
      <w:r>
        <w:rPr>
          <w:position w:val="-10"/>
        </w:rPr>
        <w:object w:dxaOrig="300" w:dyaOrig="340">
          <v:shape id="_x0000_i1499" type="#_x0000_t75" style="width:15pt;height:17.25pt" o:ole="">
            <v:imagedata r:id="rId856" o:title=""/>
          </v:shape>
          <o:OLEObject Type="Embed" ProgID="Equation.3" ShapeID="_x0000_i1499" DrawAspect="Content" ObjectID="_1596052550" r:id="rId857"/>
        </w:object>
      </w:r>
      <w:r>
        <w:t>- коэффициент возврата реле, для реле типа РТ-81 принимается равным 0,8;</w:t>
      </w:r>
    </w:p>
    <w:p w:rsidR="00793151" w:rsidRDefault="00793151">
      <w:pPr>
        <w:ind w:firstLine="360"/>
        <w:jc w:val="both"/>
      </w:pPr>
      <w:r>
        <w:rPr>
          <w:position w:val="-16"/>
        </w:rPr>
        <w:object w:dxaOrig="840" w:dyaOrig="400">
          <v:shape id="_x0000_i1500" type="#_x0000_t75" style="width:42pt;height:20.25pt" o:ole="">
            <v:imagedata r:id="rId858" o:title=""/>
          </v:shape>
          <o:OLEObject Type="Embed" ProgID="Equation.3" ShapeID="_x0000_i1500" DrawAspect="Content" ObjectID="_1596052551" r:id="rId859"/>
        </w:object>
      </w:r>
      <w:r>
        <w:t>- значение максимального длительного рабочего тока.</w:t>
      </w:r>
    </w:p>
    <w:p w:rsidR="00793151" w:rsidRDefault="00793151">
      <w:pPr>
        <w:ind w:firstLine="360"/>
        <w:jc w:val="both"/>
      </w:pPr>
      <w:r>
        <w:t>При недостаточной чувствительности защит от КЗ к повреждениям на стороне НH ПТ время действия защиты на отключение принимается не больше 10 с.</w:t>
      </w:r>
    </w:p>
    <w:p w:rsidR="00793151" w:rsidRDefault="00793151">
      <w:pPr>
        <w:ind w:firstLine="360"/>
        <w:jc w:val="both"/>
      </w:pPr>
      <w:r>
        <w:t>Если чувствительность защит от КЗ к указанным повреждениям соответствует требованиям, то время действия первой ступени защиты, действующей на сигнал, принимается около 10 с, а второй, действующей на отключение,- около 1 мин.</w:t>
      </w:r>
    </w:p>
    <w:p w:rsidR="00793151" w:rsidRDefault="00793151">
      <w:pPr>
        <w:ind w:firstLine="360"/>
        <w:jc w:val="both"/>
      </w:pPr>
      <w:r>
        <w:t xml:space="preserve">Чувствительность защит от КЗ проверяется по току </w:t>
      </w:r>
      <w:r>
        <w:rPr>
          <w:position w:val="-16"/>
        </w:rPr>
        <w:object w:dxaOrig="639" w:dyaOrig="460">
          <v:shape id="_x0000_i1501" type="#_x0000_t75" style="width:32.25pt;height:23.25pt" o:ole="">
            <v:imagedata r:id="rId860" o:title=""/>
          </v:shape>
          <o:OLEObject Type="Embed" ProgID="Equation.3" ShapeID="_x0000_i1501" DrawAspect="Content" ObjectID="_1596052552" r:id="rId861"/>
        </w:object>
      </w:r>
      <w:r>
        <w:t xml:space="preserve"> в месте установки защиты при двухфазном КЗ на выводах НН ПТ по условию:</w:t>
      </w:r>
    </w:p>
    <w:p w:rsidR="00793151" w:rsidRDefault="00793151">
      <w:pPr>
        <w:ind w:left="2124" w:firstLine="708"/>
        <w:jc w:val="both"/>
      </w:pPr>
      <w:r>
        <w:rPr>
          <w:position w:val="-32"/>
        </w:rPr>
        <w:object w:dxaOrig="1200" w:dyaOrig="820">
          <v:shape id="_x0000_i1502" type="#_x0000_t75" style="width:60pt;height:41.25pt" o:ole="">
            <v:imagedata r:id="rId862" o:title=""/>
          </v:shape>
          <o:OLEObject Type="Embed" ProgID="Equation.3" ShapeID="_x0000_i1502" DrawAspect="Content" ObjectID="_1596052553" r:id="rId863"/>
        </w:object>
      </w:r>
      <w:r>
        <w:t>.</w:t>
      </w:r>
    </w:p>
    <w:p w:rsidR="00793151" w:rsidRDefault="00793151">
      <w:pPr>
        <w:ind w:left="360"/>
        <w:jc w:val="center"/>
        <w:rPr>
          <w:b/>
          <w:lang w:val="en-US"/>
        </w:rPr>
      </w:pPr>
    </w:p>
    <w:p w:rsidR="00793151" w:rsidRDefault="00793151">
      <w:pPr>
        <w:ind w:left="360"/>
        <w:jc w:val="center"/>
        <w:rPr>
          <w:b/>
        </w:rPr>
      </w:pPr>
      <w:r>
        <w:rPr>
          <w:b/>
        </w:rPr>
        <w:t>2.12.5 Защита синхронных и асинхронных электродвигателей напряжением выше 1 кВ</w:t>
      </w:r>
    </w:p>
    <w:p w:rsidR="00793151" w:rsidRDefault="00793151">
      <w:pPr>
        <w:ind w:firstLine="360"/>
        <w:jc w:val="both"/>
      </w:pPr>
    </w:p>
    <w:p w:rsidR="00793151" w:rsidRDefault="00793151">
      <w:pPr>
        <w:ind w:firstLine="360"/>
        <w:jc w:val="both"/>
      </w:pPr>
      <w:r>
        <w:rPr>
          <w:b/>
        </w:rPr>
        <w:t xml:space="preserve">Общие положения. </w:t>
      </w:r>
      <w:r>
        <w:t>Для синхронных и асинхронных электродвигателей напряжением выше 1 кВ предусматриваются защиты от многофазных замыканий на линейных водах и в обмотке статора, однофазных замыканий на землю на линейных выводах и в обмотке статора, токов перегрузки, потери питания и понижения напряжения, асинхронного режима (для синхронных электродвигателей).</w:t>
      </w:r>
    </w:p>
    <w:p w:rsidR="00793151" w:rsidRDefault="00793151">
      <w:pPr>
        <w:ind w:firstLine="360"/>
        <w:jc w:val="both"/>
      </w:pPr>
      <w:r>
        <w:t>Для многоскоростных электродвигателей защита выполняется отдельно для каждой скорости.</w:t>
      </w:r>
    </w:p>
    <w:p w:rsidR="00793151" w:rsidRDefault="00793151">
      <w:pPr>
        <w:ind w:firstLine="360"/>
        <w:jc w:val="both"/>
      </w:pPr>
      <w:r>
        <w:rPr>
          <w:b/>
        </w:rPr>
        <w:t xml:space="preserve">Защита от многофазных замыканий. </w:t>
      </w:r>
      <w:r>
        <w:t>Защита устанавливается на всех без исключения синхронных и асинхронных электродвигателях и предназначается для отключения электродвигателя при многофазных в КЗ в его обмотке статора и на линей выводах (т. е. тех выводах, к которым подключена питающая линия, соединяющая электродвигатель с выключателем). У синхронных электродвигателей защита действует и на автомат гашения поля (АГТ), если он имеется.</w:t>
      </w:r>
    </w:p>
    <w:p w:rsidR="00793151" w:rsidRDefault="00793151">
      <w:pPr>
        <w:ind w:firstLine="360"/>
        <w:jc w:val="both"/>
      </w:pPr>
      <w:r>
        <w:rPr>
          <w:b/>
        </w:rPr>
        <w:t xml:space="preserve">Типы защит. </w:t>
      </w:r>
      <w:r>
        <w:t>Для электродвигателей номинальной мощностью до 4000 кВт применяется токовая двухрелейная отсечка без выдержки времени с реле, включенными на фазные токи.</w:t>
      </w:r>
    </w:p>
    <w:p w:rsidR="00793151" w:rsidRDefault="00793151">
      <w:pPr>
        <w:ind w:firstLine="360"/>
        <w:jc w:val="both"/>
      </w:pPr>
      <w:r>
        <w:t>Для электродвигателей номинальной мощностью 4000 кВт и более применяется продольная дифференциальная токовая защита без выдержки времени. Эта же защита; может применяться на электродвигателях меньшей мощности, если применение токовой отсечки не обеспечивает требуемой чувствительности, а со стороны нулевых выводов обмотки статора имеются или могут быть установлены трансформаторы тока.</w:t>
      </w:r>
    </w:p>
    <w:p w:rsidR="00793151" w:rsidRDefault="00793151">
      <w:pPr>
        <w:ind w:firstLine="360"/>
        <w:jc w:val="both"/>
        <w:rPr>
          <w:b/>
        </w:rPr>
      </w:pPr>
      <w:r>
        <w:t>Применение токовой однорелейной отсечки с реле, включенным на разность фазных токов, не рекомендуется.</w:t>
      </w:r>
    </w:p>
    <w:p w:rsidR="00793151" w:rsidRDefault="00793151">
      <w:pPr>
        <w:ind w:firstLine="360"/>
        <w:jc w:val="both"/>
      </w:pPr>
      <w:r>
        <w:rPr>
          <w:b/>
        </w:rPr>
        <w:t xml:space="preserve">Указания по выполнению щит. </w:t>
      </w:r>
      <w:r>
        <w:t>На электродвигателе с прямым пуском от сети в зону защиты кроме самого электродвигателя входят также его соединения с распределительным устройством, от которого он получает питание.</w:t>
      </w:r>
    </w:p>
    <w:p w:rsidR="00793151" w:rsidRDefault="00793151">
      <w:pPr>
        <w:ind w:firstLine="360"/>
        <w:jc w:val="both"/>
      </w:pPr>
      <w:r>
        <w:t>На электродвигателе с реакторным пуском в зону защиты, как правило, включается и пусковой реактор. При этом для обеспечения отключения КЗ на участке между трансформаторами тока и выключателем пускового реактора (при включенном выключателе основного питания) в случае, когда защита осуществлена токовой отсечкой, ее выполняют двумя комплектами, подключенными один - к трансформаторам тока шкафа выключателя пускового реактора, а второй к трансформаторам тока шкафа выключателя шовного питания. Если применена дифференциальная защита, то в плече защиты со стороны питания с той же целью устанавливается двухфазная двухрелейная отсечка без выдержки времени, которая для повышения чувствительности выводится из действия на время пуска электродвигателя. На Рисунок 2.19 показаны блок-схемы токовых цепей защит электродвигателей с реакторным пуском.</w:t>
      </w:r>
    </w:p>
    <w:p w:rsidR="00793151" w:rsidRDefault="00793151">
      <w:pPr>
        <w:ind w:firstLine="360"/>
        <w:jc w:val="both"/>
      </w:pPr>
      <w:r>
        <w:t>Для токовых отсечек электродвигателей рекомендуются реле серии РТ-40 или РНT-565, имеющие встроенные насыщающиеся трансформаторы и обладающие улучшенной отстройкой от токов переходного процесса при пуске и самозапуске. Применение реле типа РНТ-565 может оказаться целесообразным, если токовая отсечка с реле РТ-40 не удовлетворяет требуемой чувствительности, а повышение чувствительности на 20-30 % оказывается достаточным с точки зрения соответствия требованиям ПУЭ.</w:t>
      </w:r>
    </w:p>
    <w:p w:rsidR="00793151" w:rsidRDefault="00793151">
      <w:pPr>
        <w:ind w:firstLine="360"/>
        <w:jc w:val="both"/>
      </w:pPr>
      <w:r>
        <w:t>В дифференциальной токовой защите используются реле типа ДЗТ-11 с магнитным торможением (Рисунок 2.20). Тормозная обмотка реле w</w:t>
      </w:r>
      <w:r>
        <w:rPr>
          <w:vertAlign w:val="subscript"/>
        </w:rPr>
        <w:t>t</w:t>
      </w:r>
      <w:r>
        <w:t xml:space="preserve"> включается в плечо дифференциальной защиты со стороны нулевых выводов обмотки статора. Этим обеспечивается минимальное торможение при внутренних повреждениях электродвигателя.</w:t>
      </w: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r>
        <w:rPr>
          <w:noProof/>
        </w:rPr>
        <w:pict>
          <v:shape id="_x0000_s1048" type="#_x0000_t75" style="position:absolute;left:0;text-align:left;margin-left:24pt;margin-top:-36pt;width:529.8pt;height:266.35pt;z-index:-251691520">
            <v:imagedata r:id="rId864" o:title=""/>
          </v:shape>
          <o:OLEObject Type="Embed" ProgID="AutoCAD.Drawing.15" ShapeID="_x0000_s1048" DrawAspect="Content" ObjectID="_1596052859" r:id="rId865"/>
        </w:pict>
      </w: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center"/>
      </w:pPr>
      <w:r>
        <w:t xml:space="preserve">Рисунок </w:t>
      </w:r>
      <w:r w:rsidRPr="00F06E63">
        <w:t>2.19</w:t>
      </w:r>
      <w:r>
        <w:t xml:space="preserve">  Вспомогательная схема токовых цепей защит электродвигателей с реакторным пуском от многофазных КЗ:</w:t>
      </w:r>
    </w:p>
    <w:p w:rsidR="00793151" w:rsidRDefault="00793151">
      <w:pPr>
        <w:ind w:firstLine="360"/>
        <w:jc w:val="both"/>
        <w:rPr>
          <w:sz w:val="20"/>
          <w:szCs w:val="20"/>
        </w:rPr>
      </w:pPr>
      <w:r>
        <w:rPr>
          <w:sz w:val="20"/>
          <w:szCs w:val="20"/>
        </w:rPr>
        <w:t>а- при применении токовой отсечки; б- при применении дифференциальной защиты; М- электродвигатель; L- пусковой реактор; Ql, Q2- выключатели; ТА1- ТАЗ- трансформаторы тока; АК1, АК2- комплекты токовых отсечек; АК- комплект дифференциальной защиты</w:t>
      </w:r>
    </w:p>
    <w:p w:rsidR="00793151" w:rsidRDefault="00793151">
      <w:pPr>
        <w:ind w:firstLine="360"/>
        <w:jc w:val="both"/>
      </w:pPr>
    </w:p>
    <w:p w:rsidR="00793151" w:rsidRDefault="00793151">
      <w:pPr>
        <w:ind w:firstLine="360"/>
        <w:jc w:val="both"/>
      </w:pPr>
    </w:p>
    <w:p w:rsidR="00793151" w:rsidRDefault="00793151">
      <w:pPr>
        <w:ind w:firstLine="360"/>
        <w:jc w:val="both"/>
      </w:pPr>
      <w:r>
        <w:rPr>
          <w:noProof/>
        </w:rPr>
        <w:pict>
          <v:shape id="_x0000_s1049" type="#_x0000_t75" style="position:absolute;left:0;text-align:left;margin-left:48pt;margin-top:-36pt;width:529.8pt;height:278.05pt;z-index:-251690496">
            <v:imagedata r:id="rId866" o:title=""/>
          </v:shape>
          <o:OLEObject Type="Embed" ProgID="AutoCAD.Drawing.15" ShapeID="_x0000_s1049" DrawAspect="Content" ObjectID="_1596052860" r:id="rId867"/>
        </w:pict>
      </w: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center"/>
      </w:pPr>
      <w:r>
        <w:t xml:space="preserve">Рисунок </w:t>
      </w:r>
      <w:r w:rsidRPr="00F06E63">
        <w:t>2.20</w:t>
      </w:r>
      <w:r>
        <w:t xml:space="preserve"> Принципиальная схема дифференциальной защиты электродвигателя М</w:t>
      </w:r>
    </w:p>
    <w:p w:rsidR="00793151" w:rsidRDefault="00793151">
      <w:pPr>
        <w:ind w:firstLine="360"/>
        <w:jc w:val="center"/>
      </w:pPr>
      <w:r>
        <w:t xml:space="preserve"> с реле типа ДЗТ-11:</w:t>
      </w:r>
    </w:p>
    <w:p w:rsidR="00793151" w:rsidRDefault="00793151">
      <w:pPr>
        <w:ind w:firstLine="360"/>
        <w:jc w:val="center"/>
        <w:rPr>
          <w:sz w:val="20"/>
          <w:szCs w:val="20"/>
        </w:rPr>
      </w:pPr>
      <w:r>
        <w:rPr>
          <w:sz w:val="20"/>
          <w:szCs w:val="20"/>
        </w:rPr>
        <w:t xml:space="preserve">ТА1, ТА2- трансформаторы тока; </w:t>
      </w:r>
      <w:r>
        <w:rPr>
          <w:sz w:val="20"/>
          <w:szCs w:val="20"/>
          <w:lang w:val="en-US"/>
        </w:rPr>
        <w:t>KAW</w:t>
      </w:r>
      <w:r>
        <w:rPr>
          <w:sz w:val="20"/>
          <w:szCs w:val="20"/>
        </w:rPr>
        <w:t xml:space="preserve">1, </w:t>
      </w:r>
      <w:r>
        <w:rPr>
          <w:sz w:val="20"/>
          <w:szCs w:val="20"/>
          <w:lang w:val="en-US"/>
        </w:rPr>
        <w:t>KAW</w:t>
      </w:r>
      <w:r>
        <w:rPr>
          <w:sz w:val="20"/>
          <w:szCs w:val="20"/>
        </w:rPr>
        <w:t>2- реле типа ДЗТ-11</w:t>
      </w:r>
    </w:p>
    <w:p w:rsidR="00793151" w:rsidRDefault="00793151">
      <w:pPr>
        <w:ind w:firstLine="360"/>
        <w:jc w:val="both"/>
      </w:pPr>
    </w:p>
    <w:p w:rsidR="00793151" w:rsidRDefault="00793151">
      <w:pPr>
        <w:ind w:firstLine="360"/>
        <w:jc w:val="both"/>
      </w:pPr>
      <w:r>
        <w:t>Для электродвигателей, имеющих динамическое торможение, в дифференциальную схему защиты включаются трансформаторы тока, установленные в цепи резисторов динамического торможения. Защита линии динамического торможения в этом случае выполняется двухфазной двухрелейной максимальной токовой защитой, отстроенной от максимального тока статора в режиме торможения и действующей на отключение выключателя цепи динамического торможения и АГП синхронного электродвигателя.</w:t>
      </w:r>
    </w:p>
    <w:p w:rsidR="00793151" w:rsidRDefault="00793151">
      <w:pPr>
        <w:ind w:firstLine="360"/>
      </w:pPr>
      <w:r>
        <w:rPr>
          <w:b/>
        </w:rPr>
        <w:t xml:space="preserve">Расчетные уставки защиты. </w:t>
      </w:r>
      <w:r>
        <w:t>1. Ток срабатывания реле токовой отсечки выбирается в соответствии с:</w:t>
      </w:r>
    </w:p>
    <w:p w:rsidR="00793151" w:rsidRDefault="00793151">
      <w:pPr>
        <w:ind w:left="2832"/>
      </w:pPr>
      <w:r>
        <w:rPr>
          <w:position w:val="-30"/>
          <w:sz w:val="20"/>
          <w:szCs w:val="20"/>
        </w:rPr>
        <w:object w:dxaOrig="2200" w:dyaOrig="680">
          <v:shape id="_x0000_i1503" type="#_x0000_t75" style="width:110.25pt;height:33.75pt" o:ole="">
            <v:imagedata r:id="rId868" o:title=""/>
          </v:shape>
          <o:OLEObject Type="Embed" ProgID="Equation.3" ShapeID="_x0000_i1503" DrawAspect="Content" ObjectID="_1596052554" r:id="rId869"/>
        </w:object>
      </w:r>
    </w:p>
    <w:p w:rsidR="00793151" w:rsidRDefault="00793151">
      <w:pPr>
        <w:ind w:firstLine="360"/>
        <w:jc w:val="both"/>
      </w:pPr>
      <w:r>
        <w:t xml:space="preserve">где </w:t>
      </w:r>
      <w:r>
        <w:rPr>
          <w:position w:val="-12"/>
        </w:rPr>
        <w:object w:dxaOrig="460" w:dyaOrig="360">
          <v:shape id="_x0000_i1504" type="#_x0000_t75" style="width:23.25pt;height:18pt" o:ole="">
            <v:imagedata r:id="rId854" o:title=""/>
          </v:shape>
          <o:OLEObject Type="Embed" ProgID="Equation.3" ShapeID="_x0000_i1504" DrawAspect="Content" ObjectID="_1596052555" r:id="rId870"/>
        </w:object>
      </w:r>
      <w:r>
        <w:t xml:space="preserve">- коэффициент отстройки (при выполнении отсечки на реле РТ-40 </w:t>
      </w:r>
      <w:r>
        <w:rPr>
          <w:position w:val="-12"/>
        </w:rPr>
        <w:object w:dxaOrig="460" w:dyaOrig="360">
          <v:shape id="_x0000_i1505" type="#_x0000_t75" style="width:23.25pt;height:18pt" o:ole="">
            <v:imagedata r:id="rId854" o:title=""/>
          </v:shape>
          <o:OLEObject Type="Embed" ProgID="Equation.3" ShapeID="_x0000_i1505" DrawAspect="Content" ObjectID="_1596052556" r:id="rId871"/>
        </w:object>
      </w:r>
      <w:r>
        <w:t xml:space="preserve">=1,4-1,5 для асинхронных электродвигателей и </w:t>
      </w:r>
      <w:r>
        <w:rPr>
          <w:position w:val="-12"/>
        </w:rPr>
        <w:object w:dxaOrig="460" w:dyaOrig="360">
          <v:shape id="_x0000_i1506" type="#_x0000_t75" style="width:23.25pt;height:18pt" o:ole="">
            <v:imagedata r:id="rId854" o:title=""/>
          </v:shape>
          <o:OLEObject Type="Embed" ProgID="Equation.3" ShapeID="_x0000_i1506" DrawAspect="Content" ObjectID="_1596052557" r:id="rId872"/>
        </w:object>
      </w:r>
      <w:r>
        <w:t xml:space="preserve">=1,6-1,8 для синхронных электродвигателей; при выполнении отсечки на реле РНТ-565 </w:t>
      </w:r>
      <w:r>
        <w:rPr>
          <w:position w:val="-12"/>
        </w:rPr>
        <w:object w:dxaOrig="460" w:dyaOrig="360">
          <v:shape id="_x0000_i1507" type="#_x0000_t75" style="width:23.25pt;height:18pt" o:ole="">
            <v:imagedata r:id="rId854" o:title=""/>
          </v:shape>
          <o:OLEObject Type="Embed" ProgID="Equation.3" ShapeID="_x0000_i1507" DrawAspect="Content" ObjectID="_1596052558" r:id="rId873"/>
        </w:object>
      </w:r>
      <w:r>
        <w:t>=1,3);</w:t>
      </w:r>
    </w:p>
    <w:p w:rsidR="00793151" w:rsidRDefault="00793151">
      <w:pPr>
        <w:ind w:firstLine="360"/>
        <w:jc w:val="both"/>
      </w:pPr>
      <w:r>
        <w:rPr>
          <w:position w:val="-12"/>
        </w:rPr>
        <w:object w:dxaOrig="400" w:dyaOrig="360">
          <v:shape id="_x0000_i1508" type="#_x0000_t75" style="width:20.25pt;height:18pt" o:ole="">
            <v:imagedata r:id="rId874" o:title=""/>
          </v:shape>
          <o:OLEObject Type="Embed" ProgID="Equation.3" ShapeID="_x0000_i1508" DrawAspect="Content" ObjectID="_1596052559" r:id="rId875"/>
        </w:object>
      </w:r>
      <w:r>
        <w:t xml:space="preserve">- коэффициент схемы включения реле; при включении реле на фазные токи </w:t>
      </w:r>
      <w:r>
        <w:rPr>
          <w:position w:val="-12"/>
        </w:rPr>
        <w:object w:dxaOrig="400" w:dyaOrig="360">
          <v:shape id="_x0000_i1509" type="#_x0000_t75" style="width:20.25pt;height:18pt" o:ole="">
            <v:imagedata r:id="rId876" o:title=""/>
          </v:shape>
          <o:OLEObject Type="Embed" ProgID="Equation.3" ShapeID="_x0000_i1509" DrawAspect="Content" ObjectID="_1596052560" r:id="rId877"/>
        </w:object>
      </w:r>
      <w:r>
        <w:t>=1;</w:t>
      </w:r>
    </w:p>
    <w:p w:rsidR="00793151" w:rsidRDefault="00793151">
      <w:pPr>
        <w:ind w:firstLine="360"/>
        <w:jc w:val="both"/>
      </w:pPr>
      <w:r>
        <w:rPr>
          <w:position w:val="-10"/>
        </w:rPr>
        <w:object w:dxaOrig="279" w:dyaOrig="340">
          <v:shape id="_x0000_i1510" type="#_x0000_t75" style="width:14.25pt;height:17.25pt" o:ole="">
            <v:imagedata r:id="rId878" o:title=""/>
          </v:shape>
          <o:OLEObject Type="Embed" ProgID="Equation.3" ShapeID="_x0000_i1510" DrawAspect="Content" ObjectID="_1596052561" r:id="rId879"/>
        </w:object>
      </w:r>
      <w:r>
        <w:t>- коэффициент трансформации трансформаторов тока;</w:t>
      </w:r>
    </w:p>
    <w:p w:rsidR="00793151" w:rsidRDefault="00793151">
      <w:pPr>
        <w:ind w:firstLine="360"/>
        <w:jc w:val="both"/>
      </w:pPr>
      <w:r>
        <w:rPr>
          <w:position w:val="-12"/>
        </w:rPr>
        <w:object w:dxaOrig="580" w:dyaOrig="360">
          <v:shape id="_x0000_i1511" type="#_x0000_t75" style="width:29.25pt;height:18pt" o:ole="">
            <v:imagedata r:id="rId880" o:title=""/>
          </v:shape>
          <o:OLEObject Type="Embed" ProgID="Equation.3" ShapeID="_x0000_i1511" DrawAspect="Content" ObjectID="_1596052562" r:id="rId881"/>
        </w:object>
      </w:r>
      <w:r>
        <w:t>- наибольшее действующее значение периодической составляющей тока, протекающего через трансформаторы тока защиты в режимах пуска (при номинальном напряжении сети и скольжении s=1), самозапуска или внешнего КЗ при выведенных пусковых устройствах (табл. 2.18).</w:t>
      </w:r>
    </w:p>
    <w:p w:rsidR="00793151" w:rsidRDefault="00793151">
      <w:pPr>
        <w:ind w:firstLine="360"/>
        <w:jc w:val="both"/>
      </w:pPr>
      <w:r>
        <w:t>Чувствительность токовой отсечки определяется при металлическом двухфазном КЗ на выводах электродвигателя в режиме, обусловливающем протекание наименьшего тока в реле:</w:t>
      </w:r>
    </w:p>
    <w:p w:rsidR="00793151" w:rsidRDefault="00793151">
      <w:pPr>
        <w:ind w:left="2832"/>
      </w:pPr>
      <w:r>
        <w:rPr>
          <w:position w:val="-34"/>
          <w:sz w:val="20"/>
          <w:szCs w:val="20"/>
        </w:rPr>
        <w:object w:dxaOrig="2980" w:dyaOrig="800">
          <v:shape id="_x0000_i1512" type="#_x0000_t75" style="width:149.25pt;height:39.75pt" o:ole="">
            <v:imagedata r:id="rId882" o:title=""/>
          </v:shape>
          <o:OLEObject Type="Embed" ProgID="Equation.3" ShapeID="_x0000_i1512" DrawAspect="Content" ObjectID="_1596052563" r:id="rId883"/>
        </w:object>
      </w:r>
    </w:p>
    <w:p w:rsidR="00793151" w:rsidRDefault="00793151">
      <w:pPr>
        <w:ind w:firstLine="360"/>
        <w:jc w:val="both"/>
      </w:pPr>
      <w:r>
        <w:t xml:space="preserve">Значение </w:t>
      </w:r>
      <w:r>
        <w:rPr>
          <w:position w:val="-12"/>
        </w:rPr>
        <w:object w:dxaOrig="680" w:dyaOrig="360">
          <v:shape id="_x0000_i1513" type="#_x0000_t75" style="width:33.75pt;height:18pt" o:ole="">
            <v:imagedata r:id="rId884" o:title=""/>
          </v:shape>
          <o:OLEObject Type="Embed" ProgID="Equation.3" ShapeID="_x0000_i1513" DrawAspect="Content" ObjectID="_1596052564" r:id="rId885"/>
        </w:object>
      </w:r>
      <w:r>
        <w:t xml:space="preserve"> должно быть не менее двух.</w:t>
      </w:r>
    </w:p>
    <w:p w:rsidR="00793151" w:rsidRDefault="00793151">
      <w:pPr>
        <w:ind w:firstLine="360"/>
        <w:jc w:val="both"/>
      </w:pPr>
    </w:p>
    <w:p w:rsidR="00793151" w:rsidRDefault="00793151">
      <w:pPr>
        <w:ind w:firstLine="360"/>
        <w:jc w:val="both"/>
      </w:pPr>
      <w:r>
        <w:t>Таблица</w:t>
      </w:r>
      <w:r>
        <w:rPr>
          <w:lang w:val="en-US"/>
        </w:rPr>
        <w:t xml:space="preserve"> 2.18.</w:t>
      </w:r>
      <w:r>
        <w:tab/>
        <w:t>Определение тока для расчета защиты электродвигателей от многофазных КЗ</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2040"/>
        <w:gridCol w:w="1800"/>
        <w:gridCol w:w="1800"/>
        <w:gridCol w:w="2393"/>
      </w:tblGrid>
      <w:tr w:rsidR="00793151">
        <w:trPr>
          <w:cantSplit/>
          <w:trHeight w:val="550"/>
        </w:trPr>
        <w:tc>
          <w:tcPr>
            <w:tcW w:w="2388" w:type="dxa"/>
            <w:vMerge w:val="restart"/>
            <w:vAlign w:val="center"/>
          </w:tcPr>
          <w:p w:rsidR="00793151" w:rsidRDefault="00793151">
            <w:r>
              <w:t>Электродвигатель</w:t>
            </w:r>
          </w:p>
        </w:tc>
        <w:tc>
          <w:tcPr>
            <w:tcW w:w="2040" w:type="dxa"/>
            <w:vMerge w:val="restart"/>
            <w:vAlign w:val="center"/>
          </w:tcPr>
          <w:p w:rsidR="00793151" w:rsidRDefault="00793151">
            <w:pPr>
              <w:shd w:val="clear" w:color="auto" w:fill="FFFFFF"/>
              <w:ind w:hanging="33"/>
              <w:jc w:val="center"/>
            </w:pPr>
            <w:r>
              <w:t>Номинальная мощность</w:t>
            </w:r>
          </w:p>
        </w:tc>
        <w:tc>
          <w:tcPr>
            <w:tcW w:w="3600" w:type="dxa"/>
            <w:gridSpan w:val="2"/>
            <w:vAlign w:val="center"/>
          </w:tcPr>
          <w:p w:rsidR="00793151" w:rsidRDefault="00793151">
            <w:pPr>
              <w:ind w:firstLine="360"/>
              <w:jc w:val="both"/>
            </w:pPr>
            <w:r>
              <w:t>Особенность режима работы</w:t>
            </w:r>
          </w:p>
        </w:tc>
        <w:tc>
          <w:tcPr>
            <w:tcW w:w="2393" w:type="dxa"/>
            <w:vMerge w:val="restart"/>
            <w:vAlign w:val="center"/>
          </w:tcPr>
          <w:p w:rsidR="00793151" w:rsidRDefault="00793151">
            <w:pPr>
              <w:jc w:val="center"/>
            </w:pPr>
            <w:r>
              <w:t>Формула</w:t>
            </w:r>
          </w:p>
        </w:tc>
      </w:tr>
      <w:tr w:rsidR="00793151">
        <w:trPr>
          <w:cantSplit/>
          <w:trHeight w:val="515"/>
        </w:trPr>
        <w:tc>
          <w:tcPr>
            <w:tcW w:w="2388" w:type="dxa"/>
            <w:vMerge/>
            <w:vAlign w:val="center"/>
          </w:tcPr>
          <w:p w:rsidR="00793151" w:rsidRDefault="00793151"/>
        </w:tc>
        <w:tc>
          <w:tcPr>
            <w:tcW w:w="2040" w:type="dxa"/>
            <w:vMerge/>
            <w:vAlign w:val="center"/>
          </w:tcPr>
          <w:p w:rsidR="00793151" w:rsidRDefault="00793151">
            <w:pPr>
              <w:ind w:firstLine="360"/>
              <w:jc w:val="both"/>
            </w:pPr>
          </w:p>
        </w:tc>
        <w:tc>
          <w:tcPr>
            <w:tcW w:w="1800" w:type="dxa"/>
            <w:vAlign w:val="center"/>
          </w:tcPr>
          <w:p w:rsidR="00793151" w:rsidRDefault="00793151">
            <w:pPr>
              <w:jc w:val="center"/>
            </w:pPr>
            <w:r>
              <w:t>Наличие прямого пуска</w:t>
            </w:r>
          </w:p>
        </w:tc>
        <w:tc>
          <w:tcPr>
            <w:tcW w:w="1800" w:type="dxa"/>
            <w:vAlign w:val="center"/>
          </w:tcPr>
          <w:p w:rsidR="00793151" w:rsidRDefault="00793151">
            <w:pPr>
              <w:jc w:val="center"/>
            </w:pPr>
            <w:r>
              <w:t>Наличие самозапуска</w:t>
            </w:r>
          </w:p>
        </w:tc>
        <w:tc>
          <w:tcPr>
            <w:tcW w:w="2393" w:type="dxa"/>
            <w:vMerge/>
            <w:vAlign w:val="center"/>
          </w:tcPr>
          <w:p w:rsidR="00793151" w:rsidRDefault="00793151">
            <w:pPr>
              <w:ind w:firstLine="360"/>
              <w:jc w:val="both"/>
            </w:pPr>
          </w:p>
        </w:tc>
      </w:tr>
      <w:tr w:rsidR="00793151">
        <w:trPr>
          <w:cantSplit/>
          <w:trHeight w:val="358"/>
        </w:trPr>
        <w:tc>
          <w:tcPr>
            <w:tcW w:w="2388" w:type="dxa"/>
            <w:vMerge w:val="restart"/>
            <w:vAlign w:val="center"/>
          </w:tcPr>
          <w:p w:rsidR="00793151" w:rsidRDefault="00793151">
            <w:r>
              <w:t>Синхронный</w:t>
            </w:r>
          </w:p>
        </w:tc>
        <w:tc>
          <w:tcPr>
            <w:tcW w:w="2040" w:type="dxa"/>
            <w:vAlign w:val="center"/>
          </w:tcPr>
          <w:p w:rsidR="00793151" w:rsidRDefault="00793151">
            <w:pPr>
              <w:shd w:val="clear" w:color="auto" w:fill="FFFFFF"/>
              <w:ind w:left="274" w:firstLine="360"/>
              <w:jc w:val="both"/>
            </w:pPr>
            <w:r>
              <w:t>Любая</w:t>
            </w:r>
          </w:p>
        </w:tc>
        <w:tc>
          <w:tcPr>
            <w:tcW w:w="1800" w:type="dxa"/>
            <w:vAlign w:val="center"/>
          </w:tcPr>
          <w:p w:rsidR="00793151" w:rsidRDefault="00793151">
            <w:pPr>
              <w:shd w:val="clear" w:color="auto" w:fill="FFFFFF"/>
              <w:jc w:val="center"/>
            </w:pPr>
            <w:r>
              <w:t>Нет</w:t>
            </w:r>
          </w:p>
        </w:tc>
        <w:tc>
          <w:tcPr>
            <w:tcW w:w="1800" w:type="dxa"/>
            <w:vAlign w:val="center"/>
          </w:tcPr>
          <w:p w:rsidR="00793151" w:rsidRDefault="00793151">
            <w:pPr>
              <w:shd w:val="clear" w:color="auto" w:fill="FFFFFF"/>
              <w:jc w:val="center"/>
            </w:pPr>
            <w:r>
              <w:t>Нет</w:t>
            </w:r>
          </w:p>
        </w:tc>
        <w:tc>
          <w:tcPr>
            <w:tcW w:w="2393" w:type="dxa"/>
            <w:vMerge w:val="restart"/>
            <w:vAlign w:val="center"/>
          </w:tcPr>
          <w:p w:rsidR="00793151" w:rsidRDefault="00793151">
            <w:pPr>
              <w:jc w:val="both"/>
            </w:pPr>
            <w:r>
              <w:rPr>
                <w:position w:val="-32"/>
                <w:sz w:val="20"/>
                <w:szCs w:val="20"/>
              </w:rPr>
              <w:object w:dxaOrig="1760" w:dyaOrig="740">
                <v:shape id="_x0000_i1514" type="#_x0000_t75" style="width:87.75pt;height:36.75pt" o:ole="">
                  <v:imagedata r:id="rId886" o:title=""/>
                </v:shape>
                <o:OLEObject Type="Embed" ProgID="Equation.3" ShapeID="_x0000_i1514" DrawAspect="Content" ObjectID="_1596052565" r:id="rId887"/>
              </w:object>
            </w:r>
          </w:p>
        </w:tc>
      </w:tr>
      <w:tr w:rsidR="00793151">
        <w:trPr>
          <w:cantSplit/>
          <w:trHeight w:val="533"/>
        </w:trPr>
        <w:tc>
          <w:tcPr>
            <w:tcW w:w="2388" w:type="dxa"/>
            <w:vMerge/>
            <w:vAlign w:val="center"/>
          </w:tcPr>
          <w:p w:rsidR="00793151" w:rsidRDefault="00793151"/>
        </w:tc>
        <w:tc>
          <w:tcPr>
            <w:tcW w:w="2040" w:type="dxa"/>
            <w:vAlign w:val="center"/>
          </w:tcPr>
          <w:p w:rsidR="00793151" w:rsidRDefault="00793151">
            <w:pPr>
              <w:shd w:val="clear" w:color="auto" w:fill="FFFFFF"/>
              <w:jc w:val="both"/>
            </w:pPr>
            <w:r>
              <w:t>2000 кВт и более</w:t>
            </w:r>
          </w:p>
        </w:tc>
        <w:tc>
          <w:tcPr>
            <w:tcW w:w="1800" w:type="dxa"/>
            <w:vAlign w:val="center"/>
          </w:tcPr>
          <w:p w:rsidR="00793151" w:rsidRDefault="00793151">
            <w:pPr>
              <w:shd w:val="clear" w:color="auto" w:fill="FFFFFF"/>
              <w:jc w:val="center"/>
            </w:pPr>
            <w:r>
              <w:t>Да</w:t>
            </w:r>
          </w:p>
        </w:tc>
        <w:tc>
          <w:tcPr>
            <w:tcW w:w="1800" w:type="dxa"/>
            <w:vAlign w:val="center"/>
          </w:tcPr>
          <w:p w:rsidR="00793151" w:rsidRDefault="00793151">
            <w:pPr>
              <w:shd w:val="clear" w:color="auto" w:fill="FFFFFF"/>
              <w:jc w:val="center"/>
            </w:pPr>
            <w:r>
              <w:t>Да</w:t>
            </w:r>
          </w:p>
        </w:tc>
        <w:tc>
          <w:tcPr>
            <w:tcW w:w="2393" w:type="dxa"/>
            <w:vMerge/>
            <w:vAlign w:val="center"/>
          </w:tcPr>
          <w:p w:rsidR="00793151" w:rsidRDefault="00793151">
            <w:pPr>
              <w:jc w:val="both"/>
            </w:pPr>
          </w:p>
        </w:tc>
      </w:tr>
      <w:tr w:rsidR="00793151">
        <w:trPr>
          <w:cantSplit/>
        </w:trPr>
        <w:tc>
          <w:tcPr>
            <w:tcW w:w="2388" w:type="dxa"/>
            <w:vMerge/>
            <w:vAlign w:val="center"/>
          </w:tcPr>
          <w:p w:rsidR="00793151" w:rsidRDefault="00793151"/>
        </w:tc>
        <w:tc>
          <w:tcPr>
            <w:tcW w:w="2040" w:type="dxa"/>
            <w:vAlign w:val="center"/>
          </w:tcPr>
          <w:p w:rsidR="00793151" w:rsidRDefault="00793151">
            <w:pPr>
              <w:shd w:val="clear" w:color="auto" w:fill="FFFFFF"/>
              <w:ind w:firstLine="360"/>
              <w:jc w:val="both"/>
            </w:pPr>
            <w:r>
              <w:t>До 2000 кВт</w:t>
            </w:r>
          </w:p>
        </w:tc>
        <w:tc>
          <w:tcPr>
            <w:tcW w:w="1800" w:type="dxa"/>
            <w:vAlign w:val="center"/>
          </w:tcPr>
          <w:p w:rsidR="00793151" w:rsidRDefault="00793151">
            <w:pPr>
              <w:shd w:val="clear" w:color="auto" w:fill="FFFFFF"/>
              <w:jc w:val="center"/>
            </w:pPr>
            <w:r>
              <w:t>Да</w:t>
            </w:r>
          </w:p>
        </w:tc>
        <w:tc>
          <w:tcPr>
            <w:tcW w:w="1800" w:type="dxa"/>
            <w:vAlign w:val="center"/>
          </w:tcPr>
          <w:p w:rsidR="00793151" w:rsidRDefault="00793151">
            <w:pPr>
              <w:shd w:val="clear" w:color="auto" w:fill="FFFFFF"/>
              <w:jc w:val="center"/>
            </w:pPr>
            <w:r>
              <w:t>Да</w:t>
            </w:r>
          </w:p>
        </w:tc>
        <w:tc>
          <w:tcPr>
            <w:tcW w:w="2393" w:type="dxa"/>
            <w:vMerge w:val="restart"/>
            <w:vAlign w:val="center"/>
          </w:tcPr>
          <w:p w:rsidR="00793151" w:rsidRDefault="00793151">
            <w:pPr>
              <w:jc w:val="both"/>
            </w:pPr>
            <w:r>
              <w:rPr>
                <w:position w:val="-52"/>
                <w:sz w:val="20"/>
                <w:szCs w:val="20"/>
              </w:rPr>
              <w:object w:dxaOrig="1900" w:dyaOrig="1160">
                <v:shape id="_x0000_i1515" type="#_x0000_t75" style="width:95.25pt;height:57.75pt" o:ole="">
                  <v:imagedata r:id="rId888" o:title=""/>
                </v:shape>
                <o:OLEObject Type="Embed" ProgID="Equation.3" ShapeID="_x0000_i1515" DrawAspect="Content" ObjectID="_1596052566" r:id="rId889"/>
              </w:object>
            </w:r>
          </w:p>
        </w:tc>
      </w:tr>
      <w:tr w:rsidR="00793151">
        <w:trPr>
          <w:cantSplit/>
        </w:trPr>
        <w:tc>
          <w:tcPr>
            <w:tcW w:w="2388" w:type="dxa"/>
            <w:vMerge w:val="restart"/>
            <w:vAlign w:val="center"/>
          </w:tcPr>
          <w:p w:rsidR="00793151" w:rsidRDefault="00793151">
            <w:r>
              <w:t>Асинхронный с коротко-замкнутым ротором</w:t>
            </w:r>
          </w:p>
        </w:tc>
        <w:tc>
          <w:tcPr>
            <w:tcW w:w="2040" w:type="dxa"/>
            <w:vAlign w:val="center"/>
          </w:tcPr>
          <w:p w:rsidR="00793151" w:rsidRDefault="00793151">
            <w:pPr>
              <w:shd w:val="clear" w:color="auto" w:fill="FFFFFF"/>
              <w:ind w:left="259" w:firstLine="360"/>
              <w:jc w:val="both"/>
            </w:pPr>
            <w:r>
              <w:t>Любая</w:t>
            </w:r>
          </w:p>
        </w:tc>
        <w:tc>
          <w:tcPr>
            <w:tcW w:w="1800" w:type="dxa"/>
            <w:vAlign w:val="center"/>
          </w:tcPr>
          <w:p w:rsidR="00793151" w:rsidRDefault="00793151">
            <w:pPr>
              <w:shd w:val="clear" w:color="auto" w:fill="FFFFFF"/>
              <w:jc w:val="center"/>
            </w:pPr>
            <w:r>
              <w:t>Да</w:t>
            </w:r>
          </w:p>
        </w:tc>
        <w:tc>
          <w:tcPr>
            <w:tcW w:w="1800" w:type="dxa"/>
            <w:vAlign w:val="center"/>
          </w:tcPr>
          <w:p w:rsidR="00793151" w:rsidRDefault="00793151">
            <w:pPr>
              <w:shd w:val="clear" w:color="auto" w:fill="FFFFFF"/>
              <w:jc w:val="center"/>
            </w:pPr>
            <w:r>
              <w:t>Да</w:t>
            </w:r>
          </w:p>
        </w:tc>
        <w:tc>
          <w:tcPr>
            <w:tcW w:w="2393" w:type="dxa"/>
            <w:vMerge/>
            <w:vAlign w:val="center"/>
          </w:tcPr>
          <w:p w:rsidR="00793151" w:rsidRDefault="00793151">
            <w:pPr>
              <w:jc w:val="both"/>
            </w:pPr>
          </w:p>
        </w:tc>
      </w:tr>
      <w:tr w:rsidR="00793151">
        <w:trPr>
          <w:cantSplit/>
        </w:trPr>
        <w:tc>
          <w:tcPr>
            <w:tcW w:w="2388" w:type="dxa"/>
            <w:vMerge/>
            <w:vAlign w:val="center"/>
          </w:tcPr>
          <w:p w:rsidR="00793151" w:rsidRDefault="00793151"/>
        </w:tc>
        <w:tc>
          <w:tcPr>
            <w:tcW w:w="2040" w:type="dxa"/>
            <w:vAlign w:val="center"/>
          </w:tcPr>
          <w:p w:rsidR="00793151" w:rsidRDefault="00793151">
            <w:pPr>
              <w:shd w:val="clear" w:color="auto" w:fill="FFFFFF"/>
              <w:ind w:left="250" w:firstLine="360"/>
              <w:jc w:val="both"/>
            </w:pPr>
            <w:r>
              <w:t>Любая</w:t>
            </w:r>
          </w:p>
        </w:tc>
        <w:tc>
          <w:tcPr>
            <w:tcW w:w="1800" w:type="dxa"/>
            <w:vAlign w:val="center"/>
          </w:tcPr>
          <w:p w:rsidR="00793151" w:rsidRDefault="00793151">
            <w:pPr>
              <w:shd w:val="clear" w:color="auto" w:fill="FFFFFF"/>
              <w:jc w:val="center"/>
            </w:pPr>
            <w:r>
              <w:t>Да</w:t>
            </w:r>
          </w:p>
        </w:tc>
        <w:tc>
          <w:tcPr>
            <w:tcW w:w="1800" w:type="dxa"/>
            <w:vAlign w:val="center"/>
          </w:tcPr>
          <w:p w:rsidR="00793151" w:rsidRDefault="00793151">
            <w:pPr>
              <w:shd w:val="clear" w:color="auto" w:fill="FFFFFF"/>
              <w:jc w:val="center"/>
            </w:pPr>
            <w:r>
              <w:t>Нет</w:t>
            </w:r>
          </w:p>
        </w:tc>
        <w:tc>
          <w:tcPr>
            <w:tcW w:w="2393" w:type="dxa"/>
            <w:vAlign w:val="center"/>
          </w:tcPr>
          <w:p w:rsidR="00793151" w:rsidRDefault="00793151">
            <w:pPr>
              <w:jc w:val="both"/>
            </w:pPr>
            <w:r>
              <w:rPr>
                <w:position w:val="-12"/>
                <w:sz w:val="20"/>
                <w:szCs w:val="20"/>
              </w:rPr>
              <w:object w:dxaOrig="1600" w:dyaOrig="360">
                <v:shape id="_x0000_i1516" type="#_x0000_t75" style="width:80.25pt;height:18pt" o:ole="">
                  <v:imagedata r:id="rId890" o:title=""/>
                </v:shape>
                <o:OLEObject Type="Embed" ProgID="Equation.3" ShapeID="_x0000_i1516" DrawAspect="Content" ObjectID="_1596052567" r:id="rId891"/>
              </w:object>
            </w:r>
          </w:p>
        </w:tc>
      </w:tr>
      <w:tr w:rsidR="00793151">
        <w:tc>
          <w:tcPr>
            <w:tcW w:w="2388" w:type="dxa"/>
            <w:vAlign w:val="center"/>
          </w:tcPr>
          <w:p w:rsidR="00793151" w:rsidRDefault="00793151">
            <w:r>
              <w:t>Асинхронный с фазным ротором</w:t>
            </w:r>
          </w:p>
        </w:tc>
        <w:tc>
          <w:tcPr>
            <w:tcW w:w="2040" w:type="dxa"/>
            <w:vAlign w:val="center"/>
          </w:tcPr>
          <w:p w:rsidR="00793151" w:rsidRDefault="00793151">
            <w:pPr>
              <w:shd w:val="clear" w:color="auto" w:fill="FFFFFF"/>
              <w:ind w:left="250" w:firstLine="360"/>
              <w:jc w:val="both"/>
            </w:pPr>
            <w:r>
              <w:t>Любая</w:t>
            </w:r>
          </w:p>
        </w:tc>
        <w:tc>
          <w:tcPr>
            <w:tcW w:w="1800" w:type="dxa"/>
            <w:vAlign w:val="center"/>
          </w:tcPr>
          <w:p w:rsidR="00793151" w:rsidRDefault="00793151">
            <w:pPr>
              <w:shd w:val="clear" w:color="auto" w:fill="FFFFFF"/>
              <w:jc w:val="center"/>
            </w:pPr>
            <w:r>
              <w:t>Нет</w:t>
            </w:r>
          </w:p>
        </w:tc>
        <w:tc>
          <w:tcPr>
            <w:tcW w:w="1800" w:type="dxa"/>
            <w:vAlign w:val="center"/>
          </w:tcPr>
          <w:p w:rsidR="00793151" w:rsidRDefault="00793151">
            <w:pPr>
              <w:shd w:val="clear" w:color="auto" w:fill="FFFFFF"/>
              <w:jc w:val="center"/>
            </w:pPr>
            <w:r>
              <w:t>Нет</w:t>
            </w:r>
          </w:p>
        </w:tc>
        <w:tc>
          <w:tcPr>
            <w:tcW w:w="2393" w:type="dxa"/>
            <w:vAlign w:val="center"/>
          </w:tcPr>
          <w:p w:rsidR="00793151" w:rsidRDefault="00793151">
            <w:pPr>
              <w:jc w:val="both"/>
            </w:pPr>
            <w:r>
              <w:rPr>
                <w:position w:val="-30"/>
                <w:sz w:val="20"/>
                <w:szCs w:val="20"/>
              </w:rPr>
              <w:object w:dxaOrig="1760" w:dyaOrig="720">
                <v:shape id="_x0000_i1517" type="#_x0000_t75" style="width:87.75pt;height:36pt" o:ole="">
                  <v:imagedata r:id="rId892" o:title=""/>
                </v:shape>
                <o:OLEObject Type="Embed" ProgID="Equation.3" ShapeID="_x0000_i1517" DrawAspect="Content" ObjectID="_1596052568" r:id="rId893"/>
              </w:object>
            </w:r>
          </w:p>
        </w:tc>
      </w:tr>
    </w:tbl>
    <w:p w:rsidR="00793151" w:rsidRDefault="00793151">
      <w:pPr>
        <w:ind w:firstLine="360"/>
        <w:jc w:val="both"/>
      </w:pPr>
      <w:r>
        <w:rPr>
          <w:sz w:val="20"/>
          <w:szCs w:val="20"/>
        </w:rPr>
        <w:t>Примечание</w:t>
      </w:r>
      <w:r>
        <w:rPr>
          <w:position w:val="-14"/>
          <w:sz w:val="20"/>
          <w:szCs w:val="20"/>
        </w:rPr>
        <w:object w:dxaOrig="1219" w:dyaOrig="440">
          <v:shape id="_x0000_i1518" type="#_x0000_t75" style="width:60.75pt;height:21.75pt" o:ole="">
            <v:imagedata r:id="rId894" o:title=""/>
          </v:shape>
          <o:OLEObject Type="Embed" ProgID="Equation.3" ShapeID="_x0000_i1518" DrawAspect="Content" ObjectID="_1596052569" r:id="rId895"/>
        </w:object>
      </w:r>
      <w:r>
        <w:rPr>
          <w:sz w:val="20"/>
          <w:szCs w:val="20"/>
        </w:rPr>
        <w:t xml:space="preserve">- сверхпереходная ЭДС; </w:t>
      </w:r>
      <w:r>
        <w:rPr>
          <w:position w:val="-12"/>
        </w:rPr>
        <w:object w:dxaOrig="460" w:dyaOrig="360">
          <v:shape id="_x0000_i1519" type="#_x0000_t75" style="width:23.25pt;height:18pt" o:ole="">
            <v:imagedata r:id="rId685" o:title=""/>
          </v:shape>
          <o:OLEObject Type="Embed" ProgID="Equation.3" ShapeID="_x0000_i1519" DrawAspect="Content" ObjectID="_1596052570" r:id="rId896"/>
        </w:object>
      </w:r>
      <w:r>
        <w:t>-</w:t>
      </w:r>
      <w:r>
        <w:rPr>
          <w:sz w:val="20"/>
          <w:szCs w:val="20"/>
        </w:rPr>
        <w:t xml:space="preserve"> номинальный ток электродвигателя; </w:t>
      </w:r>
      <w:r>
        <w:rPr>
          <w:position w:val="-14"/>
        </w:rPr>
        <w:object w:dxaOrig="499" w:dyaOrig="380">
          <v:shape id="_x0000_i1520" type="#_x0000_t75" style="width:24.75pt;height:18.75pt" o:ole="">
            <v:imagedata r:id="rId897" o:title=""/>
          </v:shape>
          <o:OLEObject Type="Embed" ProgID="Equation.3" ShapeID="_x0000_i1520" DrawAspect="Content" ObjectID="_1596052571" r:id="rId898"/>
        </w:object>
      </w:r>
      <w:r>
        <w:rPr>
          <w:sz w:val="20"/>
          <w:szCs w:val="20"/>
        </w:rPr>
        <w:t xml:space="preserve">- ток в цепи статора электродвигателя при несинхронном включении; </w:t>
      </w:r>
      <w:r>
        <w:rPr>
          <w:position w:val="-14"/>
          <w:sz w:val="20"/>
          <w:szCs w:val="20"/>
        </w:rPr>
        <w:object w:dxaOrig="320" w:dyaOrig="380">
          <v:shape id="_x0000_i1521" type="#_x0000_t75" style="width:15.75pt;height:18.75pt" o:ole="">
            <v:imagedata r:id="rId899" o:title=""/>
          </v:shape>
          <o:OLEObject Type="Embed" ProgID="Equation.3" ShapeID="_x0000_i1521" DrawAspect="Content" ObjectID="_1596052572" r:id="rId900"/>
        </w:object>
      </w:r>
      <w:r>
        <w:rPr>
          <w:sz w:val="20"/>
          <w:szCs w:val="20"/>
        </w:rPr>
        <w:t xml:space="preserve">- индуктивное сопротивление цепи статора электродвигателя; </w:t>
      </w:r>
      <w:r>
        <w:rPr>
          <w:position w:val="-14"/>
        </w:rPr>
        <w:object w:dxaOrig="1380" w:dyaOrig="380">
          <v:shape id="_x0000_i1522" type="#_x0000_t75" style="width:69pt;height:18.75pt" o:ole="">
            <v:imagedata r:id="rId901" o:title=""/>
          </v:shape>
          <o:OLEObject Type="Embed" ProgID="Equation.3" ShapeID="_x0000_i1522" DrawAspect="Content" ObjectID="_1596052573" r:id="rId902"/>
        </w:object>
      </w:r>
      <w:r>
        <w:t xml:space="preserve">; </w:t>
      </w:r>
      <w:r>
        <w:rPr>
          <w:position w:val="-10"/>
        </w:rPr>
        <w:object w:dxaOrig="320" w:dyaOrig="340">
          <v:shape id="_x0000_i1523" type="#_x0000_t75" style="width:15.75pt;height:17.25pt" o:ole="">
            <v:imagedata r:id="rId903" o:title=""/>
          </v:shape>
          <o:OLEObject Type="Embed" ProgID="Equation.3" ShapeID="_x0000_i1523" DrawAspect="Content" ObjectID="_1596052574" r:id="rId904"/>
        </w:object>
      </w:r>
      <w:r>
        <w:rPr>
          <w:sz w:val="20"/>
          <w:szCs w:val="20"/>
        </w:rPr>
        <w:t xml:space="preserve">- индуктивное сопротивление электродвигателя при КЗ для синхронных электродвигателей: </w:t>
      </w:r>
      <w:r>
        <w:rPr>
          <w:position w:val="-14"/>
        </w:rPr>
        <w:object w:dxaOrig="820" w:dyaOrig="440">
          <v:shape id="_x0000_i1524" type="#_x0000_t75" style="width:41.25pt;height:21.75pt" o:ole="">
            <v:imagedata r:id="rId905" o:title=""/>
          </v:shape>
          <o:OLEObject Type="Embed" ProgID="Equation.3" ShapeID="_x0000_i1524" DrawAspect="Content" ObjectID="_1596052575" r:id="rId906"/>
        </w:object>
      </w:r>
      <w:r>
        <w:rPr>
          <w:sz w:val="20"/>
          <w:szCs w:val="20"/>
        </w:rPr>
        <w:t xml:space="preserve">, для асинхронных </w:t>
      </w:r>
      <w:r>
        <w:rPr>
          <w:position w:val="-10"/>
        </w:rPr>
        <w:object w:dxaOrig="1100" w:dyaOrig="340">
          <v:shape id="_x0000_i1525" type="#_x0000_t75" style="width:54.75pt;height:17.25pt" o:ole="">
            <v:imagedata r:id="rId907" o:title=""/>
          </v:shape>
          <o:OLEObject Type="Embed" ProgID="Equation.3" ShapeID="_x0000_i1525" DrawAspect="Content" ObjectID="_1596052576" r:id="rId908"/>
        </w:object>
      </w:r>
      <w:r>
        <w:rPr>
          <w:sz w:val="20"/>
          <w:szCs w:val="20"/>
        </w:rPr>
        <w:t xml:space="preserve">; </w:t>
      </w:r>
      <w:r>
        <w:rPr>
          <w:position w:val="-10"/>
        </w:rPr>
        <w:object w:dxaOrig="400" w:dyaOrig="340">
          <v:shape id="_x0000_i1526" type="#_x0000_t75" style="width:20.25pt;height:17.25pt" o:ole="">
            <v:imagedata r:id="rId909" o:title=""/>
          </v:shape>
          <o:OLEObject Type="Embed" ProgID="Equation.3" ShapeID="_x0000_i1526" DrawAspect="Content" ObjectID="_1596052577" r:id="rId910"/>
        </w:object>
      </w:r>
      <w:r>
        <w:t>-</w:t>
      </w:r>
      <w:r>
        <w:rPr>
          <w:sz w:val="20"/>
          <w:szCs w:val="20"/>
        </w:rPr>
        <w:t xml:space="preserve"> сопротивление от линейных выводов электродвигателей до места установки защиты; К</w:t>
      </w:r>
      <w:r>
        <w:rPr>
          <w:sz w:val="20"/>
          <w:szCs w:val="20"/>
          <w:vertAlign w:val="subscript"/>
        </w:rPr>
        <w:t xml:space="preserve">П </w:t>
      </w:r>
      <w:r>
        <w:rPr>
          <w:sz w:val="20"/>
          <w:szCs w:val="20"/>
        </w:rPr>
        <w:t>- кратность пускового тока.</w:t>
      </w:r>
    </w:p>
    <w:p w:rsidR="00793151" w:rsidRDefault="00793151">
      <w:pPr>
        <w:ind w:firstLine="360"/>
        <w:jc w:val="both"/>
      </w:pPr>
    </w:p>
    <w:p w:rsidR="00793151" w:rsidRDefault="00793151">
      <w:pPr>
        <w:ind w:firstLine="360"/>
        <w:jc w:val="both"/>
      </w:pPr>
      <w:r>
        <w:t>2. Расчет дифференциальной защиты с реле типа ДЗТ-11 состоит в выборе необходимого числа витков w</w:t>
      </w:r>
      <w:r>
        <w:rPr>
          <w:vertAlign w:val="subscript"/>
        </w:rPr>
        <w:t>д</w:t>
      </w:r>
      <w:r>
        <w:t xml:space="preserve"> дифференциальной обмотки реле, соответствующего схеме соединений трансформаторов тока и постоянной времени </w:t>
      </w:r>
      <w:r>
        <w:rPr>
          <w:position w:val="-30"/>
          <w:sz w:val="20"/>
          <w:szCs w:val="20"/>
        </w:rPr>
        <w:object w:dxaOrig="1100" w:dyaOrig="680">
          <v:shape id="_x0000_i1527" type="#_x0000_t75" style="width:54.75pt;height:33.75pt" o:ole="">
            <v:imagedata r:id="rId911" o:title=""/>
          </v:shape>
          <o:OLEObject Type="Embed" ProgID="Equation.3" ShapeID="_x0000_i1527" DrawAspect="Content" ObjectID="_1596052578" r:id="rId912"/>
        </w:object>
      </w:r>
      <w:r>
        <w:t xml:space="preserve">, где </w:t>
      </w:r>
      <w:r>
        <w:rPr>
          <w:position w:val="-10"/>
        </w:rPr>
        <w:object w:dxaOrig="320" w:dyaOrig="340">
          <v:shape id="_x0000_i1528" type="#_x0000_t75" style="width:15.75pt;height:17.25pt" o:ole="">
            <v:imagedata r:id="rId913" o:title=""/>
          </v:shape>
          <o:OLEObject Type="Embed" ProgID="Equation.3" ShapeID="_x0000_i1528" DrawAspect="Content" ObjectID="_1596052579" r:id="rId914"/>
        </w:object>
      </w:r>
      <w:r>
        <w:t xml:space="preserve"> и </w:t>
      </w:r>
      <w:r>
        <w:rPr>
          <w:position w:val="-10"/>
        </w:rPr>
        <w:object w:dxaOrig="260" w:dyaOrig="340">
          <v:shape id="_x0000_i1529" type="#_x0000_t75" style="width:12.75pt;height:17.25pt" o:ole="">
            <v:imagedata r:id="rId915" o:title=""/>
          </v:shape>
          <o:OLEObject Type="Embed" ProgID="Equation.3" ShapeID="_x0000_i1529" DrawAspect="Content" ObjectID="_1596052580" r:id="rId916"/>
        </w:object>
      </w:r>
      <w:r>
        <w:t xml:space="preserve">- соответственно индуктивное и активное сопротивление цепи, по которой протекает ток </w:t>
      </w:r>
      <w:r>
        <w:rPr>
          <w:position w:val="-12"/>
        </w:rPr>
        <w:object w:dxaOrig="580" w:dyaOrig="360">
          <v:shape id="_x0000_i1530" type="#_x0000_t75" style="width:29.25pt;height:18pt" o:ole="">
            <v:imagedata r:id="rId880" o:title=""/>
          </v:shape>
          <o:OLEObject Type="Embed" ProgID="Equation.3" ShapeID="_x0000_i1530" DrawAspect="Content" ObjectID="_1596052581" r:id="rId917"/>
        </w:object>
      </w:r>
      <w:r>
        <w:t>. Число витков тормозной обмотки реле принимается равным наибольшему возможному значению: w</w:t>
      </w:r>
      <w:r>
        <w:rPr>
          <w:vertAlign w:val="subscript"/>
        </w:rPr>
        <w:t>т</w:t>
      </w:r>
      <w:r>
        <w:t xml:space="preserve"> = 24.</w:t>
      </w:r>
    </w:p>
    <w:p w:rsidR="00793151" w:rsidRDefault="00793151">
      <w:pPr>
        <w:framePr w:w="461" w:h="212" w:hRule="exact" w:hSpace="38" w:vSpace="58" w:wrap="auto" w:vAnchor="text" w:hAnchor="text" w:x="1177" w:y="659"/>
        <w:ind w:firstLine="360"/>
        <w:jc w:val="both"/>
      </w:pPr>
      <w:r>
        <w:t>_ &lt;слО —</w:t>
      </w:r>
    </w:p>
    <w:p w:rsidR="00793151" w:rsidRDefault="00793151">
      <w:pPr>
        <w:ind w:firstLine="360"/>
        <w:jc w:val="both"/>
      </w:pPr>
      <w:r>
        <w:t>Относительное значение начального тока срабатывания защиты определяется по формуле</w:t>
      </w:r>
    </w:p>
    <w:p w:rsidR="00793151" w:rsidRDefault="00793151">
      <w:pPr>
        <w:ind w:left="2832"/>
      </w:pPr>
      <w:r>
        <w:rPr>
          <w:position w:val="-30"/>
          <w:sz w:val="20"/>
          <w:szCs w:val="20"/>
        </w:rPr>
        <w:object w:dxaOrig="1579" w:dyaOrig="720">
          <v:shape id="_x0000_i1531" type="#_x0000_t75" style="width:78.75pt;height:36pt" o:ole="">
            <v:imagedata r:id="rId918" o:title=""/>
          </v:shape>
          <o:OLEObject Type="Embed" ProgID="Equation.3" ShapeID="_x0000_i1531" DrawAspect="Content" ObjectID="_1596052582" r:id="rId919"/>
        </w:object>
      </w:r>
      <w:r>
        <w:rPr>
          <w:sz w:val="20"/>
          <w:szCs w:val="20"/>
        </w:rPr>
        <w:t>,</w:t>
      </w:r>
    </w:p>
    <w:p w:rsidR="00793151" w:rsidRDefault="00793151">
      <w:pPr>
        <w:ind w:firstLine="360"/>
        <w:jc w:val="both"/>
      </w:pPr>
      <w:r>
        <w:lastRenderedPageBreak/>
        <w:t xml:space="preserve">где </w:t>
      </w:r>
      <w:r>
        <w:rPr>
          <w:position w:val="-14"/>
        </w:rPr>
        <w:object w:dxaOrig="499" w:dyaOrig="380">
          <v:shape id="_x0000_i1532" type="#_x0000_t75" style="width:24.75pt;height:18.75pt" o:ole="">
            <v:imagedata r:id="rId920" o:title=""/>
          </v:shape>
          <o:OLEObject Type="Embed" ProgID="Equation.3" ShapeID="_x0000_i1532" DrawAspect="Content" ObjectID="_1596052583" r:id="rId921"/>
        </w:object>
      </w:r>
      <w:r>
        <w:t>- магнитодвижущая сила срабатывания реле ДЗТ-11 при отсутствии торможения;</w:t>
      </w:r>
    </w:p>
    <w:p w:rsidR="00793151" w:rsidRDefault="00793151">
      <w:pPr>
        <w:jc w:val="both"/>
      </w:pPr>
      <w:r>
        <w:rPr>
          <w:position w:val="-14"/>
        </w:rPr>
        <w:object w:dxaOrig="499" w:dyaOrig="380">
          <v:shape id="_x0000_i1533" type="#_x0000_t75" style="width:24.75pt;height:18.75pt" o:ole="">
            <v:imagedata r:id="rId920" o:title=""/>
          </v:shape>
          <o:OLEObject Type="Embed" ProgID="Equation.3" ShapeID="_x0000_i1533" DrawAspect="Content" ObjectID="_1596052584" r:id="rId922"/>
        </w:object>
      </w:r>
      <w:r>
        <w:t>=100 А•w;</w:t>
      </w:r>
    </w:p>
    <w:p w:rsidR="00793151" w:rsidRDefault="00793151">
      <w:pPr>
        <w:jc w:val="both"/>
      </w:pPr>
      <w:r>
        <w:rPr>
          <w:position w:val="-14"/>
        </w:rPr>
        <w:object w:dxaOrig="380" w:dyaOrig="380">
          <v:shape id="_x0000_i1534" type="#_x0000_t75" style="width:18.75pt;height:18.75pt" o:ole="">
            <v:imagedata r:id="rId923" o:title=""/>
          </v:shape>
          <o:OLEObject Type="Embed" ProgID="Equation.3" ShapeID="_x0000_i1534" DrawAspect="Content" ObjectID="_1596052585" r:id="rId924"/>
        </w:object>
      </w:r>
      <w:r>
        <w:t>- число витков обмотки реле в дифференциальной цепи защиты, определяется по табл. 2.19.</w:t>
      </w:r>
    </w:p>
    <w:p w:rsidR="00793151" w:rsidRDefault="00793151">
      <w:pPr>
        <w:ind w:firstLine="360"/>
        <w:jc w:val="both"/>
      </w:pPr>
      <w:r>
        <w:t>Чувствительность дифференциальной защиты с реле типа ДЗТ-11 может не проверяться, так как она обеспечивается в любых реальных режимах работы электродвигателя и питающей сети.</w:t>
      </w:r>
    </w:p>
    <w:p w:rsidR="00793151" w:rsidRDefault="00793151">
      <w:pPr>
        <w:ind w:left="2124" w:hanging="1764"/>
      </w:pPr>
    </w:p>
    <w:p w:rsidR="00793151" w:rsidRDefault="00793151">
      <w:pPr>
        <w:ind w:left="2124" w:hanging="1764"/>
      </w:pPr>
      <w:r>
        <w:t>Таблица 2.19</w:t>
      </w:r>
      <w:r>
        <w:tab/>
        <w:t>Число витков обмотки типа ДЗТ в дифференциальной цепи защиты электродвигателей</w:t>
      </w:r>
    </w:p>
    <w:tbl>
      <w:tblPr>
        <w:tblW w:w="0" w:type="auto"/>
        <w:tblInd w:w="40" w:type="dxa"/>
        <w:tblLayout w:type="fixed"/>
        <w:tblCellMar>
          <w:left w:w="40" w:type="dxa"/>
          <w:right w:w="40" w:type="dxa"/>
        </w:tblCellMar>
        <w:tblLook w:val="0000" w:firstRow="0" w:lastRow="0" w:firstColumn="0" w:lastColumn="0" w:noHBand="0" w:noVBand="0"/>
      </w:tblPr>
      <w:tblGrid>
        <w:gridCol w:w="2280"/>
        <w:gridCol w:w="1500"/>
        <w:gridCol w:w="1500"/>
        <w:gridCol w:w="1500"/>
        <w:gridCol w:w="1500"/>
      </w:tblGrid>
      <w:tr w:rsidR="00793151">
        <w:tblPrEx>
          <w:tblCellMar>
            <w:top w:w="0" w:type="dxa"/>
            <w:bottom w:w="0" w:type="dxa"/>
          </w:tblCellMar>
        </w:tblPrEx>
        <w:trPr>
          <w:cantSplit/>
          <w:trHeight w:hRule="exact" w:val="284"/>
        </w:trPr>
        <w:tc>
          <w:tcPr>
            <w:tcW w:w="2280" w:type="dxa"/>
            <w:vMerge w:val="restart"/>
            <w:tcBorders>
              <w:top w:val="single" w:sz="6" w:space="0" w:color="auto"/>
              <w:left w:val="single" w:sz="6" w:space="0" w:color="auto"/>
              <w:right w:val="single" w:sz="6" w:space="0" w:color="auto"/>
            </w:tcBorders>
            <w:shd w:val="clear" w:color="auto" w:fill="FFFFFF"/>
            <w:vAlign w:val="center"/>
          </w:tcPr>
          <w:p w:rsidR="00793151" w:rsidRDefault="00793151">
            <w:pPr>
              <w:jc w:val="center"/>
              <w:rPr>
                <w:sz w:val="20"/>
                <w:szCs w:val="20"/>
              </w:rPr>
            </w:pPr>
            <w:r>
              <w:rPr>
                <w:sz w:val="20"/>
                <w:szCs w:val="20"/>
              </w:rPr>
              <w:t>Постоянная времени апериодической составляющей Та, с</w:t>
            </w:r>
          </w:p>
        </w:tc>
        <w:tc>
          <w:tcPr>
            <w:tcW w:w="600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793151" w:rsidRDefault="00793151">
            <w:pPr>
              <w:ind w:left="408"/>
              <w:jc w:val="center"/>
              <w:rPr>
                <w:sz w:val="20"/>
                <w:szCs w:val="20"/>
              </w:rPr>
            </w:pPr>
            <w:r>
              <w:rPr>
                <w:sz w:val="20"/>
                <w:szCs w:val="20"/>
              </w:rPr>
              <w:t>Схема соединения трансформатора тока</w:t>
            </w:r>
          </w:p>
        </w:tc>
      </w:tr>
      <w:tr w:rsidR="00793151">
        <w:tblPrEx>
          <w:tblCellMar>
            <w:top w:w="0" w:type="dxa"/>
            <w:bottom w:w="0" w:type="dxa"/>
          </w:tblCellMar>
        </w:tblPrEx>
        <w:trPr>
          <w:cantSplit/>
          <w:trHeight w:hRule="exact" w:val="284"/>
        </w:trPr>
        <w:tc>
          <w:tcPr>
            <w:tcW w:w="2280" w:type="dxa"/>
            <w:vMerge/>
            <w:tcBorders>
              <w:left w:val="single" w:sz="6" w:space="0" w:color="auto"/>
              <w:right w:val="single" w:sz="6" w:space="0" w:color="auto"/>
            </w:tcBorders>
            <w:shd w:val="clear" w:color="auto" w:fill="FFFFFF"/>
          </w:tcPr>
          <w:p w:rsidR="00793151" w:rsidRDefault="00793151">
            <w:pPr>
              <w:jc w:val="both"/>
              <w:rPr>
                <w:sz w:val="20"/>
                <w:szCs w:val="20"/>
              </w:rPr>
            </w:pPr>
          </w:p>
        </w:tc>
        <w:tc>
          <w:tcPr>
            <w:tcW w:w="3000"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793151" w:rsidRDefault="00793151">
            <w:pPr>
              <w:shd w:val="clear" w:color="auto" w:fill="FFFFFF"/>
              <w:ind w:left="336"/>
              <w:jc w:val="center"/>
              <w:rPr>
                <w:sz w:val="20"/>
                <w:szCs w:val="20"/>
              </w:rPr>
            </w:pPr>
            <w:r>
              <w:rPr>
                <w:sz w:val="20"/>
                <w:szCs w:val="20"/>
                <w:lang w:val="en-US"/>
              </w:rPr>
              <w:t>Y-Y</w:t>
            </w:r>
          </w:p>
        </w:tc>
        <w:tc>
          <w:tcPr>
            <w:tcW w:w="3000"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793151" w:rsidRDefault="00793151">
            <w:pPr>
              <w:shd w:val="clear" w:color="auto" w:fill="FFFFFF"/>
              <w:ind w:left="312"/>
              <w:jc w:val="center"/>
              <w:rPr>
                <w:sz w:val="20"/>
                <w:szCs w:val="20"/>
                <w:lang w:val="en-US"/>
              </w:rPr>
            </w:pPr>
            <w:r>
              <w:rPr>
                <w:sz w:val="20"/>
                <w:szCs w:val="20"/>
                <w:lang w:val="en-US"/>
              </w:rPr>
              <w:t>Y-∆</w:t>
            </w:r>
          </w:p>
        </w:tc>
      </w:tr>
      <w:tr w:rsidR="00793151">
        <w:tblPrEx>
          <w:tblCellMar>
            <w:top w:w="0" w:type="dxa"/>
            <w:bottom w:w="0" w:type="dxa"/>
          </w:tblCellMar>
        </w:tblPrEx>
        <w:trPr>
          <w:cantSplit/>
          <w:trHeight w:hRule="exact" w:val="284"/>
        </w:trPr>
        <w:tc>
          <w:tcPr>
            <w:tcW w:w="2280" w:type="dxa"/>
            <w:vMerge/>
            <w:tcBorders>
              <w:left w:val="single" w:sz="6" w:space="0" w:color="auto"/>
              <w:bottom w:val="single" w:sz="6" w:space="0" w:color="auto"/>
              <w:right w:val="single" w:sz="6" w:space="0" w:color="auto"/>
            </w:tcBorders>
            <w:shd w:val="clear" w:color="auto" w:fill="FFFFFF"/>
          </w:tcPr>
          <w:p w:rsidR="00793151" w:rsidRDefault="00793151">
            <w:pPr>
              <w:jc w:val="both"/>
              <w:rPr>
                <w:sz w:val="20"/>
                <w:szCs w:val="20"/>
              </w:rPr>
            </w:pPr>
          </w:p>
        </w:tc>
        <w:tc>
          <w:tcPr>
            <w:tcW w:w="1500" w:type="dxa"/>
            <w:tcBorders>
              <w:top w:val="single" w:sz="6" w:space="0" w:color="auto"/>
              <w:left w:val="single" w:sz="6" w:space="0" w:color="auto"/>
              <w:bottom w:val="single" w:sz="6" w:space="0" w:color="auto"/>
              <w:right w:val="single" w:sz="6" w:space="0" w:color="auto"/>
            </w:tcBorders>
            <w:shd w:val="clear" w:color="auto" w:fill="FFFFFF"/>
            <w:vAlign w:val="center"/>
          </w:tcPr>
          <w:p w:rsidR="00793151" w:rsidRDefault="00793151">
            <w:pPr>
              <w:shd w:val="clear" w:color="auto" w:fill="FFFFFF"/>
              <w:jc w:val="center"/>
              <w:rPr>
                <w:sz w:val="20"/>
                <w:szCs w:val="20"/>
              </w:rPr>
            </w:pPr>
            <w:r>
              <w:rPr>
                <w:sz w:val="20"/>
                <w:szCs w:val="20"/>
              </w:rPr>
              <w:t>полная</w:t>
            </w:r>
          </w:p>
        </w:tc>
        <w:tc>
          <w:tcPr>
            <w:tcW w:w="1500" w:type="dxa"/>
            <w:tcBorders>
              <w:top w:val="single" w:sz="6" w:space="0" w:color="auto"/>
              <w:left w:val="single" w:sz="6" w:space="0" w:color="auto"/>
              <w:bottom w:val="single" w:sz="6" w:space="0" w:color="auto"/>
              <w:right w:val="single" w:sz="6" w:space="0" w:color="auto"/>
            </w:tcBorders>
            <w:shd w:val="clear" w:color="auto" w:fill="FFFFFF"/>
            <w:vAlign w:val="center"/>
          </w:tcPr>
          <w:p w:rsidR="00793151" w:rsidRDefault="00793151">
            <w:pPr>
              <w:shd w:val="clear" w:color="auto" w:fill="FFFFFF"/>
              <w:jc w:val="center"/>
              <w:rPr>
                <w:sz w:val="20"/>
                <w:szCs w:val="20"/>
              </w:rPr>
            </w:pPr>
            <w:r>
              <w:rPr>
                <w:sz w:val="20"/>
                <w:szCs w:val="20"/>
              </w:rPr>
              <w:t>неполная</w:t>
            </w:r>
          </w:p>
        </w:tc>
        <w:tc>
          <w:tcPr>
            <w:tcW w:w="1500" w:type="dxa"/>
            <w:tcBorders>
              <w:top w:val="single" w:sz="6" w:space="0" w:color="auto"/>
              <w:left w:val="single" w:sz="6" w:space="0" w:color="auto"/>
              <w:bottom w:val="single" w:sz="6" w:space="0" w:color="auto"/>
              <w:right w:val="single" w:sz="6" w:space="0" w:color="auto"/>
            </w:tcBorders>
            <w:shd w:val="clear" w:color="auto" w:fill="FFFFFF"/>
            <w:vAlign w:val="center"/>
          </w:tcPr>
          <w:p w:rsidR="00793151" w:rsidRDefault="00793151">
            <w:pPr>
              <w:shd w:val="clear" w:color="auto" w:fill="FFFFFF"/>
              <w:jc w:val="center"/>
              <w:rPr>
                <w:sz w:val="20"/>
                <w:szCs w:val="20"/>
              </w:rPr>
            </w:pPr>
            <w:r>
              <w:rPr>
                <w:sz w:val="20"/>
                <w:szCs w:val="20"/>
              </w:rPr>
              <w:t>полная</w:t>
            </w:r>
          </w:p>
        </w:tc>
        <w:tc>
          <w:tcPr>
            <w:tcW w:w="1500" w:type="dxa"/>
            <w:tcBorders>
              <w:top w:val="single" w:sz="6" w:space="0" w:color="auto"/>
              <w:left w:val="single" w:sz="6" w:space="0" w:color="auto"/>
              <w:bottom w:val="single" w:sz="6" w:space="0" w:color="auto"/>
              <w:right w:val="single" w:sz="6" w:space="0" w:color="auto"/>
            </w:tcBorders>
            <w:shd w:val="clear" w:color="auto" w:fill="FFFFFF"/>
            <w:vAlign w:val="center"/>
          </w:tcPr>
          <w:p w:rsidR="00793151" w:rsidRDefault="00793151">
            <w:pPr>
              <w:shd w:val="clear" w:color="auto" w:fill="FFFFFF"/>
              <w:jc w:val="center"/>
              <w:rPr>
                <w:sz w:val="20"/>
                <w:szCs w:val="20"/>
              </w:rPr>
            </w:pPr>
            <w:r>
              <w:rPr>
                <w:sz w:val="20"/>
                <w:szCs w:val="20"/>
              </w:rPr>
              <w:t>неполная</w:t>
            </w:r>
          </w:p>
        </w:tc>
      </w:tr>
      <w:tr w:rsidR="00793151">
        <w:tblPrEx>
          <w:tblCellMar>
            <w:top w:w="0" w:type="dxa"/>
            <w:bottom w:w="0" w:type="dxa"/>
          </w:tblCellMar>
        </w:tblPrEx>
        <w:trPr>
          <w:trHeight w:hRule="exact" w:val="915"/>
        </w:trPr>
        <w:tc>
          <w:tcPr>
            <w:tcW w:w="2280" w:type="dxa"/>
            <w:tcBorders>
              <w:top w:val="single" w:sz="6" w:space="0" w:color="auto"/>
              <w:left w:val="single" w:sz="6" w:space="0" w:color="auto"/>
              <w:bottom w:val="single" w:sz="6" w:space="0" w:color="auto"/>
              <w:right w:val="single" w:sz="6" w:space="0" w:color="auto"/>
            </w:tcBorders>
            <w:shd w:val="clear" w:color="auto" w:fill="FFFFFF"/>
            <w:vAlign w:val="center"/>
          </w:tcPr>
          <w:p w:rsidR="00793151" w:rsidRDefault="00793151">
            <w:pPr>
              <w:jc w:val="center"/>
              <w:rPr>
                <w:sz w:val="20"/>
                <w:szCs w:val="20"/>
              </w:rPr>
            </w:pPr>
            <w:r>
              <w:rPr>
                <w:sz w:val="20"/>
                <w:szCs w:val="20"/>
              </w:rPr>
              <w:t>0,1</w:t>
            </w:r>
          </w:p>
          <w:p w:rsidR="00793151" w:rsidRDefault="00793151">
            <w:pPr>
              <w:jc w:val="center"/>
              <w:rPr>
                <w:sz w:val="20"/>
                <w:szCs w:val="20"/>
              </w:rPr>
            </w:pPr>
            <w:r>
              <w:rPr>
                <w:sz w:val="20"/>
                <w:szCs w:val="20"/>
              </w:rPr>
              <w:t>0,05</w:t>
            </w:r>
          </w:p>
          <w:p w:rsidR="00793151" w:rsidRDefault="00793151">
            <w:pPr>
              <w:jc w:val="center"/>
              <w:rPr>
                <w:sz w:val="20"/>
                <w:szCs w:val="20"/>
              </w:rPr>
            </w:pPr>
            <w:r>
              <w:rPr>
                <w:sz w:val="20"/>
                <w:szCs w:val="20"/>
              </w:rPr>
              <w:t>0,03</w:t>
            </w:r>
          </w:p>
        </w:tc>
        <w:tc>
          <w:tcPr>
            <w:tcW w:w="1500" w:type="dxa"/>
            <w:tcBorders>
              <w:top w:val="single" w:sz="6" w:space="0" w:color="auto"/>
              <w:left w:val="single" w:sz="6" w:space="0" w:color="auto"/>
              <w:bottom w:val="single" w:sz="6" w:space="0" w:color="auto"/>
              <w:right w:val="single" w:sz="6" w:space="0" w:color="auto"/>
            </w:tcBorders>
            <w:shd w:val="clear" w:color="auto" w:fill="FFFFFF"/>
            <w:vAlign w:val="center"/>
          </w:tcPr>
          <w:p w:rsidR="00793151" w:rsidRDefault="00793151">
            <w:pPr>
              <w:jc w:val="center"/>
              <w:rPr>
                <w:sz w:val="20"/>
                <w:szCs w:val="20"/>
                <w:lang w:val="en-US"/>
              </w:rPr>
            </w:pPr>
            <w:r>
              <w:rPr>
                <w:sz w:val="20"/>
                <w:szCs w:val="20"/>
              </w:rPr>
              <w:t>30</w:t>
            </w:r>
          </w:p>
          <w:p w:rsidR="00793151" w:rsidRDefault="00793151">
            <w:pPr>
              <w:jc w:val="center"/>
              <w:rPr>
                <w:sz w:val="20"/>
                <w:szCs w:val="20"/>
                <w:lang w:val="en-US"/>
              </w:rPr>
            </w:pPr>
            <w:r>
              <w:rPr>
                <w:sz w:val="20"/>
                <w:szCs w:val="20"/>
              </w:rPr>
              <w:t>40</w:t>
            </w:r>
          </w:p>
          <w:p w:rsidR="00793151" w:rsidRDefault="00793151">
            <w:pPr>
              <w:jc w:val="center"/>
              <w:rPr>
                <w:sz w:val="20"/>
                <w:szCs w:val="20"/>
              </w:rPr>
            </w:pPr>
            <w:r>
              <w:rPr>
                <w:sz w:val="20"/>
                <w:szCs w:val="20"/>
              </w:rPr>
              <w:t>69</w:t>
            </w:r>
          </w:p>
        </w:tc>
        <w:tc>
          <w:tcPr>
            <w:tcW w:w="1500" w:type="dxa"/>
            <w:tcBorders>
              <w:top w:val="single" w:sz="6" w:space="0" w:color="auto"/>
              <w:left w:val="single" w:sz="6" w:space="0" w:color="auto"/>
              <w:bottom w:val="single" w:sz="6" w:space="0" w:color="auto"/>
              <w:right w:val="single" w:sz="6" w:space="0" w:color="auto"/>
            </w:tcBorders>
            <w:shd w:val="clear" w:color="auto" w:fill="FFFFFF"/>
            <w:vAlign w:val="center"/>
          </w:tcPr>
          <w:p w:rsidR="00793151" w:rsidRDefault="00793151">
            <w:pPr>
              <w:jc w:val="center"/>
              <w:rPr>
                <w:sz w:val="20"/>
                <w:szCs w:val="20"/>
                <w:lang w:val="en-US"/>
              </w:rPr>
            </w:pPr>
            <w:r>
              <w:rPr>
                <w:sz w:val="20"/>
                <w:szCs w:val="20"/>
              </w:rPr>
              <w:t>20</w:t>
            </w:r>
          </w:p>
          <w:p w:rsidR="00793151" w:rsidRDefault="00793151">
            <w:pPr>
              <w:jc w:val="center"/>
              <w:rPr>
                <w:sz w:val="20"/>
                <w:szCs w:val="20"/>
                <w:lang w:val="en-US"/>
              </w:rPr>
            </w:pPr>
            <w:r>
              <w:rPr>
                <w:sz w:val="20"/>
                <w:szCs w:val="20"/>
              </w:rPr>
              <w:t>32</w:t>
            </w:r>
          </w:p>
          <w:p w:rsidR="00793151" w:rsidRDefault="00793151">
            <w:pPr>
              <w:jc w:val="center"/>
              <w:rPr>
                <w:sz w:val="20"/>
                <w:szCs w:val="20"/>
              </w:rPr>
            </w:pPr>
            <w:r>
              <w:rPr>
                <w:sz w:val="20"/>
                <w:szCs w:val="20"/>
              </w:rPr>
              <w:t>59</w:t>
            </w:r>
          </w:p>
        </w:tc>
        <w:tc>
          <w:tcPr>
            <w:tcW w:w="1500" w:type="dxa"/>
            <w:tcBorders>
              <w:top w:val="single" w:sz="6" w:space="0" w:color="auto"/>
              <w:left w:val="single" w:sz="6" w:space="0" w:color="auto"/>
              <w:bottom w:val="single" w:sz="6" w:space="0" w:color="auto"/>
              <w:right w:val="single" w:sz="6" w:space="0" w:color="auto"/>
            </w:tcBorders>
            <w:shd w:val="clear" w:color="auto" w:fill="FFFFFF"/>
            <w:vAlign w:val="center"/>
          </w:tcPr>
          <w:p w:rsidR="00793151" w:rsidRDefault="00793151">
            <w:pPr>
              <w:jc w:val="center"/>
              <w:rPr>
                <w:sz w:val="20"/>
                <w:szCs w:val="20"/>
                <w:lang w:val="en-US"/>
              </w:rPr>
            </w:pPr>
            <w:r>
              <w:rPr>
                <w:sz w:val="20"/>
                <w:szCs w:val="20"/>
              </w:rPr>
              <w:t>2</w:t>
            </w:r>
            <w:r>
              <w:rPr>
                <w:sz w:val="20"/>
                <w:szCs w:val="20"/>
                <w:lang w:val="en-US"/>
              </w:rPr>
              <w:t>4</w:t>
            </w:r>
          </w:p>
          <w:p w:rsidR="00793151" w:rsidRDefault="00793151">
            <w:pPr>
              <w:jc w:val="center"/>
              <w:rPr>
                <w:sz w:val="20"/>
                <w:szCs w:val="20"/>
                <w:lang w:val="en-US"/>
              </w:rPr>
            </w:pPr>
            <w:r>
              <w:rPr>
                <w:sz w:val="20"/>
                <w:szCs w:val="20"/>
              </w:rPr>
              <w:t>37</w:t>
            </w:r>
          </w:p>
          <w:p w:rsidR="00793151" w:rsidRDefault="00793151">
            <w:pPr>
              <w:jc w:val="center"/>
              <w:rPr>
                <w:sz w:val="20"/>
                <w:szCs w:val="20"/>
              </w:rPr>
            </w:pPr>
            <w:r>
              <w:rPr>
                <w:sz w:val="20"/>
                <w:szCs w:val="20"/>
              </w:rPr>
              <w:t>56</w:t>
            </w:r>
          </w:p>
        </w:tc>
        <w:tc>
          <w:tcPr>
            <w:tcW w:w="1500" w:type="dxa"/>
            <w:tcBorders>
              <w:top w:val="single" w:sz="6" w:space="0" w:color="auto"/>
              <w:left w:val="single" w:sz="6" w:space="0" w:color="auto"/>
              <w:bottom w:val="single" w:sz="6" w:space="0" w:color="auto"/>
              <w:right w:val="single" w:sz="6" w:space="0" w:color="auto"/>
            </w:tcBorders>
            <w:shd w:val="clear" w:color="auto" w:fill="FFFFFF"/>
            <w:vAlign w:val="center"/>
          </w:tcPr>
          <w:p w:rsidR="00793151" w:rsidRDefault="00793151">
            <w:pPr>
              <w:jc w:val="center"/>
              <w:rPr>
                <w:sz w:val="20"/>
                <w:szCs w:val="20"/>
                <w:lang w:val="en-US"/>
              </w:rPr>
            </w:pPr>
            <w:r>
              <w:rPr>
                <w:sz w:val="20"/>
                <w:szCs w:val="20"/>
              </w:rPr>
              <w:t>2</w:t>
            </w:r>
            <w:r>
              <w:rPr>
                <w:sz w:val="20"/>
                <w:szCs w:val="20"/>
                <w:lang w:val="en-US"/>
              </w:rPr>
              <w:t>2</w:t>
            </w:r>
          </w:p>
          <w:p w:rsidR="00793151" w:rsidRDefault="00793151">
            <w:pPr>
              <w:jc w:val="center"/>
              <w:rPr>
                <w:sz w:val="20"/>
                <w:szCs w:val="20"/>
                <w:lang w:val="en-US"/>
              </w:rPr>
            </w:pPr>
            <w:r>
              <w:rPr>
                <w:sz w:val="20"/>
                <w:szCs w:val="20"/>
                <w:lang w:val="en-US"/>
              </w:rPr>
              <w:t>25</w:t>
            </w:r>
          </w:p>
          <w:p w:rsidR="00793151" w:rsidRDefault="00793151">
            <w:pPr>
              <w:jc w:val="center"/>
              <w:rPr>
                <w:sz w:val="20"/>
                <w:szCs w:val="20"/>
                <w:lang w:val="en-US"/>
              </w:rPr>
            </w:pPr>
            <w:r>
              <w:rPr>
                <w:sz w:val="20"/>
                <w:szCs w:val="20"/>
                <w:lang w:val="en-US"/>
              </w:rPr>
              <w:t>45</w:t>
            </w:r>
          </w:p>
        </w:tc>
      </w:tr>
    </w:tbl>
    <w:p w:rsidR="00793151" w:rsidRDefault="00793151">
      <w:pPr>
        <w:ind w:firstLine="360"/>
        <w:jc w:val="both"/>
      </w:pPr>
    </w:p>
    <w:p w:rsidR="00793151" w:rsidRDefault="00793151">
      <w:pPr>
        <w:ind w:firstLine="360"/>
        <w:jc w:val="both"/>
      </w:pPr>
      <w:r>
        <w:t>3. Первичный ток срабатывания максимальной токовой защиты, установленных в плече дифференциальной защиты выбирается из условия обеспечения необходимой чувствительности к двухфазным металлическим КЗ в зоне между пусковым выключателем и трансформаторами тока, расположенными в шкафу этого же выключателя, по выражению:</w:t>
      </w:r>
    </w:p>
    <w:p w:rsidR="00793151" w:rsidRDefault="00793151">
      <w:pPr>
        <w:ind w:left="2124" w:firstLine="708"/>
        <w:jc w:val="both"/>
        <w:rPr>
          <w:sz w:val="20"/>
          <w:szCs w:val="20"/>
        </w:rPr>
      </w:pPr>
      <w:r>
        <w:rPr>
          <w:position w:val="-30"/>
          <w:sz w:val="20"/>
          <w:szCs w:val="20"/>
        </w:rPr>
        <w:object w:dxaOrig="1240" w:dyaOrig="760">
          <v:shape id="_x0000_i1535" type="#_x0000_t75" style="width:62.25pt;height:38.25pt" o:ole="">
            <v:imagedata r:id="rId925" o:title=""/>
          </v:shape>
          <o:OLEObject Type="Embed" ProgID="Equation.3" ShapeID="_x0000_i1535" DrawAspect="Content" ObjectID="_1596052586" r:id="rId926"/>
        </w:object>
      </w:r>
      <w:r>
        <w:rPr>
          <w:sz w:val="20"/>
          <w:szCs w:val="20"/>
        </w:rPr>
        <w:t>,</w:t>
      </w:r>
    </w:p>
    <w:p w:rsidR="00793151" w:rsidRDefault="00793151">
      <w:pPr>
        <w:ind w:firstLine="360"/>
        <w:jc w:val="both"/>
      </w:pPr>
      <w:r>
        <w:rPr>
          <w:sz w:val="20"/>
          <w:szCs w:val="20"/>
        </w:rPr>
        <w:t xml:space="preserve">где </w:t>
      </w:r>
      <w:r>
        <w:rPr>
          <w:position w:val="-12"/>
        </w:rPr>
        <w:object w:dxaOrig="580" w:dyaOrig="420">
          <v:shape id="_x0000_i1536" type="#_x0000_t75" style="width:29.25pt;height:21pt" o:ole="">
            <v:imagedata r:id="rId927" o:title=""/>
          </v:shape>
          <o:OLEObject Type="Embed" ProgID="Equation.3" ShapeID="_x0000_i1536" DrawAspect="Content" ObjectID="_1596052587" r:id="rId928"/>
        </w:object>
      </w:r>
      <w:r>
        <w:t>- ток в месте установки защиты в рассматриваемом режиме;</w:t>
      </w:r>
    </w:p>
    <w:p w:rsidR="00793151" w:rsidRDefault="00793151">
      <w:pPr>
        <w:ind w:firstLine="360"/>
        <w:jc w:val="both"/>
      </w:pPr>
      <w:r>
        <w:rPr>
          <w:position w:val="-10"/>
        </w:rPr>
        <w:object w:dxaOrig="620" w:dyaOrig="340">
          <v:shape id="_x0000_i1537" type="#_x0000_t75" style="width:30.75pt;height:17.25pt" o:ole="">
            <v:imagedata r:id="rId929" o:title=""/>
          </v:shape>
          <o:OLEObject Type="Embed" ProgID="Equation.3" ShapeID="_x0000_i1537" DrawAspect="Content" ObjectID="_1596052588" r:id="rId930"/>
        </w:object>
      </w:r>
      <w:r>
        <w:t>- минимальный коэффициент чувствительности, принимаемый равным 1,5.</w:t>
      </w:r>
    </w:p>
    <w:p w:rsidR="00793151" w:rsidRDefault="00793151">
      <w:pPr>
        <w:ind w:firstLine="360"/>
        <w:jc w:val="both"/>
      </w:pPr>
      <w:r>
        <w:t xml:space="preserve">4. Первичный ток срабатывания защиты, устанавливаемой на линии пускового реактора, когда в качестве защиты от многофазных КЗ обмотки статора предусмотрена токовая отсечка, выбирается по условию отстройки от пускового тока </w:t>
      </w:r>
      <w:r>
        <w:rPr>
          <w:lang w:val="en-US"/>
        </w:rPr>
        <w:t>I</w:t>
      </w:r>
      <w:r>
        <w:rPr>
          <w:vertAlign w:val="subscript"/>
        </w:rPr>
        <w:t>пуск</w:t>
      </w:r>
      <w:r>
        <w:t xml:space="preserve"> электродвигателя с учетом сопротивления реактора:</w:t>
      </w:r>
    </w:p>
    <w:p w:rsidR="00793151" w:rsidRDefault="00793151">
      <w:pPr>
        <w:ind w:left="2124" w:firstLine="708"/>
        <w:jc w:val="both"/>
      </w:pPr>
      <w:r>
        <w:rPr>
          <w:position w:val="-14"/>
          <w:sz w:val="20"/>
          <w:szCs w:val="20"/>
        </w:rPr>
        <w:object w:dxaOrig="1600" w:dyaOrig="380">
          <v:shape id="_x0000_i1538" type="#_x0000_t75" style="width:80.25pt;height:18.75pt" o:ole="">
            <v:imagedata r:id="rId931" o:title=""/>
          </v:shape>
          <o:OLEObject Type="Embed" ProgID="Equation.3" ShapeID="_x0000_i1538" DrawAspect="Content" ObjectID="_1596052589" r:id="rId932"/>
        </w:object>
      </w:r>
      <w:r>
        <w:rPr>
          <w:sz w:val="20"/>
          <w:szCs w:val="20"/>
        </w:rPr>
        <w:t>,</w:t>
      </w:r>
    </w:p>
    <w:p w:rsidR="00793151" w:rsidRDefault="00793151">
      <w:pPr>
        <w:ind w:firstLine="360"/>
        <w:jc w:val="both"/>
      </w:pPr>
      <w:r>
        <w:t xml:space="preserve">где </w:t>
      </w:r>
      <w:r>
        <w:rPr>
          <w:position w:val="-12"/>
        </w:rPr>
        <w:object w:dxaOrig="460" w:dyaOrig="360">
          <v:shape id="_x0000_i1539" type="#_x0000_t75" style="width:23.25pt;height:18pt" o:ole="">
            <v:imagedata r:id="rId933" o:title=""/>
          </v:shape>
          <o:OLEObject Type="Embed" ProgID="Equation.3" ShapeID="_x0000_i1539" DrawAspect="Content" ObjectID="_1596052590" r:id="rId934"/>
        </w:object>
      </w:r>
      <w:r>
        <w:t>=1,5-1,7- коэффициент отстройки.</w:t>
      </w:r>
    </w:p>
    <w:p w:rsidR="00793151" w:rsidRDefault="00793151">
      <w:pPr>
        <w:ind w:firstLine="360"/>
        <w:jc w:val="both"/>
      </w:pPr>
      <w:r>
        <w:t>Чувствительность защиты проверяется при двухфазном КЗ вблизи линейных выводов электродвигателя. Значение коэффициента чувствительности должно быть около двух.</w:t>
      </w:r>
    </w:p>
    <w:p w:rsidR="00793151" w:rsidRDefault="00793151">
      <w:pPr>
        <w:ind w:firstLine="360"/>
      </w:pPr>
      <w:r>
        <w:rPr>
          <w:b/>
        </w:rPr>
        <w:t xml:space="preserve">Защита от замыканий на землю в обмотке статора. </w:t>
      </w:r>
      <w:r>
        <w:t>Установка защиты электродвигателей от однофазных замыканий на землю считается обязательной при токе замыкания на землю 5 А и более. Рекомендуется предусматривать эту защиту и при меньших значениях тока замыкания на землю, если при соблюдении селективности обеспечивается действие этой защиты при реальных значениях тока замыкания на землю на выводах электродвигателя.</w:t>
      </w:r>
    </w:p>
    <w:p w:rsidR="00793151" w:rsidRDefault="00793151">
      <w:pPr>
        <w:ind w:firstLine="360"/>
        <w:jc w:val="both"/>
      </w:pPr>
      <w:r>
        <w:t>Когда в сети с изолированной нейтралью необходимость отключения однофазного замыкания на землю диктуется требованиями безопасности, защита предусматривается независимо от тока замыкания на землю.</w:t>
      </w:r>
    </w:p>
    <w:p w:rsidR="00793151" w:rsidRDefault="00793151">
      <w:pPr>
        <w:ind w:firstLine="360"/>
        <w:jc w:val="both"/>
      </w:pPr>
      <w:r>
        <w:t>Для выявления возникшего в электродвигателе замыкания на землю, когда защита от замыканий на землю в обмотке статора не устанавливается, используют устройства защиты и сигнализации замыканий на землю, предусмотренные для сети, к которой подключен электродвигатель.</w:t>
      </w:r>
    </w:p>
    <w:p w:rsidR="00793151" w:rsidRDefault="00793151">
      <w:pPr>
        <w:ind w:firstLine="360"/>
        <w:jc w:val="both"/>
      </w:pPr>
      <w:r>
        <w:t>Специальная защита от двойных замыканий на землю (одно - в обмотке статора, а другое - в сети) устанавливается, если защита от однофазных замыканий на землю отсутствует или выполнена с выдержкой времени.</w:t>
      </w:r>
    </w:p>
    <w:p w:rsidR="00793151" w:rsidRDefault="00793151">
      <w:pPr>
        <w:ind w:firstLine="360"/>
        <w:jc w:val="both"/>
      </w:pPr>
      <w:r>
        <w:t>Защита от замыканий на землю действует на отключение электродвигателя от сети, а у синхронных электродвигателей – на автоматическое гашение поля, если оно предусмотрено.</w:t>
      </w:r>
    </w:p>
    <w:p w:rsidR="00793151" w:rsidRDefault="00793151">
      <w:pPr>
        <w:ind w:firstLine="360"/>
        <w:jc w:val="both"/>
      </w:pPr>
      <w:r>
        <w:t>Типы защиты - токовая защита нулевой последовательности с реле типа РТЗ-51 или токовая направленная защита нулевой последовательности типа ЗЗП-1. Для защиты от двойных замыканий на землю - однорелейная, с реле типа РТ-40, токовая отсечка нулевой последовательности.</w:t>
      </w:r>
    </w:p>
    <w:p w:rsidR="00793151" w:rsidRDefault="00793151">
      <w:pPr>
        <w:ind w:firstLine="360"/>
        <w:jc w:val="both"/>
      </w:pPr>
    </w:p>
    <w:p w:rsidR="00793151" w:rsidRDefault="00793151">
      <w:pPr>
        <w:ind w:firstLine="360"/>
        <w:jc w:val="both"/>
      </w:pPr>
      <w:r>
        <w:t>Таблица 2.20</w:t>
      </w:r>
      <w:r>
        <w:tab/>
        <w:t>Расчетные значения емкости двигателей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8"/>
        <w:gridCol w:w="1920"/>
        <w:gridCol w:w="3120"/>
      </w:tblGrid>
      <w:tr w:rsidR="00793151">
        <w:trPr>
          <w:trHeight w:val="641"/>
        </w:trPr>
        <w:tc>
          <w:tcPr>
            <w:tcW w:w="2628" w:type="dxa"/>
            <w:vAlign w:val="center"/>
          </w:tcPr>
          <w:p w:rsidR="00793151" w:rsidRDefault="00793151">
            <w:pPr>
              <w:jc w:val="center"/>
              <w:rPr>
                <w:sz w:val="20"/>
                <w:szCs w:val="20"/>
              </w:rPr>
            </w:pPr>
            <w:r>
              <w:rPr>
                <w:sz w:val="20"/>
                <w:szCs w:val="20"/>
              </w:rPr>
              <w:t>Тип электродвигателя</w:t>
            </w:r>
          </w:p>
        </w:tc>
        <w:tc>
          <w:tcPr>
            <w:tcW w:w="1920" w:type="dxa"/>
            <w:vAlign w:val="center"/>
          </w:tcPr>
          <w:p w:rsidR="00793151" w:rsidRDefault="00793151">
            <w:pPr>
              <w:jc w:val="center"/>
              <w:rPr>
                <w:sz w:val="20"/>
                <w:szCs w:val="20"/>
              </w:rPr>
            </w:pPr>
            <w:r>
              <w:rPr>
                <w:sz w:val="20"/>
                <w:szCs w:val="20"/>
              </w:rPr>
              <w:t>Номинальная мощность, кВт</w:t>
            </w:r>
          </w:p>
        </w:tc>
        <w:tc>
          <w:tcPr>
            <w:tcW w:w="3120" w:type="dxa"/>
            <w:vAlign w:val="center"/>
          </w:tcPr>
          <w:p w:rsidR="00793151" w:rsidRDefault="00793151">
            <w:pPr>
              <w:ind w:left="-108"/>
              <w:jc w:val="center"/>
              <w:rPr>
                <w:sz w:val="20"/>
                <w:szCs w:val="20"/>
              </w:rPr>
            </w:pPr>
            <w:r>
              <w:rPr>
                <w:sz w:val="20"/>
                <w:szCs w:val="20"/>
              </w:rPr>
              <w:t>Расчетные значения емкости обмотки статора на три фазы, мкФ</w:t>
            </w:r>
          </w:p>
        </w:tc>
      </w:tr>
      <w:tr w:rsidR="00793151">
        <w:trPr>
          <w:trHeight w:val="357"/>
        </w:trPr>
        <w:tc>
          <w:tcPr>
            <w:tcW w:w="2628" w:type="dxa"/>
            <w:vAlign w:val="center"/>
          </w:tcPr>
          <w:p w:rsidR="00793151" w:rsidRDefault="00793151">
            <w:pPr>
              <w:ind w:firstLine="360"/>
              <w:rPr>
                <w:sz w:val="20"/>
                <w:szCs w:val="20"/>
              </w:rPr>
            </w:pPr>
            <w:r>
              <w:rPr>
                <w:sz w:val="20"/>
                <w:szCs w:val="20"/>
              </w:rPr>
              <w:t>СТД-5000-2</w:t>
            </w:r>
          </w:p>
        </w:tc>
        <w:tc>
          <w:tcPr>
            <w:tcW w:w="1920" w:type="dxa"/>
            <w:vAlign w:val="center"/>
          </w:tcPr>
          <w:p w:rsidR="00793151" w:rsidRDefault="00793151">
            <w:pPr>
              <w:jc w:val="center"/>
              <w:rPr>
                <w:sz w:val="20"/>
                <w:szCs w:val="20"/>
              </w:rPr>
            </w:pPr>
            <w:r>
              <w:rPr>
                <w:sz w:val="20"/>
                <w:szCs w:val="20"/>
              </w:rPr>
              <w:t>5000</w:t>
            </w:r>
          </w:p>
        </w:tc>
        <w:tc>
          <w:tcPr>
            <w:tcW w:w="3120" w:type="dxa"/>
            <w:vAlign w:val="center"/>
          </w:tcPr>
          <w:p w:rsidR="00793151" w:rsidRDefault="00793151">
            <w:pPr>
              <w:ind w:firstLine="12"/>
              <w:jc w:val="center"/>
              <w:rPr>
                <w:sz w:val="20"/>
                <w:szCs w:val="20"/>
              </w:rPr>
            </w:pPr>
            <w:r>
              <w:rPr>
                <w:sz w:val="20"/>
                <w:szCs w:val="20"/>
              </w:rPr>
              <w:t>0,110/0,85</w:t>
            </w:r>
          </w:p>
        </w:tc>
      </w:tr>
      <w:tr w:rsidR="00793151">
        <w:trPr>
          <w:trHeight w:val="357"/>
        </w:trPr>
        <w:tc>
          <w:tcPr>
            <w:tcW w:w="2628" w:type="dxa"/>
            <w:vAlign w:val="center"/>
          </w:tcPr>
          <w:p w:rsidR="00793151" w:rsidRDefault="00793151">
            <w:pPr>
              <w:ind w:firstLine="360"/>
              <w:rPr>
                <w:sz w:val="20"/>
                <w:szCs w:val="20"/>
              </w:rPr>
            </w:pPr>
            <w:r>
              <w:rPr>
                <w:sz w:val="20"/>
                <w:szCs w:val="20"/>
              </w:rPr>
              <w:t>СТД-6300-2</w:t>
            </w:r>
          </w:p>
        </w:tc>
        <w:tc>
          <w:tcPr>
            <w:tcW w:w="1920" w:type="dxa"/>
            <w:vAlign w:val="center"/>
          </w:tcPr>
          <w:p w:rsidR="00793151" w:rsidRDefault="00793151">
            <w:pPr>
              <w:jc w:val="center"/>
              <w:rPr>
                <w:sz w:val="20"/>
                <w:szCs w:val="20"/>
              </w:rPr>
            </w:pPr>
            <w:r>
              <w:rPr>
                <w:sz w:val="20"/>
                <w:szCs w:val="20"/>
              </w:rPr>
              <w:t>6300</w:t>
            </w:r>
          </w:p>
        </w:tc>
        <w:tc>
          <w:tcPr>
            <w:tcW w:w="3120" w:type="dxa"/>
            <w:vAlign w:val="center"/>
          </w:tcPr>
          <w:p w:rsidR="00793151" w:rsidRDefault="00793151">
            <w:pPr>
              <w:ind w:firstLine="12"/>
              <w:jc w:val="center"/>
              <w:rPr>
                <w:sz w:val="20"/>
                <w:szCs w:val="20"/>
              </w:rPr>
            </w:pPr>
            <w:r>
              <w:rPr>
                <w:sz w:val="20"/>
                <w:szCs w:val="20"/>
              </w:rPr>
              <w:t>0,110/0,110</w:t>
            </w:r>
          </w:p>
        </w:tc>
      </w:tr>
      <w:tr w:rsidR="00793151">
        <w:trPr>
          <w:trHeight w:val="357"/>
        </w:trPr>
        <w:tc>
          <w:tcPr>
            <w:tcW w:w="2628" w:type="dxa"/>
            <w:vAlign w:val="center"/>
          </w:tcPr>
          <w:p w:rsidR="00793151" w:rsidRDefault="00793151">
            <w:pPr>
              <w:ind w:firstLine="360"/>
              <w:rPr>
                <w:sz w:val="20"/>
                <w:szCs w:val="20"/>
              </w:rPr>
            </w:pPr>
            <w:r>
              <w:rPr>
                <w:sz w:val="20"/>
                <w:szCs w:val="20"/>
              </w:rPr>
              <w:t>СТД-8000-2</w:t>
            </w:r>
          </w:p>
        </w:tc>
        <w:tc>
          <w:tcPr>
            <w:tcW w:w="1920" w:type="dxa"/>
            <w:vAlign w:val="center"/>
          </w:tcPr>
          <w:p w:rsidR="00793151" w:rsidRDefault="00793151">
            <w:pPr>
              <w:jc w:val="center"/>
              <w:rPr>
                <w:sz w:val="20"/>
                <w:szCs w:val="20"/>
              </w:rPr>
            </w:pPr>
            <w:r>
              <w:rPr>
                <w:sz w:val="20"/>
                <w:szCs w:val="20"/>
              </w:rPr>
              <w:t>8000</w:t>
            </w:r>
          </w:p>
        </w:tc>
        <w:tc>
          <w:tcPr>
            <w:tcW w:w="3120" w:type="dxa"/>
            <w:vAlign w:val="center"/>
          </w:tcPr>
          <w:p w:rsidR="00793151" w:rsidRDefault="00793151">
            <w:pPr>
              <w:ind w:firstLine="12"/>
              <w:jc w:val="center"/>
              <w:rPr>
                <w:sz w:val="20"/>
                <w:szCs w:val="20"/>
              </w:rPr>
            </w:pPr>
            <w:r>
              <w:rPr>
                <w:sz w:val="20"/>
                <w:szCs w:val="20"/>
              </w:rPr>
              <w:t>0,170/0,110</w:t>
            </w:r>
          </w:p>
        </w:tc>
      </w:tr>
      <w:tr w:rsidR="00793151">
        <w:trPr>
          <w:trHeight w:val="357"/>
        </w:trPr>
        <w:tc>
          <w:tcPr>
            <w:tcW w:w="2628" w:type="dxa"/>
            <w:vAlign w:val="center"/>
          </w:tcPr>
          <w:p w:rsidR="00793151" w:rsidRDefault="00793151">
            <w:pPr>
              <w:ind w:firstLine="360"/>
              <w:rPr>
                <w:sz w:val="20"/>
                <w:szCs w:val="20"/>
              </w:rPr>
            </w:pPr>
            <w:r>
              <w:rPr>
                <w:sz w:val="20"/>
                <w:szCs w:val="20"/>
              </w:rPr>
              <w:t>СТД- 10000-2</w:t>
            </w:r>
          </w:p>
        </w:tc>
        <w:tc>
          <w:tcPr>
            <w:tcW w:w="1920" w:type="dxa"/>
            <w:vAlign w:val="center"/>
          </w:tcPr>
          <w:p w:rsidR="00793151" w:rsidRDefault="00793151">
            <w:pPr>
              <w:jc w:val="center"/>
              <w:rPr>
                <w:sz w:val="20"/>
                <w:szCs w:val="20"/>
              </w:rPr>
            </w:pPr>
            <w:r>
              <w:rPr>
                <w:sz w:val="20"/>
                <w:szCs w:val="20"/>
              </w:rPr>
              <w:t>10000</w:t>
            </w:r>
          </w:p>
        </w:tc>
        <w:tc>
          <w:tcPr>
            <w:tcW w:w="3120" w:type="dxa"/>
            <w:vAlign w:val="center"/>
          </w:tcPr>
          <w:p w:rsidR="00793151" w:rsidRDefault="00793151">
            <w:pPr>
              <w:ind w:firstLine="12"/>
              <w:jc w:val="center"/>
              <w:rPr>
                <w:sz w:val="20"/>
                <w:szCs w:val="20"/>
              </w:rPr>
            </w:pPr>
            <w:r>
              <w:rPr>
                <w:sz w:val="20"/>
                <w:szCs w:val="20"/>
              </w:rPr>
              <w:t>0,170/0,150</w:t>
            </w:r>
          </w:p>
        </w:tc>
      </w:tr>
      <w:tr w:rsidR="00793151">
        <w:trPr>
          <w:trHeight w:val="357"/>
        </w:trPr>
        <w:tc>
          <w:tcPr>
            <w:tcW w:w="2628" w:type="dxa"/>
            <w:vAlign w:val="center"/>
          </w:tcPr>
          <w:p w:rsidR="00793151" w:rsidRDefault="00793151">
            <w:pPr>
              <w:ind w:firstLine="360"/>
              <w:rPr>
                <w:sz w:val="20"/>
                <w:szCs w:val="20"/>
              </w:rPr>
            </w:pPr>
            <w:r>
              <w:rPr>
                <w:sz w:val="20"/>
                <w:szCs w:val="20"/>
              </w:rPr>
              <w:t>СТД- 12500-2</w:t>
            </w:r>
          </w:p>
        </w:tc>
        <w:tc>
          <w:tcPr>
            <w:tcW w:w="1920" w:type="dxa"/>
            <w:vAlign w:val="center"/>
          </w:tcPr>
          <w:p w:rsidR="00793151" w:rsidRDefault="00793151">
            <w:pPr>
              <w:jc w:val="center"/>
              <w:rPr>
                <w:sz w:val="20"/>
                <w:szCs w:val="20"/>
              </w:rPr>
            </w:pPr>
            <w:r>
              <w:rPr>
                <w:sz w:val="20"/>
                <w:szCs w:val="20"/>
              </w:rPr>
              <w:t>12500</w:t>
            </w:r>
          </w:p>
        </w:tc>
        <w:tc>
          <w:tcPr>
            <w:tcW w:w="3120" w:type="dxa"/>
            <w:vAlign w:val="center"/>
          </w:tcPr>
          <w:p w:rsidR="00793151" w:rsidRDefault="00793151">
            <w:pPr>
              <w:ind w:firstLine="12"/>
              <w:jc w:val="center"/>
              <w:rPr>
                <w:sz w:val="20"/>
                <w:szCs w:val="20"/>
              </w:rPr>
            </w:pPr>
            <w:r>
              <w:rPr>
                <w:sz w:val="20"/>
                <w:szCs w:val="20"/>
              </w:rPr>
              <w:t>0,220/0,150</w:t>
            </w:r>
          </w:p>
        </w:tc>
      </w:tr>
    </w:tbl>
    <w:p w:rsidR="00793151" w:rsidRDefault="00793151">
      <w:pPr>
        <w:ind w:firstLine="360"/>
        <w:jc w:val="both"/>
        <w:rPr>
          <w:sz w:val="20"/>
          <w:szCs w:val="20"/>
        </w:rPr>
      </w:pPr>
      <w:r>
        <w:rPr>
          <w:sz w:val="20"/>
          <w:szCs w:val="20"/>
        </w:rPr>
        <w:t xml:space="preserve">Примечание. В числителе указаны емкости для СТД с номинальным </w:t>
      </w:r>
    </w:p>
    <w:p w:rsidR="00793151" w:rsidRDefault="00793151">
      <w:pPr>
        <w:ind w:firstLine="360"/>
        <w:jc w:val="both"/>
        <w:rPr>
          <w:sz w:val="20"/>
          <w:szCs w:val="20"/>
        </w:rPr>
      </w:pPr>
      <w:r>
        <w:rPr>
          <w:sz w:val="20"/>
          <w:szCs w:val="20"/>
        </w:rPr>
        <w:t>напряжением 6 кВ, в знаменателе - с номинальным напряжением 10 кВ.</w:t>
      </w:r>
    </w:p>
    <w:p w:rsidR="00793151" w:rsidRDefault="00793151">
      <w:pPr>
        <w:ind w:firstLine="360"/>
        <w:jc w:val="both"/>
      </w:pPr>
    </w:p>
    <w:p w:rsidR="00793151" w:rsidRDefault="00793151">
      <w:pPr>
        <w:jc w:val="center"/>
      </w:pPr>
      <w:r>
        <w:t>Таблица 2.21.</w:t>
      </w:r>
      <w:r>
        <w:tab/>
        <w:t>Первичные токи срабатывания защиты от замыканий на землю с реле типа РТЗ-51, 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1059"/>
        <w:gridCol w:w="1060"/>
        <w:gridCol w:w="1060"/>
        <w:gridCol w:w="876"/>
        <w:gridCol w:w="184"/>
        <w:gridCol w:w="1059"/>
        <w:gridCol w:w="1060"/>
        <w:gridCol w:w="1060"/>
        <w:gridCol w:w="1060"/>
      </w:tblGrid>
      <w:tr w:rsidR="00793151">
        <w:trPr>
          <w:cantSplit/>
        </w:trPr>
        <w:tc>
          <w:tcPr>
            <w:tcW w:w="1943" w:type="dxa"/>
            <w:vMerge w:val="restart"/>
            <w:vAlign w:val="center"/>
          </w:tcPr>
          <w:p w:rsidR="00793151" w:rsidRDefault="00793151">
            <w:pPr>
              <w:jc w:val="center"/>
              <w:rPr>
                <w:sz w:val="20"/>
                <w:szCs w:val="20"/>
              </w:rPr>
            </w:pPr>
            <w:r>
              <w:rPr>
                <w:sz w:val="20"/>
                <w:szCs w:val="20"/>
              </w:rPr>
              <w:t>Тип трансформатора тока нулевой последовательности</w:t>
            </w:r>
          </w:p>
        </w:tc>
        <w:tc>
          <w:tcPr>
            <w:tcW w:w="8478" w:type="dxa"/>
            <w:gridSpan w:val="9"/>
          </w:tcPr>
          <w:p w:rsidR="00793151" w:rsidRDefault="00793151">
            <w:pPr>
              <w:ind w:firstLine="360"/>
              <w:jc w:val="center"/>
              <w:rPr>
                <w:sz w:val="20"/>
                <w:szCs w:val="20"/>
              </w:rPr>
            </w:pPr>
            <w:r>
              <w:rPr>
                <w:sz w:val="20"/>
                <w:szCs w:val="20"/>
              </w:rPr>
              <w:t>Число и соединение трансформаторов тока нулевой последовательности</w:t>
            </w:r>
          </w:p>
        </w:tc>
      </w:tr>
      <w:tr w:rsidR="00793151">
        <w:trPr>
          <w:cantSplit/>
        </w:trPr>
        <w:tc>
          <w:tcPr>
            <w:tcW w:w="1943" w:type="dxa"/>
            <w:vMerge/>
          </w:tcPr>
          <w:p w:rsidR="00793151" w:rsidRDefault="00793151">
            <w:pPr>
              <w:ind w:firstLine="360"/>
              <w:jc w:val="both"/>
              <w:rPr>
                <w:sz w:val="20"/>
                <w:szCs w:val="20"/>
              </w:rPr>
            </w:pPr>
          </w:p>
        </w:tc>
        <w:tc>
          <w:tcPr>
            <w:tcW w:w="1059" w:type="dxa"/>
          </w:tcPr>
          <w:p w:rsidR="00793151" w:rsidRDefault="00793151">
            <w:pPr>
              <w:ind w:firstLine="360"/>
              <w:jc w:val="both"/>
              <w:rPr>
                <w:sz w:val="20"/>
                <w:szCs w:val="20"/>
              </w:rPr>
            </w:pPr>
            <w:r>
              <w:rPr>
                <w:sz w:val="20"/>
                <w:szCs w:val="20"/>
              </w:rPr>
              <w:t>1</w:t>
            </w:r>
          </w:p>
        </w:tc>
        <w:tc>
          <w:tcPr>
            <w:tcW w:w="1060" w:type="dxa"/>
          </w:tcPr>
          <w:p w:rsidR="00793151" w:rsidRDefault="00793151">
            <w:pPr>
              <w:ind w:firstLine="360"/>
              <w:jc w:val="both"/>
              <w:rPr>
                <w:sz w:val="20"/>
                <w:szCs w:val="20"/>
              </w:rPr>
            </w:pPr>
            <w:r>
              <w:rPr>
                <w:sz w:val="20"/>
                <w:szCs w:val="20"/>
              </w:rPr>
              <w:t>2</w:t>
            </w:r>
          </w:p>
        </w:tc>
        <w:tc>
          <w:tcPr>
            <w:tcW w:w="1060" w:type="dxa"/>
          </w:tcPr>
          <w:p w:rsidR="00793151" w:rsidRDefault="00793151">
            <w:pPr>
              <w:ind w:firstLine="360"/>
              <w:jc w:val="both"/>
              <w:rPr>
                <w:sz w:val="20"/>
                <w:szCs w:val="20"/>
              </w:rPr>
            </w:pPr>
            <w:r>
              <w:rPr>
                <w:sz w:val="20"/>
                <w:szCs w:val="20"/>
              </w:rPr>
              <w:t>3</w:t>
            </w:r>
          </w:p>
        </w:tc>
        <w:tc>
          <w:tcPr>
            <w:tcW w:w="1060" w:type="dxa"/>
            <w:gridSpan w:val="2"/>
          </w:tcPr>
          <w:p w:rsidR="00793151" w:rsidRDefault="00793151">
            <w:pPr>
              <w:ind w:firstLine="360"/>
              <w:jc w:val="both"/>
              <w:rPr>
                <w:sz w:val="20"/>
                <w:szCs w:val="20"/>
              </w:rPr>
            </w:pPr>
            <w:r>
              <w:rPr>
                <w:sz w:val="20"/>
                <w:szCs w:val="20"/>
              </w:rPr>
              <w:t>4</w:t>
            </w:r>
          </w:p>
        </w:tc>
        <w:tc>
          <w:tcPr>
            <w:tcW w:w="1059" w:type="dxa"/>
          </w:tcPr>
          <w:p w:rsidR="00793151" w:rsidRDefault="00793151">
            <w:pPr>
              <w:ind w:firstLine="360"/>
              <w:jc w:val="both"/>
              <w:rPr>
                <w:sz w:val="20"/>
                <w:szCs w:val="20"/>
              </w:rPr>
            </w:pPr>
            <w:r>
              <w:rPr>
                <w:sz w:val="20"/>
                <w:szCs w:val="20"/>
              </w:rPr>
              <w:t>2</w:t>
            </w:r>
          </w:p>
        </w:tc>
        <w:tc>
          <w:tcPr>
            <w:tcW w:w="1060" w:type="dxa"/>
          </w:tcPr>
          <w:p w:rsidR="00793151" w:rsidRDefault="00793151">
            <w:pPr>
              <w:ind w:firstLine="360"/>
              <w:jc w:val="both"/>
              <w:rPr>
                <w:sz w:val="20"/>
                <w:szCs w:val="20"/>
              </w:rPr>
            </w:pPr>
            <w:r>
              <w:rPr>
                <w:sz w:val="20"/>
                <w:szCs w:val="20"/>
              </w:rPr>
              <w:t>3</w:t>
            </w:r>
          </w:p>
        </w:tc>
        <w:tc>
          <w:tcPr>
            <w:tcW w:w="1060" w:type="dxa"/>
          </w:tcPr>
          <w:p w:rsidR="00793151" w:rsidRDefault="00793151">
            <w:pPr>
              <w:ind w:firstLine="360"/>
              <w:jc w:val="both"/>
              <w:rPr>
                <w:sz w:val="20"/>
                <w:szCs w:val="20"/>
              </w:rPr>
            </w:pPr>
            <w:r>
              <w:rPr>
                <w:sz w:val="20"/>
                <w:szCs w:val="20"/>
              </w:rPr>
              <w:t>4</w:t>
            </w:r>
          </w:p>
        </w:tc>
        <w:tc>
          <w:tcPr>
            <w:tcW w:w="1060" w:type="dxa"/>
          </w:tcPr>
          <w:p w:rsidR="00793151" w:rsidRDefault="00793151">
            <w:pPr>
              <w:ind w:firstLine="360"/>
              <w:jc w:val="both"/>
              <w:rPr>
                <w:sz w:val="20"/>
                <w:szCs w:val="20"/>
              </w:rPr>
            </w:pPr>
            <w:r>
              <w:rPr>
                <w:sz w:val="20"/>
                <w:szCs w:val="20"/>
              </w:rPr>
              <w:t>5</w:t>
            </w:r>
          </w:p>
        </w:tc>
      </w:tr>
      <w:tr w:rsidR="00793151">
        <w:trPr>
          <w:cantSplit/>
        </w:trPr>
        <w:tc>
          <w:tcPr>
            <w:tcW w:w="1943" w:type="dxa"/>
            <w:vMerge/>
          </w:tcPr>
          <w:p w:rsidR="00793151" w:rsidRDefault="00793151">
            <w:pPr>
              <w:ind w:firstLine="360"/>
              <w:jc w:val="both"/>
              <w:rPr>
                <w:sz w:val="20"/>
                <w:szCs w:val="20"/>
              </w:rPr>
            </w:pPr>
          </w:p>
        </w:tc>
        <w:tc>
          <w:tcPr>
            <w:tcW w:w="4055" w:type="dxa"/>
            <w:gridSpan w:val="4"/>
            <w:vAlign w:val="center"/>
          </w:tcPr>
          <w:p w:rsidR="00793151" w:rsidRDefault="00793151">
            <w:pPr>
              <w:shd w:val="clear" w:color="auto" w:fill="FFFFFF"/>
              <w:ind w:left="802" w:firstLine="360"/>
              <w:jc w:val="center"/>
              <w:rPr>
                <w:sz w:val="20"/>
                <w:szCs w:val="20"/>
              </w:rPr>
            </w:pPr>
            <w:r>
              <w:rPr>
                <w:sz w:val="20"/>
                <w:szCs w:val="20"/>
              </w:rPr>
              <w:t>последовательное</w:t>
            </w:r>
          </w:p>
        </w:tc>
        <w:tc>
          <w:tcPr>
            <w:tcW w:w="4423" w:type="dxa"/>
            <w:gridSpan w:val="5"/>
            <w:vAlign w:val="center"/>
          </w:tcPr>
          <w:p w:rsidR="00793151" w:rsidRDefault="00793151">
            <w:pPr>
              <w:shd w:val="clear" w:color="auto" w:fill="FFFFFF"/>
              <w:ind w:left="946" w:firstLine="360"/>
              <w:jc w:val="center"/>
              <w:rPr>
                <w:sz w:val="20"/>
                <w:szCs w:val="20"/>
              </w:rPr>
            </w:pPr>
            <w:r>
              <w:rPr>
                <w:sz w:val="20"/>
                <w:szCs w:val="20"/>
              </w:rPr>
              <w:t>параллельное</w:t>
            </w:r>
          </w:p>
        </w:tc>
      </w:tr>
      <w:tr w:rsidR="00793151">
        <w:trPr>
          <w:trHeight w:val="2498"/>
        </w:trPr>
        <w:tc>
          <w:tcPr>
            <w:tcW w:w="1943" w:type="dxa"/>
          </w:tcPr>
          <w:p w:rsidR="00793151" w:rsidRDefault="00793151">
            <w:pPr>
              <w:ind w:firstLine="360"/>
              <w:jc w:val="both"/>
              <w:rPr>
                <w:sz w:val="20"/>
                <w:szCs w:val="20"/>
              </w:rPr>
            </w:pPr>
            <w:r>
              <w:rPr>
                <w:sz w:val="20"/>
                <w:szCs w:val="20"/>
              </w:rPr>
              <w:t>ТЗЛ</w:t>
            </w:r>
          </w:p>
          <w:p w:rsidR="00793151" w:rsidRDefault="00793151">
            <w:pPr>
              <w:ind w:firstLine="360"/>
              <w:jc w:val="both"/>
              <w:rPr>
                <w:sz w:val="20"/>
                <w:szCs w:val="20"/>
              </w:rPr>
            </w:pPr>
          </w:p>
          <w:p w:rsidR="00793151" w:rsidRDefault="00793151">
            <w:pPr>
              <w:ind w:firstLine="360"/>
              <w:jc w:val="both"/>
              <w:rPr>
                <w:sz w:val="20"/>
                <w:szCs w:val="20"/>
              </w:rPr>
            </w:pPr>
          </w:p>
          <w:p w:rsidR="00793151" w:rsidRDefault="00793151">
            <w:pPr>
              <w:ind w:firstLine="360"/>
              <w:jc w:val="both"/>
              <w:rPr>
                <w:sz w:val="20"/>
                <w:szCs w:val="20"/>
              </w:rPr>
            </w:pPr>
            <w:r>
              <w:rPr>
                <w:sz w:val="20"/>
                <w:szCs w:val="20"/>
              </w:rPr>
              <w:t>ТЗЛМ</w:t>
            </w:r>
          </w:p>
          <w:p w:rsidR="00793151" w:rsidRDefault="00793151">
            <w:pPr>
              <w:ind w:firstLine="360"/>
              <w:jc w:val="both"/>
              <w:rPr>
                <w:sz w:val="20"/>
                <w:szCs w:val="20"/>
              </w:rPr>
            </w:pPr>
          </w:p>
          <w:p w:rsidR="00793151" w:rsidRDefault="00793151">
            <w:pPr>
              <w:ind w:firstLine="360"/>
              <w:jc w:val="both"/>
              <w:rPr>
                <w:sz w:val="20"/>
                <w:szCs w:val="20"/>
              </w:rPr>
            </w:pPr>
          </w:p>
          <w:p w:rsidR="00793151" w:rsidRDefault="00793151">
            <w:pPr>
              <w:ind w:firstLine="360"/>
              <w:jc w:val="both"/>
              <w:rPr>
                <w:sz w:val="20"/>
                <w:szCs w:val="20"/>
              </w:rPr>
            </w:pPr>
            <w:r>
              <w:rPr>
                <w:sz w:val="20"/>
                <w:szCs w:val="20"/>
              </w:rPr>
              <w:t xml:space="preserve">ТЗР </w:t>
            </w:r>
          </w:p>
          <w:p w:rsidR="00793151" w:rsidRDefault="00793151">
            <w:pPr>
              <w:ind w:firstLine="360"/>
              <w:jc w:val="both"/>
              <w:rPr>
                <w:sz w:val="20"/>
                <w:szCs w:val="20"/>
              </w:rPr>
            </w:pPr>
          </w:p>
          <w:p w:rsidR="00793151" w:rsidRDefault="00793151">
            <w:pPr>
              <w:ind w:firstLine="360"/>
              <w:jc w:val="both"/>
              <w:rPr>
                <w:sz w:val="20"/>
                <w:szCs w:val="20"/>
              </w:rPr>
            </w:pPr>
          </w:p>
          <w:p w:rsidR="00793151" w:rsidRDefault="00793151">
            <w:pPr>
              <w:ind w:firstLine="360"/>
              <w:jc w:val="both"/>
              <w:rPr>
                <w:sz w:val="20"/>
                <w:szCs w:val="20"/>
              </w:rPr>
            </w:pPr>
            <w:r>
              <w:rPr>
                <w:sz w:val="20"/>
                <w:szCs w:val="20"/>
              </w:rPr>
              <w:t xml:space="preserve">ТЗЛР </w:t>
            </w:r>
          </w:p>
          <w:p w:rsidR="00793151" w:rsidRDefault="00793151">
            <w:pPr>
              <w:widowControl w:val="0"/>
              <w:autoSpaceDE w:val="0"/>
              <w:autoSpaceDN w:val="0"/>
              <w:adjustRightInd w:val="0"/>
              <w:ind w:firstLine="360"/>
              <w:jc w:val="both"/>
              <w:rPr>
                <w:sz w:val="20"/>
                <w:szCs w:val="20"/>
              </w:rPr>
            </w:pPr>
            <w:r>
              <w:rPr>
                <w:sz w:val="20"/>
                <w:szCs w:val="20"/>
              </w:rPr>
              <w:t xml:space="preserve"> </w:t>
            </w:r>
          </w:p>
        </w:tc>
        <w:tc>
          <w:tcPr>
            <w:tcW w:w="1059" w:type="dxa"/>
          </w:tcPr>
          <w:p w:rsidR="00793151" w:rsidRDefault="00793151">
            <w:pPr>
              <w:ind w:hanging="23"/>
              <w:jc w:val="center"/>
              <w:rPr>
                <w:sz w:val="20"/>
                <w:szCs w:val="20"/>
                <w:u w:val="single"/>
              </w:rPr>
            </w:pPr>
            <w:r>
              <w:rPr>
                <w:sz w:val="20"/>
                <w:szCs w:val="20"/>
                <w:u w:val="single"/>
              </w:rPr>
              <w:t>0,68</w:t>
            </w:r>
          </w:p>
          <w:p w:rsidR="00793151" w:rsidRDefault="00793151">
            <w:pPr>
              <w:widowControl w:val="0"/>
              <w:autoSpaceDE w:val="0"/>
              <w:autoSpaceDN w:val="0"/>
              <w:adjustRightInd w:val="0"/>
              <w:ind w:hanging="23"/>
              <w:jc w:val="center"/>
              <w:rPr>
                <w:sz w:val="20"/>
                <w:szCs w:val="20"/>
              </w:rPr>
            </w:pPr>
            <w:r>
              <w:rPr>
                <w:sz w:val="20"/>
                <w:szCs w:val="20"/>
              </w:rPr>
              <w:t>3,96</w:t>
            </w:r>
          </w:p>
          <w:p w:rsidR="00793151" w:rsidRDefault="00793151">
            <w:pPr>
              <w:widowControl w:val="0"/>
              <w:autoSpaceDE w:val="0"/>
              <w:autoSpaceDN w:val="0"/>
              <w:adjustRightInd w:val="0"/>
              <w:ind w:hanging="23"/>
              <w:jc w:val="center"/>
              <w:rPr>
                <w:sz w:val="20"/>
                <w:szCs w:val="20"/>
              </w:rPr>
            </w:pPr>
          </w:p>
          <w:p w:rsidR="00793151" w:rsidRDefault="00793151">
            <w:pPr>
              <w:ind w:hanging="23"/>
              <w:jc w:val="center"/>
              <w:rPr>
                <w:sz w:val="20"/>
                <w:szCs w:val="20"/>
                <w:u w:val="single"/>
              </w:rPr>
            </w:pPr>
            <w:r>
              <w:rPr>
                <w:sz w:val="20"/>
                <w:szCs w:val="20"/>
                <w:u w:val="single"/>
              </w:rPr>
              <w:t>0,60</w:t>
            </w:r>
          </w:p>
          <w:p w:rsidR="00793151" w:rsidRDefault="00793151">
            <w:pPr>
              <w:widowControl w:val="0"/>
              <w:autoSpaceDE w:val="0"/>
              <w:autoSpaceDN w:val="0"/>
              <w:adjustRightInd w:val="0"/>
              <w:ind w:hanging="23"/>
              <w:jc w:val="center"/>
              <w:rPr>
                <w:sz w:val="20"/>
                <w:szCs w:val="20"/>
              </w:rPr>
            </w:pPr>
            <w:r>
              <w:rPr>
                <w:sz w:val="20"/>
                <w:szCs w:val="20"/>
              </w:rPr>
              <w:t>3,26</w:t>
            </w:r>
          </w:p>
          <w:p w:rsidR="00793151" w:rsidRDefault="00793151">
            <w:pPr>
              <w:widowControl w:val="0"/>
              <w:autoSpaceDE w:val="0"/>
              <w:autoSpaceDN w:val="0"/>
              <w:adjustRightInd w:val="0"/>
              <w:ind w:hanging="23"/>
              <w:jc w:val="center"/>
              <w:rPr>
                <w:sz w:val="20"/>
                <w:szCs w:val="20"/>
              </w:rPr>
            </w:pPr>
          </w:p>
          <w:p w:rsidR="00793151" w:rsidRDefault="00793151">
            <w:pPr>
              <w:ind w:hanging="23"/>
              <w:jc w:val="center"/>
              <w:rPr>
                <w:sz w:val="20"/>
                <w:szCs w:val="20"/>
                <w:u w:val="single"/>
              </w:rPr>
            </w:pPr>
            <w:r>
              <w:rPr>
                <w:sz w:val="20"/>
                <w:szCs w:val="20"/>
                <w:u w:val="single"/>
              </w:rPr>
              <w:t>0,90</w:t>
            </w:r>
          </w:p>
          <w:p w:rsidR="00793151" w:rsidRDefault="00793151">
            <w:pPr>
              <w:widowControl w:val="0"/>
              <w:autoSpaceDE w:val="0"/>
              <w:autoSpaceDN w:val="0"/>
              <w:adjustRightInd w:val="0"/>
              <w:ind w:hanging="23"/>
              <w:jc w:val="center"/>
              <w:rPr>
                <w:sz w:val="20"/>
                <w:szCs w:val="20"/>
              </w:rPr>
            </w:pPr>
            <w:r>
              <w:rPr>
                <w:sz w:val="20"/>
                <w:szCs w:val="20"/>
              </w:rPr>
              <w:t>3,80</w:t>
            </w:r>
          </w:p>
          <w:p w:rsidR="00793151" w:rsidRDefault="00793151">
            <w:pPr>
              <w:widowControl w:val="0"/>
              <w:autoSpaceDE w:val="0"/>
              <w:autoSpaceDN w:val="0"/>
              <w:adjustRightInd w:val="0"/>
              <w:ind w:hanging="23"/>
              <w:jc w:val="center"/>
              <w:rPr>
                <w:sz w:val="20"/>
                <w:szCs w:val="20"/>
              </w:rPr>
            </w:pPr>
          </w:p>
          <w:p w:rsidR="00793151" w:rsidRDefault="00793151">
            <w:pPr>
              <w:ind w:hanging="23"/>
              <w:jc w:val="center"/>
              <w:rPr>
                <w:sz w:val="20"/>
                <w:szCs w:val="20"/>
                <w:u w:val="single"/>
              </w:rPr>
            </w:pPr>
            <w:r>
              <w:rPr>
                <w:sz w:val="20"/>
                <w:szCs w:val="20"/>
                <w:u w:val="single"/>
              </w:rPr>
              <w:t>0,81</w:t>
            </w:r>
          </w:p>
          <w:p w:rsidR="00793151" w:rsidRDefault="00793151">
            <w:pPr>
              <w:widowControl w:val="0"/>
              <w:autoSpaceDE w:val="0"/>
              <w:autoSpaceDN w:val="0"/>
              <w:adjustRightInd w:val="0"/>
              <w:ind w:hanging="23"/>
              <w:jc w:val="center"/>
              <w:rPr>
                <w:sz w:val="20"/>
                <w:szCs w:val="20"/>
              </w:rPr>
            </w:pPr>
            <w:r>
              <w:rPr>
                <w:sz w:val="20"/>
                <w:szCs w:val="20"/>
              </w:rPr>
              <w:t>4,17</w:t>
            </w:r>
          </w:p>
        </w:tc>
        <w:tc>
          <w:tcPr>
            <w:tcW w:w="1060" w:type="dxa"/>
          </w:tcPr>
          <w:p w:rsidR="00793151" w:rsidRDefault="00793151">
            <w:pPr>
              <w:jc w:val="center"/>
              <w:rPr>
                <w:sz w:val="20"/>
                <w:szCs w:val="20"/>
                <w:u w:val="single"/>
              </w:rPr>
            </w:pPr>
            <w:r>
              <w:rPr>
                <w:sz w:val="20"/>
                <w:szCs w:val="20"/>
                <w:u w:val="single"/>
              </w:rPr>
              <w:t>1,25</w:t>
            </w:r>
          </w:p>
          <w:p w:rsidR="00793151" w:rsidRDefault="00793151">
            <w:pPr>
              <w:widowControl w:val="0"/>
              <w:autoSpaceDE w:val="0"/>
              <w:autoSpaceDN w:val="0"/>
              <w:adjustRightInd w:val="0"/>
              <w:jc w:val="center"/>
              <w:rPr>
                <w:sz w:val="20"/>
                <w:szCs w:val="20"/>
              </w:rPr>
            </w:pPr>
            <w:r>
              <w:rPr>
                <w:sz w:val="20"/>
                <w:szCs w:val="20"/>
              </w:rPr>
              <w:t>6,80</w:t>
            </w:r>
          </w:p>
          <w:p w:rsidR="00793151" w:rsidRDefault="00793151">
            <w:pPr>
              <w:widowControl w:val="0"/>
              <w:autoSpaceDE w:val="0"/>
              <w:autoSpaceDN w:val="0"/>
              <w:adjustRightInd w:val="0"/>
              <w:jc w:val="center"/>
              <w:rPr>
                <w:sz w:val="20"/>
                <w:szCs w:val="20"/>
              </w:rPr>
            </w:pPr>
          </w:p>
          <w:p w:rsidR="00793151" w:rsidRDefault="00793151">
            <w:pPr>
              <w:jc w:val="center"/>
              <w:rPr>
                <w:sz w:val="20"/>
                <w:szCs w:val="20"/>
                <w:u w:val="single"/>
              </w:rPr>
            </w:pPr>
            <w:r>
              <w:rPr>
                <w:sz w:val="20"/>
                <w:szCs w:val="20"/>
                <w:u w:val="single"/>
              </w:rPr>
              <w:t>1,08</w:t>
            </w:r>
          </w:p>
          <w:p w:rsidR="00793151" w:rsidRDefault="00793151">
            <w:pPr>
              <w:widowControl w:val="0"/>
              <w:autoSpaceDE w:val="0"/>
              <w:autoSpaceDN w:val="0"/>
              <w:adjustRightInd w:val="0"/>
              <w:jc w:val="center"/>
              <w:rPr>
                <w:sz w:val="20"/>
                <w:szCs w:val="20"/>
              </w:rPr>
            </w:pPr>
            <w:r>
              <w:rPr>
                <w:sz w:val="20"/>
                <w:szCs w:val="20"/>
              </w:rPr>
              <w:t>6,35</w:t>
            </w:r>
          </w:p>
          <w:p w:rsidR="00793151" w:rsidRDefault="00793151">
            <w:pPr>
              <w:widowControl w:val="0"/>
              <w:autoSpaceDE w:val="0"/>
              <w:autoSpaceDN w:val="0"/>
              <w:adjustRightInd w:val="0"/>
              <w:jc w:val="center"/>
              <w:rPr>
                <w:sz w:val="20"/>
                <w:szCs w:val="20"/>
              </w:rPr>
            </w:pPr>
          </w:p>
          <w:p w:rsidR="00793151" w:rsidRDefault="00793151">
            <w:pPr>
              <w:jc w:val="center"/>
              <w:rPr>
                <w:sz w:val="20"/>
                <w:szCs w:val="20"/>
                <w:u w:val="single"/>
              </w:rPr>
            </w:pPr>
            <w:r>
              <w:rPr>
                <w:sz w:val="20"/>
                <w:szCs w:val="20"/>
                <w:u w:val="single"/>
              </w:rPr>
              <w:t>1,26</w:t>
            </w:r>
          </w:p>
          <w:p w:rsidR="00793151" w:rsidRDefault="00793151">
            <w:pPr>
              <w:widowControl w:val="0"/>
              <w:autoSpaceDE w:val="0"/>
              <w:autoSpaceDN w:val="0"/>
              <w:adjustRightInd w:val="0"/>
              <w:jc w:val="center"/>
              <w:rPr>
                <w:sz w:val="20"/>
                <w:szCs w:val="20"/>
              </w:rPr>
            </w:pPr>
            <w:r>
              <w:rPr>
                <w:sz w:val="20"/>
                <w:szCs w:val="20"/>
              </w:rPr>
              <w:t>6,20</w:t>
            </w:r>
          </w:p>
          <w:p w:rsidR="00793151" w:rsidRDefault="00793151">
            <w:pPr>
              <w:widowControl w:val="0"/>
              <w:autoSpaceDE w:val="0"/>
              <w:autoSpaceDN w:val="0"/>
              <w:adjustRightInd w:val="0"/>
              <w:jc w:val="center"/>
              <w:rPr>
                <w:sz w:val="20"/>
                <w:szCs w:val="20"/>
              </w:rPr>
            </w:pPr>
          </w:p>
          <w:p w:rsidR="00793151" w:rsidRDefault="00793151">
            <w:pPr>
              <w:jc w:val="center"/>
              <w:rPr>
                <w:sz w:val="20"/>
                <w:szCs w:val="20"/>
                <w:u w:val="single"/>
              </w:rPr>
            </w:pPr>
            <w:r>
              <w:rPr>
                <w:sz w:val="20"/>
                <w:szCs w:val="20"/>
                <w:u w:val="single"/>
              </w:rPr>
              <w:t>1,34</w:t>
            </w:r>
          </w:p>
          <w:p w:rsidR="00793151" w:rsidRDefault="00793151">
            <w:pPr>
              <w:widowControl w:val="0"/>
              <w:autoSpaceDE w:val="0"/>
              <w:autoSpaceDN w:val="0"/>
              <w:adjustRightInd w:val="0"/>
              <w:jc w:val="center"/>
              <w:rPr>
                <w:sz w:val="20"/>
                <w:szCs w:val="20"/>
              </w:rPr>
            </w:pPr>
            <w:r>
              <w:rPr>
                <w:sz w:val="20"/>
                <w:szCs w:val="20"/>
              </w:rPr>
              <w:t>7,90</w:t>
            </w:r>
          </w:p>
        </w:tc>
        <w:tc>
          <w:tcPr>
            <w:tcW w:w="1060" w:type="dxa"/>
          </w:tcPr>
          <w:p w:rsidR="00793151" w:rsidRDefault="00793151">
            <w:pPr>
              <w:jc w:val="center"/>
              <w:rPr>
                <w:sz w:val="20"/>
                <w:szCs w:val="20"/>
                <w:u w:val="single"/>
              </w:rPr>
            </w:pPr>
            <w:r>
              <w:rPr>
                <w:sz w:val="20"/>
                <w:szCs w:val="20"/>
                <w:u w:val="single"/>
              </w:rPr>
              <w:t>1,95</w:t>
            </w:r>
          </w:p>
          <w:p w:rsidR="00793151" w:rsidRDefault="00793151">
            <w:pPr>
              <w:widowControl w:val="0"/>
              <w:autoSpaceDE w:val="0"/>
              <w:autoSpaceDN w:val="0"/>
              <w:adjustRightInd w:val="0"/>
              <w:jc w:val="center"/>
              <w:rPr>
                <w:sz w:val="20"/>
                <w:szCs w:val="20"/>
              </w:rPr>
            </w:pPr>
            <w:r>
              <w:rPr>
                <w:sz w:val="20"/>
                <w:szCs w:val="20"/>
              </w:rPr>
              <w:t>9,83</w:t>
            </w:r>
          </w:p>
          <w:p w:rsidR="00793151" w:rsidRDefault="00793151">
            <w:pPr>
              <w:widowControl w:val="0"/>
              <w:autoSpaceDE w:val="0"/>
              <w:autoSpaceDN w:val="0"/>
              <w:adjustRightInd w:val="0"/>
              <w:jc w:val="center"/>
              <w:rPr>
                <w:sz w:val="20"/>
                <w:szCs w:val="20"/>
              </w:rPr>
            </w:pPr>
          </w:p>
          <w:p w:rsidR="00793151" w:rsidRDefault="00793151">
            <w:pPr>
              <w:jc w:val="center"/>
              <w:rPr>
                <w:sz w:val="20"/>
                <w:szCs w:val="20"/>
                <w:u w:val="single"/>
              </w:rPr>
            </w:pPr>
            <w:r>
              <w:rPr>
                <w:sz w:val="20"/>
                <w:szCs w:val="20"/>
                <w:u w:val="single"/>
              </w:rPr>
              <w:t>1,60</w:t>
            </w:r>
          </w:p>
          <w:p w:rsidR="00793151" w:rsidRDefault="00793151">
            <w:pPr>
              <w:widowControl w:val="0"/>
              <w:autoSpaceDE w:val="0"/>
              <w:autoSpaceDN w:val="0"/>
              <w:adjustRightInd w:val="0"/>
              <w:jc w:val="center"/>
              <w:rPr>
                <w:sz w:val="20"/>
                <w:szCs w:val="20"/>
              </w:rPr>
            </w:pPr>
            <w:r>
              <w:rPr>
                <w:sz w:val="20"/>
                <w:szCs w:val="20"/>
              </w:rPr>
              <w:t>9,60</w:t>
            </w:r>
          </w:p>
          <w:p w:rsidR="00793151" w:rsidRDefault="00793151">
            <w:pPr>
              <w:widowControl w:val="0"/>
              <w:autoSpaceDE w:val="0"/>
              <w:autoSpaceDN w:val="0"/>
              <w:adjustRightInd w:val="0"/>
              <w:jc w:val="center"/>
              <w:rPr>
                <w:sz w:val="20"/>
                <w:szCs w:val="20"/>
              </w:rPr>
            </w:pPr>
          </w:p>
          <w:p w:rsidR="00793151" w:rsidRDefault="00793151">
            <w:pPr>
              <w:ind w:left="-25"/>
              <w:jc w:val="center"/>
              <w:rPr>
                <w:sz w:val="20"/>
                <w:szCs w:val="20"/>
              </w:rPr>
            </w:pPr>
            <w:r>
              <w:rPr>
                <w:sz w:val="20"/>
                <w:szCs w:val="20"/>
              </w:rPr>
              <w:t>Нет данных</w:t>
            </w:r>
          </w:p>
          <w:p w:rsidR="00793151" w:rsidRDefault="00793151">
            <w:pPr>
              <w:jc w:val="center"/>
              <w:rPr>
                <w:sz w:val="20"/>
                <w:szCs w:val="20"/>
              </w:rPr>
            </w:pPr>
          </w:p>
          <w:p w:rsidR="00793151" w:rsidRDefault="00793151">
            <w:pPr>
              <w:jc w:val="center"/>
              <w:rPr>
                <w:sz w:val="20"/>
                <w:szCs w:val="20"/>
                <w:u w:val="single"/>
              </w:rPr>
            </w:pPr>
            <w:r>
              <w:rPr>
                <w:sz w:val="20"/>
                <w:szCs w:val="20"/>
                <w:u w:val="single"/>
              </w:rPr>
              <w:t>1,95</w:t>
            </w:r>
          </w:p>
          <w:p w:rsidR="00793151" w:rsidRDefault="00793151">
            <w:pPr>
              <w:widowControl w:val="0"/>
              <w:autoSpaceDE w:val="0"/>
              <w:autoSpaceDN w:val="0"/>
              <w:adjustRightInd w:val="0"/>
              <w:jc w:val="center"/>
              <w:rPr>
                <w:sz w:val="20"/>
                <w:szCs w:val="20"/>
              </w:rPr>
            </w:pPr>
            <w:r>
              <w:rPr>
                <w:sz w:val="20"/>
                <w:szCs w:val="20"/>
              </w:rPr>
              <w:t>11,70</w:t>
            </w:r>
          </w:p>
        </w:tc>
        <w:tc>
          <w:tcPr>
            <w:tcW w:w="1060" w:type="dxa"/>
            <w:gridSpan w:val="2"/>
          </w:tcPr>
          <w:p w:rsidR="00793151" w:rsidRDefault="00793151">
            <w:pPr>
              <w:jc w:val="center"/>
              <w:rPr>
                <w:sz w:val="20"/>
                <w:szCs w:val="20"/>
                <w:u w:val="single"/>
              </w:rPr>
            </w:pPr>
            <w:r>
              <w:rPr>
                <w:sz w:val="20"/>
                <w:szCs w:val="20"/>
                <w:u w:val="single"/>
              </w:rPr>
              <w:t>2,48</w:t>
            </w:r>
          </w:p>
          <w:p w:rsidR="00793151" w:rsidRDefault="00793151">
            <w:pPr>
              <w:widowControl w:val="0"/>
              <w:autoSpaceDE w:val="0"/>
              <w:autoSpaceDN w:val="0"/>
              <w:adjustRightInd w:val="0"/>
              <w:jc w:val="center"/>
              <w:rPr>
                <w:sz w:val="20"/>
                <w:szCs w:val="20"/>
              </w:rPr>
            </w:pPr>
            <w:r>
              <w:rPr>
                <w:sz w:val="20"/>
                <w:szCs w:val="20"/>
              </w:rPr>
              <w:t>14,6</w:t>
            </w:r>
          </w:p>
          <w:p w:rsidR="00793151" w:rsidRDefault="00793151">
            <w:pPr>
              <w:widowControl w:val="0"/>
              <w:autoSpaceDE w:val="0"/>
              <w:autoSpaceDN w:val="0"/>
              <w:adjustRightInd w:val="0"/>
              <w:jc w:val="center"/>
              <w:rPr>
                <w:sz w:val="20"/>
                <w:szCs w:val="20"/>
              </w:rPr>
            </w:pPr>
          </w:p>
          <w:p w:rsidR="00793151" w:rsidRDefault="00793151">
            <w:pPr>
              <w:jc w:val="center"/>
              <w:rPr>
                <w:sz w:val="20"/>
                <w:szCs w:val="20"/>
                <w:u w:val="single"/>
              </w:rPr>
            </w:pPr>
            <w:r>
              <w:rPr>
                <w:sz w:val="20"/>
                <w:szCs w:val="20"/>
                <w:u w:val="single"/>
              </w:rPr>
              <w:t>2,16</w:t>
            </w:r>
          </w:p>
          <w:p w:rsidR="00793151" w:rsidRDefault="00793151">
            <w:pPr>
              <w:widowControl w:val="0"/>
              <w:autoSpaceDE w:val="0"/>
              <w:autoSpaceDN w:val="0"/>
              <w:adjustRightInd w:val="0"/>
              <w:jc w:val="center"/>
              <w:rPr>
                <w:sz w:val="20"/>
                <w:szCs w:val="20"/>
              </w:rPr>
            </w:pPr>
            <w:r>
              <w:rPr>
                <w:sz w:val="20"/>
                <w:szCs w:val="20"/>
              </w:rPr>
              <w:t>13,00</w:t>
            </w:r>
          </w:p>
          <w:p w:rsidR="00793151" w:rsidRDefault="00793151">
            <w:pPr>
              <w:widowControl w:val="0"/>
              <w:autoSpaceDE w:val="0"/>
              <w:autoSpaceDN w:val="0"/>
              <w:adjustRightInd w:val="0"/>
              <w:jc w:val="center"/>
              <w:rPr>
                <w:sz w:val="20"/>
                <w:szCs w:val="20"/>
              </w:rPr>
            </w:pPr>
          </w:p>
          <w:p w:rsidR="00793151" w:rsidRDefault="00793151">
            <w:pPr>
              <w:ind w:left="-25"/>
              <w:jc w:val="center"/>
              <w:rPr>
                <w:sz w:val="20"/>
                <w:szCs w:val="20"/>
              </w:rPr>
            </w:pPr>
            <w:r>
              <w:rPr>
                <w:sz w:val="20"/>
                <w:szCs w:val="20"/>
              </w:rPr>
              <w:t>Нет данных</w:t>
            </w:r>
          </w:p>
          <w:p w:rsidR="00793151" w:rsidRDefault="00793151">
            <w:pPr>
              <w:widowControl w:val="0"/>
              <w:autoSpaceDE w:val="0"/>
              <w:autoSpaceDN w:val="0"/>
              <w:adjustRightInd w:val="0"/>
              <w:jc w:val="center"/>
              <w:rPr>
                <w:sz w:val="20"/>
                <w:szCs w:val="20"/>
              </w:rPr>
            </w:pPr>
          </w:p>
          <w:p w:rsidR="00793151" w:rsidRDefault="00793151">
            <w:pPr>
              <w:jc w:val="center"/>
              <w:rPr>
                <w:sz w:val="20"/>
                <w:szCs w:val="20"/>
                <w:u w:val="single"/>
              </w:rPr>
            </w:pPr>
            <w:r>
              <w:rPr>
                <w:sz w:val="20"/>
                <w:szCs w:val="20"/>
                <w:u w:val="single"/>
              </w:rPr>
              <w:t>2,56</w:t>
            </w:r>
          </w:p>
          <w:p w:rsidR="00793151" w:rsidRDefault="00793151">
            <w:pPr>
              <w:widowControl w:val="0"/>
              <w:autoSpaceDE w:val="0"/>
              <w:autoSpaceDN w:val="0"/>
              <w:adjustRightInd w:val="0"/>
              <w:jc w:val="center"/>
              <w:rPr>
                <w:sz w:val="20"/>
                <w:szCs w:val="20"/>
              </w:rPr>
            </w:pPr>
            <w:r>
              <w:rPr>
                <w:sz w:val="20"/>
                <w:szCs w:val="20"/>
              </w:rPr>
              <w:t>15,44</w:t>
            </w:r>
          </w:p>
        </w:tc>
        <w:tc>
          <w:tcPr>
            <w:tcW w:w="1059" w:type="dxa"/>
          </w:tcPr>
          <w:p w:rsidR="00793151" w:rsidRDefault="00793151">
            <w:pPr>
              <w:jc w:val="center"/>
              <w:rPr>
                <w:sz w:val="20"/>
                <w:szCs w:val="20"/>
                <w:u w:val="single"/>
              </w:rPr>
            </w:pPr>
            <w:r>
              <w:rPr>
                <w:sz w:val="20"/>
                <w:szCs w:val="20"/>
                <w:u w:val="single"/>
              </w:rPr>
              <w:t>0,97</w:t>
            </w:r>
          </w:p>
          <w:p w:rsidR="00793151" w:rsidRDefault="00793151">
            <w:pPr>
              <w:widowControl w:val="0"/>
              <w:autoSpaceDE w:val="0"/>
              <w:autoSpaceDN w:val="0"/>
              <w:adjustRightInd w:val="0"/>
              <w:jc w:val="center"/>
              <w:rPr>
                <w:sz w:val="20"/>
                <w:szCs w:val="20"/>
              </w:rPr>
            </w:pPr>
            <w:r>
              <w:rPr>
                <w:sz w:val="20"/>
                <w:szCs w:val="20"/>
              </w:rPr>
              <w:t>4,25</w:t>
            </w:r>
          </w:p>
          <w:p w:rsidR="00793151" w:rsidRDefault="00793151">
            <w:pPr>
              <w:widowControl w:val="0"/>
              <w:autoSpaceDE w:val="0"/>
              <w:autoSpaceDN w:val="0"/>
              <w:adjustRightInd w:val="0"/>
              <w:jc w:val="center"/>
              <w:rPr>
                <w:sz w:val="20"/>
                <w:szCs w:val="20"/>
              </w:rPr>
            </w:pPr>
          </w:p>
          <w:p w:rsidR="00793151" w:rsidRDefault="00793151">
            <w:pPr>
              <w:jc w:val="center"/>
              <w:rPr>
                <w:sz w:val="20"/>
                <w:szCs w:val="20"/>
                <w:u w:val="single"/>
              </w:rPr>
            </w:pPr>
            <w:r>
              <w:rPr>
                <w:sz w:val="20"/>
                <w:szCs w:val="20"/>
                <w:u w:val="single"/>
              </w:rPr>
              <w:t>0,89*</w:t>
            </w:r>
          </w:p>
          <w:p w:rsidR="00793151" w:rsidRDefault="00793151">
            <w:pPr>
              <w:widowControl w:val="0"/>
              <w:autoSpaceDE w:val="0"/>
              <w:autoSpaceDN w:val="0"/>
              <w:adjustRightInd w:val="0"/>
              <w:jc w:val="center"/>
              <w:rPr>
                <w:sz w:val="20"/>
                <w:szCs w:val="20"/>
              </w:rPr>
            </w:pPr>
            <w:r>
              <w:rPr>
                <w:sz w:val="20"/>
                <w:szCs w:val="20"/>
              </w:rPr>
              <w:t>4,62*</w:t>
            </w:r>
          </w:p>
          <w:p w:rsidR="00793151" w:rsidRDefault="00793151">
            <w:pPr>
              <w:widowControl w:val="0"/>
              <w:autoSpaceDE w:val="0"/>
              <w:autoSpaceDN w:val="0"/>
              <w:adjustRightInd w:val="0"/>
              <w:jc w:val="center"/>
              <w:rPr>
                <w:sz w:val="20"/>
                <w:szCs w:val="20"/>
              </w:rPr>
            </w:pPr>
          </w:p>
          <w:p w:rsidR="00793151" w:rsidRDefault="00793151">
            <w:pPr>
              <w:jc w:val="center"/>
              <w:rPr>
                <w:sz w:val="20"/>
                <w:szCs w:val="20"/>
                <w:u w:val="single"/>
              </w:rPr>
            </w:pPr>
            <w:r>
              <w:rPr>
                <w:sz w:val="20"/>
                <w:szCs w:val="20"/>
                <w:u w:val="single"/>
              </w:rPr>
              <w:t>1,41</w:t>
            </w:r>
          </w:p>
          <w:p w:rsidR="00793151" w:rsidRDefault="00793151">
            <w:pPr>
              <w:widowControl w:val="0"/>
              <w:autoSpaceDE w:val="0"/>
              <w:autoSpaceDN w:val="0"/>
              <w:adjustRightInd w:val="0"/>
              <w:jc w:val="center"/>
              <w:rPr>
                <w:sz w:val="20"/>
                <w:szCs w:val="20"/>
              </w:rPr>
            </w:pPr>
            <w:r>
              <w:rPr>
                <w:sz w:val="20"/>
                <w:szCs w:val="20"/>
              </w:rPr>
              <w:t>6,10</w:t>
            </w:r>
          </w:p>
          <w:p w:rsidR="00793151" w:rsidRDefault="00793151">
            <w:pPr>
              <w:widowControl w:val="0"/>
              <w:autoSpaceDE w:val="0"/>
              <w:autoSpaceDN w:val="0"/>
              <w:adjustRightInd w:val="0"/>
              <w:jc w:val="center"/>
              <w:rPr>
                <w:sz w:val="20"/>
                <w:szCs w:val="20"/>
              </w:rPr>
            </w:pPr>
          </w:p>
          <w:p w:rsidR="00793151" w:rsidRDefault="00793151">
            <w:pPr>
              <w:jc w:val="center"/>
              <w:rPr>
                <w:sz w:val="20"/>
                <w:szCs w:val="20"/>
                <w:u w:val="single"/>
              </w:rPr>
            </w:pPr>
            <w:r>
              <w:rPr>
                <w:sz w:val="20"/>
                <w:szCs w:val="20"/>
                <w:u w:val="single"/>
              </w:rPr>
              <w:t>1,00</w:t>
            </w:r>
          </w:p>
          <w:p w:rsidR="00793151" w:rsidRDefault="00793151">
            <w:pPr>
              <w:widowControl w:val="0"/>
              <w:autoSpaceDE w:val="0"/>
              <w:autoSpaceDN w:val="0"/>
              <w:adjustRightInd w:val="0"/>
              <w:jc w:val="center"/>
              <w:rPr>
                <w:sz w:val="20"/>
                <w:szCs w:val="20"/>
              </w:rPr>
            </w:pPr>
            <w:r>
              <w:rPr>
                <w:sz w:val="20"/>
                <w:szCs w:val="20"/>
              </w:rPr>
              <w:t>5,00</w:t>
            </w:r>
          </w:p>
        </w:tc>
        <w:tc>
          <w:tcPr>
            <w:tcW w:w="1060" w:type="dxa"/>
          </w:tcPr>
          <w:p w:rsidR="00793151" w:rsidRDefault="00793151">
            <w:pPr>
              <w:jc w:val="center"/>
              <w:rPr>
                <w:sz w:val="20"/>
                <w:szCs w:val="20"/>
                <w:u w:val="single"/>
              </w:rPr>
            </w:pPr>
            <w:r>
              <w:rPr>
                <w:sz w:val="20"/>
                <w:szCs w:val="20"/>
                <w:u w:val="single"/>
              </w:rPr>
              <w:t>1,19</w:t>
            </w:r>
          </w:p>
          <w:p w:rsidR="00793151" w:rsidRDefault="00793151">
            <w:pPr>
              <w:widowControl w:val="0"/>
              <w:autoSpaceDE w:val="0"/>
              <w:autoSpaceDN w:val="0"/>
              <w:adjustRightInd w:val="0"/>
              <w:jc w:val="center"/>
              <w:rPr>
                <w:sz w:val="20"/>
                <w:szCs w:val="20"/>
              </w:rPr>
            </w:pPr>
            <w:r>
              <w:rPr>
                <w:sz w:val="20"/>
                <w:szCs w:val="20"/>
              </w:rPr>
              <w:t>4,80</w:t>
            </w:r>
          </w:p>
          <w:p w:rsidR="00793151" w:rsidRDefault="00793151">
            <w:pPr>
              <w:widowControl w:val="0"/>
              <w:autoSpaceDE w:val="0"/>
              <w:autoSpaceDN w:val="0"/>
              <w:adjustRightInd w:val="0"/>
              <w:jc w:val="center"/>
              <w:rPr>
                <w:sz w:val="20"/>
                <w:szCs w:val="20"/>
              </w:rPr>
            </w:pPr>
          </w:p>
          <w:p w:rsidR="00793151" w:rsidRDefault="00793151">
            <w:pPr>
              <w:jc w:val="center"/>
              <w:rPr>
                <w:sz w:val="20"/>
                <w:szCs w:val="20"/>
                <w:u w:val="single"/>
              </w:rPr>
            </w:pPr>
            <w:r>
              <w:rPr>
                <w:sz w:val="20"/>
                <w:szCs w:val="20"/>
                <w:u w:val="single"/>
              </w:rPr>
              <w:t>1,08*</w:t>
            </w:r>
          </w:p>
          <w:p w:rsidR="00793151" w:rsidRDefault="00793151">
            <w:pPr>
              <w:widowControl w:val="0"/>
              <w:autoSpaceDE w:val="0"/>
              <w:autoSpaceDN w:val="0"/>
              <w:adjustRightInd w:val="0"/>
              <w:jc w:val="center"/>
              <w:rPr>
                <w:sz w:val="20"/>
                <w:szCs w:val="20"/>
              </w:rPr>
            </w:pPr>
            <w:r>
              <w:rPr>
                <w:sz w:val="20"/>
                <w:szCs w:val="20"/>
              </w:rPr>
              <w:t>5,1*</w:t>
            </w:r>
          </w:p>
          <w:p w:rsidR="00793151" w:rsidRDefault="00793151">
            <w:pPr>
              <w:widowControl w:val="0"/>
              <w:autoSpaceDE w:val="0"/>
              <w:autoSpaceDN w:val="0"/>
              <w:adjustRightInd w:val="0"/>
              <w:jc w:val="center"/>
              <w:rPr>
                <w:sz w:val="20"/>
                <w:szCs w:val="20"/>
              </w:rPr>
            </w:pPr>
          </w:p>
          <w:p w:rsidR="00793151" w:rsidRDefault="00793151">
            <w:pPr>
              <w:jc w:val="center"/>
              <w:rPr>
                <w:sz w:val="20"/>
                <w:szCs w:val="20"/>
              </w:rPr>
            </w:pPr>
            <w:r>
              <w:rPr>
                <w:sz w:val="20"/>
                <w:szCs w:val="20"/>
              </w:rPr>
              <w:t>Нет данных</w:t>
            </w:r>
          </w:p>
          <w:p w:rsidR="00793151" w:rsidRDefault="00793151">
            <w:pPr>
              <w:jc w:val="center"/>
              <w:rPr>
                <w:sz w:val="20"/>
                <w:szCs w:val="20"/>
              </w:rPr>
            </w:pPr>
          </w:p>
          <w:p w:rsidR="00793151" w:rsidRDefault="00793151">
            <w:pPr>
              <w:jc w:val="center"/>
              <w:rPr>
                <w:sz w:val="20"/>
                <w:szCs w:val="20"/>
                <w:u w:val="single"/>
              </w:rPr>
            </w:pPr>
            <w:r>
              <w:rPr>
                <w:sz w:val="20"/>
                <w:szCs w:val="20"/>
                <w:u w:val="single"/>
              </w:rPr>
              <w:t>1,20</w:t>
            </w:r>
          </w:p>
          <w:p w:rsidR="00793151" w:rsidRDefault="00793151">
            <w:pPr>
              <w:jc w:val="center"/>
              <w:rPr>
                <w:sz w:val="20"/>
                <w:szCs w:val="20"/>
              </w:rPr>
            </w:pPr>
            <w:r>
              <w:rPr>
                <w:sz w:val="20"/>
                <w:szCs w:val="20"/>
              </w:rPr>
              <w:t>6,10</w:t>
            </w:r>
          </w:p>
        </w:tc>
        <w:tc>
          <w:tcPr>
            <w:tcW w:w="1060" w:type="dxa"/>
          </w:tcPr>
          <w:p w:rsidR="00793151" w:rsidRDefault="00793151">
            <w:pPr>
              <w:jc w:val="center"/>
              <w:rPr>
                <w:sz w:val="20"/>
                <w:szCs w:val="20"/>
                <w:u w:val="single"/>
              </w:rPr>
            </w:pPr>
            <w:r>
              <w:rPr>
                <w:sz w:val="20"/>
                <w:szCs w:val="20"/>
                <w:u w:val="single"/>
              </w:rPr>
              <w:t>1,43</w:t>
            </w:r>
          </w:p>
          <w:p w:rsidR="00793151" w:rsidRDefault="00793151">
            <w:pPr>
              <w:widowControl w:val="0"/>
              <w:autoSpaceDE w:val="0"/>
              <w:autoSpaceDN w:val="0"/>
              <w:adjustRightInd w:val="0"/>
              <w:jc w:val="center"/>
              <w:rPr>
                <w:sz w:val="20"/>
                <w:szCs w:val="20"/>
              </w:rPr>
            </w:pPr>
            <w:r>
              <w:rPr>
                <w:sz w:val="20"/>
                <w:szCs w:val="20"/>
              </w:rPr>
              <w:t>5,95</w:t>
            </w:r>
          </w:p>
          <w:p w:rsidR="00793151" w:rsidRDefault="00793151">
            <w:pPr>
              <w:widowControl w:val="0"/>
              <w:autoSpaceDE w:val="0"/>
              <w:autoSpaceDN w:val="0"/>
              <w:adjustRightInd w:val="0"/>
              <w:jc w:val="center"/>
              <w:rPr>
                <w:sz w:val="20"/>
                <w:szCs w:val="20"/>
              </w:rPr>
            </w:pPr>
          </w:p>
          <w:p w:rsidR="00793151" w:rsidRDefault="00793151">
            <w:pPr>
              <w:jc w:val="center"/>
              <w:rPr>
                <w:sz w:val="20"/>
                <w:szCs w:val="20"/>
                <w:u w:val="single"/>
              </w:rPr>
            </w:pPr>
            <w:r>
              <w:rPr>
                <w:sz w:val="20"/>
                <w:szCs w:val="20"/>
                <w:u w:val="single"/>
              </w:rPr>
              <w:t>1,33*</w:t>
            </w:r>
          </w:p>
          <w:p w:rsidR="00793151" w:rsidRDefault="00793151">
            <w:pPr>
              <w:widowControl w:val="0"/>
              <w:autoSpaceDE w:val="0"/>
              <w:autoSpaceDN w:val="0"/>
              <w:adjustRightInd w:val="0"/>
              <w:jc w:val="center"/>
              <w:rPr>
                <w:sz w:val="20"/>
                <w:szCs w:val="20"/>
              </w:rPr>
            </w:pPr>
            <w:r>
              <w:rPr>
                <w:sz w:val="20"/>
                <w:szCs w:val="20"/>
              </w:rPr>
              <w:t>5,66*</w:t>
            </w:r>
          </w:p>
          <w:p w:rsidR="00793151" w:rsidRDefault="00793151">
            <w:pPr>
              <w:widowControl w:val="0"/>
              <w:autoSpaceDE w:val="0"/>
              <w:autoSpaceDN w:val="0"/>
              <w:adjustRightInd w:val="0"/>
              <w:jc w:val="center"/>
              <w:rPr>
                <w:sz w:val="20"/>
                <w:szCs w:val="20"/>
              </w:rPr>
            </w:pPr>
          </w:p>
          <w:p w:rsidR="00793151" w:rsidRDefault="00793151">
            <w:pPr>
              <w:jc w:val="center"/>
              <w:rPr>
                <w:sz w:val="20"/>
                <w:szCs w:val="20"/>
              </w:rPr>
            </w:pPr>
            <w:r>
              <w:rPr>
                <w:sz w:val="20"/>
                <w:szCs w:val="20"/>
              </w:rPr>
              <w:t>Нет данных</w:t>
            </w:r>
          </w:p>
          <w:p w:rsidR="00793151" w:rsidRDefault="00793151">
            <w:pPr>
              <w:widowControl w:val="0"/>
              <w:autoSpaceDE w:val="0"/>
              <w:autoSpaceDN w:val="0"/>
              <w:adjustRightInd w:val="0"/>
              <w:jc w:val="center"/>
              <w:rPr>
                <w:sz w:val="20"/>
                <w:szCs w:val="20"/>
              </w:rPr>
            </w:pPr>
          </w:p>
          <w:p w:rsidR="00793151" w:rsidRDefault="00793151">
            <w:pPr>
              <w:jc w:val="center"/>
              <w:rPr>
                <w:sz w:val="20"/>
                <w:szCs w:val="20"/>
                <w:u w:val="single"/>
              </w:rPr>
            </w:pPr>
            <w:r>
              <w:rPr>
                <w:sz w:val="20"/>
                <w:szCs w:val="20"/>
                <w:u w:val="single"/>
              </w:rPr>
              <w:t>1,52</w:t>
            </w:r>
          </w:p>
          <w:p w:rsidR="00793151" w:rsidRDefault="00793151">
            <w:pPr>
              <w:jc w:val="center"/>
              <w:rPr>
                <w:sz w:val="20"/>
                <w:szCs w:val="20"/>
              </w:rPr>
            </w:pPr>
            <w:r>
              <w:rPr>
                <w:sz w:val="20"/>
                <w:szCs w:val="20"/>
              </w:rPr>
              <w:t>7,20</w:t>
            </w:r>
          </w:p>
        </w:tc>
        <w:tc>
          <w:tcPr>
            <w:tcW w:w="1060" w:type="dxa"/>
          </w:tcPr>
          <w:p w:rsidR="00793151" w:rsidRDefault="00793151">
            <w:pPr>
              <w:jc w:val="center"/>
              <w:rPr>
                <w:sz w:val="20"/>
                <w:szCs w:val="20"/>
              </w:rPr>
            </w:pPr>
            <w:r>
              <w:rPr>
                <w:sz w:val="20"/>
                <w:szCs w:val="20"/>
              </w:rPr>
              <w:t>Нет данных</w:t>
            </w:r>
          </w:p>
          <w:p w:rsidR="00793151" w:rsidRDefault="00793151">
            <w:pPr>
              <w:ind w:left="91"/>
              <w:jc w:val="center"/>
              <w:rPr>
                <w:sz w:val="20"/>
                <w:szCs w:val="20"/>
              </w:rPr>
            </w:pPr>
          </w:p>
          <w:p w:rsidR="00793151" w:rsidRDefault="00793151">
            <w:pPr>
              <w:ind w:left="91"/>
              <w:jc w:val="center"/>
              <w:rPr>
                <w:sz w:val="20"/>
                <w:szCs w:val="20"/>
                <w:u w:val="single"/>
              </w:rPr>
            </w:pPr>
            <w:r>
              <w:rPr>
                <w:sz w:val="20"/>
                <w:szCs w:val="20"/>
                <w:u w:val="single"/>
              </w:rPr>
              <w:t>1,67*</w:t>
            </w:r>
          </w:p>
          <w:p w:rsidR="00793151" w:rsidRDefault="00793151">
            <w:pPr>
              <w:widowControl w:val="0"/>
              <w:autoSpaceDE w:val="0"/>
              <w:autoSpaceDN w:val="0"/>
              <w:adjustRightInd w:val="0"/>
              <w:ind w:left="115"/>
              <w:jc w:val="center"/>
              <w:rPr>
                <w:sz w:val="20"/>
                <w:szCs w:val="20"/>
              </w:rPr>
            </w:pPr>
            <w:r>
              <w:rPr>
                <w:sz w:val="20"/>
                <w:szCs w:val="20"/>
              </w:rPr>
              <w:t>6,6*</w:t>
            </w:r>
          </w:p>
          <w:p w:rsidR="00793151" w:rsidRDefault="00793151">
            <w:pPr>
              <w:jc w:val="center"/>
              <w:rPr>
                <w:sz w:val="20"/>
                <w:szCs w:val="20"/>
              </w:rPr>
            </w:pPr>
          </w:p>
          <w:p w:rsidR="00793151" w:rsidRDefault="00793151">
            <w:pPr>
              <w:jc w:val="center"/>
              <w:rPr>
                <w:sz w:val="20"/>
                <w:szCs w:val="20"/>
              </w:rPr>
            </w:pPr>
            <w:r>
              <w:rPr>
                <w:sz w:val="20"/>
                <w:szCs w:val="20"/>
              </w:rPr>
              <w:t>–</w:t>
            </w:r>
          </w:p>
          <w:p w:rsidR="00793151" w:rsidRDefault="00793151">
            <w:pPr>
              <w:jc w:val="center"/>
              <w:rPr>
                <w:sz w:val="20"/>
                <w:szCs w:val="20"/>
              </w:rPr>
            </w:pPr>
          </w:p>
          <w:p w:rsidR="00793151" w:rsidRDefault="00793151">
            <w:pPr>
              <w:ind w:left="43"/>
              <w:jc w:val="center"/>
              <w:rPr>
                <w:sz w:val="20"/>
                <w:szCs w:val="20"/>
              </w:rPr>
            </w:pPr>
          </w:p>
          <w:p w:rsidR="00793151" w:rsidRDefault="00793151">
            <w:pPr>
              <w:jc w:val="center"/>
              <w:rPr>
                <w:sz w:val="20"/>
                <w:szCs w:val="20"/>
              </w:rPr>
            </w:pPr>
            <w:r>
              <w:rPr>
                <w:sz w:val="20"/>
                <w:szCs w:val="20"/>
              </w:rPr>
              <w:t>Нет данных</w:t>
            </w:r>
          </w:p>
        </w:tc>
      </w:tr>
    </w:tbl>
    <w:p w:rsidR="00793151" w:rsidRDefault="00793151">
      <w:pPr>
        <w:ind w:firstLine="360"/>
        <w:jc w:val="both"/>
        <w:rPr>
          <w:sz w:val="20"/>
          <w:szCs w:val="20"/>
        </w:rPr>
      </w:pPr>
      <w:r>
        <w:rPr>
          <w:sz w:val="20"/>
          <w:szCs w:val="20"/>
        </w:rPr>
        <w:t>Примечания: 1. Значения тока срабатывания, отмеченные значком *, указаны по данным института «Атомтеплоэлектропроект», остальные - по данным «Уралэнергочермет».</w:t>
      </w:r>
    </w:p>
    <w:p w:rsidR="00793151" w:rsidRDefault="00793151">
      <w:pPr>
        <w:ind w:firstLine="360"/>
        <w:jc w:val="both"/>
        <w:rPr>
          <w:sz w:val="20"/>
          <w:szCs w:val="20"/>
        </w:rPr>
      </w:pPr>
      <w:r>
        <w:rPr>
          <w:sz w:val="20"/>
          <w:szCs w:val="20"/>
        </w:rPr>
        <w:t>2. В числителе приведены минимальные, а в знаменателе - максимальные токи срабатывания.</w:t>
      </w:r>
    </w:p>
    <w:p w:rsidR="00793151" w:rsidRDefault="00793151">
      <w:pPr>
        <w:ind w:firstLine="360"/>
        <w:jc w:val="both"/>
        <w:rPr>
          <w:sz w:val="20"/>
          <w:szCs w:val="20"/>
        </w:rPr>
      </w:pPr>
    </w:p>
    <w:p w:rsidR="00793151" w:rsidRDefault="00793151">
      <w:pPr>
        <w:ind w:firstLine="360"/>
        <w:jc w:val="both"/>
      </w:pPr>
      <w:r>
        <w:rPr>
          <w:b/>
        </w:rPr>
        <w:t xml:space="preserve">Указания по выполнению защиты. </w:t>
      </w:r>
      <w:r>
        <w:t>Для подключения защиты типа ЗЗП-1, а также для защиты с реле типа РТЗ-51 при числе кабелей, соединяющих электродвигатель с распределительным устройством, не превышающем пяти, применяются трансформаторы тока нулевой последовательности (ТТНП) типов ТЗ, ТЗЛ и ТЗЛМ. Для реле типа РТЗ-51 ТТНП, как правило, соединяются параллельно, а для защиты типа ЗЗП-1 — в соответствии с Рисунок  . При шести и более кабелях реле типа РТЗ-51 должно подключаться к кабельным трансформаторам тока нулевой последовательности с подмагничиванием переменным током (типа ТНП-7) от шинного трансформатора напряжения.</w:t>
      </w:r>
    </w:p>
    <w:p w:rsidR="00793151" w:rsidRDefault="00793151">
      <w:pPr>
        <w:ind w:firstLine="360"/>
        <w:jc w:val="both"/>
      </w:pPr>
      <w:r>
        <w:t>Как правило, ТТНП устанавливаются в распределительном устройстве, если учет собственного емкостного тока кабельной линии (от места установки трансформаторов тока до линейных выводов электродвигателя) в токе срабатывания защиты не приводит к необходимости введения выдержки времени. Сопротивление соединительных проводов между ТТНП и реле защиты не должно превышать 1 Ом. При использовании реле типа РТЗ-51 с ТТНП типа ТНП-7 во вторичную цепь трансформатора тока включается резистор типа ПЭВ-50, 50 Ом.</w:t>
      </w:r>
    </w:p>
    <w:p w:rsidR="00793151" w:rsidRDefault="00793151">
      <w:pPr>
        <w:ind w:firstLine="360"/>
        <w:jc w:val="both"/>
      </w:pPr>
      <w:r>
        <w:t>Защита выполняется действующей без выдержки времени, если этого не требуется по условию отстройки от переходных процессов, например в случае, когда ток срабатывания защиты в сети с нейтралью, заземленной через дугогасящий реактор оказывается больше 5 А..</w:t>
      </w:r>
    </w:p>
    <w:p w:rsidR="00793151" w:rsidRDefault="00793151">
      <w:pPr>
        <w:ind w:firstLine="360"/>
        <w:jc w:val="both"/>
      </w:pPr>
      <w:r>
        <w:rPr>
          <w:b/>
        </w:rPr>
        <w:t xml:space="preserve">Расчетные уставки защиты. </w:t>
      </w:r>
      <w:r>
        <w:t>Уставки срабатывания реле тока защит от замыканий на землю рассчитываются в первичных токах.</w:t>
      </w:r>
    </w:p>
    <w:p w:rsidR="00793151" w:rsidRDefault="00793151">
      <w:pPr>
        <w:ind w:firstLine="360"/>
        <w:jc w:val="both"/>
      </w:pPr>
      <w:r>
        <w:t>Ток срабатывания защиты с реле типа РТЗ-51 определяется из условия ее надежной отстройки от броска собственного емкостного тока, проходящего в месте установки защиты при внешнем перемещающемся замыкании на землю:</w:t>
      </w:r>
    </w:p>
    <w:p w:rsidR="00793151" w:rsidRDefault="00793151">
      <w:pPr>
        <w:ind w:left="2832"/>
        <w:jc w:val="right"/>
      </w:pPr>
      <w:r>
        <w:rPr>
          <w:position w:val="-14"/>
          <w:sz w:val="20"/>
          <w:szCs w:val="20"/>
        </w:rPr>
        <w:object w:dxaOrig="2700" w:dyaOrig="380">
          <v:shape id="_x0000_i1540" type="#_x0000_t75" style="width:135pt;height:18.75pt" o:ole="">
            <v:imagedata r:id="rId935" o:title=""/>
          </v:shape>
          <o:OLEObject Type="Embed" ProgID="Equation.3" ShapeID="_x0000_i1540" DrawAspect="Content" ObjectID="_1596052591" r:id="rId936"/>
        </w:object>
      </w:r>
      <w:r>
        <w:rPr>
          <w:sz w:val="20"/>
          <w:szCs w:val="20"/>
        </w:rPr>
        <w:tab/>
      </w:r>
      <w:r>
        <w:rPr>
          <w:sz w:val="20"/>
          <w:szCs w:val="20"/>
        </w:rPr>
        <w:tab/>
      </w:r>
      <w:r>
        <w:rPr>
          <w:sz w:val="20"/>
          <w:szCs w:val="20"/>
        </w:rPr>
        <w:tab/>
      </w:r>
      <w:r>
        <w:rPr>
          <w:sz w:val="20"/>
          <w:szCs w:val="20"/>
        </w:rPr>
        <w:tab/>
      </w:r>
      <w:r>
        <w:rPr>
          <w:sz w:val="20"/>
          <w:szCs w:val="20"/>
        </w:rPr>
        <w:tab/>
      </w:r>
      <w:r>
        <w:rPr>
          <w:sz w:val="20"/>
          <w:szCs w:val="20"/>
        </w:rPr>
        <w:tab/>
        <w:t>(2.83)</w:t>
      </w:r>
    </w:p>
    <w:p w:rsidR="00793151" w:rsidRDefault="00793151">
      <w:pPr>
        <w:ind w:firstLine="360"/>
        <w:jc w:val="both"/>
      </w:pPr>
    </w:p>
    <w:p w:rsidR="00793151" w:rsidRDefault="00793151">
      <w:pPr>
        <w:ind w:firstLine="360"/>
        <w:jc w:val="both"/>
      </w:pPr>
      <w:r>
        <w:lastRenderedPageBreak/>
        <w:t xml:space="preserve">где </w:t>
      </w:r>
      <w:r>
        <w:rPr>
          <w:position w:val="-12"/>
        </w:rPr>
        <w:object w:dxaOrig="460" w:dyaOrig="360">
          <v:shape id="_x0000_i1541" type="#_x0000_t75" style="width:23.25pt;height:18pt" o:ole="">
            <v:imagedata r:id="rId854" o:title=""/>
          </v:shape>
          <o:OLEObject Type="Embed" ProgID="Equation.3" ShapeID="_x0000_i1541" DrawAspect="Content" ObjectID="_1596052592" r:id="rId937"/>
        </w:object>
      </w:r>
      <w:r>
        <w:t>- коэффициент отстройки (</w:t>
      </w:r>
      <w:r>
        <w:rPr>
          <w:position w:val="-12"/>
        </w:rPr>
        <w:object w:dxaOrig="460" w:dyaOrig="360">
          <v:shape id="_x0000_i1542" type="#_x0000_t75" style="width:23.25pt;height:18pt" o:ole="">
            <v:imagedata r:id="rId938" o:title=""/>
          </v:shape>
          <o:OLEObject Type="Embed" ProgID="Equation.3" ShapeID="_x0000_i1542" DrawAspect="Content" ObjectID="_1596052593" r:id="rId939"/>
        </w:object>
      </w:r>
      <w:r>
        <w:t>=1,2);</w:t>
      </w:r>
    </w:p>
    <w:p w:rsidR="00793151" w:rsidRDefault="00793151">
      <w:pPr>
        <w:ind w:firstLine="360"/>
        <w:jc w:val="both"/>
      </w:pPr>
      <w:r>
        <w:rPr>
          <w:position w:val="-12"/>
        </w:rPr>
        <w:object w:dxaOrig="300" w:dyaOrig="360">
          <v:shape id="_x0000_i1543" type="#_x0000_t75" style="width:15pt;height:18pt" o:ole="">
            <v:imagedata r:id="rId940" o:title=""/>
          </v:shape>
          <o:OLEObject Type="Embed" ProgID="Equation.3" ShapeID="_x0000_i1543" DrawAspect="Content" ObjectID="_1596052594" r:id="rId941"/>
        </w:object>
      </w:r>
      <w:r>
        <w:t>- коэффициент, учитывающий бросок собственного емкостного тока (</w:t>
      </w:r>
      <w:r>
        <w:rPr>
          <w:position w:val="-12"/>
        </w:rPr>
        <w:object w:dxaOrig="300" w:dyaOrig="360">
          <v:shape id="_x0000_i1544" type="#_x0000_t75" style="width:15pt;height:18pt" o:ole="">
            <v:imagedata r:id="rId940" o:title=""/>
          </v:shape>
          <o:OLEObject Type="Embed" ProgID="Equation.3" ShapeID="_x0000_i1544" DrawAspect="Content" ObjectID="_1596052595" r:id="rId942"/>
        </w:object>
      </w:r>
      <w:r>
        <w:t>=2,5);</w:t>
      </w:r>
    </w:p>
    <w:p w:rsidR="00793151" w:rsidRDefault="00793151">
      <w:pPr>
        <w:ind w:firstLine="360"/>
        <w:jc w:val="both"/>
      </w:pPr>
      <w:r>
        <w:t>I</w:t>
      </w:r>
      <w:r>
        <w:rPr>
          <w:vertAlign w:val="subscript"/>
        </w:rPr>
        <w:t>c</w:t>
      </w:r>
      <w:r>
        <w:t>- собственный емкостный ток присоединения самого электродвигателя I</w:t>
      </w:r>
      <w:r>
        <w:rPr>
          <w:vertAlign w:val="subscript"/>
        </w:rPr>
        <w:t>СД</w:t>
      </w:r>
      <w:r>
        <w:t xml:space="preserve"> и линии, соединяющей его с распределительным устройством и входящей в зону действия защиты I</w:t>
      </w:r>
      <w:r>
        <w:rPr>
          <w:vertAlign w:val="subscript"/>
        </w:rPr>
        <w:t>СЛ</w:t>
      </w:r>
      <w:r>
        <w:t>:</w:t>
      </w:r>
    </w:p>
    <w:p w:rsidR="00793151" w:rsidRDefault="00793151">
      <w:pPr>
        <w:ind w:left="2832"/>
        <w:jc w:val="right"/>
      </w:pPr>
      <w:r>
        <w:rPr>
          <w:position w:val="-14"/>
          <w:sz w:val="20"/>
          <w:szCs w:val="20"/>
        </w:rPr>
        <w:object w:dxaOrig="1460" w:dyaOrig="380">
          <v:shape id="_x0000_i1545" type="#_x0000_t75" style="width:72.75pt;height:18.75pt" o:ole="">
            <v:imagedata r:id="rId943" o:title=""/>
          </v:shape>
          <o:OLEObject Type="Embed" ProgID="Equation.3" ShapeID="_x0000_i1545" DrawAspect="Content" ObjectID="_1596052596" r:id="rId944"/>
        </w:object>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t>(2.84)</w:t>
      </w:r>
    </w:p>
    <w:p w:rsidR="00793151" w:rsidRDefault="00793151">
      <w:pPr>
        <w:ind w:firstLine="360"/>
        <w:jc w:val="both"/>
      </w:pPr>
      <w:r>
        <w:t>Собственный емкостный ток электродвигателя, А</w:t>
      </w:r>
    </w:p>
    <w:p w:rsidR="00793151" w:rsidRDefault="00793151">
      <w:pPr>
        <w:ind w:left="2832"/>
        <w:jc w:val="right"/>
      </w:pPr>
      <w:r>
        <w:rPr>
          <w:position w:val="-28"/>
          <w:sz w:val="20"/>
          <w:szCs w:val="20"/>
        </w:rPr>
        <w:object w:dxaOrig="2100" w:dyaOrig="700">
          <v:shape id="_x0000_i1546" type="#_x0000_t75" style="width:105pt;height:35.25pt" o:ole="">
            <v:imagedata r:id="rId945" o:title=""/>
          </v:shape>
          <o:OLEObject Type="Embed" ProgID="Equation.3" ShapeID="_x0000_i1546" DrawAspect="Content" ObjectID="_1596052597" r:id="rId946"/>
        </w:object>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t>(2.85)</w:t>
      </w:r>
    </w:p>
    <w:p w:rsidR="00793151" w:rsidRDefault="00793151">
      <w:pPr>
        <w:ind w:firstLine="360"/>
        <w:jc w:val="both"/>
      </w:pPr>
    </w:p>
    <w:p w:rsidR="00793151" w:rsidRDefault="00793151">
      <w:pPr>
        <w:ind w:firstLine="360"/>
        <w:jc w:val="both"/>
      </w:pPr>
      <w:r>
        <w:t xml:space="preserve">где </w:t>
      </w:r>
      <w:r>
        <w:rPr>
          <w:lang w:val="en-US"/>
        </w:rPr>
        <w:t>f</w:t>
      </w:r>
      <w:r>
        <w:t>- номинальная частота сети, Гц;</w:t>
      </w:r>
    </w:p>
    <w:p w:rsidR="00793151" w:rsidRDefault="00793151">
      <w:pPr>
        <w:ind w:firstLine="360"/>
        <w:jc w:val="both"/>
      </w:pPr>
      <w:r>
        <w:rPr>
          <w:position w:val="-12"/>
        </w:rPr>
        <w:object w:dxaOrig="580" w:dyaOrig="360">
          <v:shape id="_x0000_i1547" type="#_x0000_t75" style="width:29.25pt;height:18pt" o:ole="">
            <v:imagedata r:id="rId947" o:title=""/>
          </v:shape>
          <o:OLEObject Type="Embed" ProgID="Equation.3" ShapeID="_x0000_i1547" DrawAspect="Content" ObjectID="_1596052598" r:id="rId948"/>
        </w:object>
      </w:r>
      <w:r>
        <w:t>- номинальное напряжение сети, В;</w:t>
      </w:r>
    </w:p>
    <w:p w:rsidR="00793151" w:rsidRDefault="00793151">
      <w:pPr>
        <w:ind w:firstLine="360"/>
        <w:jc w:val="both"/>
      </w:pPr>
      <w:r>
        <w:rPr>
          <w:lang w:val="en-US"/>
        </w:rPr>
        <w:t>C</w:t>
      </w:r>
      <w:r>
        <w:t xml:space="preserve">д — емкость фазы статора электродвигателя, Ф. Значение Сд принимается по данным завода-изготовителя электродвигателя. При номинальной мощности электродвигателей, не превышающей 2,5-3 МВт, значением </w:t>
      </w:r>
      <w:r>
        <w:rPr>
          <w:lang w:val="en-US"/>
        </w:rPr>
        <w:t>I</w:t>
      </w:r>
      <w:r>
        <w:t>сд в (2.84) обычно можно пренебречь. Значения Сд для некоторых типов электродвигателей приведены в табл. 2.</w:t>
      </w:r>
      <w:r>
        <w:rPr>
          <w:lang w:val="en-US"/>
        </w:rPr>
        <w:t>20</w:t>
      </w:r>
      <w:r>
        <w:t>.</w:t>
      </w:r>
    </w:p>
    <w:p w:rsidR="00793151" w:rsidRDefault="00793151">
      <w:pPr>
        <w:ind w:firstLine="360"/>
        <w:jc w:val="both"/>
      </w:pPr>
      <w:r>
        <w:t>Собственный емкостный ток кабельной линии, входящей в зону защиты, определяется по формуле:</w:t>
      </w:r>
    </w:p>
    <w:p w:rsidR="00793151" w:rsidRDefault="00793151">
      <w:pPr>
        <w:ind w:left="3360"/>
      </w:pPr>
      <w:r>
        <w:rPr>
          <w:position w:val="-12"/>
          <w:sz w:val="20"/>
          <w:szCs w:val="20"/>
        </w:rPr>
        <w:object w:dxaOrig="1500" w:dyaOrig="360">
          <v:shape id="_x0000_i1548" type="#_x0000_t75" style="width:75pt;height:18pt" o:ole="">
            <v:imagedata r:id="rId949" o:title=""/>
          </v:shape>
          <o:OLEObject Type="Embed" ProgID="Equation.3" ShapeID="_x0000_i1548" DrawAspect="Content" ObjectID="_1596052599" r:id="rId950"/>
        </w:object>
      </w:r>
      <w:r>
        <w:rPr>
          <w:sz w:val="20"/>
          <w:szCs w:val="20"/>
        </w:rPr>
        <w:t>,</w:t>
      </w:r>
    </w:p>
    <w:p w:rsidR="00793151" w:rsidRDefault="00793151">
      <w:pPr>
        <w:ind w:firstLine="360"/>
        <w:jc w:val="both"/>
      </w:pPr>
      <w:r>
        <w:t xml:space="preserve">где </w:t>
      </w:r>
      <w:r>
        <w:rPr>
          <w:position w:val="-12"/>
        </w:rPr>
        <w:object w:dxaOrig="380" w:dyaOrig="360">
          <v:shape id="_x0000_i1549" type="#_x0000_t75" style="width:18.75pt;height:18pt" o:ole="">
            <v:imagedata r:id="rId951" o:title=""/>
          </v:shape>
          <o:OLEObject Type="Embed" ProgID="Equation.3" ShapeID="_x0000_i1549" DrawAspect="Content" ObjectID="_1596052600" r:id="rId952"/>
        </w:object>
      </w:r>
      <w:r>
        <w:t>- значение собственного емкостного тока 1 км кабеля;</w:t>
      </w:r>
    </w:p>
    <w:p w:rsidR="00793151" w:rsidRDefault="00793151">
      <w:pPr>
        <w:ind w:firstLine="360"/>
        <w:jc w:val="both"/>
      </w:pPr>
      <w:r>
        <w:rPr>
          <w:lang w:val="en-US"/>
        </w:rPr>
        <w:t>l</w:t>
      </w:r>
      <w:r>
        <w:t>- длина линии, км;</w:t>
      </w:r>
    </w:p>
    <w:p w:rsidR="00793151" w:rsidRDefault="00793151">
      <w:pPr>
        <w:ind w:firstLine="360"/>
        <w:jc w:val="both"/>
      </w:pPr>
      <w:r>
        <w:rPr>
          <w:lang w:val="en-US"/>
        </w:rPr>
        <w:t>m</w:t>
      </w:r>
      <w:r>
        <w:t>- число кабелей в линии.</w:t>
      </w:r>
    </w:p>
    <w:p w:rsidR="00793151" w:rsidRDefault="00793151">
      <w:pPr>
        <w:ind w:firstLine="360"/>
        <w:jc w:val="both"/>
      </w:pPr>
      <w:r>
        <w:t xml:space="preserve">Если значение </w:t>
      </w:r>
      <w:r>
        <w:rPr>
          <w:position w:val="-14"/>
          <w:sz w:val="20"/>
          <w:szCs w:val="20"/>
        </w:rPr>
        <w:object w:dxaOrig="760" w:dyaOrig="380">
          <v:shape id="_x0000_i1550" type="#_x0000_t75" style="width:38.25pt;height:18.75pt" o:ole="">
            <v:imagedata r:id="rId953" o:title=""/>
          </v:shape>
          <o:OLEObject Type="Embed" ProgID="Equation.3" ShapeID="_x0000_i1550" DrawAspect="Content" ObjectID="_1596052601" r:id="rId954"/>
        </w:object>
      </w:r>
      <w:r>
        <w:t xml:space="preserve"> определенное по (2.83), оказывается меньше минимального тока срабатывания из табл. 2.21, то ток срабатывания защиты принимается равным указанному в этой таблице. Во всех других случаях:</w:t>
      </w:r>
    </w:p>
    <w:p w:rsidR="00793151" w:rsidRDefault="00793151">
      <w:pPr>
        <w:ind w:left="3360"/>
        <w:jc w:val="both"/>
      </w:pPr>
      <w:r>
        <w:rPr>
          <w:position w:val="-14"/>
          <w:sz w:val="20"/>
          <w:szCs w:val="20"/>
        </w:rPr>
        <w:object w:dxaOrig="1680" w:dyaOrig="380">
          <v:shape id="_x0000_i1551" type="#_x0000_t75" style="width:84pt;height:18.75pt" o:ole="">
            <v:imagedata r:id="rId955" o:title=""/>
          </v:shape>
          <o:OLEObject Type="Embed" ProgID="Equation.3" ShapeID="_x0000_i1551" DrawAspect="Content" ObjectID="_1596052602" r:id="rId956"/>
        </w:object>
      </w:r>
      <w:r>
        <w:rPr>
          <w:sz w:val="20"/>
          <w:szCs w:val="20"/>
        </w:rPr>
        <w:t xml:space="preserve"> А.</w:t>
      </w:r>
    </w:p>
    <w:p w:rsidR="00793151" w:rsidRDefault="00793151">
      <w:pPr>
        <w:ind w:firstLine="360"/>
        <w:jc w:val="both"/>
      </w:pPr>
      <w:r>
        <w:t xml:space="preserve">При </w:t>
      </w:r>
      <w:r>
        <w:rPr>
          <w:position w:val="-14"/>
          <w:sz w:val="20"/>
          <w:szCs w:val="20"/>
        </w:rPr>
        <w:object w:dxaOrig="760" w:dyaOrig="380">
          <v:shape id="_x0000_i1552" type="#_x0000_t75" style="width:38.25pt;height:18.75pt" o:ole="">
            <v:imagedata r:id="rId953" o:title=""/>
          </v:shape>
          <o:OLEObject Type="Embed" ProgID="Equation.3" ShapeID="_x0000_i1552" DrawAspect="Content" ObjectID="_1596052603" r:id="rId957"/>
        </w:object>
      </w:r>
      <w:r>
        <w:t xml:space="preserve">&gt; 5 А в сетях с дугогасящим реактором в защиту вводится выдержка времени </w:t>
      </w:r>
      <w:r>
        <w:rPr>
          <w:lang w:val="en-US"/>
        </w:rPr>
        <w:t>t</w:t>
      </w:r>
      <w:r>
        <w:rPr>
          <w:vertAlign w:val="subscript"/>
        </w:rPr>
        <w:t>с,з</w:t>
      </w:r>
      <w:r>
        <w:t>=1-1,5 с, а ток срабатывания вычисляется по (2.83) при k</w:t>
      </w:r>
      <w:r>
        <w:rPr>
          <w:vertAlign w:val="subscript"/>
        </w:rPr>
        <w:t>б</w:t>
      </w:r>
      <w:r>
        <w:t>=1,5. В сети с изолированной нейтралью в подобном случае вместо реле типа РТЗ-51 устанавливается защита типа ЗЗП-1.</w:t>
      </w:r>
    </w:p>
    <w:p w:rsidR="00793151" w:rsidRDefault="00793151">
      <w:pPr>
        <w:ind w:firstLine="360"/>
        <w:jc w:val="both"/>
      </w:pPr>
      <w:r>
        <w:t xml:space="preserve">Правилами устройства электроустановок не требуется проверка чувствительности защит электродвигателей от однофазных замыканий на землю. Рекомендуется обеспечивать условие </w:t>
      </w:r>
      <w:r>
        <w:rPr>
          <w:position w:val="-14"/>
          <w:sz w:val="20"/>
          <w:szCs w:val="20"/>
        </w:rPr>
        <w:object w:dxaOrig="1760" w:dyaOrig="380">
          <v:shape id="_x0000_i1553" type="#_x0000_t75" style="width:87.75pt;height:18.75pt" o:ole="">
            <v:imagedata r:id="rId958" o:title=""/>
          </v:shape>
          <o:OLEObject Type="Embed" ProgID="Equation.3" ShapeID="_x0000_i1553" DrawAspect="Content" ObjectID="_1596052604" r:id="rId959"/>
        </w:object>
      </w:r>
      <w:r>
        <w:t>,</w:t>
      </w:r>
    </w:p>
    <w:p w:rsidR="00793151" w:rsidRDefault="00793151">
      <w:pPr>
        <w:ind w:firstLine="360"/>
        <w:jc w:val="both"/>
      </w:pPr>
      <w:r>
        <w:t xml:space="preserve">где </w:t>
      </w:r>
      <w:r>
        <w:rPr>
          <w:position w:val="-12"/>
        </w:rPr>
        <w:object w:dxaOrig="400" w:dyaOrig="360">
          <v:shape id="_x0000_i1554" type="#_x0000_t75" style="width:20.25pt;height:18pt" o:ole="">
            <v:imagedata r:id="rId960" o:title=""/>
          </v:shape>
          <o:OLEObject Type="Embed" ProgID="Equation.3" ShapeID="_x0000_i1554" DrawAspect="Content" ObjectID="_1596052605" r:id="rId961"/>
        </w:object>
      </w:r>
      <w:r>
        <w:t>- суммарный емкостный ток замыкания на землю сети, к которой подключен электродвигатель в нормальном режиме ее работы.</w:t>
      </w:r>
    </w:p>
    <w:p w:rsidR="00793151" w:rsidRDefault="00793151">
      <w:pPr>
        <w:ind w:firstLine="360"/>
        <w:jc w:val="both"/>
      </w:pPr>
      <w:r>
        <w:t>Первичный ток срабатывания реле типа РТ-40/6 защиты от двойных замыканий на землю принимается равным 150-200 А.</w:t>
      </w:r>
    </w:p>
    <w:p w:rsidR="00793151" w:rsidRDefault="00793151">
      <w:pPr>
        <w:ind w:firstLine="360"/>
        <w:jc w:val="both"/>
      </w:pPr>
      <w:r>
        <w:t>Зашита от токов перегрузки устанавливается в случаях, когда возможны перегрузки по технологическим причинам или имеются тяжелые условия пуска и самозапуска (длительность прямого пуска от сети не менее 20 с). Защита выполняется с действием на сигнал, если обслуживающий механизм персонал имеет возможность ликвидировать перегрузку в приемлемое время, или на автоматическую разгрузку.</w:t>
      </w:r>
    </w:p>
    <w:p w:rsidR="00793151" w:rsidRDefault="00793151">
      <w:pPr>
        <w:ind w:firstLine="360"/>
        <w:jc w:val="both"/>
      </w:pPr>
      <w:r>
        <w:t>Действие защиты на отключение применяется на электродвигателях с тяжелыми условиями пуска и самозапуска, в случаях, когда электродвигатель не участвует в самозапуске, а также на электродвигателях механизмов, для которых отсутствует возможность своевременной разгрузки без останова или которые работают без постоянного дежурного персонала.</w:t>
      </w:r>
    </w:p>
    <w:p w:rsidR="00793151" w:rsidRDefault="00793151">
      <w:pPr>
        <w:ind w:firstLine="360"/>
        <w:jc w:val="both"/>
      </w:pPr>
      <w:r>
        <w:t>Тип защиты - максимальная токовая защита с зависимой или независимой от тока характеристикой выдержки времени в однорелейном исполнении.</w:t>
      </w:r>
    </w:p>
    <w:p w:rsidR="00793151" w:rsidRDefault="00793151">
      <w:pPr>
        <w:ind w:firstLine="360"/>
        <w:jc w:val="both"/>
      </w:pPr>
      <w:r>
        <w:rPr>
          <w:b/>
        </w:rPr>
        <w:t xml:space="preserve">Указания по выполнению защиты. </w:t>
      </w:r>
      <w:r>
        <w:t xml:space="preserve">Для асинхронных электродвигателей, не являющихся приводами ответственных механизмов, если время их пуска и самозапуска не превосходит 12-13 с, для электродвигателей с изменяющейся нагрузкой на валу или имеющих частоту пусков более 500 раз в год, применяется защита с зависимой от тока характеристикой выдержки времени - с использованием реле типа РТ-82. При этом необходимо принять меры по устранению влияния </w:t>
      </w:r>
      <w:r>
        <w:lastRenderedPageBreak/>
        <w:t>вибрации и тряски, имеющих место в КРУ, на действие реле. Во всех остальных случаях предусматривается защита с независимой от тока характеристикой выдержки времени с реле тока серии РТ-40 и реле времени типа ВЛ-34.</w:t>
      </w:r>
    </w:p>
    <w:p w:rsidR="00793151" w:rsidRDefault="00793151">
      <w:pPr>
        <w:ind w:firstLine="360"/>
        <w:jc w:val="both"/>
      </w:pPr>
      <w:r>
        <w:rPr>
          <w:noProof/>
        </w:rPr>
        <w:pict>
          <v:shape id="_x0000_s1050" type="#_x0000_t75" style="position:absolute;left:0;text-align:left;margin-left:-6pt;margin-top:80.4pt;width:529.8pt;height:278.05pt;z-index:-251689472">
            <v:imagedata r:id="rId962" o:title=""/>
          </v:shape>
          <o:OLEObject Type="Embed" ProgID="AutoCAD.Drawing.15" ShapeID="_x0000_s1050" DrawAspect="Content" ObjectID="_1596052861" r:id="rId963"/>
        </w:pict>
      </w:r>
      <w:r>
        <w:t>Реле тока защиты включается либо на ток фазы, если электродвигатель оборудован дифференциальной защитой, либо на разность токов двух фаз - для электродвигателей, защищаемых от многофазных КЗ токовой отсечкой (Рисунок 2.21). Последнее предусматривается в целях обеспечения отключения многофазных КЗ с током, меньшим тока срабатывания отсечки, и имеет смысл в тех случаях, когда защита от пере грузки выполняется с действием на отключение. Для защиты от перегрузки рекомендуется использовать вторичные обмотки трансформаторов тока, не связанных с защитой от многофазных КЗ.</w:t>
      </w:r>
    </w:p>
    <w:p w:rsidR="00793151" w:rsidRDefault="00793151">
      <w:pPr>
        <w:ind w:firstLine="360"/>
        <w:jc w:val="both"/>
        <w:rPr>
          <w:b/>
        </w:rPr>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center"/>
      </w:pPr>
      <w:r>
        <w:t>Рисунок</w:t>
      </w:r>
      <w:r w:rsidRPr="00F06E63">
        <w:t>2.21</w:t>
      </w:r>
      <w:r>
        <w:t xml:space="preserve"> Принципиальная схема токовой отсечки и защиты от перегрузки электродвигателя М:</w:t>
      </w:r>
    </w:p>
    <w:p w:rsidR="00793151" w:rsidRDefault="00793151">
      <w:pPr>
        <w:ind w:firstLine="360"/>
        <w:jc w:val="center"/>
        <w:rPr>
          <w:sz w:val="20"/>
          <w:szCs w:val="20"/>
        </w:rPr>
      </w:pPr>
      <w:r>
        <w:rPr>
          <w:sz w:val="20"/>
          <w:szCs w:val="20"/>
          <w:lang w:val="en-US"/>
        </w:rPr>
        <w:t>Q</w:t>
      </w:r>
      <w:r>
        <w:rPr>
          <w:sz w:val="20"/>
          <w:szCs w:val="20"/>
        </w:rPr>
        <w:t xml:space="preserve">- выключатель; ТА1, ТА2- трансформаторы тока; KA1, KA2- реле тока отсечки; </w:t>
      </w:r>
    </w:p>
    <w:p w:rsidR="00793151" w:rsidRDefault="00793151">
      <w:pPr>
        <w:ind w:firstLine="360"/>
        <w:jc w:val="center"/>
        <w:rPr>
          <w:sz w:val="20"/>
          <w:szCs w:val="20"/>
        </w:rPr>
      </w:pPr>
      <w:r>
        <w:rPr>
          <w:sz w:val="20"/>
          <w:szCs w:val="20"/>
        </w:rPr>
        <w:t>КАЗ- реле тока защиты от перегрузки; KL1- промежуточное реле; КН1-КНЗ- указательные реле; КА- контакт реле защиты от замыкания на землю; SB- кнопка управления</w:t>
      </w:r>
    </w:p>
    <w:p w:rsidR="00793151" w:rsidRDefault="00793151">
      <w:pPr>
        <w:ind w:firstLine="360"/>
        <w:jc w:val="both"/>
        <w:rPr>
          <w:b/>
          <w:sz w:val="20"/>
          <w:szCs w:val="20"/>
        </w:rPr>
      </w:pPr>
    </w:p>
    <w:p w:rsidR="00793151" w:rsidRDefault="00793151">
      <w:pPr>
        <w:ind w:firstLine="360"/>
        <w:jc w:val="both"/>
      </w:pPr>
      <w:r>
        <w:rPr>
          <w:b/>
        </w:rPr>
        <w:t xml:space="preserve">Расчетные уставки защиты. </w:t>
      </w:r>
      <w:r>
        <w:t>Ток срабатывания реле защиты</w:t>
      </w:r>
    </w:p>
    <w:p w:rsidR="00793151" w:rsidRDefault="00793151">
      <w:pPr>
        <w:ind w:left="2832"/>
        <w:jc w:val="right"/>
      </w:pPr>
      <w:r>
        <w:rPr>
          <w:position w:val="-30"/>
          <w:sz w:val="20"/>
          <w:szCs w:val="20"/>
        </w:rPr>
        <w:object w:dxaOrig="2100" w:dyaOrig="680">
          <v:shape id="_x0000_i1555" type="#_x0000_t75" style="width:105pt;height:33.75pt" o:ole="">
            <v:imagedata r:id="rId964" o:title=""/>
          </v:shape>
          <o:OLEObject Type="Embed" ProgID="Equation.3" ShapeID="_x0000_i1555" DrawAspect="Content" ObjectID="_1596052606" r:id="rId965"/>
        </w:object>
      </w:r>
      <w:r>
        <w:rPr>
          <w:sz w:val="20"/>
          <w:szCs w:val="20"/>
        </w:rPr>
        <w:t>,</w:t>
      </w:r>
      <w:r>
        <w:rPr>
          <w:sz w:val="20"/>
          <w:szCs w:val="20"/>
        </w:rPr>
        <w:tab/>
      </w:r>
      <w:r>
        <w:rPr>
          <w:sz w:val="20"/>
          <w:szCs w:val="20"/>
        </w:rPr>
        <w:tab/>
      </w:r>
      <w:r>
        <w:rPr>
          <w:sz w:val="20"/>
          <w:szCs w:val="20"/>
        </w:rPr>
        <w:tab/>
      </w:r>
      <w:r>
        <w:rPr>
          <w:sz w:val="20"/>
          <w:szCs w:val="20"/>
        </w:rPr>
        <w:tab/>
      </w:r>
      <w:r>
        <w:rPr>
          <w:sz w:val="20"/>
          <w:szCs w:val="20"/>
        </w:rPr>
        <w:tab/>
      </w:r>
      <w:r>
        <w:rPr>
          <w:sz w:val="20"/>
          <w:szCs w:val="20"/>
        </w:rPr>
        <w:tab/>
        <w:t>(2.86)</w:t>
      </w:r>
    </w:p>
    <w:p w:rsidR="00793151" w:rsidRDefault="00793151">
      <w:pPr>
        <w:ind w:firstLine="360"/>
        <w:jc w:val="both"/>
      </w:pPr>
      <w:r>
        <w:t xml:space="preserve">где </w:t>
      </w:r>
      <w:r>
        <w:rPr>
          <w:position w:val="-12"/>
        </w:rPr>
        <w:object w:dxaOrig="460" w:dyaOrig="360">
          <v:shape id="_x0000_i1556" type="#_x0000_t75" style="width:23.25pt;height:18pt" o:ole="">
            <v:imagedata r:id="rId854" o:title=""/>
          </v:shape>
          <o:OLEObject Type="Embed" ProgID="Equation.3" ShapeID="_x0000_i1556" DrawAspect="Content" ObjectID="_1596052607" r:id="rId966"/>
        </w:object>
      </w:r>
      <w:r>
        <w:t>- коэффициент отстройки, равный 1,1;</w:t>
      </w:r>
    </w:p>
    <w:p w:rsidR="00793151" w:rsidRDefault="00793151">
      <w:pPr>
        <w:ind w:firstLine="360"/>
        <w:jc w:val="both"/>
      </w:pPr>
      <w:r>
        <w:t>k</w:t>
      </w:r>
      <w:r>
        <w:rPr>
          <w:vertAlign w:val="subscript"/>
        </w:rPr>
        <w:t>cx</w:t>
      </w:r>
      <w:r>
        <w:t>- коэффициент схемы включения реле (к</w:t>
      </w:r>
      <w:r>
        <w:rPr>
          <w:vertAlign w:val="subscript"/>
        </w:rPr>
        <w:t>сх</w:t>
      </w:r>
      <w:r>
        <w:t xml:space="preserve">= 1 при включении реле на ток фазы и </w:t>
      </w:r>
      <w:r>
        <w:rPr>
          <w:position w:val="-12"/>
        </w:rPr>
        <w:object w:dxaOrig="960" w:dyaOrig="400">
          <v:shape id="_x0000_i1557" type="#_x0000_t75" style="width:48pt;height:20.25pt" o:ole="">
            <v:imagedata r:id="rId967" o:title=""/>
          </v:shape>
          <o:OLEObject Type="Embed" ProgID="Equation.3" ShapeID="_x0000_i1557" DrawAspect="Content" ObjectID="_1596052608" r:id="rId968"/>
        </w:object>
      </w:r>
      <w:r>
        <w:t xml:space="preserve"> при включении реле на разность токов двух фаз);</w:t>
      </w:r>
    </w:p>
    <w:p w:rsidR="00793151" w:rsidRDefault="00793151">
      <w:pPr>
        <w:ind w:firstLine="360"/>
        <w:jc w:val="both"/>
      </w:pPr>
      <w:r>
        <w:t>k</w:t>
      </w:r>
      <w:r>
        <w:rPr>
          <w:vertAlign w:val="subscript"/>
        </w:rPr>
        <w:t xml:space="preserve">B </w:t>
      </w:r>
      <w:r>
        <w:t>-коэффициент возврата реле, принимаемый равным 0,8 для реле типа РТ-82 и 0,85 для реле серии РТ-40;</w:t>
      </w:r>
    </w:p>
    <w:p w:rsidR="00793151" w:rsidRDefault="00793151">
      <w:pPr>
        <w:ind w:firstLine="360"/>
        <w:jc w:val="both"/>
      </w:pPr>
      <w:r>
        <w:rPr>
          <w:position w:val="-12"/>
        </w:rPr>
        <w:object w:dxaOrig="460" w:dyaOrig="360">
          <v:shape id="_x0000_i1558" type="#_x0000_t75" style="width:23.25pt;height:18pt" o:ole="">
            <v:imagedata r:id="rId969" o:title=""/>
          </v:shape>
          <o:OLEObject Type="Embed" ProgID="Equation.3" ShapeID="_x0000_i1558" DrawAspect="Content" ObjectID="_1596052609" r:id="rId970"/>
        </w:object>
      </w:r>
      <w:r>
        <w:t>- номинальный ток электродвигателя;</w:t>
      </w:r>
    </w:p>
    <w:p w:rsidR="00793151" w:rsidRDefault="00793151">
      <w:pPr>
        <w:ind w:firstLine="360"/>
        <w:jc w:val="both"/>
      </w:pPr>
      <w:r>
        <w:rPr>
          <w:position w:val="-10"/>
        </w:rPr>
        <w:object w:dxaOrig="279" w:dyaOrig="340">
          <v:shape id="_x0000_i1559" type="#_x0000_t75" style="width:14.25pt;height:17.25pt" o:ole="">
            <v:imagedata r:id="rId971" o:title=""/>
          </v:shape>
          <o:OLEObject Type="Embed" ProgID="Equation.3" ShapeID="_x0000_i1559" DrawAspect="Content" ObjectID="_1596052610" r:id="rId972"/>
        </w:object>
      </w:r>
      <w:r>
        <w:t>- коэффициент трансформации трансформаторов тока.</w:t>
      </w:r>
    </w:p>
    <w:p w:rsidR="00793151" w:rsidRDefault="00793151">
      <w:pPr>
        <w:ind w:firstLine="360"/>
        <w:jc w:val="both"/>
      </w:pPr>
      <w:r>
        <w:t>Выдержка времени защиты должна превышать на 20-30% расчетное время пуска электродвигателя. Эта уставка срабатывания уточняется в процессе наладочных работ.</w:t>
      </w:r>
    </w:p>
    <w:p w:rsidR="00793151" w:rsidRDefault="00793151">
      <w:pPr>
        <w:ind w:firstLine="360"/>
        <w:jc w:val="both"/>
      </w:pPr>
      <w:r>
        <w:t xml:space="preserve">Защита синхронных электродвигателей от асинхронного режима устанавливается на всех синхронных электродвигателях и действует на схему, предусматривающую ресинхронизацию, ресинхронизацию с автоматической разгрузкой механизма до такого уровня, при котором обеспечивается втягивание электродвигателя в синхронизм, отключение электродвигателя при неуспешной ресинхронизации при невозможности осуществления разгрузки или ресинхронизации </w:t>
      </w:r>
      <w:r>
        <w:lastRenderedPageBreak/>
        <w:t>при отсутствии необходимости по условиям технологического процесса в ресинхронизации электродвигателя.</w:t>
      </w:r>
    </w:p>
    <w:p w:rsidR="00793151" w:rsidRDefault="00793151">
      <w:pPr>
        <w:ind w:firstLine="360"/>
        <w:jc w:val="both"/>
      </w:pPr>
      <w:r>
        <w:rPr>
          <w:b/>
        </w:rPr>
        <w:t xml:space="preserve">Особенности выполнения защиты. </w:t>
      </w:r>
      <w:r>
        <w:t>Для синхронных электродвигателей со спокойной нагрузкой на валу независимо от других видов защит от асинхронного режима, входящих в состав возбудительных устройств, предусматривается защита, реагирующая на увеличение тока статора и на снижение тока возбуждения. Защита по току статора представляет собой двухступенчатую (по времени действия) максимальную токовую защиту в однорелейном исполнении от токов перегрузки, возникающих в асинхронном режиме (Рисунок 2.22). В схеме используется промежуточное реле типа РП-252, имеющее замедление при возврате, для предотвращения отказа защиты при биениях тока асинхронного режима. Для обеспечения раздельного срабатывания защиты на ресинхронизацию и на отключение для первой ступени защиты (с меньшей выдержкой времени), действующей на ресинхронизацию и на разгрузку, предусмотрено отдельное выходное промежуточное реле (KL2 на Рисунок 2.22). Так как время действия первой ступени защиты меньше времени пуска или самозапуска электродвигателя, она выводится из работы на время этих режимов с помощью реле, контролирующего продолжительность пуска и самозапуска. Расчетные уставки защиты такие же, как и у токовой защиты от перегрузок. Выдержка времени первой ступени защиты принимается равной 0,5-1 с.</w:t>
      </w:r>
    </w:p>
    <w:p w:rsidR="00793151" w:rsidRDefault="00793151">
      <w:pPr>
        <w:ind w:firstLine="360"/>
        <w:jc w:val="both"/>
      </w:pPr>
      <w:r>
        <w:rPr>
          <w:noProof/>
        </w:rPr>
        <w:pict>
          <v:shape id="_x0000_s1051" type="#_x0000_t75" style="position:absolute;left:0;text-align:left;margin-left:18pt;margin-top:-14.4pt;width:529.8pt;height:266.35pt;z-index:-251688448">
            <v:imagedata r:id="rId973" o:title=""/>
          </v:shape>
          <o:OLEObject Type="Embed" ProgID="AutoCAD.Drawing.15" ShapeID="_x0000_s1051" DrawAspect="Content" ObjectID="_1596052862" r:id="rId974"/>
        </w:pict>
      </w: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center"/>
      </w:pPr>
      <w:r>
        <w:t>Рисунок</w:t>
      </w:r>
      <w:r w:rsidRPr="00F06E63">
        <w:t xml:space="preserve"> 2.22</w:t>
      </w:r>
      <w:r>
        <w:t xml:space="preserve"> Принципиальная схема токовой защиты от асинхронного режима синхронного электродвигателя MG:</w:t>
      </w:r>
    </w:p>
    <w:p w:rsidR="00793151" w:rsidRDefault="00793151">
      <w:pPr>
        <w:ind w:firstLine="360"/>
        <w:jc w:val="center"/>
        <w:rPr>
          <w:sz w:val="20"/>
          <w:szCs w:val="20"/>
        </w:rPr>
      </w:pPr>
      <w:r>
        <w:rPr>
          <w:sz w:val="20"/>
          <w:szCs w:val="20"/>
          <w:lang w:val="en-US"/>
        </w:rPr>
        <w:t>Q</w:t>
      </w:r>
      <w:r>
        <w:rPr>
          <w:sz w:val="20"/>
          <w:szCs w:val="20"/>
        </w:rPr>
        <w:t>- выключатель; ТА- трансформатор тока; КА- реле тока типа РТ 40; КТ- реле времени типа ВЛ-34; K</w:t>
      </w:r>
      <w:r>
        <w:rPr>
          <w:sz w:val="20"/>
          <w:szCs w:val="20"/>
          <w:lang w:val="en-US"/>
        </w:rPr>
        <w:t>L</w:t>
      </w:r>
      <w:r>
        <w:rPr>
          <w:sz w:val="20"/>
          <w:szCs w:val="20"/>
        </w:rPr>
        <w:t xml:space="preserve">1- реле промежуточное типа РП-252; KL2, КL3-реле промежуточное типа РП-23; КН1-КН2- реле указательные типа РУ-1; </w:t>
      </w:r>
      <w:r>
        <w:rPr>
          <w:sz w:val="20"/>
          <w:szCs w:val="20"/>
          <w:lang w:val="en-US"/>
        </w:rPr>
        <w:t>KQ</w:t>
      </w:r>
      <w:r>
        <w:rPr>
          <w:sz w:val="20"/>
          <w:szCs w:val="20"/>
        </w:rPr>
        <w:t xml:space="preserve">- кнопка управления; </w:t>
      </w:r>
      <w:r>
        <w:rPr>
          <w:sz w:val="20"/>
          <w:szCs w:val="20"/>
          <w:lang w:val="en-US"/>
        </w:rPr>
        <w:t>KAR</w:t>
      </w:r>
      <w:r>
        <w:rPr>
          <w:sz w:val="20"/>
          <w:szCs w:val="20"/>
        </w:rPr>
        <w:t xml:space="preserve">- контакт, замыкающийся при потере возбуждения; </w:t>
      </w:r>
      <w:r>
        <w:rPr>
          <w:sz w:val="20"/>
          <w:szCs w:val="20"/>
          <w:lang w:val="en-US"/>
        </w:rPr>
        <w:t>KF</w:t>
      </w:r>
      <w:r>
        <w:rPr>
          <w:sz w:val="20"/>
          <w:szCs w:val="20"/>
        </w:rPr>
        <w:t>- контакт, размыкающийся при форсировке возбуждения.</w:t>
      </w:r>
    </w:p>
    <w:p w:rsidR="00793151" w:rsidRDefault="00793151">
      <w:pPr>
        <w:ind w:firstLine="360"/>
        <w:jc w:val="center"/>
      </w:pPr>
    </w:p>
    <w:p w:rsidR="00793151" w:rsidRDefault="00793151">
      <w:pPr>
        <w:ind w:firstLine="360"/>
        <w:jc w:val="both"/>
      </w:pPr>
      <w:r>
        <w:rPr>
          <w:b/>
        </w:rPr>
        <w:t>Защита от потери питания и понижения напряжения</w:t>
      </w:r>
      <w:r>
        <w:t xml:space="preserve"> предусматривается для предотвращения повреждений электродвигателей, которые могут возникнуть после того, как на затормозившиеся в результате потери питания, кратковременного или длительного снижения напряжения электродвигатели будет вновь подано напряжение нормального уровня. Это может привести к непредусмотренному самозапуску или повторному пуску электродвигателей, для которых эти режимы либо недопустимы по условиям завода-изготовителя или технологического процесса, либо запрещены техникой безопасности.</w:t>
      </w:r>
    </w:p>
    <w:p w:rsidR="00793151" w:rsidRDefault="00793151">
      <w:pPr>
        <w:ind w:firstLine="360"/>
        <w:jc w:val="both"/>
      </w:pPr>
      <w:r>
        <w:t>Эта же защита обычно используется для обеспечения самозапуска электродвигателей ответственных механизмов, надежного пуска АВР электродвигателей взаиморезервируемых механизмов и источников электро</w:t>
      </w:r>
      <w:r>
        <w:softHyphen/>
        <w:t>снабжения, а также для ограничения подпитки от электродвигателей места короткого замыкания в питающей сети (35-220 кВ).</w:t>
      </w:r>
    </w:p>
    <w:p w:rsidR="00793151" w:rsidRDefault="00793151">
      <w:pPr>
        <w:ind w:firstLine="360"/>
        <w:jc w:val="both"/>
      </w:pPr>
      <w:r>
        <w:t xml:space="preserve">Защита от потери питания выполняется групповой, т. е. общей для всех электродвигателей, присоединенных к одной секции сборных шин распределительного устройства. Защита действует </w:t>
      </w:r>
      <w:r>
        <w:lastRenderedPageBreak/>
        <w:t>на отключение электродвигателей, которые по тем или иным причинам не участвуют в самозапуске, и на гашение поля синхронных электродвигателей, подлежащих самозапуску.</w:t>
      </w:r>
    </w:p>
    <w:p w:rsidR="00793151" w:rsidRDefault="00793151">
      <w:pPr>
        <w:jc w:val="center"/>
        <w:rPr>
          <w:b/>
        </w:rPr>
      </w:pPr>
    </w:p>
    <w:p w:rsidR="00793151" w:rsidRDefault="00793151">
      <w:pPr>
        <w:ind w:firstLine="360"/>
        <w:jc w:val="both"/>
      </w:pPr>
      <w:r>
        <w:rPr>
          <w:b/>
        </w:rPr>
        <w:t>Типы защиты.</w:t>
      </w:r>
      <w:r>
        <w:t xml:space="preserve"> В качестве защиты от потери питания используются одно-, двух- или трехступенчатая защита минимального напряжения, защита минимального напряжения и минимальной частоты с блокировкой по направлению мощности, вспомогательные контакты выключателя линии, питающей секцию сборных шин распределительного устройства, к которому подключены электродвигатели, или выходные цепи релейных защит, действующих на его отключение.</w:t>
      </w:r>
    </w:p>
    <w:p w:rsidR="00793151" w:rsidRDefault="00793151">
      <w:pPr>
        <w:ind w:firstLine="360"/>
        <w:jc w:val="both"/>
      </w:pPr>
      <w:r>
        <w:rPr>
          <w:b/>
        </w:rPr>
        <w:t>Особенности выполнения защиты</w:t>
      </w:r>
      <w:r>
        <w:t>. Защита минимального напряжения предусматривается в тех случаях, когда суммарная номинальная мощность синхронных электродвигателей в сети, для которой рассматривается режим потери и восстановления питания, понижения и последующего повышения напряжения, не превышает 10% общей мощности одновременно работающих электродвигателей, а требования к сокращению перерыва питания (например, с точки зрения обеспечения самозапуска) не предъявляются. Число ступеней уставок срабатывания по напряжению и по времени зависит от типа электродвигателей, условий их работы и отношения к самозапуску. Реле напряжения защиты подключаются к шинам вторичных цепей трансформатора напряжения секции распределительного устройства совместно с приборами измерения и технического учета через общий защитный автоматический выключатель. Для исключения ложной работы защиты при неисправностях цепей трансформатора напряжения и при выкатывании его тележки из шкафа КРУ предусматривается соответствующая блокировка, использующая вспомогательные контакты автоматического выключателя и конечного выключателя, фиксирующего положение тележки.</w:t>
      </w:r>
    </w:p>
    <w:p w:rsidR="00793151" w:rsidRDefault="00793151">
      <w:pPr>
        <w:ind w:firstLine="360"/>
        <w:jc w:val="both"/>
      </w:pPr>
      <w:r>
        <w:t>На подстанциях с выпрямленным оперативным током защита выполняется с использованием энергии предварительно заряженных конденсаторов (Рисунок 2.17).</w:t>
      </w:r>
    </w:p>
    <w:p w:rsidR="00793151" w:rsidRDefault="00793151">
      <w:pPr>
        <w:ind w:firstLine="360"/>
        <w:jc w:val="both"/>
      </w:pPr>
      <w:r>
        <w:t>Защита минимальной частоты с блоки</w:t>
      </w:r>
      <w:r>
        <w:softHyphen/>
        <w:t>ровкой по направлению мощности предусматривается в дополнение к защите минимального напряжения, когда в сети, для которой рассматривается режим потери и восстановления питания действием АВР или АПВ, имеются синхронные электродвигатели суммарной номинальной мощностью, превышающей 10% общей мощности всех одновременно работающих электродвигателей, а также в тех случаях, когда при наличии синхронных электродвигателей требуется как можно больше сократить время перерыва питания. Реле направления мощности, входящие в состав защиты, блокируют ее действие при направлении активной мощности к шинам.</w:t>
      </w:r>
    </w:p>
    <w:p w:rsidR="00793151" w:rsidRDefault="00793151">
      <w:pPr>
        <w:ind w:firstLine="360"/>
        <w:jc w:val="both"/>
      </w:pPr>
      <w:r>
        <w:t>Как правило, одна из ступеней защиты минимального напряжения и защиты минимальной частоты выполняет также функции измерительных органов в устройствах автоматического включения резерва.</w:t>
      </w:r>
    </w:p>
    <w:p w:rsidR="00793151" w:rsidRDefault="00793151">
      <w:pPr>
        <w:ind w:firstLine="360"/>
        <w:jc w:val="both"/>
      </w:pPr>
      <w:r>
        <w:rPr>
          <w:b/>
        </w:rPr>
        <w:t>Расчетные уставки защиты</w:t>
      </w:r>
      <w:r>
        <w:rPr>
          <w:i/>
        </w:rPr>
        <w:t>.</w:t>
      </w:r>
      <w:r>
        <w:t xml:space="preserve"> Напряжение срабатывания ступени защиты, предназначенной для отключения несамозапускающихся электродвигателей, принимается равным 0,7 U</w:t>
      </w:r>
      <w:r>
        <w:rPr>
          <w:vertAlign w:val="subscript"/>
        </w:rPr>
        <w:t>ном</w:t>
      </w:r>
      <w:r>
        <w:t>, а выдержка времени - большей времени действия основных защит элементов сети от многофазных КЗ t</w:t>
      </w:r>
      <w:r>
        <w:rPr>
          <w:vertAlign w:val="subscript"/>
        </w:rPr>
        <w:t>cз</w:t>
      </w:r>
      <w:r>
        <w:t>=0,5-1,5 с.</w:t>
      </w:r>
    </w:p>
    <w:p w:rsidR="00793151" w:rsidRDefault="00793151">
      <w:pPr>
        <w:ind w:firstLine="360"/>
        <w:jc w:val="both"/>
      </w:pPr>
      <w:r>
        <w:t>Напряжение срабатывания ступени за</w:t>
      </w:r>
      <w:r>
        <w:softHyphen/>
        <w:t>щиты, подготовляющей самозапуск ответственных механизмов, или ступени, действую</w:t>
      </w:r>
      <w:r>
        <w:softHyphen/>
        <w:t>щей на отключение при длительном отсутствии напряжения,</w:t>
      </w:r>
    </w:p>
    <w:p w:rsidR="00793151" w:rsidRDefault="00793151">
      <w:pPr>
        <w:ind w:firstLine="360"/>
        <w:jc w:val="both"/>
      </w:pPr>
      <w:r>
        <w:tab/>
      </w:r>
      <w:r>
        <w:tab/>
      </w:r>
      <w:r>
        <w:tab/>
      </w:r>
      <w:r>
        <w:tab/>
      </w:r>
      <w:r>
        <w:rPr>
          <w:position w:val="-30"/>
        </w:rPr>
        <w:object w:dxaOrig="1540" w:dyaOrig="680">
          <v:shape id="_x0000_i1560" type="#_x0000_t75" style="width:77.25pt;height:33.75pt" o:ole="">
            <v:imagedata r:id="rId975" o:title=""/>
          </v:shape>
          <o:OLEObject Type="Embed" ProgID="Equation.3" ShapeID="_x0000_i1560" DrawAspect="Content" ObjectID="_1596052611" r:id="rId976"/>
        </w:object>
      </w:r>
      <w:r>
        <w:t>,</w:t>
      </w:r>
    </w:p>
    <w:p w:rsidR="00793151" w:rsidRDefault="00793151">
      <w:pPr>
        <w:ind w:firstLine="360"/>
        <w:jc w:val="both"/>
      </w:pPr>
      <w:r>
        <w:t>де U</w:t>
      </w:r>
      <w:r>
        <w:rPr>
          <w:vertAlign w:val="subscript"/>
        </w:rPr>
        <w:t>самоз</w:t>
      </w:r>
      <w:r>
        <w:t>- напряжение в месте установки защиты в режиме самозапуска;</w:t>
      </w:r>
    </w:p>
    <w:p w:rsidR="00793151" w:rsidRDefault="00793151">
      <w:pPr>
        <w:ind w:firstLine="360"/>
        <w:jc w:val="both"/>
      </w:pPr>
      <w:r>
        <w:rPr>
          <w:position w:val="-12"/>
        </w:rPr>
        <w:object w:dxaOrig="460" w:dyaOrig="360">
          <v:shape id="_x0000_i1561" type="#_x0000_t75" style="width:23.25pt;height:18pt" o:ole="">
            <v:imagedata r:id="rId854" o:title=""/>
          </v:shape>
          <o:OLEObject Type="Embed" ProgID="Equation.3" ShapeID="_x0000_i1561" DrawAspect="Content" ObjectID="_1596052612" r:id="rId977"/>
        </w:object>
      </w:r>
      <w:r>
        <w:t>- коэффициент отстройки;</w:t>
      </w:r>
    </w:p>
    <w:p w:rsidR="00793151" w:rsidRDefault="00793151">
      <w:pPr>
        <w:ind w:firstLine="360"/>
        <w:jc w:val="both"/>
      </w:pPr>
      <w:r>
        <w:rPr>
          <w:position w:val="-10"/>
        </w:rPr>
        <w:object w:dxaOrig="300" w:dyaOrig="340">
          <v:shape id="_x0000_i1562" type="#_x0000_t75" style="width:15pt;height:17.25pt" o:ole="">
            <v:imagedata r:id="rId978" o:title=""/>
          </v:shape>
          <o:OLEObject Type="Embed" ProgID="Equation.3" ShapeID="_x0000_i1562" DrawAspect="Content" ObjectID="_1596052613" r:id="rId979"/>
        </w:object>
      </w:r>
      <w:r>
        <w:t xml:space="preserve">- коэффициент возврата реле. При использовании электромеханических реле понижения напряжения принимается </w:t>
      </w:r>
      <w:r>
        <w:rPr>
          <w:position w:val="-12"/>
        </w:rPr>
        <w:object w:dxaOrig="460" w:dyaOrig="360">
          <v:shape id="_x0000_i1563" type="#_x0000_t75" style="width:23.25pt;height:18pt" o:ole="">
            <v:imagedata r:id="rId854" o:title=""/>
          </v:shape>
          <o:OLEObject Type="Embed" ProgID="Equation.3" ShapeID="_x0000_i1563" DrawAspect="Content" ObjectID="_1596052614" r:id="rId980"/>
        </w:object>
      </w:r>
      <w:r>
        <w:t xml:space="preserve">=1,2 и </w:t>
      </w:r>
      <w:r>
        <w:rPr>
          <w:position w:val="-10"/>
        </w:rPr>
        <w:object w:dxaOrig="300" w:dyaOrig="340">
          <v:shape id="_x0000_i1564" type="#_x0000_t75" style="width:15pt;height:17.25pt" o:ole="">
            <v:imagedata r:id="rId978" o:title=""/>
          </v:shape>
          <o:OLEObject Type="Embed" ProgID="Equation.3" ShapeID="_x0000_i1564" DrawAspect="Content" ObjectID="_1596052615" r:id="rId981"/>
        </w:object>
      </w:r>
      <w:r>
        <w:t>=1,25.</w:t>
      </w:r>
    </w:p>
    <w:p w:rsidR="00793151" w:rsidRDefault="00793151">
      <w:pPr>
        <w:ind w:firstLine="360"/>
        <w:jc w:val="both"/>
      </w:pPr>
      <w:r>
        <w:t>Время срабатывания степени, подготовляющей самозапуск, принимается на ∆t=0,5 с больше времени действия защит, при КЗ в зоне действия которых напряжение в месте установки защиты минимального напряжения U</w:t>
      </w:r>
      <w:r>
        <w:rPr>
          <w:vertAlign w:val="subscript"/>
        </w:rPr>
        <w:t>отс</w:t>
      </w:r>
      <w:r>
        <w:t xml:space="preserve"> &lt; U</w:t>
      </w:r>
      <w:r>
        <w:rPr>
          <w:vertAlign w:val="subscript"/>
        </w:rPr>
        <w:t>с,з</w:t>
      </w:r>
      <w:r>
        <w:t>. Для ступени, действующей на отключение, выдержка времени устанавливается равной 9-10 с.</w:t>
      </w:r>
    </w:p>
    <w:p w:rsidR="00793151" w:rsidRDefault="00793151">
      <w:pPr>
        <w:ind w:firstLine="360"/>
        <w:jc w:val="both"/>
      </w:pPr>
      <w:r>
        <w:t xml:space="preserve">Частота срабатывания защиты минимальной частоты с блокировкой по направлению мощности принимается равной </w:t>
      </w:r>
      <w:r>
        <w:rPr>
          <w:lang w:val="en-US"/>
        </w:rPr>
        <w:t>f</w:t>
      </w:r>
      <w:r>
        <w:rPr>
          <w:vertAlign w:val="subscript"/>
          <w:lang w:val="en-US"/>
        </w:rPr>
        <w:t>C</w:t>
      </w:r>
      <w:r>
        <w:rPr>
          <w:vertAlign w:val="subscript"/>
        </w:rPr>
        <w:t>,Р</w:t>
      </w:r>
      <w:r>
        <w:t xml:space="preserve"> = 48,5-49 Гц, а выдержка времени - около 0,5 с.</w:t>
      </w:r>
    </w:p>
    <w:p w:rsidR="00793151" w:rsidRDefault="00793151">
      <w:pPr>
        <w:ind w:left="360"/>
        <w:jc w:val="center"/>
        <w:rPr>
          <w:b/>
        </w:rPr>
      </w:pPr>
      <w:r>
        <w:rPr>
          <w:bCs/>
        </w:rPr>
        <w:br w:type="page"/>
      </w:r>
      <w:r>
        <w:rPr>
          <w:b/>
        </w:rPr>
        <w:lastRenderedPageBreak/>
        <w:t>2.13 Учет и измерение электроэнергии</w:t>
      </w:r>
    </w:p>
    <w:p w:rsidR="00793151" w:rsidRDefault="00793151">
      <w:pPr>
        <w:ind w:firstLine="360"/>
      </w:pPr>
    </w:p>
    <w:p w:rsidR="00793151" w:rsidRDefault="00793151">
      <w:pPr>
        <w:ind w:firstLine="360"/>
        <w:jc w:val="both"/>
      </w:pPr>
      <w:r>
        <w:t>Система учета и измерений определяется схемой электроснабжения предприятия, характером присоединенных потребителей и схемой коммутации.</w:t>
      </w:r>
    </w:p>
    <w:p w:rsidR="00793151" w:rsidRDefault="00793151">
      <w:pPr>
        <w:ind w:firstLine="360"/>
        <w:jc w:val="both"/>
      </w:pPr>
      <w:r>
        <w:t>Система учета на промышленных предприятиях должна давать возможность:</w:t>
      </w:r>
    </w:p>
    <w:p w:rsidR="00793151" w:rsidRDefault="00793151">
      <w:pPr>
        <w:numPr>
          <w:ilvl w:val="0"/>
          <w:numId w:val="26"/>
        </w:numPr>
        <w:jc w:val="both"/>
      </w:pPr>
      <w:r>
        <w:t>определения количества энергии, полученной от энергосистемы;</w:t>
      </w:r>
    </w:p>
    <w:p w:rsidR="00793151" w:rsidRDefault="00793151" w:rsidP="00793151">
      <w:pPr>
        <w:numPr>
          <w:ilvl w:val="0"/>
          <w:numId w:val="26"/>
        </w:numPr>
        <w:tabs>
          <w:tab w:val="clear" w:pos="530"/>
        </w:tabs>
        <w:ind w:left="0" w:firstLine="360"/>
        <w:jc w:val="both"/>
      </w:pPr>
      <w:r>
        <w:t>производства внутризаводского межцехового расчета за электроэнергию, израсходованную различными хозрасчетными потребителями предприятия;</w:t>
      </w:r>
    </w:p>
    <w:p w:rsidR="00793151" w:rsidRDefault="00793151" w:rsidP="00793151">
      <w:pPr>
        <w:numPr>
          <w:ilvl w:val="0"/>
          <w:numId w:val="26"/>
        </w:numPr>
        <w:tabs>
          <w:tab w:val="clear" w:pos="530"/>
          <w:tab w:val="num" w:pos="-720"/>
        </w:tabs>
        <w:ind w:left="0" w:firstLine="360"/>
        <w:jc w:val="both"/>
      </w:pPr>
      <w:r>
        <w:t>установления, уточнения и контроля удельных норм расхода электроэнергии на единицу продукции;</w:t>
      </w:r>
    </w:p>
    <w:p w:rsidR="00793151" w:rsidRDefault="00793151" w:rsidP="00793151">
      <w:pPr>
        <w:numPr>
          <w:ilvl w:val="0"/>
          <w:numId w:val="26"/>
        </w:numPr>
        <w:tabs>
          <w:tab w:val="clear" w:pos="530"/>
          <w:tab w:val="num" w:pos="-120"/>
        </w:tabs>
        <w:ind w:left="0" w:firstLine="360"/>
        <w:jc w:val="both"/>
      </w:pPr>
      <w:r>
        <w:t>контроля потребления и выработки реактивной мощности по всему предприятию в целом и по отдельным потребителям.</w:t>
      </w:r>
    </w:p>
    <w:p w:rsidR="00793151" w:rsidRDefault="00793151">
      <w:pPr>
        <w:ind w:firstLine="360"/>
        <w:jc w:val="both"/>
      </w:pPr>
      <w:r>
        <w:t>Учет электроэнергии делится на расчетный и технический. Первый служит для расчета предприятия с энергоснабжающей организацией, второй – для осуществления хозрасчета и контроля расходования электроэнергии внутри предприятия.</w:t>
      </w:r>
    </w:p>
    <w:p w:rsidR="00793151" w:rsidRDefault="00793151">
      <w:pPr>
        <w:ind w:firstLine="360"/>
        <w:jc w:val="both"/>
      </w:pPr>
      <w:r>
        <w:t>Счетчики для расчета энергоснабжающей организации с потребителями устанавливаются на границе раздела сети организации и потребителя. Классы точности счетчиков активной мощности и измерительных трансформаторов согласно ПТЭ должны быть на ниже указанных в таблице 2.22.</w:t>
      </w:r>
    </w:p>
    <w:p w:rsidR="00793151" w:rsidRDefault="00793151">
      <w:pPr>
        <w:ind w:firstLine="360"/>
        <w:jc w:val="both"/>
      </w:pPr>
    </w:p>
    <w:p w:rsidR="00793151" w:rsidRDefault="00793151">
      <w:pPr>
        <w:ind w:firstLine="360"/>
        <w:jc w:val="both"/>
      </w:pPr>
      <w:r>
        <w:t>Таблица 2.22</w:t>
      </w:r>
      <w:r>
        <w:tab/>
        <w:t>Класс точности приборов учета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3"/>
        <w:gridCol w:w="3474"/>
        <w:gridCol w:w="3474"/>
      </w:tblGrid>
      <w:tr w:rsidR="00793151">
        <w:tc>
          <w:tcPr>
            <w:tcW w:w="3473" w:type="dxa"/>
            <w:vAlign w:val="center"/>
          </w:tcPr>
          <w:p w:rsidR="00793151" w:rsidRDefault="00793151">
            <w:pPr>
              <w:jc w:val="center"/>
              <w:rPr>
                <w:sz w:val="20"/>
                <w:szCs w:val="20"/>
              </w:rPr>
            </w:pPr>
            <w:r>
              <w:rPr>
                <w:sz w:val="20"/>
                <w:szCs w:val="20"/>
              </w:rPr>
              <w:t>Трансформаторы ГПП</w:t>
            </w:r>
          </w:p>
        </w:tc>
        <w:tc>
          <w:tcPr>
            <w:tcW w:w="3474" w:type="dxa"/>
            <w:vAlign w:val="center"/>
          </w:tcPr>
          <w:p w:rsidR="00793151" w:rsidRDefault="00793151">
            <w:pPr>
              <w:jc w:val="center"/>
              <w:rPr>
                <w:sz w:val="20"/>
                <w:szCs w:val="20"/>
              </w:rPr>
            </w:pPr>
            <w:r>
              <w:rPr>
                <w:sz w:val="20"/>
                <w:szCs w:val="20"/>
              </w:rPr>
              <w:t>Счетчики</w:t>
            </w:r>
          </w:p>
        </w:tc>
        <w:tc>
          <w:tcPr>
            <w:tcW w:w="3474" w:type="dxa"/>
            <w:vAlign w:val="center"/>
          </w:tcPr>
          <w:p w:rsidR="00793151" w:rsidRDefault="00793151">
            <w:pPr>
              <w:jc w:val="center"/>
              <w:rPr>
                <w:sz w:val="20"/>
                <w:szCs w:val="20"/>
              </w:rPr>
            </w:pPr>
            <w:r>
              <w:rPr>
                <w:sz w:val="20"/>
                <w:szCs w:val="20"/>
              </w:rPr>
              <w:t>Измерительные трансформаторы</w:t>
            </w:r>
          </w:p>
        </w:tc>
      </w:tr>
      <w:tr w:rsidR="00793151">
        <w:tc>
          <w:tcPr>
            <w:tcW w:w="3473" w:type="dxa"/>
            <w:vAlign w:val="center"/>
          </w:tcPr>
          <w:p w:rsidR="00793151" w:rsidRDefault="00793151">
            <w:pPr>
              <w:jc w:val="center"/>
              <w:rPr>
                <w:sz w:val="20"/>
                <w:szCs w:val="20"/>
              </w:rPr>
            </w:pPr>
            <w:r>
              <w:rPr>
                <w:sz w:val="20"/>
                <w:szCs w:val="20"/>
              </w:rPr>
              <w:t>10-60 МВА</w:t>
            </w:r>
          </w:p>
        </w:tc>
        <w:tc>
          <w:tcPr>
            <w:tcW w:w="3474" w:type="dxa"/>
            <w:vAlign w:val="center"/>
          </w:tcPr>
          <w:p w:rsidR="00793151" w:rsidRDefault="00793151">
            <w:pPr>
              <w:jc w:val="center"/>
              <w:rPr>
                <w:sz w:val="20"/>
                <w:szCs w:val="20"/>
              </w:rPr>
            </w:pPr>
            <w:r>
              <w:rPr>
                <w:sz w:val="20"/>
                <w:szCs w:val="20"/>
              </w:rPr>
              <w:t>1,0</w:t>
            </w:r>
          </w:p>
        </w:tc>
        <w:tc>
          <w:tcPr>
            <w:tcW w:w="3474" w:type="dxa"/>
            <w:vAlign w:val="center"/>
          </w:tcPr>
          <w:p w:rsidR="00793151" w:rsidRDefault="00793151">
            <w:pPr>
              <w:jc w:val="center"/>
              <w:rPr>
                <w:sz w:val="20"/>
                <w:szCs w:val="20"/>
              </w:rPr>
            </w:pPr>
            <w:r>
              <w:rPr>
                <w:sz w:val="20"/>
                <w:szCs w:val="20"/>
              </w:rPr>
              <w:t>0,5</w:t>
            </w:r>
          </w:p>
        </w:tc>
      </w:tr>
    </w:tbl>
    <w:p w:rsidR="00793151" w:rsidRDefault="00793151">
      <w:pPr>
        <w:ind w:firstLine="360"/>
        <w:jc w:val="both"/>
      </w:pPr>
      <w:r>
        <w:t>Для технического учета могут применяться трансформаторы тока класса точности 1,0 и счетчики любого класса точности, которые выпускаются промышленностью с классом точности не выше 2,5.</w:t>
      </w:r>
    </w:p>
    <w:p w:rsidR="00793151" w:rsidRDefault="00793151">
      <w:pPr>
        <w:ind w:firstLine="360"/>
        <w:jc w:val="both"/>
      </w:pPr>
      <w:r>
        <w:t>На линиях, питающих ТП, устанавливаются счетчики активной энергии, как и на всех линиях к электроприемникам напряжением выше 1000 В. Счетчики принимать электронные типов ПС4-3ТА и ПС4-4ТА.</w:t>
      </w:r>
    </w:p>
    <w:p w:rsidR="00793151" w:rsidRDefault="00793151">
      <w:pPr>
        <w:ind w:firstLine="360"/>
        <w:jc w:val="both"/>
      </w:pPr>
      <w:r>
        <w:t>Контрольный учет реактивной энергии осуществляется на всех компенсирующих установках (конденсаторах и синхронных электродвигателях). Учет потребляемой реактивной энергии производится на всех линиях к ТП.</w:t>
      </w:r>
    </w:p>
    <w:p w:rsidR="00793151" w:rsidRDefault="00793151">
      <w:pPr>
        <w:ind w:firstLine="360"/>
        <w:jc w:val="both"/>
      </w:pPr>
      <w:r>
        <w:t>Все линии напряжением до 1000 В и выше на ТП, РП, ГПП снабжены амперметрами. Для синхронного электродвигателя, кроме амперметра в цепи статора, устанавливается амперметр в цепи возбуждения для контроля режима компенсации реактивной нагрузки.</w:t>
      </w:r>
    </w:p>
    <w:p w:rsidR="00793151" w:rsidRDefault="00793151">
      <w:pPr>
        <w:ind w:firstLine="360"/>
        <w:jc w:val="both"/>
      </w:pPr>
      <w:r>
        <w:t>Для контроля напряжением на всех секциях сборных шин устанавливаются вольтметры. В цеховых ТП вольтметры устанавливаются только на шинах вторичного напряжения.</w:t>
      </w:r>
    </w:p>
    <w:p w:rsidR="00793151" w:rsidRDefault="00793151">
      <w:pPr>
        <w:ind w:firstLine="360"/>
        <w:jc w:val="both"/>
      </w:pPr>
      <w:r>
        <w:t>Ваттметры устанавливаются на вводах РП и на выходе трансформаторов ГПП для контроля нагрузки предприятия в целом.</w:t>
      </w:r>
    </w:p>
    <w:p w:rsidR="00793151" w:rsidRDefault="00793151">
      <w:pPr>
        <w:ind w:firstLine="360"/>
        <w:jc w:val="both"/>
      </w:pPr>
      <w:r>
        <w:t>Все контрольно – измерительные приборы подстанции приведены в таблице 14.2.</w:t>
      </w:r>
    </w:p>
    <w:p w:rsidR="00793151" w:rsidRDefault="00793151">
      <w:pPr>
        <w:ind w:firstLine="360"/>
        <w:jc w:val="both"/>
      </w:pPr>
    </w:p>
    <w:p w:rsidR="00793151" w:rsidRDefault="00793151">
      <w:pPr>
        <w:ind w:firstLine="360"/>
        <w:jc w:val="both"/>
      </w:pPr>
      <w:r>
        <w:t xml:space="preserve">Таблица 14.2 </w:t>
      </w:r>
      <w:r>
        <w:tab/>
        <w:t>Контрольно – измерительные приборы на подстанции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5"/>
        <w:gridCol w:w="2183"/>
        <w:gridCol w:w="3120"/>
        <w:gridCol w:w="2513"/>
      </w:tblGrid>
      <w:tr w:rsidR="00793151">
        <w:tc>
          <w:tcPr>
            <w:tcW w:w="2605" w:type="dxa"/>
          </w:tcPr>
          <w:p w:rsidR="00793151" w:rsidRDefault="00793151">
            <w:pPr>
              <w:jc w:val="center"/>
              <w:rPr>
                <w:sz w:val="20"/>
                <w:szCs w:val="20"/>
              </w:rPr>
            </w:pPr>
            <w:r>
              <w:rPr>
                <w:sz w:val="20"/>
                <w:szCs w:val="20"/>
              </w:rPr>
              <w:t>Наименование</w:t>
            </w:r>
          </w:p>
        </w:tc>
        <w:tc>
          <w:tcPr>
            <w:tcW w:w="2183" w:type="dxa"/>
          </w:tcPr>
          <w:p w:rsidR="00793151" w:rsidRDefault="00793151">
            <w:pPr>
              <w:jc w:val="center"/>
              <w:rPr>
                <w:sz w:val="20"/>
                <w:szCs w:val="20"/>
              </w:rPr>
            </w:pPr>
            <w:r>
              <w:rPr>
                <w:sz w:val="20"/>
                <w:szCs w:val="20"/>
              </w:rPr>
              <w:t>Место установки</w:t>
            </w:r>
          </w:p>
        </w:tc>
        <w:tc>
          <w:tcPr>
            <w:tcW w:w="3120" w:type="dxa"/>
          </w:tcPr>
          <w:p w:rsidR="00793151" w:rsidRDefault="00793151">
            <w:pPr>
              <w:jc w:val="center"/>
              <w:rPr>
                <w:sz w:val="20"/>
                <w:szCs w:val="20"/>
              </w:rPr>
            </w:pPr>
            <w:r>
              <w:rPr>
                <w:sz w:val="20"/>
                <w:szCs w:val="20"/>
              </w:rPr>
              <w:t>Перечень приборов</w:t>
            </w:r>
          </w:p>
        </w:tc>
        <w:tc>
          <w:tcPr>
            <w:tcW w:w="2513" w:type="dxa"/>
          </w:tcPr>
          <w:p w:rsidR="00793151" w:rsidRDefault="00793151">
            <w:pPr>
              <w:jc w:val="center"/>
              <w:rPr>
                <w:sz w:val="20"/>
                <w:szCs w:val="20"/>
              </w:rPr>
            </w:pPr>
            <w:r>
              <w:rPr>
                <w:sz w:val="20"/>
                <w:szCs w:val="20"/>
              </w:rPr>
              <w:t>Примечания</w:t>
            </w:r>
          </w:p>
        </w:tc>
      </w:tr>
      <w:tr w:rsidR="00793151">
        <w:tc>
          <w:tcPr>
            <w:tcW w:w="2605" w:type="dxa"/>
            <w:vAlign w:val="center"/>
          </w:tcPr>
          <w:p w:rsidR="00793151" w:rsidRDefault="00793151">
            <w:pPr>
              <w:rPr>
                <w:sz w:val="20"/>
                <w:szCs w:val="20"/>
              </w:rPr>
            </w:pPr>
            <w:r>
              <w:rPr>
                <w:sz w:val="20"/>
                <w:szCs w:val="20"/>
              </w:rPr>
              <w:t>Понизительный трансформатор ГПП</w:t>
            </w:r>
          </w:p>
        </w:tc>
        <w:tc>
          <w:tcPr>
            <w:tcW w:w="2183" w:type="dxa"/>
          </w:tcPr>
          <w:p w:rsidR="00793151" w:rsidRDefault="00793151">
            <w:pPr>
              <w:jc w:val="center"/>
              <w:rPr>
                <w:sz w:val="20"/>
                <w:szCs w:val="20"/>
              </w:rPr>
            </w:pPr>
          </w:p>
          <w:p w:rsidR="00793151" w:rsidRDefault="00793151">
            <w:pPr>
              <w:jc w:val="center"/>
              <w:rPr>
                <w:sz w:val="20"/>
                <w:szCs w:val="20"/>
              </w:rPr>
            </w:pPr>
            <w:r>
              <w:rPr>
                <w:sz w:val="20"/>
                <w:szCs w:val="20"/>
              </w:rPr>
              <w:t>НН</w:t>
            </w:r>
          </w:p>
        </w:tc>
        <w:tc>
          <w:tcPr>
            <w:tcW w:w="3120" w:type="dxa"/>
            <w:vAlign w:val="center"/>
          </w:tcPr>
          <w:p w:rsidR="00793151" w:rsidRDefault="00793151">
            <w:pPr>
              <w:rPr>
                <w:sz w:val="20"/>
                <w:szCs w:val="20"/>
              </w:rPr>
            </w:pPr>
            <w:r>
              <w:rPr>
                <w:sz w:val="20"/>
                <w:szCs w:val="20"/>
              </w:rPr>
              <w:t>Амперметр, ваттметр, варметр, счетчики активной и реактивной и энергии</w:t>
            </w:r>
          </w:p>
        </w:tc>
        <w:tc>
          <w:tcPr>
            <w:tcW w:w="2513" w:type="dxa"/>
            <w:vAlign w:val="center"/>
          </w:tcPr>
          <w:p w:rsidR="00793151" w:rsidRDefault="00793151">
            <w:pPr>
              <w:rPr>
                <w:sz w:val="20"/>
                <w:szCs w:val="20"/>
              </w:rPr>
            </w:pPr>
            <w:r>
              <w:rPr>
                <w:sz w:val="20"/>
                <w:szCs w:val="20"/>
              </w:rPr>
              <w:t>На трансформаторах с расщепленной обмоткой в каждой цепи НН</w:t>
            </w:r>
          </w:p>
        </w:tc>
      </w:tr>
      <w:tr w:rsidR="00793151">
        <w:tc>
          <w:tcPr>
            <w:tcW w:w="2605" w:type="dxa"/>
            <w:vAlign w:val="center"/>
          </w:tcPr>
          <w:p w:rsidR="00793151" w:rsidRDefault="00793151">
            <w:pPr>
              <w:rPr>
                <w:sz w:val="20"/>
                <w:szCs w:val="20"/>
              </w:rPr>
            </w:pPr>
            <w:r>
              <w:rPr>
                <w:sz w:val="20"/>
                <w:szCs w:val="20"/>
              </w:rPr>
              <w:t>Сборные шины 10 кВ</w:t>
            </w:r>
          </w:p>
        </w:tc>
        <w:tc>
          <w:tcPr>
            <w:tcW w:w="2183" w:type="dxa"/>
          </w:tcPr>
          <w:p w:rsidR="00793151" w:rsidRDefault="00793151">
            <w:pPr>
              <w:jc w:val="center"/>
              <w:rPr>
                <w:sz w:val="20"/>
                <w:szCs w:val="20"/>
              </w:rPr>
            </w:pPr>
            <w:r>
              <w:rPr>
                <w:sz w:val="20"/>
                <w:szCs w:val="20"/>
              </w:rPr>
              <w:t>на каждой секции</w:t>
            </w:r>
          </w:p>
        </w:tc>
        <w:tc>
          <w:tcPr>
            <w:tcW w:w="3120" w:type="dxa"/>
            <w:vAlign w:val="center"/>
          </w:tcPr>
          <w:p w:rsidR="00793151" w:rsidRDefault="00793151">
            <w:pPr>
              <w:rPr>
                <w:sz w:val="20"/>
                <w:szCs w:val="20"/>
              </w:rPr>
            </w:pPr>
            <w:r>
              <w:rPr>
                <w:sz w:val="20"/>
                <w:szCs w:val="20"/>
              </w:rPr>
              <w:t>Вольтметр для измерения междуфазного напряжения, вольтметр для измерения линейного напряжения</w:t>
            </w:r>
          </w:p>
        </w:tc>
        <w:tc>
          <w:tcPr>
            <w:tcW w:w="2513" w:type="dxa"/>
            <w:vAlign w:val="center"/>
          </w:tcPr>
          <w:p w:rsidR="00793151" w:rsidRDefault="00793151">
            <w:pPr>
              <w:rPr>
                <w:sz w:val="20"/>
                <w:szCs w:val="20"/>
              </w:rPr>
            </w:pPr>
          </w:p>
        </w:tc>
      </w:tr>
      <w:tr w:rsidR="00793151">
        <w:tc>
          <w:tcPr>
            <w:tcW w:w="2605" w:type="dxa"/>
            <w:vAlign w:val="center"/>
          </w:tcPr>
          <w:p w:rsidR="00793151" w:rsidRDefault="00793151">
            <w:pPr>
              <w:rPr>
                <w:sz w:val="20"/>
                <w:szCs w:val="20"/>
              </w:rPr>
            </w:pPr>
            <w:r>
              <w:rPr>
                <w:sz w:val="20"/>
                <w:szCs w:val="20"/>
              </w:rPr>
              <w:t>Секционный выключатель</w:t>
            </w:r>
          </w:p>
        </w:tc>
        <w:tc>
          <w:tcPr>
            <w:tcW w:w="2183" w:type="dxa"/>
          </w:tcPr>
          <w:p w:rsidR="00793151" w:rsidRDefault="00793151">
            <w:pPr>
              <w:jc w:val="center"/>
              <w:rPr>
                <w:sz w:val="20"/>
                <w:szCs w:val="20"/>
              </w:rPr>
            </w:pPr>
            <w:r>
              <w:rPr>
                <w:sz w:val="20"/>
                <w:szCs w:val="20"/>
              </w:rPr>
              <w:t>–</w:t>
            </w:r>
          </w:p>
        </w:tc>
        <w:tc>
          <w:tcPr>
            <w:tcW w:w="3120" w:type="dxa"/>
            <w:vAlign w:val="center"/>
          </w:tcPr>
          <w:p w:rsidR="00793151" w:rsidRDefault="00793151">
            <w:pPr>
              <w:rPr>
                <w:sz w:val="20"/>
                <w:szCs w:val="20"/>
              </w:rPr>
            </w:pPr>
            <w:r>
              <w:rPr>
                <w:sz w:val="20"/>
                <w:szCs w:val="20"/>
              </w:rPr>
              <w:t>Амперметр</w:t>
            </w:r>
          </w:p>
        </w:tc>
        <w:tc>
          <w:tcPr>
            <w:tcW w:w="2513" w:type="dxa"/>
            <w:vAlign w:val="center"/>
          </w:tcPr>
          <w:p w:rsidR="00793151" w:rsidRDefault="00793151">
            <w:pPr>
              <w:rPr>
                <w:sz w:val="20"/>
                <w:szCs w:val="20"/>
              </w:rPr>
            </w:pPr>
          </w:p>
        </w:tc>
      </w:tr>
      <w:tr w:rsidR="00793151">
        <w:tc>
          <w:tcPr>
            <w:tcW w:w="2605" w:type="dxa"/>
            <w:vAlign w:val="center"/>
          </w:tcPr>
          <w:p w:rsidR="00793151" w:rsidRDefault="00793151">
            <w:pPr>
              <w:rPr>
                <w:sz w:val="20"/>
                <w:szCs w:val="20"/>
              </w:rPr>
            </w:pPr>
            <w:r>
              <w:rPr>
                <w:sz w:val="20"/>
                <w:szCs w:val="20"/>
              </w:rPr>
              <w:t>Линии 10 кВ к потребителям</w:t>
            </w:r>
          </w:p>
        </w:tc>
        <w:tc>
          <w:tcPr>
            <w:tcW w:w="2183" w:type="dxa"/>
          </w:tcPr>
          <w:p w:rsidR="00793151" w:rsidRDefault="00793151">
            <w:pPr>
              <w:jc w:val="center"/>
              <w:rPr>
                <w:sz w:val="20"/>
                <w:szCs w:val="20"/>
              </w:rPr>
            </w:pPr>
            <w:r>
              <w:rPr>
                <w:sz w:val="20"/>
                <w:szCs w:val="20"/>
              </w:rPr>
              <w:t>–</w:t>
            </w:r>
          </w:p>
        </w:tc>
        <w:tc>
          <w:tcPr>
            <w:tcW w:w="3120" w:type="dxa"/>
            <w:vAlign w:val="center"/>
          </w:tcPr>
          <w:p w:rsidR="00793151" w:rsidRDefault="00793151">
            <w:pPr>
              <w:rPr>
                <w:sz w:val="20"/>
                <w:szCs w:val="20"/>
              </w:rPr>
            </w:pPr>
            <w:r>
              <w:rPr>
                <w:sz w:val="20"/>
                <w:szCs w:val="20"/>
              </w:rPr>
              <w:t>Амперметр, расчетные счетчики активной и реактивной энергии для линий, принадлежащих потребителю</w:t>
            </w:r>
          </w:p>
        </w:tc>
        <w:tc>
          <w:tcPr>
            <w:tcW w:w="2513" w:type="dxa"/>
            <w:vAlign w:val="center"/>
          </w:tcPr>
          <w:p w:rsidR="00793151" w:rsidRDefault="00793151">
            <w:pPr>
              <w:rPr>
                <w:sz w:val="20"/>
                <w:szCs w:val="20"/>
              </w:rPr>
            </w:pPr>
          </w:p>
        </w:tc>
      </w:tr>
      <w:tr w:rsidR="00793151">
        <w:tc>
          <w:tcPr>
            <w:tcW w:w="2605" w:type="dxa"/>
            <w:vAlign w:val="center"/>
          </w:tcPr>
          <w:p w:rsidR="00793151" w:rsidRDefault="00793151">
            <w:pPr>
              <w:rPr>
                <w:sz w:val="20"/>
                <w:szCs w:val="20"/>
              </w:rPr>
            </w:pPr>
            <w:r>
              <w:rPr>
                <w:sz w:val="20"/>
                <w:szCs w:val="20"/>
              </w:rPr>
              <w:t>Трансформатор собственных нужд</w:t>
            </w:r>
          </w:p>
        </w:tc>
        <w:tc>
          <w:tcPr>
            <w:tcW w:w="2183" w:type="dxa"/>
          </w:tcPr>
          <w:p w:rsidR="00793151" w:rsidRDefault="00793151">
            <w:pPr>
              <w:jc w:val="center"/>
              <w:rPr>
                <w:sz w:val="20"/>
                <w:szCs w:val="20"/>
              </w:rPr>
            </w:pPr>
            <w:r>
              <w:rPr>
                <w:sz w:val="20"/>
                <w:szCs w:val="20"/>
              </w:rPr>
              <w:t>НН</w:t>
            </w:r>
          </w:p>
        </w:tc>
        <w:tc>
          <w:tcPr>
            <w:tcW w:w="3120" w:type="dxa"/>
            <w:vAlign w:val="center"/>
          </w:tcPr>
          <w:p w:rsidR="00793151" w:rsidRDefault="00793151">
            <w:pPr>
              <w:rPr>
                <w:sz w:val="20"/>
                <w:szCs w:val="20"/>
              </w:rPr>
            </w:pPr>
            <w:r>
              <w:rPr>
                <w:sz w:val="20"/>
                <w:szCs w:val="20"/>
              </w:rPr>
              <w:t>Амперметр, ваттметр, счетчик активной энергии</w:t>
            </w:r>
          </w:p>
        </w:tc>
        <w:tc>
          <w:tcPr>
            <w:tcW w:w="2513" w:type="dxa"/>
            <w:vAlign w:val="center"/>
          </w:tcPr>
          <w:p w:rsidR="00793151" w:rsidRDefault="00793151">
            <w:pPr>
              <w:rPr>
                <w:sz w:val="20"/>
                <w:szCs w:val="20"/>
              </w:rPr>
            </w:pPr>
          </w:p>
        </w:tc>
      </w:tr>
    </w:tbl>
    <w:p w:rsidR="00793151" w:rsidRDefault="00793151">
      <w:pPr>
        <w:jc w:val="both"/>
      </w:pPr>
      <w:r>
        <w:lastRenderedPageBreak/>
        <w:t>Для автоматизации учета электроэнергии следует применять системы АСКУЭ. Блок схема АСКУЭ приведена на рисунке 2.23.</w:t>
      </w:r>
    </w:p>
    <w:p w:rsidR="00793151" w:rsidRDefault="00793151">
      <w:pPr>
        <w:jc w:val="both"/>
      </w:pPr>
      <w:r>
        <w:rPr>
          <w:noProof/>
        </w:rPr>
        <w:pict>
          <v:group id="_x0000_s1052" editas="canvas" style="position:absolute;left:0;text-align:left;margin-left:0;margin-top:8.4pt;width:510pt;height:198pt;z-index:-251687424" coordorigin="2298,966" coordsize="7200,2795">
            <o:lock v:ext="edit" aspectratio="t"/>
            <v:shape id="_x0000_s1053" type="#_x0000_t75" style="position:absolute;left:2298;top:966;width:7200;height:2795" o:preferrelative="f">
              <v:fill o:detectmouseclick="t"/>
              <v:path o:extrusionok="t" o:connecttype="none"/>
              <o:lock v:ext="edit" text="t"/>
            </v:shape>
            <v:rect id="_x0000_s1054" style="position:absolute;left:2298;top:966;width:1355;height:508">
              <v:textbox>
                <w:txbxContent>
                  <w:p w:rsidR="00793151" w:rsidRDefault="00793151">
                    <w:pPr>
                      <w:jc w:val="center"/>
                    </w:pPr>
                    <w:r>
                      <w:t>Главный энергетик</w:t>
                    </w:r>
                  </w:p>
                </w:txbxContent>
              </v:textbox>
            </v:rect>
            <v:rect id="_x0000_s1055" style="position:absolute;left:2298;top:1983;width:1356;height:508">
              <v:textbox>
                <w:txbxContent>
                  <w:p w:rsidR="00793151" w:rsidRDefault="00793151">
                    <w:pPr>
                      <w:jc w:val="center"/>
                    </w:pPr>
                    <w:r>
                      <w:t>Директор</w:t>
                    </w:r>
                  </w:p>
                </w:txbxContent>
              </v:textbox>
            </v:rect>
            <v:rect id="_x0000_s1056" style="position:absolute;left:4500;top:1474;width:1356;height:509">
              <v:textbox>
                <w:txbxContent>
                  <w:p w:rsidR="00793151" w:rsidRDefault="00793151">
                    <w:pPr>
                      <w:jc w:val="center"/>
                      <w:rPr>
                        <w:sz w:val="16"/>
                        <w:szCs w:val="16"/>
                      </w:rPr>
                    </w:pPr>
                  </w:p>
                  <w:p w:rsidR="00793151" w:rsidRDefault="00793151">
                    <w:pPr>
                      <w:jc w:val="center"/>
                    </w:pPr>
                    <w:r>
                      <w:t>Компьютер</w:t>
                    </w:r>
                  </w:p>
                </w:txbxContent>
              </v:textbox>
            </v:rect>
            <v:rect id="_x0000_s1057" style="position:absolute;left:6872;top:1474;width:1440;height:507">
              <v:textbox>
                <w:txbxContent>
                  <w:p w:rsidR="00793151" w:rsidRDefault="00793151">
                    <w:pPr>
                      <w:ind w:right="-70"/>
                      <w:jc w:val="center"/>
                    </w:pPr>
                    <w:r>
                      <w:t>Преобразователь интерфейсов</w:t>
                    </w:r>
                  </w:p>
                </w:txbxContent>
              </v:textbox>
            </v:rect>
            <v:rect id="_x0000_s1058" style="position:absolute;left:5263;top:2872;width:508;height:762">
              <v:textbox style="mso-next-textbox:#_x0000_s1058">
                <w:txbxContent>
                  <w:p w:rsidR="00793151" w:rsidRDefault="00793151">
                    <w:pPr>
                      <w:ind w:left="-120"/>
                      <w:jc w:val="center"/>
                    </w:pPr>
                    <w:r>
                      <w:t xml:space="preserve"> Сч.1</w:t>
                    </w:r>
                  </w:p>
                </w:txbxContent>
              </v:textbox>
            </v:rect>
            <v:rect id="_x0000_s1059" style="position:absolute;left:6025;top:2872;width:509;height:762">
              <v:textbox style="mso-next-textbox:#_x0000_s1059">
                <w:txbxContent>
                  <w:p w:rsidR="00793151" w:rsidRDefault="00793151">
                    <w:pPr>
                      <w:ind w:left="-120"/>
                      <w:jc w:val="center"/>
                    </w:pPr>
                    <w:r>
                      <w:t xml:space="preserve"> Сч.2</w:t>
                    </w:r>
                  </w:p>
                </w:txbxContent>
              </v:textbox>
            </v:rect>
            <v:rect id="_x0000_s1060" style="position:absolute;left:6787;top:2872;width:509;height:762">
              <v:textbox style="mso-next-textbox:#_x0000_s1060">
                <w:txbxContent>
                  <w:p w:rsidR="00793151" w:rsidRDefault="00793151">
                    <w:pPr>
                      <w:ind w:left="-120"/>
                      <w:jc w:val="center"/>
                    </w:pPr>
                    <w:r>
                      <w:t xml:space="preserve"> Сч.3</w:t>
                    </w:r>
                  </w:p>
                </w:txbxContent>
              </v:textbox>
            </v:rect>
            <v:rect id="_x0000_s1061" style="position:absolute;left:8058;top:2872;width:509;height:762">
              <v:textbox style="mso-next-textbox:#_x0000_s1061">
                <w:txbxContent>
                  <w:p w:rsidR="00793151" w:rsidRDefault="00793151">
                    <w:pPr>
                      <w:ind w:left="-120"/>
                      <w:jc w:val="center"/>
                      <w:rPr>
                        <w:lang w:val="en-US"/>
                      </w:rPr>
                    </w:pPr>
                    <w:r>
                      <w:t xml:space="preserve"> Сч.</w:t>
                    </w:r>
                    <w:r>
                      <w:rPr>
                        <w:lang w:val="en-US"/>
                      </w:rPr>
                      <w:t>n</w:t>
                    </w:r>
                  </w:p>
                </w:txbxContent>
              </v:textbox>
            </v:rect>
            <v:line id="_x0000_s1062" style="position:absolute" from="5856,1729" to="6872,1729">
              <v:stroke startarrow="block" endarrow="block"/>
            </v:line>
            <v:line id="_x0000_s1063" style="position:absolute;flip:x" from="3653,1220" to="3992,1221">
              <v:stroke endarrow="block"/>
            </v:line>
            <v:line id="_x0000_s1064" style="position:absolute;flip:x" from="3653,2237" to="3992,2238">
              <v:stroke endarrow="block"/>
            </v:line>
            <v:line id="_x0000_s1065" style="position:absolute" from="3992,1220" to="3992,2237"/>
            <v:line id="_x0000_s1066" style="position:absolute;flip:x" from="3992,1729" to="4500,1729"/>
            <v:line id="_x0000_s1067" style="position:absolute;flip:y" from="5517,2618" to="5517,2872"/>
            <v:line id="_x0000_s1068" style="position:absolute;flip:y" from="6279,2618" to="6280,2874"/>
            <v:line id="_x0000_s1069" style="position:absolute;flip:y" from="7042,2618" to="7043,2874"/>
            <v:line id="_x0000_s1070" style="position:absolute;flip:y" from="8312,2618" to="8313,2874"/>
            <v:line id="_x0000_s1071" style="position:absolute" from="5517,2618" to="8312,2618"/>
            <v:line id="_x0000_s1072" style="position:absolute;flip:y" from="7550,1983" to="7550,2618">
              <v:stroke endarrow="block"/>
            </v:line>
            <v:group id="_x0000_s1073" style="position:absolute;left:6110;top:1474;width:1655;height:2177" coordorigin="6110,1474" coordsize="1655,2177">
              <v:shape id="_x0000_s1074" type="#_x0000_t75" style="position:absolute;left:6533;top:2364;width:594;height:251">
                <v:imagedata r:id="rId982" o:title=""/>
              </v:shape>
              <v:shape id="_x0000_s1075" type="#_x0000_t75" style="position:absolute;left:6110;top:1474;width:593;height:252">
                <v:imagedata r:id="rId983" o:title=""/>
              </v:shape>
              <v:shape id="_x0000_s1076" type="#_x0000_t75" style="position:absolute;left:7634;top:2745;width:131;height:906">
                <v:imagedata r:id="rId984" o:title=""/>
              </v:shape>
            </v:group>
          </v:group>
          <o:OLEObject Type="Embed" ProgID="Equation.3" ShapeID="_x0000_s1074" DrawAspect="Content" ObjectID="_1596052863" r:id="rId985"/>
          <o:OLEObject Type="Embed" ProgID="Equation.3" ShapeID="_x0000_s1075" DrawAspect="Content" ObjectID="_1596052864" r:id="rId986"/>
          <o:OLEObject Type="Embed" ProgID="Equation.3" ShapeID="_x0000_s1076" DrawAspect="Content" ObjectID="_1596052865" r:id="rId987"/>
        </w:pict>
      </w:r>
    </w:p>
    <w:p w:rsidR="00793151" w:rsidRDefault="00793151">
      <w:pPr>
        <w:jc w:val="both"/>
      </w:pPr>
    </w:p>
    <w:p w:rsidR="00793151" w:rsidRDefault="00793151">
      <w:pPr>
        <w:jc w:val="both"/>
      </w:pPr>
    </w:p>
    <w:p w:rsidR="00793151" w:rsidRDefault="00793151">
      <w:pPr>
        <w:jc w:val="both"/>
      </w:pPr>
    </w:p>
    <w:p w:rsidR="00793151" w:rsidRDefault="00793151">
      <w:pPr>
        <w:jc w:val="both"/>
      </w:pPr>
    </w:p>
    <w:p w:rsidR="00793151" w:rsidRDefault="00793151">
      <w:pPr>
        <w:jc w:val="both"/>
      </w:pPr>
    </w:p>
    <w:p w:rsidR="00793151" w:rsidRDefault="00793151">
      <w:pPr>
        <w:jc w:val="both"/>
      </w:pPr>
    </w:p>
    <w:p w:rsidR="00793151" w:rsidRDefault="00793151">
      <w:pPr>
        <w:jc w:val="both"/>
      </w:pPr>
    </w:p>
    <w:p w:rsidR="00793151" w:rsidRDefault="00793151">
      <w:pPr>
        <w:jc w:val="both"/>
      </w:pPr>
    </w:p>
    <w:p w:rsidR="00793151" w:rsidRDefault="00793151">
      <w:pPr>
        <w:jc w:val="both"/>
      </w:pPr>
    </w:p>
    <w:p w:rsidR="00793151" w:rsidRDefault="00793151">
      <w:pPr>
        <w:jc w:val="both"/>
      </w:pPr>
    </w:p>
    <w:p w:rsidR="00793151" w:rsidRDefault="00793151">
      <w:pPr>
        <w:jc w:val="both"/>
      </w:pPr>
    </w:p>
    <w:p w:rsidR="00793151" w:rsidRDefault="00793151">
      <w:pPr>
        <w:jc w:val="both"/>
      </w:pPr>
    </w:p>
    <w:p w:rsidR="00793151" w:rsidRDefault="00793151">
      <w:pPr>
        <w:jc w:val="center"/>
      </w:pPr>
    </w:p>
    <w:p w:rsidR="00793151" w:rsidRDefault="00793151">
      <w:pPr>
        <w:jc w:val="center"/>
      </w:pPr>
    </w:p>
    <w:p w:rsidR="00793151" w:rsidRDefault="00793151">
      <w:pPr>
        <w:jc w:val="center"/>
      </w:pPr>
      <w:r>
        <w:t>Рисунок 2.23  Структурная схема АСКУЭ</w:t>
      </w:r>
    </w:p>
    <w:p w:rsidR="00793151" w:rsidRDefault="00793151"/>
    <w:p w:rsidR="00793151" w:rsidRDefault="00793151">
      <w:pPr>
        <w:rPr>
          <w:b/>
        </w:rPr>
      </w:pPr>
    </w:p>
    <w:p w:rsidR="00793151" w:rsidRDefault="00793151">
      <w:pPr>
        <w:jc w:val="center"/>
        <w:rPr>
          <w:b/>
        </w:rPr>
      </w:pPr>
      <w:r>
        <w:rPr>
          <w:b/>
        </w:rPr>
        <w:t>2.14 Мероприятия по энергосбережению</w:t>
      </w:r>
    </w:p>
    <w:p w:rsidR="00793151" w:rsidRDefault="00793151">
      <w:pPr>
        <w:jc w:val="both"/>
      </w:pPr>
    </w:p>
    <w:p w:rsidR="00793151" w:rsidRDefault="00793151">
      <w:pPr>
        <w:ind w:firstLine="360"/>
        <w:jc w:val="both"/>
      </w:pPr>
      <w:r>
        <w:t>В данном разделе дипломник должен описать мероприятия по экономии электроэнергии, которые можно внедрить на данном предприятии.</w:t>
      </w:r>
    </w:p>
    <w:p w:rsidR="00793151" w:rsidRDefault="00793151">
      <w:pPr>
        <w:pStyle w:val="20"/>
        <w:ind w:firstLine="360"/>
      </w:pPr>
      <w:r>
        <w:t>Выполнение в дипломной работе раздела “Энергосбережение” вооружает выпускника теоретическими и практическими навыками, необходимыми для:</w:t>
      </w:r>
    </w:p>
    <w:p w:rsidR="00793151" w:rsidRDefault="00793151" w:rsidP="00793151">
      <w:pPr>
        <w:numPr>
          <w:ilvl w:val="0"/>
          <w:numId w:val="27"/>
        </w:numPr>
        <w:tabs>
          <w:tab w:val="clear" w:pos="720"/>
          <w:tab w:val="num" w:pos="0"/>
          <w:tab w:val="left" w:pos="600"/>
          <w:tab w:val="left" w:pos="1200"/>
        </w:tabs>
        <w:ind w:left="360" w:firstLine="0"/>
        <w:jc w:val="both"/>
      </w:pPr>
      <w:r>
        <w:t>выбора состава показателей энергоэффективности при изготовлении продукции и при эксплуатации энергопотребляющего оборудования;</w:t>
      </w:r>
    </w:p>
    <w:p w:rsidR="00793151" w:rsidRDefault="00793151" w:rsidP="00793151">
      <w:pPr>
        <w:numPr>
          <w:ilvl w:val="0"/>
          <w:numId w:val="27"/>
        </w:numPr>
        <w:tabs>
          <w:tab w:val="clear" w:pos="720"/>
          <w:tab w:val="num" w:pos="0"/>
          <w:tab w:val="left" w:pos="600"/>
          <w:tab w:val="left" w:pos="1200"/>
        </w:tabs>
        <w:ind w:left="360" w:firstLine="0"/>
        <w:jc w:val="both"/>
      </w:pPr>
      <w:r>
        <w:t>организации и проведения энергетических обследований, с целью определения потенциала энергосбережения на предприятии и составления программы энергосбережения;</w:t>
      </w:r>
    </w:p>
    <w:p w:rsidR="00793151" w:rsidRDefault="00793151" w:rsidP="00793151">
      <w:pPr>
        <w:numPr>
          <w:ilvl w:val="0"/>
          <w:numId w:val="27"/>
        </w:numPr>
        <w:tabs>
          <w:tab w:val="clear" w:pos="720"/>
          <w:tab w:val="num" w:pos="0"/>
          <w:tab w:val="left" w:pos="600"/>
          <w:tab w:val="left" w:pos="1200"/>
        </w:tabs>
        <w:ind w:left="360" w:firstLine="0"/>
        <w:jc w:val="both"/>
      </w:pPr>
      <w:r>
        <w:t>проектирования и эксплуатации оборудования, технологических процессов в соответствии с требованиями законодательных актов и стандартов по энергосбережению;</w:t>
      </w:r>
    </w:p>
    <w:p w:rsidR="00793151" w:rsidRDefault="00793151" w:rsidP="00793151">
      <w:pPr>
        <w:numPr>
          <w:ilvl w:val="0"/>
          <w:numId w:val="27"/>
        </w:numPr>
        <w:tabs>
          <w:tab w:val="clear" w:pos="720"/>
          <w:tab w:val="num" w:pos="0"/>
          <w:tab w:val="left" w:pos="600"/>
          <w:tab w:val="left" w:pos="1200"/>
        </w:tabs>
        <w:ind w:left="360" w:firstLine="0"/>
        <w:jc w:val="both"/>
      </w:pPr>
      <w:r>
        <w:t>выполнения требований органов государственного надзора за эффективностью использования топливно-энергетических ресурсов (ТЭР);</w:t>
      </w:r>
    </w:p>
    <w:p w:rsidR="00793151" w:rsidRDefault="00793151" w:rsidP="00793151">
      <w:pPr>
        <w:numPr>
          <w:ilvl w:val="0"/>
          <w:numId w:val="27"/>
        </w:numPr>
        <w:tabs>
          <w:tab w:val="clear" w:pos="720"/>
          <w:tab w:val="num" w:pos="0"/>
          <w:tab w:val="left" w:pos="600"/>
          <w:tab w:val="left" w:pos="1200"/>
        </w:tabs>
        <w:ind w:left="360" w:firstLine="0"/>
        <w:jc w:val="both"/>
      </w:pPr>
      <w:r>
        <w:t>для разработки мер финансового (инвестиционного) характера, поощряющих энергосбережение;</w:t>
      </w:r>
    </w:p>
    <w:p w:rsidR="00793151" w:rsidRDefault="00793151" w:rsidP="00793151">
      <w:pPr>
        <w:numPr>
          <w:ilvl w:val="0"/>
          <w:numId w:val="27"/>
        </w:numPr>
        <w:tabs>
          <w:tab w:val="clear" w:pos="720"/>
          <w:tab w:val="num" w:pos="0"/>
          <w:tab w:val="left" w:pos="600"/>
          <w:tab w:val="left" w:pos="1200"/>
        </w:tabs>
        <w:ind w:left="360" w:firstLine="0"/>
        <w:jc w:val="both"/>
      </w:pPr>
      <w:r>
        <w:t>прогнозирования развития и оценки последствий, вызванных в рыночных условиях возможной негативной динамикой цен и тарифов на ТЭР, а также и для принятия мер по предотвращению возможных негативных последствий.</w:t>
      </w:r>
    </w:p>
    <w:p w:rsidR="00793151" w:rsidRDefault="00793151">
      <w:pPr>
        <w:ind w:firstLine="360"/>
        <w:jc w:val="both"/>
      </w:pPr>
      <w:r>
        <w:t xml:space="preserve">В пояснительной записке дипломного проекта материалы раздела “Энергосбережение” излагаются в отдельной главе, именуемой “Энергосбережение”, </w:t>
      </w:r>
    </w:p>
    <w:p w:rsidR="00793151" w:rsidRDefault="00793151">
      <w:pPr>
        <w:jc w:val="both"/>
      </w:pPr>
      <w:r>
        <w:t>которая имеет следующие подразделы:</w:t>
      </w:r>
    </w:p>
    <w:p w:rsidR="00793151" w:rsidRDefault="00793151" w:rsidP="00793151">
      <w:pPr>
        <w:numPr>
          <w:ilvl w:val="0"/>
          <w:numId w:val="28"/>
        </w:numPr>
        <w:tabs>
          <w:tab w:val="clear" w:pos="1068"/>
          <w:tab w:val="num" w:pos="600"/>
        </w:tabs>
        <w:ind w:hanging="708"/>
        <w:jc w:val="both"/>
      </w:pPr>
      <w:r>
        <w:t>Постановка проблемы.</w:t>
      </w:r>
    </w:p>
    <w:p w:rsidR="00793151" w:rsidRDefault="00793151" w:rsidP="00793151">
      <w:pPr>
        <w:numPr>
          <w:ilvl w:val="0"/>
          <w:numId w:val="28"/>
        </w:numPr>
        <w:tabs>
          <w:tab w:val="clear" w:pos="1068"/>
          <w:tab w:val="num" w:pos="600"/>
        </w:tabs>
        <w:ind w:hanging="708"/>
        <w:jc w:val="both"/>
      </w:pPr>
      <w:r>
        <w:t>Анализ существующего положения.</w:t>
      </w:r>
    </w:p>
    <w:p w:rsidR="00793151" w:rsidRDefault="00793151" w:rsidP="00793151">
      <w:pPr>
        <w:numPr>
          <w:ilvl w:val="0"/>
          <w:numId w:val="28"/>
        </w:numPr>
        <w:tabs>
          <w:tab w:val="clear" w:pos="1068"/>
          <w:tab w:val="num" w:pos="600"/>
        </w:tabs>
        <w:ind w:hanging="708"/>
        <w:jc w:val="both"/>
      </w:pPr>
      <w:r>
        <w:t>Мероприятия по энергосбережению.</w:t>
      </w:r>
    </w:p>
    <w:p w:rsidR="00793151" w:rsidRDefault="00793151" w:rsidP="00793151">
      <w:pPr>
        <w:numPr>
          <w:ilvl w:val="0"/>
          <w:numId w:val="28"/>
        </w:numPr>
        <w:tabs>
          <w:tab w:val="clear" w:pos="1068"/>
          <w:tab w:val="num" w:pos="600"/>
        </w:tabs>
        <w:ind w:hanging="708"/>
        <w:jc w:val="both"/>
      </w:pPr>
      <w:r>
        <w:t>Оценка эффективности мер по энергосбережению.</w:t>
      </w:r>
    </w:p>
    <w:p w:rsidR="00793151" w:rsidRDefault="00793151" w:rsidP="00793151">
      <w:pPr>
        <w:numPr>
          <w:ilvl w:val="0"/>
          <w:numId w:val="28"/>
        </w:numPr>
        <w:tabs>
          <w:tab w:val="clear" w:pos="1068"/>
          <w:tab w:val="num" w:pos="600"/>
        </w:tabs>
        <w:ind w:hanging="708"/>
        <w:jc w:val="both"/>
      </w:pPr>
      <w:r>
        <w:t>Выводы.</w:t>
      </w:r>
    </w:p>
    <w:p w:rsidR="00793151" w:rsidRDefault="00793151">
      <w:pPr>
        <w:ind w:firstLine="360"/>
        <w:jc w:val="both"/>
      </w:pPr>
      <w:r>
        <w:t xml:space="preserve">Материалы раздела “Энергосбережение” необходимо выполнять в сочетании с </w:t>
      </w:r>
    </w:p>
    <w:p w:rsidR="00793151" w:rsidRDefault="00793151">
      <w:pPr>
        <w:jc w:val="both"/>
      </w:pPr>
      <w:r>
        <w:t>другими разделами дипломного проекта. Поэтому вопросы “Энергосбережение” должны раскрываться при технико-экономическом обосновании проекта, в его основных частях: технологической, графической и др.</w:t>
      </w:r>
    </w:p>
    <w:p w:rsidR="00793151" w:rsidRDefault="00793151">
      <w:pPr>
        <w:tabs>
          <w:tab w:val="left" w:pos="360"/>
        </w:tabs>
        <w:jc w:val="both"/>
      </w:pPr>
      <w:r>
        <w:tab/>
        <w:t>Выводы по разделу “Энергосбережение” должны освещаться в докладе при защите дипломного проекта перед Государственной аттестационной комиссией.</w:t>
      </w:r>
    </w:p>
    <w:p w:rsidR="00793151" w:rsidRDefault="00793151">
      <w:pPr>
        <w:tabs>
          <w:tab w:val="left" w:pos="360"/>
        </w:tabs>
        <w:jc w:val="both"/>
      </w:pPr>
      <w:r>
        <w:tab/>
        <w:t xml:space="preserve">Материалы раздела “Энергосбережение” должен дополнять и развивать выполняемую студентом тему дипломного проекта. Должны быть приведены как общеорганизационные меры в </w:t>
      </w:r>
      <w:r>
        <w:lastRenderedPageBreak/>
        <w:t>области энергосбережения на предприятии с учетом принципов энергосберегающей политики государства и требований государственного надзора за эффективным использованием энергетических ресурсов, так и описаны и обоснованы разработанные мероприятия, направленные на эффективное использование энергетических ресурсов и на вовлечение в хозяйственный оборот возобновляемых источников энергии.</w:t>
      </w:r>
    </w:p>
    <w:p w:rsidR="00793151" w:rsidRDefault="00793151">
      <w:pPr>
        <w:tabs>
          <w:tab w:val="left" w:pos="360"/>
        </w:tabs>
        <w:jc w:val="both"/>
      </w:pPr>
      <w:r>
        <w:tab/>
        <w:t>Вся нормативная техническая литература, использованная в разделе “Энергосбережение”, приводится в общем “Библиографическом списке” пояснительной записки дипломного проекта.</w:t>
      </w:r>
    </w:p>
    <w:p w:rsidR="00793151" w:rsidRDefault="00793151">
      <w:pPr>
        <w:tabs>
          <w:tab w:val="left" w:pos="360"/>
        </w:tabs>
        <w:jc w:val="both"/>
      </w:pPr>
      <w:r>
        <w:tab/>
        <w:t>Перечень основной и дополнительной нормативной, учебной, технической и научной литературы, которая может быть использована при выполнении раздела “Энергосбережение”, приведен в списке рекомендуемой литературы.</w:t>
      </w:r>
    </w:p>
    <w:p w:rsidR="00793151" w:rsidRDefault="00793151">
      <w:pPr>
        <w:tabs>
          <w:tab w:val="left" w:pos="360"/>
        </w:tabs>
        <w:jc w:val="both"/>
      </w:pPr>
      <w:r>
        <w:tab/>
        <w:t>Оформление текста раздела “Энергосбережение” должно соответствовать оформлению текста пояснительной записки дипломного проекта с применением компьютерного набора, машинописным способом и др.</w:t>
      </w:r>
    </w:p>
    <w:p w:rsidR="00793151" w:rsidRDefault="00793151">
      <w:pPr>
        <w:tabs>
          <w:tab w:val="left" w:pos="360"/>
        </w:tabs>
        <w:jc w:val="both"/>
      </w:pPr>
      <w:r>
        <w:tab/>
        <w:t>Основные принципиальные решения (энергосберегающие мероприятия), как и основные показатели по “Энергосбережение”, рекомендуется представлять на отдельном листе графической части дипломного проекта.</w:t>
      </w:r>
    </w:p>
    <w:p w:rsidR="00793151" w:rsidRDefault="00793151">
      <w:pPr>
        <w:jc w:val="both"/>
      </w:pPr>
      <w:r>
        <w:tab/>
        <w:t>Во время преддипломной практики студенты должны ознакомиться с организацией работы по энергосбережению на предприятии и собрать следующие сведения:</w:t>
      </w:r>
    </w:p>
    <w:p w:rsidR="00793151" w:rsidRDefault="00793151" w:rsidP="00793151">
      <w:pPr>
        <w:numPr>
          <w:ilvl w:val="0"/>
          <w:numId w:val="27"/>
        </w:numPr>
        <w:tabs>
          <w:tab w:val="clear" w:pos="720"/>
          <w:tab w:val="num" w:pos="-840"/>
        </w:tabs>
        <w:ind w:left="360" w:firstLine="0"/>
        <w:jc w:val="both"/>
      </w:pPr>
      <w:r>
        <w:t>об обоснованных мероприятиях в программе энергосбережения предприятия, составленной по результатам его энергетического обследования;</w:t>
      </w:r>
    </w:p>
    <w:p w:rsidR="00793151" w:rsidRDefault="00793151" w:rsidP="00793151">
      <w:pPr>
        <w:numPr>
          <w:ilvl w:val="0"/>
          <w:numId w:val="27"/>
        </w:numPr>
        <w:tabs>
          <w:tab w:val="clear" w:pos="720"/>
          <w:tab w:val="num" w:pos="-840"/>
        </w:tabs>
        <w:ind w:left="360" w:firstLine="0"/>
        <w:jc w:val="both"/>
      </w:pPr>
      <w:r>
        <w:t>о потенциале энергосбережения на предприятии (объемах нерационально используемых ТЭР);</w:t>
      </w:r>
    </w:p>
    <w:p w:rsidR="00793151" w:rsidRDefault="00793151" w:rsidP="00793151">
      <w:pPr>
        <w:numPr>
          <w:ilvl w:val="0"/>
          <w:numId w:val="27"/>
        </w:numPr>
        <w:tabs>
          <w:tab w:val="clear" w:pos="720"/>
          <w:tab w:val="num" w:pos="-840"/>
        </w:tabs>
        <w:ind w:left="360" w:firstLine="0"/>
        <w:jc w:val="both"/>
      </w:pPr>
      <w:r>
        <w:t>основные показатели деятельности предприятия, в объеме энергетического паспорта промышленного потребления ТЭР или энергетического паспорта организации;</w:t>
      </w:r>
    </w:p>
    <w:p w:rsidR="00793151" w:rsidRDefault="00793151" w:rsidP="00793151">
      <w:pPr>
        <w:numPr>
          <w:ilvl w:val="0"/>
          <w:numId w:val="27"/>
        </w:numPr>
        <w:tabs>
          <w:tab w:val="clear" w:pos="720"/>
          <w:tab w:val="num" w:pos="-840"/>
        </w:tabs>
        <w:ind w:left="360" w:firstLine="0"/>
        <w:jc w:val="both"/>
      </w:pPr>
      <w:r>
        <w:t>об объеме, площадях, ограждающих конструкциях производственного здания (цеха) по месту практики, организации в нем вентиляции, отопления, освещения. Сравнить с проектными показателями;</w:t>
      </w:r>
    </w:p>
    <w:p w:rsidR="00793151" w:rsidRDefault="00793151" w:rsidP="00793151">
      <w:pPr>
        <w:numPr>
          <w:ilvl w:val="0"/>
          <w:numId w:val="27"/>
        </w:numPr>
        <w:tabs>
          <w:tab w:val="clear" w:pos="720"/>
          <w:tab w:val="num" w:pos="-840"/>
        </w:tabs>
        <w:ind w:left="360" w:firstLine="0"/>
        <w:jc w:val="both"/>
      </w:pPr>
      <w:r>
        <w:t>о фактических показателях работы энергопотребляющего оборудования, технологических процессов, сопоставить эти показатели с проектными, со среднемировыми или достигнутыми в отдельных странах (приложение 1);</w:t>
      </w:r>
    </w:p>
    <w:p w:rsidR="00793151" w:rsidRDefault="00793151" w:rsidP="00793151">
      <w:pPr>
        <w:numPr>
          <w:ilvl w:val="0"/>
          <w:numId w:val="27"/>
        </w:numPr>
        <w:tabs>
          <w:tab w:val="clear" w:pos="720"/>
          <w:tab w:val="num" w:pos="-840"/>
        </w:tabs>
        <w:ind w:left="360" w:firstLine="0"/>
        <w:jc w:val="both"/>
      </w:pPr>
      <w:r>
        <w:t>о выполнении энергосберегающих мероприятий в цехе по месту практики;</w:t>
      </w:r>
    </w:p>
    <w:p w:rsidR="00793151" w:rsidRDefault="00793151" w:rsidP="00793151">
      <w:pPr>
        <w:numPr>
          <w:ilvl w:val="0"/>
          <w:numId w:val="27"/>
        </w:numPr>
        <w:tabs>
          <w:tab w:val="clear" w:pos="720"/>
          <w:tab w:val="num" w:pos="-840"/>
        </w:tabs>
        <w:ind w:left="360" w:firstLine="0"/>
        <w:jc w:val="both"/>
      </w:pPr>
      <w:r>
        <w:t>о предписаниях Госэнергонадзора по рациональному использованию энергоресурсов и об их выполнении;</w:t>
      </w:r>
    </w:p>
    <w:p w:rsidR="00793151" w:rsidRDefault="00793151" w:rsidP="00793151">
      <w:pPr>
        <w:numPr>
          <w:ilvl w:val="0"/>
          <w:numId w:val="27"/>
        </w:numPr>
        <w:tabs>
          <w:tab w:val="clear" w:pos="720"/>
          <w:tab w:val="num" w:pos="-840"/>
        </w:tabs>
        <w:ind w:left="360" w:firstLine="0"/>
        <w:jc w:val="both"/>
      </w:pPr>
      <w:r>
        <w:t>о наличии систем и узлов коммерческого и внутризаводского учета расходуемых энергоресурсов;</w:t>
      </w:r>
    </w:p>
    <w:p w:rsidR="00793151" w:rsidRDefault="00793151" w:rsidP="00793151">
      <w:pPr>
        <w:numPr>
          <w:ilvl w:val="0"/>
          <w:numId w:val="27"/>
        </w:numPr>
        <w:tabs>
          <w:tab w:val="clear" w:pos="720"/>
          <w:tab w:val="num" w:pos="-840"/>
        </w:tabs>
        <w:ind w:left="360" w:firstLine="0"/>
        <w:jc w:val="both"/>
      </w:pPr>
      <w:r>
        <w:t>о наличии системы двухтарифного учета расхода электроэнергии по времени суток;</w:t>
      </w:r>
    </w:p>
    <w:p w:rsidR="00793151" w:rsidRDefault="00793151" w:rsidP="00793151">
      <w:pPr>
        <w:numPr>
          <w:ilvl w:val="0"/>
          <w:numId w:val="27"/>
        </w:numPr>
        <w:tabs>
          <w:tab w:val="clear" w:pos="720"/>
          <w:tab w:val="num" w:pos="-840"/>
        </w:tabs>
        <w:ind w:left="360" w:firstLine="0"/>
        <w:jc w:val="both"/>
      </w:pPr>
      <w:r>
        <w:t>о действующих тарифах на топливно-энергетические ресурсы;</w:t>
      </w:r>
    </w:p>
    <w:p w:rsidR="00793151" w:rsidRDefault="00793151" w:rsidP="00793151">
      <w:pPr>
        <w:numPr>
          <w:ilvl w:val="0"/>
          <w:numId w:val="27"/>
        </w:numPr>
        <w:tabs>
          <w:tab w:val="clear" w:pos="720"/>
          <w:tab w:val="num" w:pos="-840"/>
        </w:tabs>
        <w:ind w:left="360" w:firstLine="0"/>
        <w:jc w:val="both"/>
      </w:pPr>
      <w:r>
        <w:t>о показателях нормирования удельных расходов ТЭР по конкретному цеху, технологическому процессу;</w:t>
      </w:r>
    </w:p>
    <w:p w:rsidR="00793151" w:rsidRDefault="00793151" w:rsidP="00793151">
      <w:pPr>
        <w:numPr>
          <w:ilvl w:val="0"/>
          <w:numId w:val="27"/>
        </w:numPr>
        <w:tabs>
          <w:tab w:val="clear" w:pos="720"/>
          <w:tab w:val="num" w:pos="-840"/>
        </w:tabs>
        <w:ind w:left="360" w:firstLine="0"/>
        <w:jc w:val="both"/>
      </w:pPr>
      <w:r>
        <w:t>об основных принципах стимулирования сокращения удельного потребления и рационального использования топливно-энергетических ресурсов.</w:t>
      </w:r>
    </w:p>
    <w:p w:rsidR="00793151" w:rsidRDefault="00793151">
      <w:pPr>
        <w:ind w:left="-240" w:firstLine="600"/>
        <w:jc w:val="both"/>
      </w:pPr>
      <w:r>
        <w:t xml:space="preserve">При сборе данных следует особое внимание уделить изучению энергетического и </w:t>
      </w:r>
    </w:p>
    <w:p w:rsidR="00793151" w:rsidRDefault="00793151">
      <w:pPr>
        <w:jc w:val="both"/>
      </w:pPr>
      <w:r>
        <w:t>экологического паспортов предприятия, цехов, технического паспорта котельной, отчетов по энергетическим обследованиям (энергоаудиту).</w:t>
      </w:r>
    </w:p>
    <w:p w:rsidR="00793151" w:rsidRDefault="00793151">
      <w:pPr>
        <w:ind w:firstLine="360"/>
        <w:jc w:val="both"/>
      </w:pPr>
      <w:r>
        <w:t xml:space="preserve">При выполнении дипломного проекта (работы) студенту целесообразно использовать следующую схему – предварительно ознакомиться с соответствующими законодадельно-нормативными актами, публикациями и на основе уже имеющихся, а также собранных в период преддипломной практики материалов, нормативов, среднеотраслевых (среднероссийских, среднемировых) показателей эффективности оформлять раздел “Энергосбережение” в дипломном проекте. </w:t>
      </w:r>
    </w:p>
    <w:p w:rsidR="00793151" w:rsidRDefault="00793151"/>
    <w:p w:rsidR="00793151" w:rsidRDefault="00793151">
      <w:pPr>
        <w:pStyle w:val="2"/>
        <w:keepNext w:val="0"/>
        <w:widowControl w:val="0"/>
        <w:ind w:firstLine="357"/>
        <w:rPr>
          <w:b w:val="0"/>
          <w:bCs w:val="0"/>
        </w:rPr>
      </w:pPr>
      <w:r>
        <w:t>Постановка проблемы.</w:t>
      </w:r>
      <w:r>
        <w:rPr>
          <w:b w:val="0"/>
          <w:bCs w:val="0"/>
        </w:rPr>
        <w:t xml:space="preserve"> В этом подразделе, ссылаясь на директивные документы по энергосбережению, раскрываются основные принципы энергосберегающей политики государства в целом и применительно к рассматриваемому технологическому процессу, оборудованию. Перечисляются основные направления энергосберегающих мер в рассматриваемых </w:t>
      </w:r>
      <w:r>
        <w:rPr>
          <w:b w:val="0"/>
          <w:bCs w:val="0"/>
        </w:rPr>
        <w:lastRenderedPageBreak/>
        <w:t>технологической схеме и оборудовании, указываются, какие из этих мер были использованы в дипломной работе по разделу “Энергосбережение”.</w:t>
      </w:r>
    </w:p>
    <w:p w:rsidR="00793151" w:rsidRDefault="00793151">
      <w:pPr>
        <w:jc w:val="both"/>
      </w:pPr>
    </w:p>
    <w:p w:rsidR="00793151" w:rsidRDefault="00793151">
      <w:pPr>
        <w:ind w:firstLine="357"/>
        <w:jc w:val="both"/>
      </w:pPr>
      <w:r>
        <w:rPr>
          <w:b/>
          <w:bCs/>
        </w:rPr>
        <w:t xml:space="preserve">Анализ существующего положения. </w:t>
      </w:r>
      <w:r>
        <w:t xml:space="preserve">В данном подразделе анализируется фактический баланс </w:t>
      </w:r>
    </w:p>
    <w:p w:rsidR="00793151" w:rsidRDefault="00793151">
      <w:r>
        <w:t>потребления ТЭР предприятия, цеха или производственного участка (при его наличии) или производится оценка показателей энергетической эффективности рассматриваемого объекта, желательно в сопоставлении с лучшими российскими или среднемировыми показателями. Эти материалы являются основой для формирования мероприятий по энергосбережению.</w:t>
      </w:r>
    </w:p>
    <w:p w:rsidR="00793151" w:rsidRDefault="00793151">
      <w:pPr>
        <w:ind w:firstLine="360"/>
        <w:jc w:val="both"/>
      </w:pPr>
      <w:r>
        <w:t>Объектами, которые рассматриваются в разделе “Энергосбережение” дипломного проекта, могут быть:</w:t>
      </w:r>
    </w:p>
    <w:p w:rsidR="00793151" w:rsidRDefault="00793151">
      <w:pPr>
        <w:numPr>
          <w:ilvl w:val="0"/>
          <w:numId w:val="27"/>
        </w:numPr>
        <w:jc w:val="both"/>
      </w:pPr>
      <w:r>
        <w:t>технологическое оборудование, машины, установки, агрегаты, потребляющие топливно-энергетические ресурсы;</w:t>
      </w:r>
    </w:p>
    <w:p w:rsidR="00793151" w:rsidRDefault="00793151">
      <w:pPr>
        <w:numPr>
          <w:ilvl w:val="0"/>
          <w:numId w:val="27"/>
        </w:numPr>
        <w:jc w:val="both"/>
      </w:pPr>
      <w:r>
        <w:t>технологические процессы для производства продукции;</w:t>
      </w:r>
    </w:p>
    <w:p w:rsidR="00793151" w:rsidRDefault="00793151">
      <w:pPr>
        <w:numPr>
          <w:ilvl w:val="0"/>
          <w:numId w:val="27"/>
        </w:numPr>
        <w:jc w:val="both"/>
      </w:pPr>
      <w:r>
        <w:t>технологические процессы, связанные с преобразованием и потреблением топлива и энергии на вспомогательные нужды (освещение, отопление, вентиляцию и т.п.);</w:t>
      </w:r>
    </w:p>
    <w:p w:rsidR="00793151" w:rsidRDefault="00793151">
      <w:pPr>
        <w:numPr>
          <w:ilvl w:val="0"/>
          <w:numId w:val="27"/>
        </w:numPr>
        <w:jc w:val="both"/>
      </w:pPr>
      <w:r>
        <w:t>производственные подразделения (например, корпус, цех);</w:t>
      </w:r>
    </w:p>
    <w:p w:rsidR="00793151" w:rsidRDefault="00793151">
      <w:pPr>
        <w:numPr>
          <w:ilvl w:val="0"/>
          <w:numId w:val="27"/>
        </w:numPr>
        <w:jc w:val="both"/>
      </w:pPr>
      <w:r>
        <w:t>предприятие в целом.</w:t>
      </w:r>
    </w:p>
    <w:p w:rsidR="00793151" w:rsidRDefault="00793151">
      <w:pPr>
        <w:ind w:left="708"/>
        <w:jc w:val="both"/>
      </w:pPr>
      <w:r>
        <w:t xml:space="preserve">Фактический баланс потребления ТЭР может состоять из следующих разделов (их </w:t>
      </w:r>
    </w:p>
    <w:p w:rsidR="00793151" w:rsidRDefault="00793151">
      <w:pPr>
        <w:jc w:val="both"/>
      </w:pPr>
      <w:r>
        <w:t>объем определяется преподавателем-консультантом):</w:t>
      </w:r>
    </w:p>
    <w:p w:rsidR="00793151" w:rsidRDefault="00793151">
      <w:pPr>
        <w:numPr>
          <w:ilvl w:val="0"/>
          <w:numId w:val="27"/>
        </w:numPr>
        <w:jc w:val="both"/>
      </w:pPr>
      <w:r>
        <w:t>общее потребление энергоносителей;</w:t>
      </w:r>
    </w:p>
    <w:p w:rsidR="00793151" w:rsidRDefault="00793151">
      <w:pPr>
        <w:numPr>
          <w:ilvl w:val="0"/>
          <w:numId w:val="27"/>
        </w:numPr>
        <w:jc w:val="both"/>
      </w:pPr>
      <w:r>
        <w:t>потребление электроэнергии;</w:t>
      </w:r>
    </w:p>
    <w:p w:rsidR="00793151" w:rsidRDefault="00793151">
      <w:pPr>
        <w:numPr>
          <w:ilvl w:val="0"/>
          <w:numId w:val="27"/>
        </w:numPr>
        <w:jc w:val="both"/>
      </w:pPr>
      <w:r>
        <w:t>потребление тепловой энергии;</w:t>
      </w:r>
    </w:p>
    <w:p w:rsidR="00793151" w:rsidRDefault="00793151">
      <w:pPr>
        <w:numPr>
          <w:ilvl w:val="0"/>
          <w:numId w:val="27"/>
        </w:numPr>
        <w:jc w:val="both"/>
      </w:pPr>
      <w:r>
        <w:t>потребление котельно-печного топлива;</w:t>
      </w:r>
    </w:p>
    <w:p w:rsidR="00793151" w:rsidRDefault="00793151">
      <w:pPr>
        <w:numPr>
          <w:ilvl w:val="0"/>
          <w:numId w:val="27"/>
        </w:numPr>
        <w:jc w:val="both"/>
      </w:pPr>
      <w:r>
        <w:t>потребление моторного топлива.</w:t>
      </w:r>
    </w:p>
    <w:p w:rsidR="00793151" w:rsidRDefault="00793151">
      <w:pPr>
        <w:ind w:left="360"/>
        <w:jc w:val="both"/>
      </w:pPr>
      <w:r>
        <w:t xml:space="preserve">Показатели энергопотребления обобщаются в произвольной форме. Необходимые </w:t>
      </w:r>
    </w:p>
    <w:p w:rsidR="00793151" w:rsidRDefault="00793151">
      <w:pPr>
        <w:jc w:val="both"/>
      </w:pPr>
      <w:r>
        <w:t>данные могут быть получены из энергетического паспорта предприятия.</w:t>
      </w:r>
    </w:p>
    <w:p w:rsidR="00793151" w:rsidRDefault="00793151">
      <w:pPr>
        <w:ind w:firstLine="360"/>
        <w:jc w:val="both"/>
      </w:pPr>
      <w:r>
        <w:t>При выполнении дипломного проекта, связанного с разработкой или реконструкцией объекта(цеха, участка, машины, аппарата), показатели энергопотребления следует привести в сравнении: до и после реконструкции объекта, желательно по показателю “энергоемкость производства продукции”. При этом целесообразно указать, чем вызваны изменения в объемах потребления ТЭР, так и возможные изменения в структуре потребления энергоносителей.</w:t>
      </w:r>
    </w:p>
    <w:p w:rsidR="00793151" w:rsidRDefault="00793151">
      <w:pPr>
        <w:ind w:firstLine="360"/>
        <w:jc w:val="both"/>
      </w:pPr>
      <w:r>
        <w:t>Сравнение технологических вариантов по выпуску однородной продукции целесообразно вести по показателю “Полная энергоемкость изготовления продукции” (то есть включая расход ТЭР на добычу, транспортировку, переработку полезных ископаемых, производство сырья, материалов, деталей комплектующих изделий с учетом коэффициента использования материалов), в соответствии с ГОСТ Р 51541-99, ГОСТ Р 51750-2001.</w:t>
      </w:r>
    </w:p>
    <w:p w:rsidR="00793151" w:rsidRDefault="00793151">
      <w:pPr>
        <w:ind w:firstLine="360"/>
        <w:jc w:val="both"/>
      </w:pPr>
      <w:r>
        <w:t xml:space="preserve">Если на предприятии (объекте) используются вторичные ресурсы (ВЭР) и/или местные (возобновляемые) источники энергии, привести сведения об их использовании. </w:t>
      </w:r>
    </w:p>
    <w:p w:rsidR="00793151" w:rsidRDefault="00793151">
      <w:pPr>
        <w:ind w:firstLine="360"/>
        <w:jc w:val="both"/>
      </w:pPr>
      <w:r>
        <w:t>Необходимые обоснования и расчеты по одной из вышеприведенных или дополнительно принятых тем данного подраздела студент выполняет по указанию преподавателя-консультанта.</w:t>
      </w:r>
    </w:p>
    <w:p w:rsidR="00793151" w:rsidRDefault="00793151">
      <w:pPr>
        <w:jc w:val="center"/>
        <w:rPr>
          <w:b/>
          <w:bCs/>
          <w:lang w:val="en-US"/>
        </w:rPr>
      </w:pPr>
    </w:p>
    <w:p w:rsidR="00793151" w:rsidRDefault="00793151">
      <w:pPr>
        <w:ind w:firstLine="360"/>
        <w:jc w:val="both"/>
      </w:pPr>
      <w:r>
        <w:rPr>
          <w:b/>
          <w:bCs/>
        </w:rPr>
        <w:t>Мероприятия по энергосбережению</w:t>
      </w:r>
      <w:r>
        <w:t xml:space="preserve">. В данном подразделе студентом формируются </w:t>
      </w:r>
    </w:p>
    <w:p w:rsidR="00793151" w:rsidRDefault="00793151">
      <w:r>
        <w:t>мероприятия по энергосбережению, в первую очередь, те, которые вытекают из анализа (оценки) показателей энергетической эффективности рассматриваемого объекта, который выполняется в предыдущем разделе работы.</w:t>
      </w:r>
    </w:p>
    <w:p w:rsidR="00793151" w:rsidRDefault="00793151">
      <w:pPr>
        <w:ind w:firstLine="360"/>
        <w:jc w:val="both"/>
      </w:pPr>
      <w:r>
        <w:t>При этом рекомендуется широко использовать:</w:t>
      </w:r>
    </w:p>
    <w:p w:rsidR="00793151" w:rsidRDefault="00793151">
      <w:pPr>
        <w:numPr>
          <w:ilvl w:val="0"/>
          <w:numId w:val="27"/>
        </w:numPr>
        <w:jc w:val="both"/>
      </w:pPr>
      <w:r>
        <w:t>мировой опыт энергосбережения в данной отрасли промышленного производства;</w:t>
      </w:r>
    </w:p>
    <w:p w:rsidR="00793151" w:rsidRDefault="00793151">
      <w:pPr>
        <w:numPr>
          <w:ilvl w:val="0"/>
          <w:numId w:val="27"/>
        </w:numPr>
        <w:jc w:val="both"/>
      </w:pPr>
      <w:r>
        <w:t>известный отраслевой опыт в России /1, 3/;</w:t>
      </w:r>
    </w:p>
    <w:p w:rsidR="00793151" w:rsidRDefault="00793151">
      <w:pPr>
        <w:numPr>
          <w:ilvl w:val="0"/>
          <w:numId w:val="27"/>
        </w:numPr>
        <w:jc w:val="both"/>
      </w:pPr>
      <w:r>
        <w:t>результаты энергетических обследований, проведенных на данном предприятии или на аналогичных по своей продукции;</w:t>
      </w:r>
    </w:p>
    <w:p w:rsidR="00793151" w:rsidRDefault="00793151">
      <w:pPr>
        <w:numPr>
          <w:ilvl w:val="0"/>
          <w:numId w:val="27"/>
        </w:numPr>
        <w:jc w:val="both"/>
      </w:pPr>
      <w:r>
        <w:t>мероприятия ,которые наиболее часто используются на практике в настоящее время /1 – 3/.</w:t>
      </w:r>
    </w:p>
    <w:p w:rsidR="00793151" w:rsidRDefault="00793151">
      <w:pPr>
        <w:ind w:left="708"/>
        <w:jc w:val="both"/>
      </w:pPr>
      <w:r>
        <w:t>Более подробно возможные мероприятия изложены в работах /1 – 3/.</w:t>
      </w:r>
    </w:p>
    <w:p w:rsidR="00793151" w:rsidRDefault="00793151">
      <w:pPr>
        <w:ind w:left="708"/>
        <w:jc w:val="both"/>
      </w:pPr>
      <w:r>
        <w:t>Следует уделять внимание, в первую очередь:</w:t>
      </w:r>
    </w:p>
    <w:p w:rsidR="00793151" w:rsidRDefault="00793151">
      <w:pPr>
        <w:numPr>
          <w:ilvl w:val="0"/>
          <w:numId w:val="27"/>
        </w:numPr>
        <w:jc w:val="both"/>
      </w:pPr>
      <w:r>
        <w:t>организационным мероприятиям;</w:t>
      </w:r>
    </w:p>
    <w:p w:rsidR="00793151" w:rsidRDefault="00793151">
      <w:pPr>
        <w:numPr>
          <w:ilvl w:val="0"/>
          <w:numId w:val="27"/>
        </w:numPr>
        <w:jc w:val="both"/>
      </w:pPr>
      <w:r>
        <w:t>режимным работам на оборудовании;</w:t>
      </w:r>
    </w:p>
    <w:p w:rsidR="00793151" w:rsidRDefault="00793151">
      <w:pPr>
        <w:numPr>
          <w:ilvl w:val="0"/>
          <w:numId w:val="27"/>
        </w:numPr>
        <w:jc w:val="both"/>
      </w:pPr>
      <w:r>
        <w:lastRenderedPageBreak/>
        <w:t>возможности перехода на дифференцированные тарифы по потребленной электроэнергии;</w:t>
      </w:r>
    </w:p>
    <w:p w:rsidR="00793151" w:rsidRDefault="00793151">
      <w:pPr>
        <w:numPr>
          <w:ilvl w:val="0"/>
          <w:numId w:val="27"/>
        </w:numPr>
        <w:jc w:val="both"/>
      </w:pPr>
      <w:r>
        <w:t>модернизации систем освещения;</w:t>
      </w:r>
    </w:p>
    <w:p w:rsidR="00793151" w:rsidRDefault="00793151">
      <w:pPr>
        <w:numPr>
          <w:ilvl w:val="0"/>
          <w:numId w:val="27"/>
        </w:numPr>
        <w:jc w:val="both"/>
      </w:pPr>
      <w:r>
        <w:t>пересмотр мощности нагруженного оборудования;</w:t>
      </w:r>
    </w:p>
    <w:p w:rsidR="00793151" w:rsidRDefault="00793151">
      <w:pPr>
        <w:numPr>
          <w:ilvl w:val="0"/>
          <w:numId w:val="27"/>
        </w:numPr>
        <w:jc w:val="both"/>
      </w:pPr>
      <w:r>
        <w:t>более глубокому использованию температуры уходящих газов топливо-потребляющих агрегатов;</w:t>
      </w:r>
    </w:p>
    <w:p w:rsidR="00793151" w:rsidRDefault="00793151">
      <w:pPr>
        <w:numPr>
          <w:ilvl w:val="0"/>
          <w:numId w:val="27"/>
        </w:numPr>
        <w:jc w:val="both"/>
      </w:pPr>
      <w:r>
        <w:t>выбору энергоносителей;</w:t>
      </w:r>
    </w:p>
    <w:p w:rsidR="00793151" w:rsidRDefault="00793151">
      <w:pPr>
        <w:numPr>
          <w:ilvl w:val="0"/>
          <w:numId w:val="27"/>
        </w:numPr>
        <w:jc w:val="both"/>
      </w:pPr>
      <w:r>
        <w:t>внедрению систем учета энергоносителей.</w:t>
      </w:r>
    </w:p>
    <w:p w:rsidR="00793151" w:rsidRDefault="00793151">
      <w:pPr>
        <w:jc w:val="both"/>
      </w:pPr>
    </w:p>
    <w:p w:rsidR="00793151" w:rsidRDefault="00793151">
      <w:pPr>
        <w:ind w:firstLine="360"/>
        <w:jc w:val="both"/>
      </w:pPr>
      <w:r>
        <w:rPr>
          <w:b/>
          <w:bCs/>
        </w:rPr>
        <w:t xml:space="preserve">Оценка эффективности мер по энергосбережению. </w:t>
      </w:r>
      <w:r>
        <w:t>В данном подразделе все предложенные мероприятия классифицируются по уровню инвестиционных затрат:</w:t>
      </w:r>
    </w:p>
    <w:p w:rsidR="00793151" w:rsidRDefault="00793151">
      <w:pPr>
        <w:numPr>
          <w:ilvl w:val="0"/>
          <w:numId w:val="27"/>
        </w:numPr>
        <w:jc w:val="both"/>
      </w:pPr>
      <w:r>
        <w:t>беззатратные и низкозатратные;</w:t>
      </w:r>
    </w:p>
    <w:p w:rsidR="00793151" w:rsidRDefault="00793151">
      <w:pPr>
        <w:numPr>
          <w:ilvl w:val="0"/>
          <w:numId w:val="27"/>
        </w:numPr>
        <w:jc w:val="both"/>
      </w:pPr>
      <w:r>
        <w:t>среднезатратные;</w:t>
      </w:r>
    </w:p>
    <w:p w:rsidR="00793151" w:rsidRDefault="00793151">
      <w:pPr>
        <w:numPr>
          <w:ilvl w:val="0"/>
          <w:numId w:val="27"/>
        </w:numPr>
        <w:jc w:val="both"/>
      </w:pPr>
      <w:r>
        <w:t>высокозатратные, исходя из имеющегося опыта и материалов, собранных в период преддипломной практики.</w:t>
      </w:r>
    </w:p>
    <w:p w:rsidR="00793151" w:rsidRDefault="00793151">
      <w:pPr>
        <w:ind w:left="360"/>
        <w:jc w:val="both"/>
      </w:pPr>
      <w:r>
        <w:t xml:space="preserve">Целесообразно выполнить оценку эффективности одного или двух мероприятий по </w:t>
      </w:r>
    </w:p>
    <w:p w:rsidR="00793151" w:rsidRDefault="00793151">
      <w:pPr>
        <w:jc w:val="both"/>
      </w:pPr>
      <w:r>
        <w:t>энергосбережению по усмотрению студента. Данную работу можно провести с использованием приложения З и И.</w:t>
      </w:r>
    </w:p>
    <w:p w:rsidR="00793151" w:rsidRDefault="00793151">
      <w:pPr>
        <w:jc w:val="both"/>
      </w:pPr>
    </w:p>
    <w:p w:rsidR="00793151" w:rsidRDefault="00793151">
      <w:pPr>
        <w:ind w:firstLine="360"/>
        <w:jc w:val="both"/>
      </w:pPr>
      <w:r>
        <w:rPr>
          <w:b/>
          <w:bCs/>
        </w:rPr>
        <w:t xml:space="preserve">Выводы. </w:t>
      </w:r>
      <w:r>
        <w:t>В данной заключительной части раздела “Энергосбережение” дипломник должен сформулировать выводы о показателях энергетической эффективности разработанной им новой технологии, оборудования, систем управления и т.д.</w:t>
      </w:r>
    </w:p>
    <w:p w:rsidR="00793151" w:rsidRDefault="00793151">
      <w:pPr>
        <w:ind w:firstLine="360"/>
        <w:jc w:val="both"/>
      </w:pPr>
      <w:r>
        <w:t>Желательно изложить это в следующей форме:</w:t>
      </w:r>
    </w:p>
    <w:p w:rsidR="00793151" w:rsidRDefault="00793151">
      <w:pPr>
        <w:numPr>
          <w:ilvl w:val="0"/>
          <w:numId w:val="27"/>
        </w:numPr>
        <w:jc w:val="both"/>
      </w:pPr>
      <w:r>
        <w:t>указать потенциал энергосбережения, который оказался нереализованным в существующей технологии, оборудовании, системе и т.д.;</w:t>
      </w:r>
    </w:p>
    <w:p w:rsidR="00793151" w:rsidRDefault="00793151">
      <w:pPr>
        <w:numPr>
          <w:ilvl w:val="0"/>
          <w:numId w:val="27"/>
        </w:numPr>
        <w:jc w:val="both"/>
      </w:pPr>
      <w:r>
        <w:t>привести суммарный объем энергии кВт</w:t>
      </w:r>
      <w:r>
        <w:sym w:font="Symbol" w:char="F0D7"/>
      </w:r>
      <w:r>
        <w:t>ч или в кг у.т., который удастся реализовать в результате проведения работы в объеме дипломного проекта.</w:t>
      </w:r>
    </w:p>
    <w:p w:rsidR="00793151" w:rsidRDefault="00793151">
      <w:pPr>
        <w:jc w:val="both"/>
      </w:pPr>
    </w:p>
    <w:p w:rsidR="00793151" w:rsidRDefault="00793151">
      <w:pPr>
        <w:jc w:val="center"/>
        <w:rPr>
          <w:b/>
        </w:rPr>
      </w:pPr>
      <w:r>
        <w:rPr>
          <w:b/>
        </w:rPr>
        <w:t>3. МЕТОДИЧЕСКИЕ РЕКОМЕНДАЦИИ ПО ВЫПОЛНЕНИЮ ОРГАНИЗАЦИОННО-ЭКОНОМИЧЕСКОЙ ЧАСТИ ДИПЛОМНОГО ПРОЕКТА</w:t>
      </w:r>
    </w:p>
    <w:p w:rsidR="00793151" w:rsidRDefault="00793151">
      <w:pPr>
        <w:jc w:val="center"/>
        <w:rPr>
          <w:b/>
        </w:rPr>
      </w:pPr>
    </w:p>
    <w:p w:rsidR="00793151" w:rsidRDefault="00793151">
      <w:pPr>
        <w:ind w:firstLine="360"/>
        <w:jc w:val="both"/>
        <w:rPr>
          <w:lang w:val="en-US"/>
        </w:rPr>
      </w:pPr>
      <w:r>
        <w:t>Содержание организационно-экономической части дипломного проекта должно быть органически связано с его основным содержанием, поэтому, в зависимости от темы, меняется  и наполнение выше указанной части дипломного проекта.</w:t>
      </w:r>
    </w:p>
    <w:p w:rsidR="00793151" w:rsidRDefault="00793151">
      <w:pPr>
        <w:ind w:firstLine="360"/>
        <w:jc w:val="both"/>
        <w:rPr>
          <w:b/>
          <w:lang w:val="en-US"/>
        </w:rPr>
      </w:pPr>
    </w:p>
    <w:p w:rsidR="00793151" w:rsidRDefault="00793151">
      <w:pPr>
        <w:ind w:firstLine="708"/>
        <w:jc w:val="center"/>
        <w:rPr>
          <w:b/>
        </w:rPr>
      </w:pPr>
      <w:r>
        <w:rPr>
          <w:b/>
        </w:rPr>
        <w:t>3.1 ПРОЕКТЫ РЕКОНСТРУКЦИИ ИЛИ СТРОИТЕЛЬСТВА ОБЪЕКТОВ</w:t>
      </w:r>
    </w:p>
    <w:p w:rsidR="00793151" w:rsidRDefault="00793151">
      <w:pPr>
        <w:ind w:firstLine="708"/>
        <w:jc w:val="center"/>
        <w:rPr>
          <w:b/>
        </w:rPr>
      </w:pPr>
    </w:p>
    <w:p w:rsidR="00793151" w:rsidRDefault="00793151">
      <w:pPr>
        <w:ind w:firstLine="360"/>
        <w:jc w:val="both"/>
      </w:pPr>
      <w:r>
        <w:t>Для тем дипломных проектов, связанных с реконструкцией системы электроснабжения предприятия, реконструкцией сетевого района, реконструкцией или строительства районной понизительной подстанции или ГПП завода и тому подобных проектов рекомендуется провести расчет финансово-экономической эффективности внедрения данного проекта. Расчет должен быть произведен в соответствии с основным директивным документом для Российской практики анализа инвестиционных проектов, а именно - «Методические рекомендации по оценке эффективности инвестиционных проектов», 2000г.</w:t>
      </w:r>
    </w:p>
    <w:p w:rsidR="00793151" w:rsidRDefault="00793151">
      <w:pPr>
        <w:ind w:firstLine="708"/>
        <w:jc w:val="center"/>
        <w:rPr>
          <w:b/>
        </w:rPr>
      </w:pPr>
    </w:p>
    <w:p w:rsidR="00793151" w:rsidRDefault="00793151">
      <w:pPr>
        <w:ind w:left="708"/>
        <w:jc w:val="center"/>
        <w:rPr>
          <w:b/>
        </w:rPr>
      </w:pPr>
      <w:r>
        <w:rPr>
          <w:b/>
        </w:rPr>
        <w:t>3</w:t>
      </w:r>
      <w:r>
        <w:rPr>
          <w:b/>
          <w:lang w:val="en-US"/>
        </w:rPr>
        <w:t xml:space="preserve">.1.1 </w:t>
      </w:r>
      <w:r>
        <w:rPr>
          <w:b/>
        </w:rPr>
        <w:t>Критерии эффективности проектов</w:t>
      </w:r>
    </w:p>
    <w:p w:rsidR="00793151" w:rsidRDefault="00793151">
      <w:pPr>
        <w:ind w:left="708"/>
        <w:jc w:val="center"/>
        <w:rPr>
          <w:b/>
        </w:rPr>
      </w:pPr>
    </w:p>
    <w:p w:rsidR="00793151" w:rsidRDefault="00793151">
      <w:pPr>
        <w:pStyle w:val="a9"/>
        <w:widowControl/>
        <w:ind w:firstLine="360"/>
        <w:rPr>
          <w:sz w:val="24"/>
          <w:szCs w:val="24"/>
        </w:rPr>
      </w:pPr>
      <w:r>
        <w:rPr>
          <w:sz w:val="24"/>
          <w:szCs w:val="24"/>
        </w:rPr>
        <w:t>Согласно методических рекомендаций по оценке эффективности инвестиционных проектов в основе принятия решения о приемлемости проекта лежит определение его ценности.</w:t>
      </w:r>
    </w:p>
    <w:p w:rsidR="00793151" w:rsidRDefault="00793151">
      <w:pPr>
        <w:pStyle w:val="a9"/>
        <w:widowControl/>
        <w:ind w:firstLine="360"/>
        <w:rPr>
          <w:sz w:val="24"/>
          <w:szCs w:val="24"/>
        </w:rPr>
      </w:pPr>
      <w:r>
        <w:rPr>
          <w:sz w:val="24"/>
          <w:szCs w:val="24"/>
        </w:rPr>
        <w:t>Ценность проекта -это разница между выгодами по проекту и затратами на его реализацию и эксплуатацию, т.е.</w:t>
      </w:r>
    </w:p>
    <w:p w:rsidR="00793151" w:rsidRDefault="00793151">
      <w:pPr>
        <w:pStyle w:val="a9"/>
        <w:widowControl/>
        <w:rPr>
          <w:sz w:val="24"/>
          <w:szCs w:val="24"/>
        </w:rPr>
      </w:pPr>
    </w:p>
    <w:p w:rsidR="00793151" w:rsidRDefault="00793151">
      <w:pPr>
        <w:pStyle w:val="a9"/>
        <w:widowControl/>
        <w:jc w:val="right"/>
        <w:rPr>
          <w:b/>
          <w:sz w:val="24"/>
          <w:szCs w:val="24"/>
        </w:rPr>
      </w:pPr>
      <w:r>
        <w:rPr>
          <w:sz w:val="24"/>
          <w:szCs w:val="24"/>
        </w:rPr>
        <w:t>Эт=Рт-Зт</w:t>
      </w:r>
      <w:r>
        <w:rPr>
          <w:b/>
          <w:sz w:val="24"/>
          <w:szCs w:val="24"/>
        </w:rPr>
        <w:t xml:space="preserve">  ,</w:t>
      </w:r>
      <w:r>
        <w:rPr>
          <w:b/>
          <w:sz w:val="24"/>
          <w:szCs w:val="24"/>
        </w:rPr>
        <w:tab/>
      </w:r>
      <w:r>
        <w:rPr>
          <w:b/>
          <w:sz w:val="24"/>
          <w:szCs w:val="24"/>
        </w:rPr>
        <w:tab/>
      </w:r>
      <w:r>
        <w:rPr>
          <w:b/>
          <w:sz w:val="24"/>
          <w:szCs w:val="24"/>
        </w:rPr>
        <w:tab/>
      </w:r>
      <w:r>
        <w:rPr>
          <w:b/>
          <w:sz w:val="24"/>
          <w:szCs w:val="24"/>
        </w:rPr>
        <w:tab/>
      </w:r>
      <w:r>
        <w:rPr>
          <w:b/>
          <w:sz w:val="24"/>
          <w:szCs w:val="24"/>
        </w:rPr>
        <w:tab/>
      </w:r>
      <w:r>
        <w:rPr>
          <w:b/>
          <w:sz w:val="24"/>
          <w:szCs w:val="24"/>
        </w:rPr>
        <w:tab/>
      </w:r>
      <w:r>
        <w:rPr>
          <w:b/>
          <w:sz w:val="24"/>
          <w:szCs w:val="24"/>
        </w:rPr>
        <w:tab/>
      </w:r>
      <w:r>
        <w:rPr>
          <w:b/>
          <w:sz w:val="24"/>
          <w:szCs w:val="24"/>
        </w:rPr>
        <w:tab/>
      </w:r>
      <w:r>
        <w:rPr>
          <w:sz w:val="24"/>
          <w:szCs w:val="24"/>
        </w:rPr>
        <w:t>(3.1.1)</w:t>
      </w:r>
    </w:p>
    <w:p w:rsidR="00793151" w:rsidRDefault="00793151">
      <w:pPr>
        <w:pStyle w:val="a9"/>
        <w:widowControl/>
        <w:rPr>
          <w:sz w:val="24"/>
          <w:szCs w:val="24"/>
        </w:rPr>
      </w:pPr>
    </w:p>
    <w:p w:rsidR="00793151" w:rsidRDefault="00793151">
      <w:pPr>
        <w:pStyle w:val="a9"/>
        <w:widowControl/>
        <w:ind w:left="-180" w:firstLine="540"/>
        <w:rPr>
          <w:sz w:val="24"/>
          <w:szCs w:val="24"/>
        </w:rPr>
      </w:pPr>
      <w:r>
        <w:rPr>
          <w:sz w:val="24"/>
          <w:szCs w:val="24"/>
        </w:rPr>
        <w:t>где Эт-ценность или эффект по проекту;</w:t>
      </w:r>
    </w:p>
    <w:p w:rsidR="00793151" w:rsidRDefault="00793151">
      <w:pPr>
        <w:pStyle w:val="a9"/>
        <w:widowControl/>
        <w:ind w:left="-180" w:firstLine="540"/>
        <w:rPr>
          <w:sz w:val="24"/>
          <w:szCs w:val="24"/>
        </w:rPr>
      </w:pPr>
      <w:r>
        <w:rPr>
          <w:sz w:val="24"/>
          <w:szCs w:val="24"/>
        </w:rPr>
        <w:t xml:space="preserve">      Рт-выгоды или поступления по проекту;</w:t>
      </w:r>
    </w:p>
    <w:p w:rsidR="00793151" w:rsidRDefault="00793151">
      <w:pPr>
        <w:pStyle w:val="a9"/>
        <w:widowControl/>
        <w:ind w:left="-180" w:firstLine="540"/>
        <w:rPr>
          <w:sz w:val="24"/>
          <w:szCs w:val="24"/>
        </w:rPr>
      </w:pPr>
      <w:r>
        <w:rPr>
          <w:sz w:val="24"/>
          <w:szCs w:val="24"/>
        </w:rPr>
        <w:t xml:space="preserve">      Зт-затраты или расходы по проекту;</w:t>
      </w:r>
    </w:p>
    <w:p w:rsidR="00793151" w:rsidRDefault="00793151">
      <w:pPr>
        <w:pStyle w:val="a9"/>
        <w:widowControl/>
        <w:ind w:left="-180" w:firstLine="540"/>
        <w:rPr>
          <w:sz w:val="24"/>
          <w:szCs w:val="24"/>
        </w:rPr>
      </w:pPr>
      <w:r>
        <w:rPr>
          <w:sz w:val="24"/>
          <w:szCs w:val="24"/>
        </w:rPr>
        <w:lastRenderedPageBreak/>
        <w:t xml:space="preserve">        т- горизонт расчета.</w:t>
      </w:r>
    </w:p>
    <w:p w:rsidR="00793151" w:rsidRDefault="00793151">
      <w:pPr>
        <w:ind w:right="284" w:firstLine="360"/>
        <w:jc w:val="both"/>
      </w:pPr>
      <w:r>
        <w:rPr>
          <w:b/>
          <w:i/>
        </w:rPr>
        <w:t>Поступления</w:t>
      </w:r>
      <w:r>
        <w:t xml:space="preserve"> складываются</w:t>
      </w:r>
      <w:r>
        <w:rPr>
          <w:b/>
        </w:rPr>
        <w:t xml:space="preserve"> </w:t>
      </w:r>
      <w:r>
        <w:t>из всех платежей за произведенную по проекту продукцию и оказанные услуги. Сюда включены продажи за наличные, по которым деньги уже получены, и продажи, по которым платежи еще не поступили, но покупатели стали должниками. Доходы от продажи планируются путем умножения прогнозируемого объема реализации продукции проекта на рыночные или контролируемые цены. К прочим поступлениям относятся субсидии и иные доходы (например, арендная плата за пользование собственностью проекта), которые, вместе с доходами от продаж, дают полную сумму текущих поступлений. В сумму поступлений входит также выручка от продажи активов проекта.</w:t>
      </w:r>
    </w:p>
    <w:p w:rsidR="00793151" w:rsidRDefault="00793151">
      <w:pPr>
        <w:ind w:right="284" w:firstLine="360"/>
        <w:jc w:val="both"/>
        <w:rPr>
          <w:b/>
          <w:i/>
        </w:rPr>
      </w:pPr>
      <w:r>
        <w:t xml:space="preserve">Расходы равняются всем платежам за товары и услуги, используемые для выпуска продукции проекта, и делятся на две группы: </w:t>
      </w:r>
      <w:r>
        <w:rPr>
          <w:b/>
          <w:i/>
        </w:rPr>
        <w:t>эксплуатационные расходы и капитальные затраты.</w:t>
      </w:r>
    </w:p>
    <w:p w:rsidR="00793151" w:rsidRDefault="00793151">
      <w:pPr>
        <w:ind w:right="284" w:firstLine="360"/>
        <w:jc w:val="both"/>
      </w:pPr>
      <w:r>
        <w:t>В эксплуатационные расходы входят оплата труда, материалов и топлива, арендная плата, оплата коммунальных, общих и административных услуг, налоги, а также платежи за иные товары или услуги, необходимые для выпуска продукции проекта. Эксплуатационные расходы, в том числе расходы на техническое обслуживание и текущий ремонт, имеют место каждый год, начиная с первого дня ввода проекта в эксплуатацию. Эксплуатационные расходы оплачиваются из общих доходов предприятия. Как и доходы, подсчитываемые за каждый период, эксплуатационные (текущие) расходы включают также еще неоплаченную задолженность за оказанные проекту услуги. Примером могут служить счета за коммунальные услуги, которые оплачивают за прошедший месяц пользования теплом или электроэнергией.</w:t>
      </w:r>
    </w:p>
    <w:p w:rsidR="00793151" w:rsidRDefault="00793151">
      <w:pPr>
        <w:pStyle w:val="BodyText21"/>
        <w:widowControl/>
        <w:ind w:firstLine="360"/>
        <w:rPr>
          <w:sz w:val="24"/>
          <w:szCs w:val="24"/>
        </w:rPr>
      </w:pPr>
      <w:r>
        <w:rPr>
          <w:sz w:val="24"/>
          <w:szCs w:val="24"/>
        </w:rPr>
        <w:t xml:space="preserve">Капитальными затратами являются </w:t>
      </w:r>
      <w:r>
        <w:rPr>
          <w:b/>
          <w:i/>
          <w:sz w:val="24"/>
          <w:szCs w:val="24"/>
        </w:rPr>
        <w:t>инвестиции</w:t>
      </w:r>
      <w:r>
        <w:rPr>
          <w:b/>
          <w:sz w:val="24"/>
          <w:szCs w:val="24"/>
        </w:rPr>
        <w:t>,</w:t>
      </w:r>
      <w:r>
        <w:rPr>
          <w:sz w:val="24"/>
          <w:szCs w:val="24"/>
        </w:rPr>
        <w:t xml:space="preserve"> необходимые для осуществления проекта. К ним также относятся расходы на замену или модернизацию фондов, которые износились в ходе хозяйственной деятельности проекта, а также расходы на капитальный ремонт для поддержания в рабочем состоянии фондов проекта в период проведения анализа. Если, например, анализ охватывает 10 или 20 лет, то возможно, что оборудование пришлось заменить не один раз, а инфраструктура и другие основные сооружения нуждаются в реконструкции.</w:t>
      </w:r>
    </w:p>
    <w:p w:rsidR="00793151" w:rsidRDefault="00793151">
      <w:pPr>
        <w:ind w:right="284" w:firstLine="360"/>
        <w:jc w:val="both"/>
      </w:pPr>
      <w:r>
        <w:t>Для оценки рентабельности проекта в данном случае необходимо использовать контролируемые государством цены.</w:t>
      </w:r>
    </w:p>
    <w:p w:rsidR="00793151" w:rsidRDefault="00793151">
      <w:pPr>
        <w:ind w:right="284"/>
        <w:jc w:val="both"/>
      </w:pPr>
      <w:r>
        <w:t>Управляемые цены устанавливаются правительственным органом и направлены на обеспечение фиксированного уровня субсидий.</w:t>
      </w:r>
    </w:p>
    <w:p w:rsidR="00793151" w:rsidRDefault="00793151">
      <w:pPr>
        <w:ind w:firstLine="360"/>
        <w:jc w:val="both"/>
      </w:pPr>
      <w:r>
        <w:t xml:space="preserve">После оценки потоков проектируемых расходов и поступлений  следует этап калькуляции интегральных показателей  достоинства проекта . К ним относятся </w:t>
      </w:r>
      <w:r>
        <w:rPr>
          <w:b/>
          <w:i/>
        </w:rPr>
        <w:t>чистый дисконтированный доход (ЧДД), внутренняя норма дохода (ВНД), индекс доходности (ИД), срок окупаемости (Ток)</w:t>
      </w:r>
      <w:r>
        <w:t>.</w:t>
      </w:r>
    </w:p>
    <w:p w:rsidR="00793151" w:rsidRDefault="00793151">
      <w:pPr>
        <w:ind w:firstLine="284"/>
        <w:jc w:val="both"/>
      </w:pPr>
    </w:p>
    <w:p w:rsidR="00793151" w:rsidRDefault="00793151">
      <w:pPr>
        <w:keepNext/>
        <w:ind w:right="284"/>
        <w:rPr>
          <w:b/>
          <w:i/>
        </w:rPr>
      </w:pPr>
      <w:r>
        <w:rPr>
          <w:b/>
          <w:i/>
        </w:rPr>
        <w:t>Чистый дисконтированный доход (Net Present Value - NPV)</w:t>
      </w:r>
    </w:p>
    <w:p w:rsidR="00793151" w:rsidRDefault="00793151">
      <w:pPr>
        <w:ind w:right="284" w:firstLine="360"/>
        <w:jc w:val="both"/>
      </w:pPr>
      <w:r>
        <w:t>Чистый дисконтированный доход (ЧДД) равен разности между текущей ценностью потока будущих доходов или выгод и текущей ценностью потока будущих затрат на осуществление, эксплуатацию и техническое обслуживание проекта на всем протяжении срока его жизни.</w:t>
      </w:r>
    </w:p>
    <w:p w:rsidR="00793151" w:rsidRDefault="00793151">
      <w:pPr>
        <w:spacing w:before="200"/>
        <w:ind w:right="284" w:firstLine="360"/>
        <w:jc w:val="both"/>
      </w:pPr>
      <w:r>
        <w:t>ЧДД можно рассматривать как текущую ценность потока доходов или выгод от сделанных капиталовложений. В финансовом анализе рентабельности ЧДД представляет собой текущую ценность потока чистых поступлений, получаемых лицом или фирмой, в интересах которых предпринимается проект.</w:t>
      </w:r>
    </w:p>
    <w:p w:rsidR="00793151" w:rsidRDefault="00793151">
      <w:pPr>
        <w:ind w:right="284" w:firstLine="360"/>
        <w:jc w:val="both"/>
      </w:pPr>
      <w:r>
        <w:t>Для калькуляции ЧДД по проекту необходимо определить соответствующую ставку дисконта, использовать ее для дисконтирования потоков выгод и затрат, а затем суммировать полученные приведенные ценности. В анализе финансовой рентабельности, ставка дисконта обычно является стоимостью капитала для фирмы. В случае экономического анализа ставка дисконта должна представлять собой альтернативную стоимость капитала, т.е. прибыль, которая могла бы быть получена при инвестировании в альтернативные проекты. Если сумма дисконтированных ценностей имеет положительное значение, проект окажет положительное влияние на результаты деятельности фирмы или экономики в целом и может быть рекомендован для финансирования.</w:t>
      </w:r>
    </w:p>
    <w:p w:rsidR="00793151" w:rsidRDefault="00793151">
      <w:pPr>
        <w:ind w:left="1134" w:right="284" w:firstLine="709"/>
        <w:jc w:val="right"/>
      </w:pPr>
      <w:r>
        <w:lastRenderedPageBreak/>
        <w:t>ЧДД =</w:t>
      </w:r>
      <w:r>
        <w:rPr>
          <w:position w:val="-34"/>
        </w:rPr>
        <w:object w:dxaOrig="1260" w:dyaOrig="780">
          <v:shape id="_x0000_i1565" type="#_x0000_t75" style="width:63pt;height:39pt" o:ole="" fillcolor="window">
            <v:imagedata r:id="rId988" o:title=""/>
          </v:shape>
          <o:OLEObject Type="Embed" ProgID="Equation.3" ShapeID="_x0000_i1565" DrawAspect="Content" ObjectID="_1596052616" r:id="rId989"/>
        </w:object>
      </w:r>
      <w:r>
        <w:t xml:space="preserve">  ,</w:t>
      </w:r>
      <w:r>
        <w:tab/>
      </w:r>
      <w:r>
        <w:tab/>
      </w:r>
      <w:r>
        <w:tab/>
      </w:r>
      <w:r>
        <w:tab/>
      </w:r>
      <w:r>
        <w:tab/>
      </w:r>
      <w:r>
        <w:tab/>
        <w:t>(</w:t>
      </w:r>
      <w:r>
        <w:rPr>
          <w:lang w:val="en-US"/>
        </w:rPr>
        <w:t>3.1</w:t>
      </w:r>
      <w:r>
        <w:t>.2)</w:t>
      </w:r>
    </w:p>
    <w:p w:rsidR="00793151" w:rsidRDefault="00793151">
      <w:pPr>
        <w:ind w:right="284" w:firstLine="360"/>
      </w:pPr>
      <w:r>
        <w:t>где:  Р</w:t>
      </w:r>
      <w:r>
        <w:rPr>
          <w:vertAlign w:val="subscript"/>
        </w:rPr>
        <w:t xml:space="preserve">t </w:t>
      </w:r>
      <w:r>
        <w:t>- суммарные выгоды или затраты проекта в год,</w:t>
      </w:r>
    </w:p>
    <w:p w:rsidR="00793151" w:rsidRDefault="00793151">
      <w:pPr>
        <w:ind w:left="66" w:right="284" w:firstLine="708"/>
      </w:pPr>
      <w:r>
        <w:t xml:space="preserve">  З</w:t>
      </w:r>
      <w:r>
        <w:rPr>
          <w:vertAlign w:val="subscript"/>
        </w:rPr>
        <w:t xml:space="preserve">t </w:t>
      </w:r>
      <w:r>
        <w:t>- затраты на проект в год t,</w:t>
      </w:r>
    </w:p>
    <w:p w:rsidR="00793151" w:rsidRDefault="00793151">
      <w:pPr>
        <w:ind w:right="284" w:firstLine="708"/>
      </w:pPr>
      <w:r>
        <w:t xml:space="preserve">  Ен – номинальная ставка дисконта,</w:t>
      </w:r>
    </w:p>
    <w:p w:rsidR="00793151" w:rsidRDefault="00793151">
      <w:pPr>
        <w:ind w:right="284" w:firstLine="360"/>
      </w:pPr>
      <w:r>
        <w:t xml:space="preserve">        n - срок жизни проекта.</w:t>
      </w:r>
    </w:p>
    <w:p w:rsidR="00793151" w:rsidRDefault="00793151">
      <w:pPr>
        <w:ind w:right="284" w:firstLine="720"/>
        <w:jc w:val="both"/>
      </w:pPr>
      <w:r>
        <w:t>В реальных расчетах необходимо учитывать так же инфляцию (</w:t>
      </w:r>
      <w:r>
        <w:rPr>
          <w:lang w:val="en-US"/>
        </w:rPr>
        <w:t>b</w:t>
      </w:r>
      <w:r>
        <w:t>), которая снижает номинальную процентную ставку  согласно формулы:</w:t>
      </w:r>
    </w:p>
    <w:p w:rsidR="00793151" w:rsidRDefault="00793151">
      <w:pPr>
        <w:ind w:right="284" w:firstLine="720"/>
      </w:pPr>
    </w:p>
    <w:p w:rsidR="00793151" w:rsidRDefault="00793151">
      <w:pPr>
        <w:ind w:right="284" w:firstLine="720"/>
        <w:jc w:val="right"/>
      </w:pPr>
      <w:r>
        <w:t xml:space="preserve">       </w:t>
      </w:r>
      <w:r>
        <w:rPr>
          <w:lang w:val="en-US"/>
        </w:rPr>
        <w:t>r</w:t>
      </w:r>
      <w:r>
        <w:t xml:space="preserve"> =</w:t>
      </w:r>
      <w:r>
        <w:rPr>
          <w:position w:val="-24"/>
        </w:rPr>
        <w:object w:dxaOrig="740" w:dyaOrig="620">
          <v:shape id="_x0000_i1566" type="#_x0000_t75" style="width:36.75pt;height:30.75pt" o:ole="" fillcolor="window">
            <v:imagedata r:id="rId990" o:title=""/>
          </v:shape>
          <o:OLEObject Type="Embed" ProgID="Equation.3" ShapeID="_x0000_i1566" DrawAspect="Content" ObjectID="_1596052617" r:id="rId991"/>
        </w:object>
      </w:r>
      <w:r>
        <w:t xml:space="preserve"> , </w:t>
      </w:r>
      <w:r>
        <w:tab/>
      </w:r>
      <w:r>
        <w:tab/>
      </w:r>
      <w:r>
        <w:tab/>
      </w:r>
      <w:r>
        <w:tab/>
      </w:r>
      <w:r>
        <w:tab/>
      </w:r>
      <w:r>
        <w:tab/>
      </w:r>
      <w:r>
        <w:tab/>
        <w:t>(</w:t>
      </w:r>
      <w:r>
        <w:rPr>
          <w:lang w:val="en-US"/>
        </w:rPr>
        <w:t>3.1</w:t>
      </w:r>
      <w:r>
        <w:t>.3)</w:t>
      </w:r>
    </w:p>
    <w:p w:rsidR="00793151" w:rsidRDefault="00793151">
      <w:pPr>
        <w:ind w:right="284" w:firstLine="360"/>
      </w:pPr>
      <w:r>
        <w:t xml:space="preserve">где </w:t>
      </w:r>
      <w:r>
        <w:rPr>
          <w:lang w:val="en-US"/>
        </w:rPr>
        <w:t>r</w:t>
      </w:r>
      <w:r>
        <w:t xml:space="preserve"> – реальная процентная ставка</w:t>
      </w:r>
    </w:p>
    <w:p w:rsidR="00793151" w:rsidRDefault="00793151">
      <w:pPr>
        <w:ind w:right="284" w:firstLine="360"/>
        <w:jc w:val="both"/>
      </w:pPr>
      <w:r>
        <w:t>Если общие затраты записать как сумму двух  составляющих З</w:t>
      </w:r>
      <w:r>
        <w:rPr>
          <w:lang w:val="en-US"/>
        </w:rPr>
        <w:t>t</w:t>
      </w:r>
      <w:r>
        <w:t>+</w:t>
      </w:r>
      <w:r>
        <w:rPr>
          <w:lang w:val="en-US"/>
        </w:rPr>
        <w:t>Pt</w:t>
      </w:r>
      <w:r>
        <w:t xml:space="preserve"> и подставить в формулу (1.2), то она примет следующий вид</w:t>
      </w:r>
    </w:p>
    <w:p w:rsidR="00793151" w:rsidRDefault="00793151">
      <w:pPr>
        <w:tabs>
          <w:tab w:val="right" w:pos="9070"/>
        </w:tabs>
        <w:ind w:right="284" w:firstLine="720"/>
        <w:jc w:val="right"/>
      </w:pPr>
      <w:r>
        <w:t>ЧДД</w:t>
      </w:r>
      <w:r>
        <w:rPr>
          <w:b/>
        </w:rPr>
        <w:t xml:space="preserve"> = </w:t>
      </w:r>
      <w:r>
        <w:rPr>
          <w:position w:val="-34"/>
        </w:rPr>
        <w:object w:dxaOrig="2340" w:dyaOrig="780">
          <v:shape id="_x0000_i1567" type="#_x0000_t75" style="width:117pt;height:39pt" o:ole="" fillcolor="window">
            <v:imagedata r:id="rId992" o:title=""/>
          </v:shape>
          <o:OLEObject Type="Embed" ProgID="Equation.3" ShapeID="_x0000_i1567" DrawAspect="Content" ObjectID="_1596052618" r:id="rId993"/>
        </w:object>
      </w:r>
      <w:r>
        <w:rPr>
          <w:position w:val="-30"/>
        </w:rPr>
        <w:t xml:space="preserve"> ,                                               (3.1.4)</w:t>
      </w:r>
    </w:p>
    <w:p w:rsidR="00793151" w:rsidRDefault="00793151">
      <w:pPr>
        <w:ind w:right="284"/>
        <w:rPr>
          <w:b/>
          <w:i/>
          <w:u w:val="single"/>
        </w:rPr>
      </w:pPr>
    </w:p>
    <w:p w:rsidR="00793151" w:rsidRDefault="00793151">
      <w:pPr>
        <w:ind w:right="284" w:firstLine="360"/>
        <w:rPr>
          <w:b/>
          <w:i/>
          <w:u w:val="single"/>
        </w:rPr>
      </w:pPr>
      <w:r>
        <w:rPr>
          <w:b/>
          <w:i/>
          <w:u w:val="single"/>
        </w:rPr>
        <w:t>Внутренняя норма дохода (</w:t>
      </w:r>
      <w:r>
        <w:rPr>
          <w:b/>
          <w:i/>
          <w:u w:val="single"/>
          <w:lang w:val="en-US"/>
        </w:rPr>
        <w:t>Internal</w:t>
      </w:r>
      <w:r>
        <w:rPr>
          <w:b/>
          <w:i/>
          <w:u w:val="single"/>
        </w:rPr>
        <w:t xml:space="preserve"> </w:t>
      </w:r>
      <w:r>
        <w:rPr>
          <w:b/>
          <w:i/>
          <w:u w:val="single"/>
          <w:lang w:val="en-US"/>
        </w:rPr>
        <w:t>Rate</w:t>
      </w:r>
      <w:r>
        <w:rPr>
          <w:b/>
          <w:i/>
          <w:u w:val="single"/>
        </w:rPr>
        <w:t xml:space="preserve"> </w:t>
      </w:r>
      <w:r>
        <w:rPr>
          <w:b/>
          <w:i/>
          <w:u w:val="single"/>
          <w:lang w:val="en-US"/>
        </w:rPr>
        <w:t>of</w:t>
      </w:r>
      <w:r>
        <w:rPr>
          <w:b/>
          <w:i/>
          <w:u w:val="single"/>
        </w:rPr>
        <w:t xml:space="preserve"> </w:t>
      </w:r>
      <w:r>
        <w:rPr>
          <w:b/>
          <w:i/>
          <w:u w:val="single"/>
          <w:lang w:val="en-US"/>
        </w:rPr>
        <w:t>Return</w:t>
      </w:r>
      <w:r>
        <w:rPr>
          <w:b/>
          <w:i/>
          <w:u w:val="single"/>
        </w:rPr>
        <w:t xml:space="preserve"> - </w:t>
      </w:r>
      <w:r>
        <w:rPr>
          <w:b/>
          <w:i/>
          <w:u w:val="single"/>
          <w:lang w:val="en-US"/>
        </w:rPr>
        <w:t>IRR</w:t>
      </w:r>
      <w:r>
        <w:rPr>
          <w:b/>
          <w:i/>
          <w:u w:val="single"/>
        </w:rPr>
        <w:t xml:space="preserve"> )</w:t>
      </w:r>
    </w:p>
    <w:p w:rsidR="00793151" w:rsidRDefault="00793151">
      <w:pPr>
        <w:ind w:right="284" w:firstLine="360"/>
        <w:jc w:val="both"/>
      </w:pPr>
      <w:r>
        <w:t>Внутренняя норма дохода (или - внутренняя норма рентабельности) по проекту равна ставке дисконта, при которой выгоды равны затратам. Иными словами, внутренняя ставка дохода - это ставка дисконта, при которой чистый дисконтированный доход по проекту равен нулю.</w:t>
      </w:r>
    </w:p>
    <w:p w:rsidR="00793151" w:rsidRDefault="00793151">
      <w:pPr>
        <w:ind w:right="284" w:firstLine="720"/>
        <w:jc w:val="both"/>
      </w:pPr>
    </w:p>
    <w:p w:rsidR="00793151" w:rsidRDefault="00793151">
      <w:pPr>
        <w:pStyle w:val="7"/>
        <w:ind w:firstLine="360"/>
        <w:jc w:val="left"/>
        <w:rPr>
          <w:sz w:val="24"/>
          <w:szCs w:val="24"/>
        </w:rPr>
      </w:pPr>
      <w:r>
        <w:rPr>
          <w:sz w:val="24"/>
          <w:szCs w:val="24"/>
        </w:rPr>
        <w:t>Индекс доходности</w:t>
      </w:r>
    </w:p>
    <w:p w:rsidR="00793151" w:rsidRDefault="00793151">
      <w:pPr>
        <w:ind w:firstLine="360"/>
        <w:jc w:val="both"/>
      </w:pPr>
      <w:r>
        <w:t>Индекс доходности (ИД) представляет собой отношение суммы приведенных эффектов к величине капиталовложений:</w:t>
      </w:r>
    </w:p>
    <w:p w:rsidR="00793151" w:rsidRDefault="00793151">
      <w:pPr>
        <w:jc w:val="right"/>
      </w:pPr>
      <w:r>
        <w:t>ИД =</w:t>
      </w:r>
      <w:r>
        <w:rPr>
          <w:position w:val="-34"/>
        </w:rPr>
        <w:object w:dxaOrig="2500" w:dyaOrig="780">
          <v:shape id="_x0000_i1568" type="#_x0000_t75" style="width:125.25pt;height:39pt" o:ole="" fillcolor="window">
            <v:imagedata r:id="rId994" o:title=""/>
          </v:shape>
          <o:OLEObject Type="Embed" ProgID="Equation.3" ShapeID="_x0000_i1568" DrawAspect="Content" ObjectID="_1596052619" r:id="rId995"/>
        </w:object>
      </w:r>
      <w:r>
        <w:t xml:space="preserve"> ,</w:t>
      </w:r>
      <w:r>
        <w:tab/>
      </w:r>
      <w:r>
        <w:tab/>
      </w:r>
      <w:r>
        <w:tab/>
      </w:r>
      <w:r>
        <w:tab/>
      </w:r>
      <w:r>
        <w:tab/>
        <w:t>(</w:t>
      </w:r>
      <w:r>
        <w:rPr>
          <w:lang w:val="en-US"/>
        </w:rPr>
        <w:t>3.1</w:t>
      </w:r>
      <w:r>
        <w:t>.5)</w:t>
      </w:r>
    </w:p>
    <w:p w:rsidR="00793151" w:rsidRDefault="00793151">
      <w:pPr>
        <w:spacing w:before="380"/>
        <w:ind w:firstLine="360"/>
        <w:jc w:val="both"/>
      </w:pPr>
      <w:r>
        <w:t>Индекс доходности тесно связан с ЧДД, он строится из тех же элементов и его значение связано со значением ЧДД: если ЧДД положителен, то ИД &gt;1 и наоборот.</w:t>
      </w:r>
    </w:p>
    <w:p w:rsidR="00793151" w:rsidRDefault="00793151">
      <w:pPr>
        <w:ind w:firstLine="360"/>
        <w:jc w:val="both"/>
      </w:pPr>
      <w:r>
        <w:t>Если</w:t>
      </w:r>
      <w:r>
        <w:rPr>
          <w:b/>
        </w:rPr>
        <w:t xml:space="preserve"> </w:t>
      </w:r>
      <w:r>
        <w:t>ИД &gt;1</w:t>
      </w:r>
      <w:r>
        <w:rPr>
          <w:b/>
        </w:rPr>
        <w:t>,</w:t>
      </w:r>
      <w:r>
        <w:t xml:space="preserve"> проект эффективен, если</w:t>
      </w:r>
      <w:r>
        <w:rPr>
          <w:b/>
        </w:rPr>
        <w:t xml:space="preserve"> </w:t>
      </w:r>
      <w:r>
        <w:t>ИД&lt;1</w:t>
      </w:r>
      <w:r>
        <w:rPr>
          <w:b/>
        </w:rPr>
        <w:t xml:space="preserve"> -</w:t>
      </w:r>
      <w:r>
        <w:t xml:space="preserve"> неэффективен. </w:t>
      </w:r>
    </w:p>
    <w:p w:rsidR="00793151" w:rsidRDefault="00793151">
      <w:pPr>
        <w:tabs>
          <w:tab w:val="left" w:pos="720"/>
        </w:tabs>
        <w:ind w:firstLine="720"/>
      </w:pPr>
    </w:p>
    <w:p w:rsidR="00793151" w:rsidRDefault="00793151">
      <w:pPr>
        <w:keepNext/>
        <w:ind w:right="284" w:firstLine="360"/>
        <w:rPr>
          <w:b/>
          <w:i/>
          <w:u w:val="single"/>
        </w:rPr>
      </w:pPr>
      <w:r>
        <w:rPr>
          <w:b/>
          <w:i/>
          <w:u w:val="single"/>
        </w:rPr>
        <w:t>Период окупаемости капиталовложений (PBP-Pay Back Period)</w:t>
      </w:r>
    </w:p>
    <w:p w:rsidR="00793151" w:rsidRDefault="00793151">
      <w:pPr>
        <w:ind w:firstLine="360"/>
        <w:jc w:val="both"/>
      </w:pPr>
      <w:r>
        <w:t>Период окупаемости капиталовложений указывает на число лет, требуемых для возмещения капиталовложений в проект за счет чистых выгод от проекта. Этот показатель иногда удобен для быстрого расчета и может указать на вариант проекта, заслуживающий дальнейшего рассмотрения. Однако он не приводит к однозначным выводам. Так, например, один проект стоимостью в 100 у.е., приносящий ежегодную выгоду в 20 у.е., окупается за 5 лет, а другой 100-у.е. проект, приносящий в первый год выгоду в 1 у.е. и на пятый год выгоду в 99 у.е., окупается также за 5 лет. В первом случае, однако, ЧДД - положителен, а во втором - отрицателен. Срок окупаемости -</w:t>
      </w:r>
      <w:r>
        <w:rPr>
          <w:b/>
        </w:rPr>
        <w:t xml:space="preserve"> </w:t>
      </w:r>
      <w:r>
        <w:t>минимальный временной интервал (от начала осуществления проекта), за пределами которого интегральный эффект становится и в дальнейшем остается неотрицательным. Иными словами, это - период (измеряемый в месяцах, кварталах или годах), начиная с которого первоначальные вложения и другие затраты, связанные с инвестиционным проектом, покрываются суммарными результатами его осуществления.</w:t>
      </w:r>
    </w:p>
    <w:p w:rsidR="00793151" w:rsidRDefault="00793151">
      <w:pPr>
        <w:ind w:firstLine="360"/>
        <w:jc w:val="both"/>
        <w:rPr>
          <w:lang w:val="en-US"/>
        </w:rPr>
      </w:pPr>
      <w:r>
        <w:t>Результаты и затраты, связанные с осуществление проекта, можно вычислять с дисконтированием или без него. Соответственно, получится два различных срока окупаемости. Срок окупаемости рекомендуется определять с использованием дисконтирования.</w:t>
      </w:r>
    </w:p>
    <w:p w:rsidR="00793151" w:rsidRDefault="00793151">
      <w:pPr>
        <w:ind w:firstLine="720"/>
        <w:rPr>
          <w:lang w:val="en-US"/>
        </w:rPr>
      </w:pPr>
    </w:p>
    <w:p w:rsidR="00793151" w:rsidRDefault="00793151">
      <w:pPr>
        <w:ind w:firstLine="720"/>
      </w:pPr>
    </w:p>
    <w:p w:rsidR="00793151" w:rsidRDefault="00793151">
      <w:pPr>
        <w:ind w:firstLine="720"/>
      </w:pPr>
    </w:p>
    <w:p w:rsidR="00793151" w:rsidRDefault="00793151">
      <w:pPr>
        <w:ind w:firstLine="720"/>
      </w:pPr>
    </w:p>
    <w:p w:rsidR="00793151" w:rsidRDefault="00793151">
      <w:pPr>
        <w:ind w:left="708"/>
        <w:jc w:val="center"/>
        <w:rPr>
          <w:b/>
        </w:rPr>
      </w:pPr>
      <w:r>
        <w:rPr>
          <w:b/>
        </w:rPr>
        <w:lastRenderedPageBreak/>
        <w:t>3.1.2 Разработка календарного плана-графика выполнения работ</w:t>
      </w:r>
    </w:p>
    <w:p w:rsidR="00793151" w:rsidRDefault="00793151">
      <w:pPr>
        <w:ind w:left="708"/>
        <w:jc w:val="both"/>
      </w:pPr>
    </w:p>
    <w:p w:rsidR="00793151" w:rsidRDefault="00793151">
      <w:pPr>
        <w:ind w:firstLine="360"/>
        <w:jc w:val="both"/>
      </w:pPr>
      <w:r>
        <w:t>Начинаться организационно-экономическая часть должна с краткого описания проекта. Затем необходимо разработать календарный план – график выполнения работ по проекту. Пример такого плана приведен в таблице 3.1.1.</w:t>
      </w:r>
    </w:p>
    <w:p w:rsidR="00793151" w:rsidRDefault="00793151">
      <w:pPr>
        <w:ind w:firstLine="360"/>
        <w:jc w:val="both"/>
      </w:pPr>
    </w:p>
    <w:p w:rsidR="00793151" w:rsidRDefault="00793151">
      <w:pPr>
        <w:jc w:val="both"/>
      </w:pPr>
      <w:r>
        <w:t>Таблица   3.1.1 Календарный план-график работ</w:t>
      </w:r>
    </w:p>
    <w:tbl>
      <w:tblPr>
        <w:tblW w:w="100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17"/>
        <w:gridCol w:w="4111"/>
        <w:gridCol w:w="2126"/>
        <w:gridCol w:w="1819"/>
        <w:gridCol w:w="1158"/>
      </w:tblGrid>
      <w:tr w:rsidR="00793151">
        <w:tblPrEx>
          <w:tblCellMar>
            <w:top w:w="0" w:type="dxa"/>
            <w:bottom w:w="0" w:type="dxa"/>
          </w:tblCellMar>
        </w:tblPrEx>
        <w:tc>
          <w:tcPr>
            <w:tcW w:w="817" w:type="dxa"/>
            <w:vAlign w:val="center"/>
          </w:tcPr>
          <w:p w:rsidR="00793151" w:rsidRDefault="00793151">
            <w:pPr>
              <w:jc w:val="center"/>
            </w:pPr>
            <w:r>
              <w:t>№ этапа</w:t>
            </w:r>
          </w:p>
        </w:tc>
        <w:tc>
          <w:tcPr>
            <w:tcW w:w="4111" w:type="dxa"/>
            <w:vAlign w:val="center"/>
          </w:tcPr>
          <w:p w:rsidR="00793151" w:rsidRDefault="00793151">
            <w:pPr>
              <w:jc w:val="center"/>
            </w:pPr>
            <w:r>
              <w:t>Содержание этапа</w:t>
            </w:r>
          </w:p>
        </w:tc>
        <w:tc>
          <w:tcPr>
            <w:tcW w:w="2126" w:type="dxa"/>
            <w:vAlign w:val="center"/>
          </w:tcPr>
          <w:p w:rsidR="00793151" w:rsidRDefault="00793151">
            <w:pPr>
              <w:jc w:val="center"/>
            </w:pPr>
            <w:r>
              <w:t>Дата начала</w:t>
            </w:r>
          </w:p>
        </w:tc>
        <w:tc>
          <w:tcPr>
            <w:tcW w:w="1819" w:type="dxa"/>
            <w:vAlign w:val="center"/>
          </w:tcPr>
          <w:p w:rsidR="00793151" w:rsidRDefault="00793151">
            <w:pPr>
              <w:jc w:val="center"/>
            </w:pPr>
            <w:r>
              <w:t>Дата окончания</w:t>
            </w:r>
          </w:p>
        </w:tc>
        <w:tc>
          <w:tcPr>
            <w:tcW w:w="1158" w:type="dxa"/>
            <w:vAlign w:val="center"/>
          </w:tcPr>
          <w:p w:rsidR="00793151" w:rsidRDefault="00793151">
            <w:pPr>
              <w:jc w:val="center"/>
            </w:pPr>
            <w:r>
              <w:t>Затраты,  $</w:t>
            </w:r>
            <w:r>
              <w:rPr>
                <w:lang w:val="en-US"/>
              </w:rPr>
              <w:t>US</w:t>
            </w:r>
          </w:p>
        </w:tc>
      </w:tr>
      <w:tr w:rsidR="00793151">
        <w:tblPrEx>
          <w:tblCellMar>
            <w:top w:w="0" w:type="dxa"/>
            <w:bottom w:w="0" w:type="dxa"/>
          </w:tblCellMar>
        </w:tblPrEx>
        <w:tc>
          <w:tcPr>
            <w:tcW w:w="817" w:type="dxa"/>
          </w:tcPr>
          <w:p w:rsidR="00793151" w:rsidRDefault="00793151">
            <w:r>
              <w:t>1</w:t>
            </w:r>
          </w:p>
        </w:tc>
        <w:tc>
          <w:tcPr>
            <w:tcW w:w="4111" w:type="dxa"/>
          </w:tcPr>
          <w:p w:rsidR="00793151" w:rsidRDefault="00793151">
            <w:pPr>
              <w:jc w:val="both"/>
            </w:pPr>
            <w:r>
              <w:t>Разработка бизнес-плана</w:t>
            </w:r>
          </w:p>
        </w:tc>
        <w:tc>
          <w:tcPr>
            <w:tcW w:w="2126" w:type="dxa"/>
          </w:tcPr>
          <w:p w:rsidR="00793151" w:rsidRDefault="00793151">
            <w:r>
              <w:t>01.12.2003</w:t>
            </w:r>
          </w:p>
        </w:tc>
        <w:tc>
          <w:tcPr>
            <w:tcW w:w="1819" w:type="dxa"/>
          </w:tcPr>
          <w:p w:rsidR="00793151" w:rsidRDefault="00793151">
            <w:r>
              <w:t>31.12.2003</w:t>
            </w:r>
          </w:p>
        </w:tc>
        <w:tc>
          <w:tcPr>
            <w:tcW w:w="1158" w:type="dxa"/>
          </w:tcPr>
          <w:p w:rsidR="00793151" w:rsidRDefault="00793151">
            <w:r>
              <w:t>800</w:t>
            </w:r>
          </w:p>
        </w:tc>
      </w:tr>
      <w:tr w:rsidR="00793151">
        <w:tblPrEx>
          <w:tblCellMar>
            <w:top w:w="0" w:type="dxa"/>
            <w:bottom w:w="0" w:type="dxa"/>
          </w:tblCellMar>
        </w:tblPrEx>
        <w:tc>
          <w:tcPr>
            <w:tcW w:w="817" w:type="dxa"/>
          </w:tcPr>
          <w:p w:rsidR="00793151" w:rsidRDefault="00793151">
            <w:r>
              <w:t>2</w:t>
            </w:r>
          </w:p>
        </w:tc>
        <w:tc>
          <w:tcPr>
            <w:tcW w:w="4111" w:type="dxa"/>
          </w:tcPr>
          <w:p w:rsidR="00793151" w:rsidRDefault="00793151">
            <w:pPr>
              <w:jc w:val="both"/>
            </w:pPr>
            <w:r>
              <w:t>Демонтаж оборудования</w:t>
            </w:r>
          </w:p>
        </w:tc>
        <w:tc>
          <w:tcPr>
            <w:tcW w:w="2126" w:type="dxa"/>
          </w:tcPr>
          <w:p w:rsidR="00793151" w:rsidRDefault="00793151">
            <w:r>
              <w:t>03.01.2004</w:t>
            </w:r>
          </w:p>
        </w:tc>
        <w:tc>
          <w:tcPr>
            <w:tcW w:w="1819" w:type="dxa"/>
          </w:tcPr>
          <w:p w:rsidR="00793151" w:rsidRDefault="00793151">
            <w:r>
              <w:t>28.02.2004</w:t>
            </w:r>
          </w:p>
        </w:tc>
        <w:tc>
          <w:tcPr>
            <w:tcW w:w="1158" w:type="dxa"/>
          </w:tcPr>
          <w:p w:rsidR="00793151" w:rsidRDefault="00793151">
            <w:r>
              <w:t>1000</w:t>
            </w:r>
          </w:p>
        </w:tc>
      </w:tr>
      <w:tr w:rsidR="00793151">
        <w:tblPrEx>
          <w:tblCellMar>
            <w:top w:w="0" w:type="dxa"/>
            <w:bottom w:w="0" w:type="dxa"/>
          </w:tblCellMar>
        </w:tblPrEx>
        <w:tc>
          <w:tcPr>
            <w:tcW w:w="817" w:type="dxa"/>
          </w:tcPr>
          <w:p w:rsidR="00793151" w:rsidRDefault="00793151">
            <w:r>
              <w:t>3</w:t>
            </w:r>
          </w:p>
        </w:tc>
        <w:tc>
          <w:tcPr>
            <w:tcW w:w="4111" w:type="dxa"/>
          </w:tcPr>
          <w:p w:rsidR="00793151" w:rsidRDefault="00793151">
            <w:pPr>
              <w:jc w:val="both"/>
            </w:pPr>
            <w:r>
              <w:t>Модернизация здания подстанции</w:t>
            </w:r>
          </w:p>
        </w:tc>
        <w:tc>
          <w:tcPr>
            <w:tcW w:w="2126" w:type="dxa"/>
          </w:tcPr>
          <w:p w:rsidR="00793151" w:rsidRDefault="00793151">
            <w:r>
              <w:t>01.03.2004</w:t>
            </w:r>
          </w:p>
        </w:tc>
        <w:tc>
          <w:tcPr>
            <w:tcW w:w="1819" w:type="dxa"/>
          </w:tcPr>
          <w:p w:rsidR="00793151" w:rsidRDefault="00793151">
            <w:r>
              <w:t>31.03.2004</w:t>
            </w:r>
          </w:p>
        </w:tc>
        <w:tc>
          <w:tcPr>
            <w:tcW w:w="1158" w:type="dxa"/>
          </w:tcPr>
          <w:p w:rsidR="00793151" w:rsidRDefault="00793151">
            <w:r>
              <w:t>1000</w:t>
            </w:r>
          </w:p>
        </w:tc>
      </w:tr>
      <w:tr w:rsidR="00793151">
        <w:tblPrEx>
          <w:tblCellMar>
            <w:top w:w="0" w:type="dxa"/>
            <w:bottom w:w="0" w:type="dxa"/>
          </w:tblCellMar>
        </w:tblPrEx>
        <w:tc>
          <w:tcPr>
            <w:tcW w:w="817" w:type="dxa"/>
          </w:tcPr>
          <w:p w:rsidR="00793151" w:rsidRDefault="00793151">
            <w:r>
              <w:t>4</w:t>
            </w:r>
          </w:p>
        </w:tc>
        <w:tc>
          <w:tcPr>
            <w:tcW w:w="4111" w:type="dxa"/>
          </w:tcPr>
          <w:p w:rsidR="00793151" w:rsidRDefault="00793151">
            <w:pPr>
              <w:jc w:val="both"/>
            </w:pPr>
            <w:r>
              <w:t>Закупка оборудования</w:t>
            </w:r>
          </w:p>
        </w:tc>
        <w:tc>
          <w:tcPr>
            <w:tcW w:w="2126" w:type="dxa"/>
          </w:tcPr>
          <w:p w:rsidR="00793151" w:rsidRDefault="00793151">
            <w:r>
              <w:t>20.03.2004</w:t>
            </w:r>
          </w:p>
        </w:tc>
        <w:tc>
          <w:tcPr>
            <w:tcW w:w="1819" w:type="dxa"/>
          </w:tcPr>
          <w:p w:rsidR="00793151" w:rsidRDefault="00793151">
            <w:r>
              <w:t>30.04.2004</w:t>
            </w:r>
          </w:p>
        </w:tc>
        <w:tc>
          <w:tcPr>
            <w:tcW w:w="1158" w:type="dxa"/>
          </w:tcPr>
          <w:p w:rsidR="00793151" w:rsidRDefault="00793151">
            <w:r>
              <w:t>20000</w:t>
            </w:r>
          </w:p>
        </w:tc>
      </w:tr>
      <w:tr w:rsidR="00793151">
        <w:tblPrEx>
          <w:tblCellMar>
            <w:top w:w="0" w:type="dxa"/>
            <w:bottom w:w="0" w:type="dxa"/>
          </w:tblCellMar>
        </w:tblPrEx>
        <w:tc>
          <w:tcPr>
            <w:tcW w:w="817" w:type="dxa"/>
          </w:tcPr>
          <w:p w:rsidR="00793151" w:rsidRDefault="00793151">
            <w:r>
              <w:t>5</w:t>
            </w:r>
          </w:p>
        </w:tc>
        <w:tc>
          <w:tcPr>
            <w:tcW w:w="4111" w:type="dxa"/>
          </w:tcPr>
          <w:p w:rsidR="00793151" w:rsidRDefault="00793151">
            <w:pPr>
              <w:jc w:val="both"/>
            </w:pPr>
            <w:r>
              <w:t>Монтаж оборудования</w:t>
            </w:r>
          </w:p>
        </w:tc>
        <w:tc>
          <w:tcPr>
            <w:tcW w:w="2126" w:type="dxa"/>
          </w:tcPr>
          <w:p w:rsidR="00793151" w:rsidRDefault="00793151">
            <w:r>
              <w:t>01.04.2004</w:t>
            </w:r>
          </w:p>
        </w:tc>
        <w:tc>
          <w:tcPr>
            <w:tcW w:w="1819" w:type="dxa"/>
          </w:tcPr>
          <w:p w:rsidR="00793151" w:rsidRDefault="00793151">
            <w:r>
              <w:t>30.06.2004</w:t>
            </w:r>
          </w:p>
        </w:tc>
        <w:tc>
          <w:tcPr>
            <w:tcW w:w="1158" w:type="dxa"/>
          </w:tcPr>
          <w:p w:rsidR="00793151" w:rsidRDefault="00793151">
            <w:r>
              <w:t>1500</w:t>
            </w:r>
          </w:p>
        </w:tc>
      </w:tr>
      <w:tr w:rsidR="00793151">
        <w:tblPrEx>
          <w:tblCellMar>
            <w:top w:w="0" w:type="dxa"/>
            <w:bottom w:w="0" w:type="dxa"/>
          </w:tblCellMar>
        </w:tblPrEx>
        <w:tc>
          <w:tcPr>
            <w:tcW w:w="817" w:type="dxa"/>
          </w:tcPr>
          <w:p w:rsidR="00793151" w:rsidRDefault="00793151">
            <w:r>
              <w:t>6.</w:t>
            </w:r>
          </w:p>
        </w:tc>
        <w:tc>
          <w:tcPr>
            <w:tcW w:w="4111" w:type="dxa"/>
          </w:tcPr>
          <w:p w:rsidR="00793151" w:rsidRDefault="00793151">
            <w:pPr>
              <w:jc w:val="both"/>
            </w:pPr>
            <w:r>
              <w:t>Пуско-наладочные работы</w:t>
            </w:r>
          </w:p>
        </w:tc>
        <w:tc>
          <w:tcPr>
            <w:tcW w:w="2126" w:type="dxa"/>
          </w:tcPr>
          <w:p w:rsidR="00793151" w:rsidRDefault="00793151">
            <w:r>
              <w:t>01.07.2004</w:t>
            </w:r>
          </w:p>
        </w:tc>
        <w:tc>
          <w:tcPr>
            <w:tcW w:w="1819" w:type="dxa"/>
          </w:tcPr>
          <w:p w:rsidR="00793151" w:rsidRDefault="00793151">
            <w:r>
              <w:t>31.08.2004</w:t>
            </w:r>
          </w:p>
        </w:tc>
        <w:tc>
          <w:tcPr>
            <w:tcW w:w="1158" w:type="dxa"/>
          </w:tcPr>
          <w:p w:rsidR="00793151" w:rsidRDefault="00793151">
            <w:r>
              <w:t>1500</w:t>
            </w:r>
          </w:p>
        </w:tc>
      </w:tr>
      <w:tr w:rsidR="00793151">
        <w:tblPrEx>
          <w:tblCellMar>
            <w:top w:w="0" w:type="dxa"/>
            <w:bottom w:w="0" w:type="dxa"/>
          </w:tblCellMar>
        </w:tblPrEx>
        <w:trPr>
          <w:trHeight w:val="248"/>
        </w:trPr>
        <w:tc>
          <w:tcPr>
            <w:tcW w:w="817" w:type="dxa"/>
          </w:tcPr>
          <w:p w:rsidR="00793151" w:rsidRDefault="00793151">
            <w:r>
              <w:t xml:space="preserve">7. </w:t>
            </w:r>
          </w:p>
        </w:tc>
        <w:tc>
          <w:tcPr>
            <w:tcW w:w="4111" w:type="dxa"/>
          </w:tcPr>
          <w:p w:rsidR="00793151" w:rsidRDefault="00793151">
            <w:pPr>
              <w:jc w:val="both"/>
            </w:pPr>
            <w:r>
              <w:t>Производство электро-энергии</w:t>
            </w:r>
          </w:p>
        </w:tc>
        <w:tc>
          <w:tcPr>
            <w:tcW w:w="2126" w:type="dxa"/>
          </w:tcPr>
          <w:p w:rsidR="00793151" w:rsidRDefault="00793151">
            <w:r>
              <w:t>15.09.2004</w:t>
            </w:r>
          </w:p>
        </w:tc>
        <w:tc>
          <w:tcPr>
            <w:tcW w:w="1819" w:type="dxa"/>
          </w:tcPr>
          <w:p w:rsidR="00793151" w:rsidRDefault="00793151">
            <w:pPr>
              <w:jc w:val="both"/>
            </w:pPr>
            <w:r>
              <w:t xml:space="preserve"> </w:t>
            </w:r>
          </w:p>
        </w:tc>
        <w:tc>
          <w:tcPr>
            <w:tcW w:w="1158" w:type="dxa"/>
          </w:tcPr>
          <w:p w:rsidR="00793151" w:rsidRDefault="00793151">
            <w:r>
              <w:t xml:space="preserve"> </w:t>
            </w:r>
          </w:p>
        </w:tc>
      </w:tr>
      <w:tr w:rsidR="00793151">
        <w:tblPrEx>
          <w:tblCellMar>
            <w:top w:w="0" w:type="dxa"/>
            <w:bottom w:w="0" w:type="dxa"/>
          </w:tblCellMar>
        </w:tblPrEx>
        <w:tc>
          <w:tcPr>
            <w:tcW w:w="817" w:type="dxa"/>
          </w:tcPr>
          <w:p w:rsidR="00793151" w:rsidRDefault="00793151"/>
        </w:tc>
        <w:tc>
          <w:tcPr>
            <w:tcW w:w="4111" w:type="dxa"/>
          </w:tcPr>
          <w:p w:rsidR="00793151" w:rsidRDefault="00793151">
            <w:pPr>
              <w:jc w:val="both"/>
            </w:pPr>
          </w:p>
        </w:tc>
        <w:tc>
          <w:tcPr>
            <w:tcW w:w="2126" w:type="dxa"/>
          </w:tcPr>
          <w:p w:rsidR="00793151" w:rsidRDefault="00793151"/>
        </w:tc>
        <w:tc>
          <w:tcPr>
            <w:tcW w:w="1819" w:type="dxa"/>
          </w:tcPr>
          <w:p w:rsidR="00793151" w:rsidRDefault="00793151">
            <w:pPr>
              <w:jc w:val="both"/>
            </w:pPr>
            <w:r>
              <w:t>Итого</w:t>
            </w:r>
          </w:p>
        </w:tc>
        <w:tc>
          <w:tcPr>
            <w:tcW w:w="1158" w:type="dxa"/>
          </w:tcPr>
          <w:p w:rsidR="00793151" w:rsidRDefault="00793151">
            <w:r>
              <w:t>25800</w:t>
            </w:r>
          </w:p>
        </w:tc>
      </w:tr>
    </w:tbl>
    <w:p w:rsidR="00793151" w:rsidRDefault="00793151">
      <w:pPr>
        <w:ind w:firstLine="708"/>
        <w:jc w:val="both"/>
      </w:pPr>
    </w:p>
    <w:p w:rsidR="00793151" w:rsidRDefault="00793151">
      <w:pPr>
        <w:ind w:firstLine="360"/>
        <w:jc w:val="both"/>
      </w:pPr>
      <w:r>
        <w:t>Расчет следует начинать с определения капитальных затрат по всем элементам электроснабжения, входящим в проект. Затем выполняются расчеты себестоимости годовых эк</w:t>
      </w:r>
      <w:r>
        <w:t>с</w:t>
      </w:r>
      <w:r>
        <w:t>плуатационных расходов, включающих амортизационные отчисления, годовые затраты на потери электроэнергии и расходы, связанные с ремонтом и обслуживанием электрооборуд</w:t>
      </w:r>
      <w:r>
        <w:t>о</w:t>
      </w:r>
      <w:r>
        <w:t xml:space="preserve">вания.  </w:t>
      </w:r>
    </w:p>
    <w:p w:rsidR="00793151" w:rsidRDefault="00793151">
      <w:pPr>
        <w:pStyle w:val="10"/>
        <w:ind w:firstLine="426"/>
        <w:rPr>
          <w:lang w:val="en-US"/>
        </w:rPr>
      </w:pPr>
    </w:p>
    <w:p w:rsidR="00793151" w:rsidRDefault="00793151">
      <w:pPr>
        <w:pStyle w:val="10"/>
        <w:ind w:firstLine="426"/>
        <w:rPr>
          <w:lang w:val="en-US"/>
        </w:rPr>
      </w:pPr>
    </w:p>
    <w:p w:rsidR="00793151" w:rsidRDefault="00793151">
      <w:pPr>
        <w:pStyle w:val="10"/>
        <w:ind w:firstLine="426"/>
        <w:rPr>
          <w:lang w:val="en-US"/>
        </w:rPr>
      </w:pPr>
    </w:p>
    <w:p w:rsidR="00793151" w:rsidRDefault="00793151">
      <w:pPr>
        <w:pStyle w:val="22"/>
        <w:tabs>
          <w:tab w:val="center" w:pos="4890"/>
        </w:tabs>
        <w:ind w:firstLine="426"/>
        <w:jc w:val="center"/>
        <w:outlineLvl w:val="1"/>
        <w:rPr>
          <w:rFonts w:ascii="Times New Roman" w:hAnsi="Times New Roman" w:cs="Times New Roman"/>
          <w:i w:val="0"/>
          <w:lang w:val="en-US"/>
        </w:rPr>
      </w:pPr>
      <w:r>
        <w:rPr>
          <w:rFonts w:ascii="Times New Roman" w:hAnsi="Times New Roman" w:cs="Times New Roman"/>
          <w:i w:val="0"/>
          <w:lang w:val="en-US"/>
        </w:rPr>
        <w:t>3.</w:t>
      </w:r>
      <w:r>
        <w:rPr>
          <w:rFonts w:ascii="Times New Roman" w:hAnsi="Times New Roman" w:cs="Times New Roman"/>
          <w:i w:val="0"/>
        </w:rPr>
        <w:t>1.3 Определение капитальных затрат</w:t>
      </w:r>
    </w:p>
    <w:p w:rsidR="00793151" w:rsidRDefault="00793151"/>
    <w:p w:rsidR="00793151" w:rsidRDefault="00793151">
      <w:pPr>
        <w:pStyle w:val="10"/>
        <w:ind w:firstLine="425"/>
        <w:jc w:val="both"/>
      </w:pPr>
      <w:r>
        <w:t>В капитальные затраты включается: стоимость оборудования, его транспортировка, строительная часть и стоимость монтажа. В практике проектирования при определении капитальных затрат и</w:t>
      </w:r>
      <w:r>
        <w:t>с</w:t>
      </w:r>
      <w:r>
        <w:t xml:space="preserve">пользуют: локальный сметный расчет и локальную смету. </w:t>
      </w:r>
    </w:p>
    <w:p w:rsidR="00793151" w:rsidRDefault="00793151">
      <w:pPr>
        <w:pStyle w:val="10"/>
        <w:ind w:firstLine="425"/>
        <w:jc w:val="both"/>
      </w:pPr>
      <w:r>
        <w:t>Сметы расходов на приобретение оборудования исходят из количества и типов оборудования, а также цен за единицу оборудования. Основным ориентиром при определении цен на оборудование должен служить недавний опыт по исполнению аналогичных проектов в данной стране. Для крупных и сложных проектов или же при недостатке  информации о недавних контрактах, заключенных в данной стране, рекомендуется прибегнуть к услугам фирмы, специализирующейся по составлению смет расходов, или профессионального оценщика, или же получить консультацию у потенциальных подрядчиков или производителей оборудования.</w:t>
      </w:r>
    </w:p>
    <w:p w:rsidR="00793151" w:rsidRDefault="00793151">
      <w:pPr>
        <w:pStyle w:val="10"/>
        <w:ind w:firstLine="426"/>
        <w:jc w:val="both"/>
      </w:pPr>
      <w:r>
        <w:t xml:space="preserve">В приложении А приведены цены  на основное электротехническое оборудование, используемое в дипломных проектах. Цены приведены в основном по прейскурантам 1984. Для перевода цен на 01.01.2003 необходимо умножить на 36,14. Коэффициенты пересчета ежегодно официально утверждаются Госстроем России. Коэффициент пересчета с 1984 года к уровню </w:t>
      </w:r>
      <w:smartTag w:uri="urn:schemas-microsoft-com:office:smarttags" w:element="metricconverter">
        <w:smartTagPr>
          <w:attr w:name="ProductID" w:val="1991 г"/>
        </w:smartTagPr>
        <w:r>
          <w:t>1991 г</w:t>
        </w:r>
      </w:smartTag>
      <w:r>
        <w:t xml:space="preserve">. равен 1,43; а с </w:t>
      </w:r>
      <w:smartTag w:uri="urn:schemas-microsoft-com:office:smarttags" w:element="metricconverter">
        <w:smartTagPr>
          <w:attr w:name="ProductID" w:val="1991 г"/>
        </w:smartTagPr>
        <w:r>
          <w:t>1991 г</w:t>
        </w:r>
      </w:smartTag>
      <w:r>
        <w:t xml:space="preserve">. по </w:t>
      </w:r>
      <w:smartTag w:uri="urn:schemas-microsoft-com:office:smarttags" w:element="metricconverter">
        <w:smartTagPr>
          <w:attr w:name="ProductID" w:val="2003 г"/>
        </w:smartTagPr>
        <w:r>
          <w:t>2003 г</w:t>
        </w:r>
      </w:smartTag>
      <w:r>
        <w:t xml:space="preserve">.– 25,27. </w:t>
      </w:r>
    </w:p>
    <w:p w:rsidR="00793151" w:rsidRDefault="00793151">
      <w:pPr>
        <w:pStyle w:val="10"/>
        <w:ind w:firstLine="426"/>
        <w:jc w:val="both"/>
      </w:pPr>
      <w:r>
        <w:t>На стадии дипломного проекта капитальные затраты определяются, как правило, по л</w:t>
      </w:r>
      <w:r>
        <w:t>о</w:t>
      </w:r>
      <w:r>
        <w:t>кальному сметному расчету. Для этого можно использовать старые прейскуранты, а так же сборник №8 на электромонтажные работы. Вначале составляется смета в ценах года составления источника, а затем вводятся поправочные коэффициенты, которые периодически утверждаются Госстроем России. Эти ра</w:t>
      </w:r>
      <w:r>
        <w:t>с</w:t>
      </w:r>
      <w:r>
        <w:t>четы производятся по всем элементам электроснабжения, входящим в объем дипломного проектирования. Пример выполнения локального сметного расчета приведен в приложении В.</w:t>
      </w:r>
    </w:p>
    <w:p w:rsidR="00793151" w:rsidRDefault="00793151">
      <w:pPr>
        <w:pStyle w:val="10"/>
        <w:ind w:firstLine="426"/>
      </w:pPr>
      <w:r>
        <w:t xml:space="preserve"> </w:t>
      </w:r>
    </w:p>
    <w:p w:rsidR="00793151" w:rsidRDefault="00793151">
      <w:pPr>
        <w:pStyle w:val="22"/>
        <w:jc w:val="center"/>
        <w:outlineLvl w:val="1"/>
        <w:rPr>
          <w:rFonts w:ascii="Times New Roman" w:hAnsi="Times New Roman" w:cs="Times New Roman"/>
          <w:i w:val="0"/>
        </w:rPr>
      </w:pPr>
      <w:r>
        <w:rPr>
          <w:rFonts w:ascii="Times New Roman" w:hAnsi="Times New Roman" w:cs="Times New Roman"/>
          <w:i w:val="0"/>
        </w:rPr>
        <w:lastRenderedPageBreak/>
        <w:t>3.1.4 Определение годовых издержек эксплуатации</w:t>
      </w:r>
    </w:p>
    <w:p w:rsidR="00793151" w:rsidRDefault="00793151">
      <w:pPr>
        <w:pStyle w:val="22"/>
        <w:jc w:val="center"/>
        <w:outlineLvl w:val="1"/>
        <w:rPr>
          <w:rFonts w:ascii="Times New Roman" w:hAnsi="Times New Roman" w:cs="Times New Roman"/>
          <w:i w:val="0"/>
          <w:lang w:val="en-US"/>
        </w:rPr>
      </w:pPr>
      <w:r>
        <w:rPr>
          <w:rFonts w:ascii="Times New Roman" w:hAnsi="Times New Roman" w:cs="Times New Roman"/>
          <w:i w:val="0"/>
        </w:rPr>
        <w:t>3.1.4.1  Определение годовых амортизационных отчислений</w:t>
      </w:r>
    </w:p>
    <w:p w:rsidR="00793151" w:rsidRDefault="00793151">
      <w:pPr>
        <w:rPr>
          <w:lang w:val="en-US"/>
        </w:rPr>
      </w:pPr>
    </w:p>
    <w:p w:rsidR="00793151" w:rsidRDefault="00793151">
      <w:pPr>
        <w:pStyle w:val="10"/>
        <w:ind w:firstLine="360"/>
      </w:pPr>
      <w:r>
        <w:t>Годовые амортизационные отчисления С</w:t>
      </w:r>
      <w:r>
        <w:rPr>
          <w:vertAlign w:val="subscript"/>
        </w:rPr>
        <w:t xml:space="preserve">а </w:t>
      </w:r>
      <w:r>
        <w:t xml:space="preserve"> определяется по формуле:</w:t>
      </w:r>
    </w:p>
    <w:p w:rsidR="00793151" w:rsidRDefault="00793151">
      <w:pPr>
        <w:pStyle w:val="10"/>
        <w:ind w:right="-55" w:firstLine="1701"/>
        <w:jc w:val="right"/>
      </w:pPr>
      <w:r>
        <w:t>С</w:t>
      </w:r>
      <w:r>
        <w:rPr>
          <w:vertAlign w:val="subscript"/>
        </w:rPr>
        <w:t xml:space="preserve">а </w:t>
      </w:r>
      <w:r>
        <w:t>=</w:t>
      </w:r>
      <w:r>
        <w:rPr>
          <w:position w:val="-32"/>
        </w:rPr>
        <w:object w:dxaOrig="1060" w:dyaOrig="760">
          <v:shape id="_x0000_i1569" type="#_x0000_t75" style="width:53.25pt;height:38.25pt" o:ole="">
            <v:imagedata r:id="rId996" o:title=""/>
          </v:shape>
          <o:OLEObject Type="Embed" ProgID="Equation.3" ShapeID="_x0000_i1569" DrawAspect="Content" ObjectID="_1596052620" r:id="rId997"/>
        </w:object>
      </w:r>
      <w:r>
        <w:t>,</w:t>
      </w:r>
      <w:r>
        <w:tab/>
      </w:r>
      <w:r>
        <w:tab/>
      </w:r>
      <w:r>
        <w:tab/>
      </w:r>
      <w:r>
        <w:tab/>
      </w:r>
      <w:r>
        <w:tab/>
      </w:r>
      <w:r>
        <w:rPr>
          <w:lang w:val="en-US"/>
        </w:rPr>
        <w:tab/>
      </w:r>
      <w:r>
        <w:tab/>
        <w:t>(</w:t>
      </w:r>
      <w:r>
        <w:rPr>
          <w:lang w:val="en-US"/>
        </w:rPr>
        <w:t>3.1</w:t>
      </w:r>
      <w:r>
        <w:t>.6)</w:t>
      </w:r>
    </w:p>
    <w:p w:rsidR="00793151" w:rsidRDefault="00793151">
      <w:pPr>
        <w:pStyle w:val="10"/>
        <w:ind w:left="993" w:hanging="993"/>
        <w:jc w:val="both"/>
      </w:pPr>
      <w:r>
        <w:t>где р</w:t>
      </w:r>
      <w:r>
        <w:rPr>
          <w:vertAlign w:val="subscript"/>
        </w:rPr>
        <w:t>а</w:t>
      </w:r>
      <w:r>
        <w:rPr>
          <w:i/>
          <w:iCs/>
          <w:vertAlign w:val="subscript"/>
          <w:lang w:val="en-US"/>
        </w:rPr>
        <w:t>i</w:t>
      </w:r>
      <w:r>
        <w:t xml:space="preserve"> = р</w:t>
      </w:r>
      <w:r>
        <w:rPr>
          <w:vertAlign w:val="subscript"/>
        </w:rPr>
        <w:t>ар</w:t>
      </w:r>
      <w:r>
        <w:rPr>
          <w:i/>
          <w:iCs/>
          <w:vertAlign w:val="subscript"/>
          <w:lang w:val="en-US"/>
        </w:rPr>
        <w:t>i</w:t>
      </w:r>
      <w:r>
        <w:t xml:space="preserve"> + р</w:t>
      </w:r>
      <w:r>
        <w:rPr>
          <w:vertAlign w:val="subscript"/>
        </w:rPr>
        <w:t>ак</w:t>
      </w:r>
      <w:r>
        <w:rPr>
          <w:i/>
          <w:iCs/>
          <w:vertAlign w:val="subscript"/>
          <w:lang w:val="en-US"/>
        </w:rPr>
        <w:t>i</w:t>
      </w:r>
      <w:r>
        <w:t xml:space="preserve"> - коэффициент (норма) амортизации на однотипное электрооборудование и материалы (см. Приложение Г);</w:t>
      </w:r>
    </w:p>
    <w:p w:rsidR="00793151" w:rsidRDefault="00793151">
      <w:pPr>
        <w:pStyle w:val="10"/>
        <w:ind w:left="993" w:hanging="993"/>
        <w:jc w:val="both"/>
      </w:pPr>
      <w:r>
        <w:t>р</w:t>
      </w:r>
      <w:r>
        <w:rPr>
          <w:vertAlign w:val="subscript"/>
        </w:rPr>
        <w:t>аР</w:t>
      </w:r>
      <w:r>
        <w:rPr>
          <w:i/>
          <w:iCs/>
          <w:vertAlign w:val="subscript"/>
          <w:lang w:val="en-US"/>
        </w:rPr>
        <w:t>i</w:t>
      </w:r>
      <w:r>
        <w:t xml:space="preserve"> и р</w:t>
      </w:r>
      <w:r>
        <w:rPr>
          <w:vertAlign w:val="subscript"/>
        </w:rPr>
        <w:t>аК</w:t>
      </w:r>
      <w:r>
        <w:rPr>
          <w:i/>
          <w:iCs/>
          <w:vertAlign w:val="subscript"/>
          <w:lang w:val="en-US"/>
        </w:rPr>
        <w:t>i</w:t>
      </w:r>
      <w:r>
        <w:t xml:space="preserve"> - коэффициенты амортизации на реновацию и на капитальный ремонт </w:t>
      </w:r>
    </w:p>
    <w:p w:rsidR="00793151" w:rsidRDefault="00793151">
      <w:pPr>
        <w:pStyle w:val="10"/>
        <w:ind w:firstLine="426"/>
        <w:jc w:val="both"/>
      </w:pPr>
      <w:r>
        <w:t>Расчеты выполняются для 2-3 позиций однотипного электрооборудования, а остальные результаты сводятся в табл. 3.1.2</w:t>
      </w:r>
    </w:p>
    <w:p w:rsidR="00793151" w:rsidRDefault="00793151">
      <w:pPr>
        <w:pStyle w:val="10"/>
        <w:ind w:right="1134"/>
        <w:jc w:val="both"/>
      </w:pPr>
      <w:r>
        <w:t>Таблица 3.1.2 Определение годовых амортизационных отчислений.</w:t>
      </w:r>
    </w:p>
    <w:tbl>
      <w:tblPr>
        <w:tblW w:w="9854" w:type="dxa"/>
        <w:tblLayout w:type="fixed"/>
        <w:tblLook w:val="0000" w:firstRow="0" w:lastRow="0" w:firstColumn="0" w:lastColumn="0" w:noHBand="0" w:noVBand="0"/>
      </w:tblPr>
      <w:tblGrid>
        <w:gridCol w:w="817"/>
        <w:gridCol w:w="4111"/>
        <w:gridCol w:w="1102"/>
        <w:gridCol w:w="738"/>
        <w:gridCol w:w="720"/>
        <w:gridCol w:w="720"/>
        <w:gridCol w:w="1646"/>
      </w:tblGrid>
      <w:tr w:rsidR="00793151">
        <w:tblPrEx>
          <w:tblCellMar>
            <w:top w:w="0" w:type="dxa"/>
            <w:bottom w:w="0" w:type="dxa"/>
          </w:tblCellMar>
        </w:tblPrEx>
        <w:tc>
          <w:tcPr>
            <w:tcW w:w="817" w:type="dxa"/>
            <w:tcBorders>
              <w:top w:val="single" w:sz="6" w:space="0" w:color="auto"/>
              <w:left w:val="single" w:sz="6" w:space="0" w:color="auto"/>
              <w:bottom w:val="nil"/>
              <w:right w:val="single" w:sz="6" w:space="0" w:color="auto"/>
            </w:tcBorders>
            <w:vAlign w:val="center"/>
          </w:tcPr>
          <w:p w:rsidR="00793151" w:rsidRDefault="00793151">
            <w:pPr>
              <w:pStyle w:val="10"/>
              <w:ind w:left="57" w:right="57"/>
              <w:jc w:val="center"/>
            </w:pPr>
            <w:r>
              <w:t>№№</w:t>
            </w:r>
          </w:p>
        </w:tc>
        <w:tc>
          <w:tcPr>
            <w:tcW w:w="4111" w:type="dxa"/>
            <w:tcBorders>
              <w:top w:val="single" w:sz="6" w:space="0" w:color="auto"/>
              <w:left w:val="single" w:sz="6" w:space="0" w:color="auto"/>
              <w:bottom w:val="single" w:sz="6" w:space="0" w:color="auto"/>
              <w:right w:val="single" w:sz="6" w:space="0" w:color="auto"/>
            </w:tcBorders>
            <w:vAlign w:val="center"/>
          </w:tcPr>
          <w:p w:rsidR="00793151" w:rsidRDefault="00793151">
            <w:pPr>
              <w:pStyle w:val="10"/>
              <w:ind w:left="57" w:right="57"/>
              <w:jc w:val="center"/>
            </w:pPr>
            <w:r>
              <w:t>Наименование</w:t>
            </w:r>
          </w:p>
        </w:tc>
        <w:tc>
          <w:tcPr>
            <w:tcW w:w="1102" w:type="dxa"/>
            <w:tcBorders>
              <w:top w:val="single" w:sz="6" w:space="0" w:color="auto"/>
              <w:left w:val="single" w:sz="6" w:space="0" w:color="auto"/>
              <w:bottom w:val="nil"/>
              <w:right w:val="single" w:sz="6" w:space="0" w:color="auto"/>
            </w:tcBorders>
            <w:vAlign w:val="center"/>
          </w:tcPr>
          <w:p w:rsidR="00793151" w:rsidRDefault="00793151">
            <w:pPr>
              <w:pStyle w:val="10"/>
              <w:ind w:left="57" w:right="57"/>
              <w:jc w:val="center"/>
            </w:pPr>
            <w:r>
              <w:t>К,</w:t>
            </w:r>
          </w:p>
        </w:tc>
        <w:tc>
          <w:tcPr>
            <w:tcW w:w="2178" w:type="dxa"/>
            <w:gridSpan w:val="3"/>
            <w:tcBorders>
              <w:top w:val="single" w:sz="6" w:space="0" w:color="auto"/>
              <w:left w:val="single" w:sz="6" w:space="0" w:color="auto"/>
              <w:bottom w:val="single" w:sz="6" w:space="0" w:color="auto"/>
              <w:right w:val="single" w:sz="6" w:space="0" w:color="auto"/>
            </w:tcBorders>
            <w:vAlign w:val="center"/>
          </w:tcPr>
          <w:p w:rsidR="00793151" w:rsidRDefault="00793151">
            <w:pPr>
              <w:pStyle w:val="10"/>
              <w:ind w:left="57" w:right="57"/>
              <w:jc w:val="center"/>
            </w:pPr>
            <w:r>
              <w:t>Коэффициенты амо</w:t>
            </w:r>
            <w:r>
              <w:t>р</w:t>
            </w:r>
            <w:r>
              <w:t>тизации</w:t>
            </w:r>
          </w:p>
        </w:tc>
        <w:tc>
          <w:tcPr>
            <w:tcW w:w="1646" w:type="dxa"/>
            <w:tcBorders>
              <w:top w:val="single" w:sz="6" w:space="0" w:color="auto"/>
              <w:left w:val="single" w:sz="6" w:space="0" w:color="auto"/>
              <w:bottom w:val="nil"/>
              <w:right w:val="single" w:sz="6" w:space="0" w:color="auto"/>
            </w:tcBorders>
            <w:vAlign w:val="center"/>
          </w:tcPr>
          <w:p w:rsidR="00793151" w:rsidRDefault="00793151">
            <w:pPr>
              <w:pStyle w:val="10"/>
              <w:ind w:left="57" w:right="57"/>
              <w:jc w:val="center"/>
            </w:pPr>
            <w:r>
              <w:t>С</w:t>
            </w:r>
            <w:r>
              <w:rPr>
                <w:vertAlign w:val="subscript"/>
              </w:rPr>
              <w:t>а</w:t>
            </w:r>
            <w:r>
              <w:t>,</w:t>
            </w:r>
          </w:p>
        </w:tc>
      </w:tr>
      <w:tr w:rsidR="00793151">
        <w:tblPrEx>
          <w:tblCellMar>
            <w:top w:w="0" w:type="dxa"/>
            <w:bottom w:w="0" w:type="dxa"/>
          </w:tblCellMar>
        </w:tblPrEx>
        <w:tc>
          <w:tcPr>
            <w:tcW w:w="817" w:type="dxa"/>
            <w:tcBorders>
              <w:top w:val="nil"/>
              <w:left w:val="single" w:sz="6" w:space="0" w:color="auto"/>
              <w:bottom w:val="nil"/>
              <w:right w:val="single" w:sz="6" w:space="0" w:color="auto"/>
            </w:tcBorders>
          </w:tcPr>
          <w:p w:rsidR="00793151" w:rsidRDefault="00793151">
            <w:pPr>
              <w:pStyle w:val="10"/>
              <w:ind w:left="57" w:right="57"/>
            </w:pPr>
            <w:r>
              <w:t>пл</w:t>
            </w:r>
          </w:p>
        </w:tc>
        <w:tc>
          <w:tcPr>
            <w:tcW w:w="4111" w:type="dxa"/>
            <w:tcBorders>
              <w:top w:val="single" w:sz="6" w:space="0" w:color="auto"/>
              <w:left w:val="single" w:sz="6" w:space="0" w:color="auto"/>
              <w:bottom w:val="nil"/>
              <w:right w:val="single" w:sz="6" w:space="0" w:color="auto"/>
            </w:tcBorders>
          </w:tcPr>
          <w:p w:rsidR="00793151" w:rsidRDefault="00793151">
            <w:pPr>
              <w:pStyle w:val="10"/>
              <w:ind w:left="57" w:right="57"/>
            </w:pPr>
            <w:r>
              <w:t>электрооборудования</w:t>
            </w:r>
          </w:p>
        </w:tc>
        <w:tc>
          <w:tcPr>
            <w:tcW w:w="1102" w:type="dxa"/>
            <w:tcBorders>
              <w:top w:val="nil"/>
              <w:left w:val="single" w:sz="6" w:space="0" w:color="auto"/>
              <w:bottom w:val="nil"/>
              <w:right w:val="single" w:sz="6" w:space="0" w:color="auto"/>
            </w:tcBorders>
          </w:tcPr>
          <w:p w:rsidR="00793151" w:rsidRDefault="00793151">
            <w:pPr>
              <w:pStyle w:val="10"/>
              <w:ind w:left="57" w:right="57"/>
            </w:pPr>
            <w:r>
              <w:t>руб</w:t>
            </w:r>
          </w:p>
        </w:tc>
        <w:tc>
          <w:tcPr>
            <w:tcW w:w="738" w:type="dxa"/>
            <w:tcBorders>
              <w:top w:val="single" w:sz="6" w:space="0" w:color="auto"/>
              <w:left w:val="single" w:sz="6" w:space="0" w:color="auto"/>
              <w:bottom w:val="nil"/>
              <w:right w:val="single" w:sz="6" w:space="0" w:color="auto"/>
            </w:tcBorders>
          </w:tcPr>
          <w:p w:rsidR="00793151" w:rsidRDefault="00793151">
            <w:pPr>
              <w:pStyle w:val="10"/>
              <w:ind w:left="57" w:right="57"/>
            </w:pPr>
            <w:r>
              <w:t>р</w:t>
            </w:r>
            <w:r>
              <w:rPr>
                <w:vertAlign w:val="subscript"/>
              </w:rPr>
              <w:t>ар</w:t>
            </w:r>
          </w:p>
        </w:tc>
        <w:tc>
          <w:tcPr>
            <w:tcW w:w="720" w:type="dxa"/>
            <w:tcBorders>
              <w:top w:val="single" w:sz="6" w:space="0" w:color="auto"/>
              <w:left w:val="single" w:sz="6" w:space="0" w:color="auto"/>
              <w:bottom w:val="nil"/>
              <w:right w:val="single" w:sz="6" w:space="0" w:color="auto"/>
            </w:tcBorders>
          </w:tcPr>
          <w:p w:rsidR="00793151" w:rsidRDefault="00793151">
            <w:pPr>
              <w:pStyle w:val="10"/>
              <w:ind w:left="57" w:right="57"/>
            </w:pPr>
            <w:r>
              <w:t>р</w:t>
            </w:r>
            <w:r>
              <w:rPr>
                <w:vertAlign w:val="subscript"/>
              </w:rPr>
              <w:t>ак</w:t>
            </w:r>
          </w:p>
        </w:tc>
        <w:tc>
          <w:tcPr>
            <w:tcW w:w="720" w:type="dxa"/>
            <w:tcBorders>
              <w:top w:val="single" w:sz="6" w:space="0" w:color="auto"/>
              <w:left w:val="single" w:sz="6" w:space="0" w:color="auto"/>
              <w:bottom w:val="nil"/>
              <w:right w:val="single" w:sz="6" w:space="0" w:color="auto"/>
            </w:tcBorders>
          </w:tcPr>
          <w:p w:rsidR="00793151" w:rsidRDefault="00793151">
            <w:pPr>
              <w:pStyle w:val="10"/>
              <w:ind w:left="57" w:right="57"/>
            </w:pPr>
            <w:r>
              <w:t>р</w:t>
            </w:r>
            <w:r>
              <w:rPr>
                <w:vertAlign w:val="subscript"/>
              </w:rPr>
              <w:t>а</w:t>
            </w:r>
          </w:p>
        </w:tc>
        <w:tc>
          <w:tcPr>
            <w:tcW w:w="1646" w:type="dxa"/>
            <w:tcBorders>
              <w:top w:val="nil"/>
              <w:left w:val="single" w:sz="6" w:space="0" w:color="auto"/>
              <w:bottom w:val="nil"/>
              <w:right w:val="single" w:sz="6" w:space="0" w:color="auto"/>
            </w:tcBorders>
          </w:tcPr>
          <w:p w:rsidR="00793151" w:rsidRDefault="00793151">
            <w:pPr>
              <w:pStyle w:val="10"/>
              <w:pBdr>
                <w:top w:val="single" w:sz="6" w:space="1" w:color="auto"/>
              </w:pBdr>
              <w:ind w:left="57" w:right="57"/>
              <w:jc w:val="both"/>
            </w:pPr>
            <w:r>
              <w:t>руб./год</w:t>
            </w:r>
          </w:p>
        </w:tc>
      </w:tr>
      <w:tr w:rsidR="00793151">
        <w:tblPrEx>
          <w:tblCellMar>
            <w:top w:w="0" w:type="dxa"/>
            <w:bottom w:w="0" w:type="dxa"/>
          </w:tblCellMar>
        </w:tblPrEx>
        <w:tc>
          <w:tcPr>
            <w:tcW w:w="817" w:type="dxa"/>
            <w:tcBorders>
              <w:top w:val="single" w:sz="6" w:space="0" w:color="auto"/>
              <w:left w:val="single" w:sz="6" w:space="0" w:color="auto"/>
              <w:bottom w:val="single" w:sz="6" w:space="0" w:color="auto"/>
              <w:right w:val="single" w:sz="6" w:space="0" w:color="auto"/>
            </w:tcBorders>
          </w:tcPr>
          <w:p w:rsidR="00793151" w:rsidRDefault="00793151">
            <w:pPr>
              <w:pStyle w:val="10"/>
              <w:ind w:left="57" w:right="57"/>
            </w:pPr>
            <w:r>
              <w:t>1.</w:t>
            </w:r>
          </w:p>
        </w:tc>
        <w:tc>
          <w:tcPr>
            <w:tcW w:w="4111" w:type="dxa"/>
            <w:tcBorders>
              <w:top w:val="single" w:sz="6" w:space="0" w:color="auto"/>
              <w:left w:val="single" w:sz="6" w:space="0" w:color="auto"/>
              <w:bottom w:val="single" w:sz="6" w:space="0" w:color="auto"/>
              <w:right w:val="single" w:sz="6" w:space="0" w:color="auto"/>
            </w:tcBorders>
          </w:tcPr>
          <w:p w:rsidR="00793151" w:rsidRDefault="00793151">
            <w:pPr>
              <w:pStyle w:val="10"/>
              <w:ind w:left="57" w:right="57"/>
              <w:jc w:val="both"/>
            </w:pPr>
            <w:r>
              <w:t>Электрические машины до 100 кВт</w:t>
            </w:r>
          </w:p>
        </w:tc>
        <w:tc>
          <w:tcPr>
            <w:tcW w:w="1102" w:type="dxa"/>
            <w:tcBorders>
              <w:top w:val="single" w:sz="6" w:space="0" w:color="auto"/>
              <w:left w:val="nil"/>
              <w:bottom w:val="single" w:sz="6" w:space="0" w:color="auto"/>
              <w:right w:val="single" w:sz="6" w:space="0" w:color="auto"/>
            </w:tcBorders>
          </w:tcPr>
          <w:p w:rsidR="00793151" w:rsidRDefault="00793151">
            <w:pPr>
              <w:pStyle w:val="10"/>
              <w:ind w:left="57" w:right="57"/>
            </w:pPr>
          </w:p>
        </w:tc>
        <w:tc>
          <w:tcPr>
            <w:tcW w:w="738" w:type="dxa"/>
            <w:tcBorders>
              <w:top w:val="single" w:sz="6" w:space="0" w:color="auto"/>
              <w:left w:val="single" w:sz="6" w:space="0" w:color="auto"/>
              <w:bottom w:val="single" w:sz="6" w:space="0" w:color="auto"/>
              <w:right w:val="single" w:sz="6" w:space="0" w:color="auto"/>
            </w:tcBorders>
          </w:tcPr>
          <w:p w:rsidR="00793151" w:rsidRDefault="00793151">
            <w:pPr>
              <w:pStyle w:val="10"/>
              <w:ind w:left="57" w:right="57"/>
            </w:pPr>
          </w:p>
        </w:tc>
        <w:tc>
          <w:tcPr>
            <w:tcW w:w="720" w:type="dxa"/>
            <w:tcBorders>
              <w:top w:val="single" w:sz="6" w:space="0" w:color="auto"/>
              <w:left w:val="single" w:sz="6" w:space="0" w:color="auto"/>
              <w:bottom w:val="single" w:sz="6" w:space="0" w:color="auto"/>
              <w:right w:val="single" w:sz="6" w:space="0" w:color="auto"/>
            </w:tcBorders>
          </w:tcPr>
          <w:p w:rsidR="00793151" w:rsidRDefault="00793151">
            <w:pPr>
              <w:pStyle w:val="10"/>
              <w:ind w:left="57" w:right="57"/>
            </w:pPr>
          </w:p>
        </w:tc>
        <w:tc>
          <w:tcPr>
            <w:tcW w:w="720" w:type="dxa"/>
            <w:tcBorders>
              <w:top w:val="single" w:sz="6" w:space="0" w:color="auto"/>
              <w:left w:val="single" w:sz="6" w:space="0" w:color="auto"/>
              <w:bottom w:val="single" w:sz="6" w:space="0" w:color="auto"/>
              <w:right w:val="single" w:sz="6" w:space="0" w:color="auto"/>
            </w:tcBorders>
          </w:tcPr>
          <w:p w:rsidR="00793151" w:rsidRDefault="00793151">
            <w:pPr>
              <w:pStyle w:val="10"/>
              <w:ind w:left="57" w:right="57"/>
            </w:pPr>
          </w:p>
        </w:tc>
        <w:tc>
          <w:tcPr>
            <w:tcW w:w="1646" w:type="dxa"/>
            <w:tcBorders>
              <w:top w:val="single" w:sz="6" w:space="0" w:color="auto"/>
              <w:left w:val="single" w:sz="6" w:space="0" w:color="auto"/>
              <w:bottom w:val="single" w:sz="6" w:space="0" w:color="auto"/>
              <w:right w:val="single" w:sz="6" w:space="0" w:color="auto"/>
            </w:tcBorders>
          </w:tcPr>
          <w:p w:rsidR="00793151" w:rsidRDefault="00793151">
            <w:pPr>
              <w:pStyle w:val="10"/>
              <w:ind w:left="57" w:right="57"/>
            </w:pPr>
          </w:p>
        </w:tc>
      </w:tr>
      <w:tr w:rsidR="00793151">
        <w:tblPrEx>
          <w:tblCellMar>
            <w:top w:w="0" w:type="dxa"/>
            <w:bottom w:w="0" w:type="dxa"/>
          </w:tblCellMar>
        </w:tblPrEx>
        <w:tc>
          <w:tcPr>
            <w:tcW w:w="817" w:type="dxa"/>
            <w:tcBorders>
              <w:top w:val="single" w:sz="6" w:space="0" w:color="auto"/>
              <w:left w:val="single" w:sz="6" w:space="0" w:color="auto"/>
              <w:bottom w:val="single" w:sz="6" w:space="0" w:color="auto"/>
              <w:right w:val="single" w:sz="6" w:space="0" w:color="auto"/>
            </w:tcBorders>
          </w:tcPr>
          <w:p w:rsidR="00793151" w:rsidRDefault="00793151">
            <w:pPr>
              <w:pStyle w:val="10"/>
              <w:ind w:right="57"/>
            </w:pPr>
            <w:r>
              <w:t xml:space="preserve"> 2.</w:t>
            </w:r>
          </w:p>
        </w:tc>
        <w:tc>
          <w:tcPr>
            <w:tcW w:w="4111" w:type="dxa"/>
            <w:tcBorders>
              <w:top w:val="single" w:sz="6" w:space="0" w:color="auto"/>
              <w:left w:val="single" w:sz="6" w:space="0" w:color="auto"/>
              <w:bottom w:val="single" w:sz="6" w:space="0" w:color="auto"/>
              <w:right w:val="single" w:sz="6" w:space="0" w:color="auto"/>
            </w:tcBorders>
          </w:tcPr>
          <w:p w:rsidR="00793151" w:rsidRDefault="00793151">
            <w:pPr>
              <w:pStyle w:val="10"/>
              <w:ind w:left="57" w:right="57"/>
              <w:jc w:val="both"/>
            </w:pPr>
            <w:r>
              <w:t>То же выше 100 кВт</w:t>
            </w:r>
          </w:p>
        </w:tc>
        <w:tc>
          <w:tcPr>
            <w:tcW w:w="1102" w:type="dxa"/>
            <w:tcBorders>
              <w:top w:val="single" w:sz="6" w:space="0" w:color="auto"/>
              <w:left w:val="nil"/>
              <w:bottom w:val="single" w:sz="6" w:space="0" w:color="auto"/>
              <w:right w:val="single" w:sz="6" w:space="0" w:color="auto"/>
            </w:tcBorders>
          </w:tcPr>
          <w:p w:rsidR="00793151" w:rsidRDefault="00793151">
            <w:pPr>
              <w:pStyle w:val="10"/>
              <w:ind w:left="57" w:right="57"/>
            </w:pPr>
          </w:p>
        </w:tc>
        <w:tc>
          <w:tcPr>
            <w:tcW w:w="738" w:type="dxa"/>
            <w:tcBorders>
              <w:top w:val="single" w:sz="6" w:space="0" w:color="auto"/>
              <w:left w:val="single" w:sz="6" w:space="0" w:color="auto"/>
              <w:bottom w:val="single" w:sz="6" w:space="0" w:color="auto"/>
              <w:right w:val="single" w:sz="6" w:space="0" w:color="auto"/>
            </w:tcBorders>
          </w:tcPr>
          <w:p w:rsidR="00793151" w:rsidRDefault="00793151">
            <w:pPr>
              <w:pStyle w:val="10"/>
              <w:ind w:left="57" w:right="57"/>
            </w:pPr>
          </w:p>
        </w:tc>
        <w:tc>
          <w:tcPr>
            <w:tcW w:w="720" w:type="dxa"/>
            <w:tcBorders>
              <w:top w:val="single" w:sz="6" w:space="0" w:color="auto"/>
              <w:left w:val="single" w:sz="6" w:space="0" w:color="auto"/>
              <w:bottom w:val="single" w:sz="6" w:space="0" w:color="auto"/>
              <w:right w:val="single" w:sz="6" w:space="0" w:color="auto"/>
            </w:tcBorders>
          </w:tcPr>
          <w:p w:rsidR="00793151" w:rsidRDefault="00793151">
            <w:pPr>
              <w:pStyle w:val="10"/>
              <w:ind w:left="57" w:right="57"/>
            </w:pPr>
          </w:p>
        </w:tc>
        <w:tc>
          <w:tcPr>
            <w:tcW w:w="720" w:type="dxa"/>
            <w:tcBorders>
              <w:top w:val="single" w:sz="6" w:space="0" w:color="auto"/>
              <w:left w:val="single" w:sz="6" w:space="0" w:color="auto"/>
              <w:bottom w:val="single" w:sz="6" w:space="0" w:color="auto"/>
              <w:right w:val="single" w:sz="6" w:space="0" w:color="auto"/>
            </w:tcBorders>
          </w:tcPr>
          <w:p w:rsidR="00793151" w:rsidRDefault="00793151">
            <w:pPr>
              <w:pStyle w:val="10"/>
              <w:ind w:left="57" w:right="57"/>
            </w:pPr>
          </w:p>
        </w:tc>
        <w:tc>
          <w:tcPr>
            <w:tcW w:w="1646" w:type="dxa"/>
            <w:tcBorders>
              <w:top w:val="single" w:sz="6" w:space="0" w:color="auto"/>
              <w:left w:val="single" w:sz="6" w:space="0" w:color="auto"/>
              <w:bottom w:val="single" w:sz="6" w:space="0" w:color="auto"/>
              <w:right w:val="single" w:sz="6" w:space="0" w:color="auto"/>
            </w:tcBorders>
          </w:tcPr>
          <w:p w:rsidR="00793151" w:rsidRDefault="00793151">
            <w:pPr>
              <w:pStyle w:val="10"/>
              <w:ind w:left="57" w:right="57"/>
            </w:pPr>
          </w:p>
        </w:tc>
      </w:tr>
      <w:tr w:rsidR="00793151">
        <w:tblPrEx>
          <w:tblCellMar>
            <w:top w:w="0" w:type="dxa"/>
            <w:bottom w:w="0" w:type="dxa"/>
          </w:tblCellMar>
        </w:tblPrEx>
        <w:tc>
          <w:tcPr>
            <w:tcW w:w="817" w:type="dxa"/>
            <w:tcBorders>
              <w:top w:val="single" w:sz="6" w:space="0" w:color="auto"/>
              <w:left w:val="single" w:sz="6" w:space="0" w:color="auto"/>
              <w:bottom w:val="single" w:sz="6" w:space="0" w:color="auto"/>
              <w:right w:val="single" w:sz="6" w:space="0" w:color="auto"/>
            </w:tcBorders>
          </w:tcPr>
          <w:p w:rsidR="00793151" w:rsidRDefault="00793151">
            <w:pPr>
              <w:pStyle w:val="10"/>
              <w:ind w:left="57" w:right="57"/>
            </w:pPr>
            <w:r>
              <w:t>3.</w:t>
            </w:r>
          </w:p>
        </w:tc>
        <w:tc>
          <w:tcPr>
            <w:tcW w:w="4111" w:type="dxa"/>
            <w:tcBorders>
              <w:top w:val="single" w:sz="6" w:space="0" w:color="auto"/>
              <w:left w:val="single" w:sz="6" w:space="0" w:color="auto"/>
              <w:bottom w:val="single" w:sz="6" w:space="0" w:color="auto"/>
              <w:right w:val="single" w:sz="6" w:space="0" w:color="auto"/>
            </w:tcBorders>
          </w:tcPr>
          <w:p w:rsidR="00793151" w:rsidRDefault="00793151">
            <w:pPr>
              <w:pStyle w:val="10"/>
              <w:ind w:left="57" w:right="57"/>
              <w:jc w:val="both"/>
            </w:pPr>
            <w:r>
              <w:t>Трансформаторы</w:t>
            </w:r>
          </w:p>
        </w:tc>
        <w:tc>
          <w:tcPr>
            <w:tcW w:w="1102" w:type="dxa"/>
            <w:tcBorders>
              <w:top w:val="single" w:sz="6" w:space="0" w:color="auto"/>
              <w:left w:val="nil"/>
              <w:bottom w:val="single" w:sz="6" w:space="0" w:color="auto"/>
              <w:right w:val="single" w:sz="6" w:space="0" w:color="auto"/>
            </w:tcBorders>
          </w:tcPr>
          <w:p w:rsidR="00793151" w:rsidRDefault="00793151">
            <w:pPr>
              <w:pStyle w:val="10"/>
              <w:ind w:left="57" w:right="57"/>
            </w:pPr>
          </w:p>
        </w:tc>
        <w:tc>
          <w:tcPr>
            <w:tcW w:w="738" w:type="dxa"/>
            <w:tcBorders>
              <w:top w:val="single" w:sz="6" w:space="0" w:color="auto"/>
              <w:left w:val="single" w:sz="6" w:space="0" w:color="auto"/>
              <w:bottom w:val="single" w:sz="6" w:space="0" w:color="auto"/>
              <w:right w:val="single" w:sz="6" w:space="0" w:color="auto"/>
            </w:tcBorders>
          </w:tcPr>
          <w:p w:rsidR="00793151" w:rsidRDefault="00793151">
            <w:pPr>
              <w:pStyle w:val="10"/>
              <w:ind w:left="57" w:right="57"/>
            </w:pPr>
          </w:p>
        </w:tc>
        <w:tc>
          <w:tcPr>
            <w:tcW w:w="720" w:type="dxa"/>
            <w:tcBorders>
              <w:top w:val="single" w:sz="6" w:space="0" w:color="auto"/>
              <w:left w:val="single" w:sz="6" w:space="0" w:color="auto"/>
              <w:bottom w:val="single" w:sz="6" w:space="0" w:color="auto"/>
              <w:right w:val="single" w:sz="6" w:space="0" w:color="auto"/>
            </w:tcBorders>
          </w:tcPr>
          <w:p w:rsidR="00793151" w:rsidRDefault="00793151">
            <w:pPr>
              <w:pStyle w:val="10"/>
              <w:ind w:left="57" w:right="57"/>
            </w:pPr>
          </w:p>
        </w:tc>
        <w:tc>
          <w:tcPr>
            <w:tcW w:w="720" w:type="dxa"/>
            <w:tcBorders>
              <w:top w:val="single" w:sz="6" w:space="0" w:color="auto"/>
              <w:left w:val="single" w:sz="6" w:space="0" w:color="auto"/>
              <w:bottom w:val="single" w:sz="6" w:space="0" w:color="auto"/>
              <w:right w:val="single" w:sz="6" w:space="0" w:color="auto"/>
            </w:tcBorders>
          </w:tcPr>
          <w:p w:rsidR="00793151" w:rsidRDefault="00793151">
            <w:pPr>
              <w:pStyle w:val="10"/>
              <w:ind w:left="57" w:right="57"/>
            </w:pPr>
          </w:p>
        </w:tc>
        <w:tc>
          <w:tcPr>
            <w:tcW w:w="1646" w:type="dxa"/>
            <w:tcBorders>
              <w:top w:val="single" w:sz="6" w:space="0" w:color="auto"/>
              <w:left w:val="single" w:sz="6" w:space="0" w:color="auto"/>
              <w:bottom w:val="single" w:sz="6" w:space="0" w:color="auto"/>
              <w:right w:val="single" w:sz="6" w:space="0" w:color="auto"/>
            </w:tcBorders>
          </w:tcPr>
          <w:p w:rsidR="00793151" w:rsidRDefault="00793151">
            <w:pPr>
              <w:pStyle w:val="10"/>
              <w:ind w:left="57" w:right="57"/>
            </w:pPr>
          </w:p>
        </w:tc>
      </w:tr>
      <w:tr w:rsidR="00793151">
        <w:tblPrEx>
          <w:tblCellMar>
            <w:top w:w="0" w:type="dxa"/>
            <w:bottom w:w="0" w:type="dxa"/>
          </w:tblCellMar>
        </w:tblPrEx>
        <w:tc>
          <w:tcPr>
            <w:tcW w:w="817" w:type="dxa"/>
            <w:tcBorders>
              <w:top w:val="single" w:sz="6" w:space="0" w:color="auto"/>
              <w:left w:val="single" w:sz="6" w:space="0" w:color="auto"/>
              <w:bottom w:val="single" w:sz="6" w:space="0" w:color="auto"/>
              <w:right w:val="single" w:sz="6" w:space="0" w:color="auto"/>
            </w:tcBorders>
          </w:tcPr>
          <w:p w:rsidR="00793151" w:rsidRDefault="00793151">
            <w:pPr>
              <w:pStyle w:val="10"/>
              <w:ind w:left="57" w:right="57"/>
            </w:pPr>
            <w:r>
              <w:t>4.</w:t>
            </w:r>
          </w:p>
        </w:tc>
        <w:tc>
          <w:tcPr>
            <w:tcW w:w="4111" w:type="dxa"/>
            <w:tcBorders>
              <w:top w:val="single" w:sz="6" w:space="0" w:color="auto"/>
              <w:left w:val="single" w:sz="6" w:space="0" w:color="auto"/>
              <w:bottom w:val="single" w:sz="6" w:space="0" w:color="auto"/>
              <w:right w:val="single" w:sz="6" w:space="0" w:color="auto"/>
            </w:tcBorders>
          </w:tcPr>
          <w:p w:rsidR="00793151" w:rsidRDefault="00793151">
            <w:pPr>
              <w:pStyle w:val="10"/>
              <w:ind w:left="57" w:right="57"/>
              <w:jc w:val="both"/>
            </w:pPr>
            <w:r>
              <w:t>Электрооборудование (эл. аппар</w:t>
            </w:r>
            <w:r>
              <w:t>а</w:t>
            </w:r>
            <w:r>
              <w:t>тура В.Н. и Н.Н.)</w:t>
            </w:r>
          </w:p>
        </w:tc>
        <w:tc>
          <w:tcPr>
            <w:tcW w:w="1102" w:type="dxa"/>
            <w:tcBorders>
              <w:top w:val="single" w:sz="6" w:space="0" w:color="auto"/>
              <w:left w:val="nil"/>
              <w:bottom w:val="single" w:sz="6" w:space="0" w:color="auto"/>
              <w:right w:val="single" w:sz="6" w:space="0" w:color="auto"/>
            </w:tcBorders>
          </w:tcPr>
          <w:p w:rsidR="00793151" w:rsidRDefault="00793151">
            <w:pPr>
              <w:pStyle w:val="10"/>
              <w:ind w:left="57" w:right="57"/>
            </w:pPr>
          </w:p>
        </w:tc>
        <w:tc>
          <w:tcPr>
            <w:tcW w:w="738" w:type="dxa"/>
            <w:tcBorders>
              <w:top w:val="single" w:sz="6" w:space="0" w:color="auto"/>
              <w:left w:val="single" w:sz="6" w:space="0" w:color="auto"/>
              <w:bottom w:val="single" w:sz="6" w:space="0" w:color="auto"/>
              <w:right w:val="single" w:sz="6" w:space="0" w:color="auto"/>
            </w:tcBorders>
          </w:tcPr>
          <w:p w:rsidR="00793151" w:rsidRDefault="00793151">
            <w:pPr>
              <w:pStyle w:val="10"/>
              <w:ind w:left="57" w:right="57"/>
            </w:pPr>
          </w:p>
        </w:tc>
        <w:tc>
          <w:tcPr>
            <w:tcW w:w="720" w:type="dxa"/>
            <w:tcBorders>
              <w:top w:val="single" w:sz="6" w:space="0" w:color="auto"/>
              <w:left w:val="single" w:sz="6" w:space="0" w:color="auto"/>
              <w:bottom w:val="single" w:sz="6" w:space="0" w:color="auto"/>
              <w:right w:val="single" w:sz="6" w:space="0" w:color="auto"/>
            </w:tcBorders>
          </w:tcPr>
          <w:p w:rsidR="00793151" w:rsidRDefault="00793151">
            <w:pPr>
              <w:pStyle w:val="10"/>
              <w:ind w:left="57" w:right="57"/>
            </w:pPr>
          </w:p>
        </w:tc>
        <w:tc>
          <w:tcPr>
            <w:tcW w:w="720" w:type="dxa"/>
            <w:tcBorders>
              <w:top w:val="single" w:sz="6" w:space="0" w:color="auto"/>
              <w:left w:val="single" w:sz="6" w:space="0" w:color="auto"/>
              <w:bottom w:val="single" w:sz="6" w:space="0" w:color="auto"/>
              <w:right w:val="single" w:sz="6" w:space="0" w:color="auto"/>
            </w:tcBorders>
          </w:tcPr>
          <w:p w:rsidR="00793151" w:rsidRDefault="00793151">
            <w:pPr>
              <w:pStyle w:val="10"/>
              <w:ind w:left="57" w:right="57"/>
            </w:pPr>
          </w:p>
        </w:tc>
        <w:tc>
          <w:tcPr>
            <w:tcW w:w="1646" w:type="dxa"/>
            <w:tcBorders>
              <w:top w:val="single" w:sz="6" w:space="0" w:color="auto"/>
              <w:left w:val="single" w:sz="6" w:space="0" w:color="auto"/>
              <w:bottom w:val="single" w:sz="6" w:space="0" w:color="auto"/>
              <w:right w:val="single" w:sz="6" w:space="0" w:color="auto"/>
            </w:tcBorders>
          </w:tcPr>
          <w:p w:rsidR="00793151" w:rsidRDefault="00793151">
            <w:pPr>
              <w:pStyle w:val="10"/>
              <w:ind w:left="57" w:right="57"/>
            </w:pPr>
          </w:p>
        </w:tc>
      </w:tr>
      <w:tr w:rsidR="00793151">
        <w:tblPrEx>
          <w:tblCellMar>
            <w:top w:w="0" w:type="dxa"/>
            <w:bottom w:w="0" w:type="dxa"/>
          </w:tblCellMar>
        </w:tblPrEx>
        <w:tc>
          <w:tcPr>
            <w:tcW w:w="817" w:type="dxa"/>
            <w:tcBorders>
              <w:top w:val="single" w:sz="6" w:space="0" w:color="auto"/>
              <w:left w:val="single" w:sz="6" w:space="0" w:color="auto"/>
              <w:bottom w:val="single" w:sz="6" w:space="0" w:color="auto"/>
              <w:right w:val="single" w:sz="6" w:space="0" w:color="auto"/>
            </w:tcBorders>
          </w:tcPr>
          <w:p w:rsidR="00793151" w:rsidRDefault="00793151">
            <w:pPr>
              <w:pStyle w:val="10"/>
              <w:ind w:left="57" w:right="57"/>
            </w:pPr>
            <w:r>
              <w:t>5.</w:t>
            </w:r>
          </w:p>
        </w:tc>
        <w:tc>
          <w:tcPr>
            <w:tcW w:w="4111" w:type="dxa"/>
            <w:tcBorders>
              <w:top w:val="single" w:sz="6" w:space="0" w:color="auto"/>
              <w:left w:val="single" w:sz="6" w:space="0" w:color="auto"/>
              <w:bottom w:val="single" w:sz="6" w:space="0" w:color="auto"/>
              <w:right w:val="single" w:sz="6" w:space="0" w:color="auto"/>
            </w:tcBorders>
          </w:tcPr>
          <w:p w:rsidR="00793151" w:rsidRDefault="00793151">
            <w:pPr>
              <w:pStyle w:val="10"/>
              <w:ind w:left="57" w:right="57"/>
              <w:jc w:val="both"/>
            </w:pPr>
            <w:r>
              <w:t>Электротехнологические установки</w:t>
            </w:r>
          </w:p>
        </w:tc>
        <w:tc>
          <w:tcPr>
            <w:tcW w:w="1102" w:type="dxa"/>
            <w:tcBorders>
              <w:top w:val="single" w:sz="6" w:space="0" w:color="auto"/>
              <w:left w:val="nil"/>
              <w:bottom w:val="single" w:sz="6" w:space="0" w:color="auto"/>
              <w:right w:val="single" w:sz="6" w:space="0" w:color="auto"/>
            </w:tcBorders>
          </w:tcPr>
          <w:p w:rsidR="00793151" w:rsidRDefault="00793151">
            <w:pPr>
              <w:pStyle w:val="10"/>
              <w:ind w:left="57" w:right="57"/>
            </w:pPr>
          </w:p>
        </w:tc>
        <w:tc>
          <w:tcPr>
            <w:tcW w:w="738" w:type="dxa"/>
            <w:tcBorders>
              <w:top w:val="single" w:sz="6" w:space="0" w:color="auto"/>
              <w:left w:val="single" w:sz="6" w:space="0" w:color="auto"/>
              <w:bottom w:val="single" w:sz="6" w:space="0" w:color="auto"/>
              <w:right w:val="single" w:sz="6" w:space="0" w:color="auto"/>
            </w:tcBorders>
          </w:tcPr>
          <w:p w:rsidR="00793151" w:rsidRDefault="00793151">
            <w:pPr>
              <w:pStyle w:val="10"/>
              <w:ind w:left="57" w:right="57"/>
            </w:pPr>
          </w:p>
        </w:tc>
        <w:tc>
          <w:tcPr>
            <w:tcW w:w="720" w:type="dxa"/>
            <w:tcBorders>
              <w:top w:val="single" w:sz="6" w:space="0" w:color="auto"/>
              <w:left w:val="single" w:sz="6" w:space="0" w:color="auto"/>
              <w:bottom w:val="single" w:sz="6" w:space="0" w:color="auto"/>
              <w:right w:val="single" w:sz="6" w:space="0" w:color="auto"/>
            </w:tcBorders>
          </w:tcPr>
          <w:p w:rsidR="00793151" w:rsidRDefault="00793151">
            <w:pPr>
              <w:pStyle w:val="10"/>
              <w:ind w:left="57" w:right="57"/>
            </w:pPr>
          </w:p>
        </w:tc>
        <w:tc>
          <w:tcPr>
            <w:tcW w:w="720" w:type="dxa"/>
            <w:tcBorders>
              <w:top w:val="single" w:sz="6" w:space="0" w:color="auto"/>
              <w:left w:val="single" w:sz="6" w:space="0" w:color="auto"/>
              <w:bottom w:val="single" w:sz="6" w:space="0" w:color="auto"/>
              <w:right w:val="single" w:sz="6" w:space="0" w:color="auto"/>
            </w:tcBorders>
          </w:tcPr>
          <w:p w:rsidR="00793151" w:rsidRDefault="00793151">
            <w:pPr>
              <w:pStyle w:val="10"/>
              <w:ind w:left="57" w:right="57"/>
            </w:pPr>
          </w:p>
        </w:tc>
        <w:tc>
          <w:tcPr>
            <w:tcW w:w="1646" w:type="dxa"/>
            <w:tcBorders>
              <w:top w:val="single" w:sz="6" w:space="0" w:color="auto"/>
              <w:left w:val="single" w:sz="6" w:space="0" w:color="auto"/>
              <w:bottom w:val="single" w:sz="6" w:space="0" w:color="auto"/>
              <w:right w:val="single" w:sz="6" w:space="0" w:color="auto"/>
            </w:tcBorders>
          </w:tcPr>
          <w:p w:rsidR="00793151" w:rsidRDefault="00793151">
            <w:pPr>
              <w:pStyle w:val="10"/>
              <w:ind w:left="57" w:right="57"/>
            </w:pPr>
          </w:p>
        </w:tc>
      </w:tr>
      <w:tr w:rsidR="00793151">
        <w:tblPrEx>
          <w:tblCellMar>
            <w:top w:w="0" w:type="dxa"/>
            <w:bottom w:w="0" w:type="dxa"/>
          </w:tblCellMar>
        </w:tblPrEx>
        <w:tc>
          <w:tcPr>
            <w:tcW w:w="817" w:type="dxa"/>
            <w:tcBorders>
              <w:top w:val="single" w:sz="6" w:space="0" w:color="auto"/>
              <w:left w:val="single" w:sz="6" w:space="0" w:color="auto"/>
              <w:bottom w:val="nil"/>
              <w:right w:val="single" w:sz="6" w:space="0" w:color="auto"/>
            </w:tcBorders>
          </w:tcPr>
          <w:p w:rsidR="00793151" w:rsidRDefault="00793151">
            <w:pPr>
              <w:pStyle w:val="10"/>
              <w:ind w:left="57" w:right="57"/>
            </w:pPr>
            <w:r>
              <w:t>6.</w:t>
            </w:r>
          </w:p>
        </w:tc>
        <w:tc>
          <w:tcPr>
            <w:tcW w:w="4111" w:type="dxa"/>
            <w:tcBorders>
              <w:top w:val="single" w:sz="6" w:space="0" w:color="auto"/>
              <w:left w:val="single" w:sz="6" w:space="0" w:color="auto"/>
              <w:bottom w:val="nil"/>
              <w:right w:val="single" w:sz="6" w:space="0" w:color="auto"/>
            </w:tcBorders>
          </w:tcPr>
          <w:p w:rsidR="00793151" w:rsidRDefault="00793151">
            <w:pPr>
              <w:pStyle w:val="10"/>
              <w:ind w:left="57" w:right="57"/>
              <w:jc w:val="both"/>
            </w:pPr>
            <w:r>
              <w:t>Статистические конденсаторы</w:t>
            </w:r>
          </w:p>
        </w:tc>
        <w:tc>
          <w:tcPr>
            <w:tcW w:w="1102" w:type="dxa"/>
            <w:tcBorders>
              <w:top w:val="single" w:sz="6" w:space="0" w:color="auto"/>
              <w:left w:val="nil"/>
              <w:bottom w:val="single" w:sz="6" w:space="0" w:color="auto"/>
              <w:right w:val="single" w:sz="6" w:space="0" w:color="auto"/>
            </w:tcBorders>
          </w:tcPr>
          <w:p w:rsidR="00793151" w:rsidRDefault="00793151">
            <w:pPr>
              <w:pStyle w:val="10"/>
              <w:ind w:left="57" w:right="57"/>
            </w:pPr>
          </w:p>
        </w:tc>
        <w:tc>
          <w:tcPr>
            <w:tcW w:w="738" w:type="dxa"/>
            <w:tcBorders>
              <w:top w:val="single" w:sz="6" w:space="0" w:color="auto"/>
              <w:left w:val="single" w:sz="6" w:space="0" w:color="auto"/>
              <w:bottom w:val="single" w:sz="6" w:space="0" w:color="auto"/>
              <w:right w:val="single" w:sz="6" w:space="0" w:color="auto"/>
            </w:tcBorders>
          </w:tcPr>
          <w:p w:rsidR="00793151" w:rsidRDefault="00793151">
            <w:pPr>
              <w:pStyle w:val="10"/>
              <w:ind w:left="57" w:right="57"/>
            </w:pPr>
          </w:p>
        </w:tc>
        <w:tc>
          <w:tcPr>
            <w:tcW w:w="720" w:type="dxa"/>
            <w:tcBorders>
              <w:top w:val="single" w:sz="6" w:space="0" w:color="auto"/>
              <w:left w:val="single" w:sz="6" w:space="0" w:color="auto"/>
              <w:bottom w:val="single" w:sz="6" w:space="0" w:color="auto"/>
              <w:right w:val="single" w:sz="6" w:space="0" w:color="auto"/>
            </w:tcBorders>
          </w:tcPr>
          <w:p w:rsidR="00793151" w:rsidRDefault="00793151">
            <w:pPr>
              <w:pStyle w:val="10"/>
              <w:ind w:left="57" w:right="57"/>
            </w:pPr>
          </w:p>
        </w:tc>
        <w:tc>
          <w:tcPr>
            <w:tcW w:w="720" w:type="dxa"/>
            <w:tcBorders>
              <w:top w:val="single" w:sz="6" w:space="0" w:color="auto"/>
              <w:left w:val="single" w:sz="6" w:space="0" w:color="auto"/>
              <w:bottom w:val="single" w:sz="6" w:space="0" w:color="auto"/>
              <w:right w:val="single" w:sz="6" w:space="0" w:color="auto"/>
            </w:tcBorders>
          </w:tcPr>
          <w:p w:rsidR="00793151" w:rsidRDefault="00793151">
            <w:pPr>
              <w:pStyle w:val="10"/>
              <w:ind w:left="57" w:right="57"/>
            </w:pPr>
          </w:p>
        </w:tc>
        <w:tc>
          <w:tcPr>
            <w:tcW w:w="1646" w:type="dxa"/>
            <w:tcBorders>
              <w:top w:val="single" w:sz="6" w:space="0" w:color="auto"/>
              <w:left w:val="single" w:sz="6" w:space="0" w:color="auto"/>
              <w:bottom w:val="single" w:sz="6" w:space="0" w:color="auto"/>
              <w:right w:val="single" w:sz="6" w:space="0" w:color="auto"/>
            </w:tcBorders>
          </w:tcPr>
          <w:p w:rsidR="00793151" w:rsidRDefault="00793151">
            <w:pPr>
              <w:pStyle w:val="10"/>
              <w:ind w:left="57" w:right="57"/>
            </w:pPr>
          </w:p>
        </w:tc>
      </w:tr>
      <w:tr w:rsidR="00793151">
        <w:tblPrEx>
          <w:tblCellMar>
            <w:top w:w="0" w:type="dxa"/>
            <w:bottom w:w="0" w:type="dxa"/>
          </w:tblCellMar>
        </w:tblPrEx>
        <w:tc>
          <w:tcPr>
            <w:tcW w:w="817" w:type="dxa"/>
            <w:tcBorders>
              <w:top w:val="single" w:sz="6" w:space="0" w:color="auto"/>
              <w:left w:val="single" w:sz="6" w:space="0" w:color="auto"/>
              <w:bottom w:val="nil"/>
              <w:right w:val="single" w:sz="6" w:space="0" w:color="auto"/>
            </w:tcBorders>
          </w:tcPr>
          <w:p w:rsidR="00793151" w:rsidRDefault="00793151">
            <w:pPr>
              <w:pStyle w:val="10"/>
              <w:ind w:left="57" w:right="57"/>
            </w:pPr>
            <w:r>
              <w:t>7.</w:t>
            </w:r>
          </w:p>
        </w:tc>
        <w:tc>
          <w:tcPr>
            <w:tcW w:w="4111" w:type="dxa"/>
            <w:tcBorders>
              <w:top w:val="single" w:sz="6" w:space="0" w:color="auto"/>
              <w:left w:val="single" w:sz="6" w:space="0" w:color="auto"/>
              <w:bottom w:val="single" w:sz="6" w:space="0" w:color="auto"/>
              <w:right w:val="single" w:sz="6" w:space="0" w:color="auto"/>
            </w:tcBorders>
          </w:tcPr>
          <w:p w:rsidR="00793151" w:rsidRDefault="00793151">
            <w:pPr>
              <w:pStyle w:val="10"/>
              <w:ind w:left="57" w:right="57"/>
              <w:jc w:val="both"/>
            </w:pPr>
            <w:r>
              <w:t>Провода и кабели</w:t>
            </w:r>
          </w:p>
        </w:tc>
        <w:tc>
          <w:tcPr>
            <w:tcW w:w="1102" w:type="dxa"/>
            <w:tcBorders>
              <w:top w:val="single" w:sz="6" w:space="0" w:color="auto"/>
              <w:left w:val="nil"/>
              <w:bottom w:val="single" w:sz="6" w:space="0" w:color="auto"/>
              <w:right w:val="single" w:sz="6" w:space="0" w:color="auto"/>
            </w:tcBorders>
          </w:tcPr>
          <w:p w:rsidR="00793151" w:rsidRDefault="00793151">
            <w:pPr>
              <w:pStyle w:val="10"/>
              <w:ind w:left="57" w:right="57"/>
            </w:pPr>
          </w:p>
        </w:tc>
        <w:tc>
          <w:tcPr>
            <w:tcW w:w="738" w:type="dxa"/>
            <w:tcBorders>
              <w:top w:val="single" w:sz="6" w:space="0" w:color="auto"/>
              <w:left w:val="single" w:sz="6" w:space="0" w:color="auto"/>
              <w:bottom w:val="single" w:sz="6" w:space="0" w:color="auto"/>
              <w:right w:val="single" w:sz="6" w:space="0" w:color="auto"/>
            </w:tcBorders>
          </w:tcPr>
          <w:p w:rsidR="00793151" w:rsidRDefault="00793151">
            <w:pPr>
              <w:pStyle w:val="10"/>
              <w:ind w:left="57" w:right="57"/>
            </w:pPr>
          </w:p>
        </w:tc>
        <w:tc>
          <w:tcPr>
            <w:tcW w:w="720" w:type="dxa"/>
            <w:tcBorders>
              <w:top w:val="single" w:sz="6" w:space="0" w:color="auto"/>
              <w:left w:val="single" w:sz="6" w:space="0" w:color="auto"/>
              <w:bottom w:val="single" w:sz="6" w:space="0" w:color="auto"/>
              <w:right w:val="single" w:sz="6" w:space="0" w:color="auto"/>
            </w:tcBorders>
          </w:tcPr>
          <w:p w:rsidR="00793151" w:rsidRDefault="00793151">
            <w:pPr>
              <w:pStyle w:val="10"/>
              <w:ind w:left="57" w:right="57"/>
            </w:pPr>
          </w:p>
        </w:tc>
        <w:tc>
          <w:tcPr>
            <w:tcW w:w="720" w:type="dxa"/>
            <w:tcBorders>
              <w:top w:val="single" w:sz="6" w:space="0" w:color="auto"/>
              <w:left w:val="single" w:sz="6" w:space="0" w:color="auto"/>
              <w:bottom w:val="single" w:sz="6" w:space="0" w:color="auto"/>
              <w:right w:val="single" w:sz="6" w:space="0" w:color="auto"/>
            </w:tcBorders>
          </w:tcPr>
          <w:p w:rsidR="00793151" w:rsidRDefault="00793151">
            <w:pPr>
              <w:pStyle w:val="10"/>
              <w:ind w:left="57" w:right="57"/>
            </w:pPr>
          </w:p>
        </w:tc>
        <w:tc>
          <w:tcPr>
            <w:tcW w:w="1646" w:type="dxa"/>
            <w:tcBorders>
              <w:top w:val="single" w:sz="6" w:space="0" w:color="auto"/>
              <w:left w:val="single" w:sz="6" w:space="0" w:color="auto"/>
              <w:bottom w:val="single" w:sz="6" w:space="0" w:color="auto"/>
              <w:right w:val="single" w:sz="6" w:space="0" w:color="auto"/>
            </w:tcBorders>
          </w:tcPr>
          <w:p w:rsidR="00793151" w:rsidRDefault="00793151">
            <w:pPr>
              <w:pStyle w:val="10"/>
              <w:ind w:left="57" w:right="57"/>
            </w:pPr>
          </w:p>
        </w:tc>
      </w:tr>
      <w:tr w:rsidR="00793151">
        <w:tblPrEx>
          <w:tblCellMar>
            <w:top w:w="0" w:type="dxa"/>
            <w:bottom w:w="0" w:type="dxa"/>
          </w:tblCellMar>
        </w:tblPrEx>
        <w:tc>
          <w:tcPr>
            <w:tcW w:w="817" w:type="dxa"/>
            <w:tcBorders>
              <w:top w:val="single" w:sz="6" w:space="0" w:color="auto"/>
              <w:left w:val="single" w:sz="6" w:space="0" w:color="auto"/>
              <w:bottom w:val="single" w:sz="6" w:space="0" w:color="auto"/>
              <w:right w:val="nil"/>
            </w:tcBorders>
          </w:tcPr>
          <w:p w:rsidR="00793151" w:rsidRDefault="00793151">
            <w:pPr>
              <w:pStyle w:val="10"/>
              <w:ind w:right="1134"/>
            </w:pPr>
          </w:p>
        </w:tc>
        <w:tc>
          <w:tcPr>
            <w:tcW w:w="4111" w:type="dxa"/>
            <w:tcBorders>
              <w:top w:val="single" w:sz="6" w:space="0" w:color="auto"/>
              <w:left w:val="nil"/>
              <w:bottom w:val="single" w:sz="6" w:space="0" w:color="auto"/>
              <w:right w:val="single" w:sz="6" w:space="0" w:color="auto"/>
            </w:tcBorders>
          </w:tcPr>
          <w:p w:rsidR="00793151" w:rsidRDefault="00793151">
            <w:pPr>
              <w:pStyle w:val="10"/>
              <w:ind w:right="1134"/>
            </w:pPr>
            <w:r>
              <w:t>Итого:</w:t>
            </w:r>
          </w:p>
        </w:tc>
        <w:tc>
          <w:tcPr>
            <w:tcW w:w="1102" w:type="dxa"/>
            <w:tcBorders>
              <w:top w:val="single" w:sz="6" w:space="0" w:color="auto"/>
              <w:left w:val="nil"/>
              <w:bottom w:val="single" w:sz="6" w:space="0" w:color="auto"/>
              <w:right w:val="single" w:sz="6" w:space="0" w:color="auto"/>
            </w:tcBorders>
          </w:tcPr>
          <w:p w:rsidR="00793151" w:rsidRDefault="00793151">
            <w:pPr>
              <w:pStyle w:val="10"/>
              <w:ind w:right="1134"/>
            </w:pPr>
          </w:p>
        </w:tc>
        <w:tc>
          <w:tcPr>
            <w:tcW w:w="738" w:type="dxa"/>
            <w:tcBorders>
              <w:top w:val="single" w:sz="6" w:space="0" w:color="auto"/>
              <w:left w:val="single" w:sz="6" w:space="0" w:color="auto"/>
              <w:bottom w:val="single" w:sz="6" w:space="0" w:color="auto"/>
              <w:right w:val="single" w:sz="6" w:space="0" w:color="auto"/>
            </w:tcBorders>
          </w:tcPr>
          <w:p w:rsidR="00793151" w:rsidRDefault="00793151">
            <w:pPr>
              <w:pStyle w:val="10"/>
              <w:ind w:right="1134"/>
            </w:pPr>
          </w:p>
        </w:tc>
        <w:tc>
          <w:tcPr>
            <w:tcW w:w="720" w:type="dxa"/>
            <w:tcBorders>
              <w:top w:val="single" w:sz="6" w:space="0" w:color="auto"/>
              <w:left w:val="single" w:sz="6" w:space="0" w:color="auto"/>
              <w:bottom w:val="single" w:sz="6" w:space="0" w:color="auto"/>
              <w:right w:val="single" w:sz="6" w:space="0" w:color="auto"/>
            </w:tcBorders>
          </w:tcPr>
          <w:p w:rsidR="00793151" w:rsidRDefault="00793151">
            <w:pPr>
              <w:pStyle w:val="10"/>
              <w:ind w:right="1134"/>
            </w:pPr>
          </w:p>
        </w:tc>
        <w:tc>
          <w:tcPr>
            <w:tcW w:w="720" w:type="dxa"/>
            <w:tcBorders>
              <w:top w:val="single" w:sz="6" w:space="0" w:color="auto"/>
              <w:left w:val="single" w:sz="6" w:space="0" w:color="auto"/>
              <w:bottom w:val="single" w:sz="6" w:space="0" w:color="auto"/>
              <w:right w:val="single" w:sz="6" w:space="0" w:color="auto"/>
            </w:tcBorders>
          </w:tcPr>
          <w:p w:rsidR="00793151" w:rsidRDefault="00793151">
            <w:pPr>
              <w:pStyle w:val="10"/>
              <w:ind w:right="1134"/>
            </w:pPr>
          </w:p>
        </w:tc>
        <w:tc>
          <w:tcPr>
            <w:tcW w:w="1646" w:type="dxa"/>
            <w:tcBorders>
              <w:top w:val="single" w:sz="6" w:space="0" w:color="auto"/>
              <w:left w:val="single" w:sz="6" w:space="0" w:color="auto"/>
              <w:bottom w:val="single" w:sz="6" w:space="0" w:color="auto"/>
              <w:right w:val="single" w:sz="6" w:space="0" w:color="auto"/>
            </w:tcBorders>
          </w:tcPr>
          <w:p w:rsidR="00793151" w:rsidRDefault="00793151">
            <w:pPr>
              <w:pStyle w:val="10"/>
              <w:ind w:right="1134"/>
            </w:pPr>
          </w:p>
        </w:tc>
      </w:tr>
    </w:tbl>
    <w:p w:rsidR="00793151" w:rsidRDefault="00793151">
      <w:pPr>
        <w:pStyle w:val="10"/>
        <w:jc w:val="both"/>
      </w:pPr>
    </w:p>
    <w:p w:rsidR="00793151" w:rsidRDefault="00793151">
      <w:pPr>
        <w:pStyle w:val="22"/>
        <w:ind w:left="426"/>
        <w:jc w:val="center"/>
        <w:outlineLvl w:val="1"/>
        <w:rPr>
          <w:rFonts w:ascii="Times New Roman" w:hAnsi="Times New Roman" w:cs="Times New Roman"/>
          <w:i w:val="0"/>
        </w:rPr>
      </w:pPr>
      <w:r>
        <w:rPr>
          <w:rFonts w:ascii="Times New Roman" w:hAnsi="Times New Roman" w:cs="Times New Roman"/>
          <w:i w:val="0"/>
        </w:rPr>
        <w:t>3.1.4.2 Определение годовых затрат на потери электроэнергии</w:t>
      </w:r>
    </w:p>
    <w:p w:rsidR="00793151" w:rsidRDefault="00793151"/>
    <w:p w:rsidR="00793151" w:rsidRDefault="00793151">
      <w:pPr>
        <w:pStyle w:val="10"/>
        <w:ind w:firstLine="426"/>
      </w:pPr>
      <w:r>
        <w:t>Годовые затраты на потери электроэнергии С</w:t>
      </w:r>
      <w:r>
        <w:rPr>
          <w:vertAlign w:val="subscript"/>
        </w:rPr>
        <w:t>Э</w:t>
      </w:r>
      <w:r>
        <w:t xml:space="preserve"> определяются по формуле:</w:t>
      </w:r>
    </w:p>
    <w:p w:rsidR="00793151" w:rsidRDefault="00793151">
      <w:pPr>
        <w:ind w:left="1701"/>
        <w:jc w:val="right"/>
      </w:pPr>
      <w:r>
        <w:t>С</w:t>
      </w:r>
      <w:r>
        <w:rPr>
          <w:vertAlign w:val="subscript"/>
        </w:rPr>
        <w:t>Э</w:t>
      </w:r>
      <w:r>
        <w:t xml:space="preserve"> = </w:t>
      </w:r>
      <w:r>
        <w:sym w:font="Symbol" w:char="F044"/>
      </w:r>
      <w:r>
        <w:rPr>
          <w:lang w:val="en-US"/>
        </w:rPr>
        <w:t>W</w:t>
      </w:r>
      <w:r>
        <w:t xml:space="preserve"> </w:t>
      </w:r>
      <w:r>
        <w:rPr>
          <w:lang w:val="en-US"/>
        </w:rPr>
        <w:sym w:font="Symbol" w:char="F02A"/>
      </w:r>
      <w:r>
        <w:t xml:space="preserve"> </w:t>
      </w:r>
      <w:r>
        <w:rPr>
          <w:lang w:val="en-US"/>
        </w:rPr>
        <w:t>C</w:t>
      </w:r>
      <w:r>
        <w:rPr>
          <w:vertAlign w:val="subscript"/>
        </w:rPr>
        <w:t xml:space="preserve">УЭ </w:t>
      </w:r>
      <w:r>
        <w:t>,</w:t>
      </w:r>
      <w:r>
        <w:tab/>
      </w:r>
      <w:r>
        <w:tab/>
      </w:r>
      <w:r>
        <w:tab/>
      </w:r>
      <w:r>
        <w:tab/>
      </w:r>
      <w:r>
        <w:tab/>
      </w:r>
      <w:r>
        <w:tab/>
      </w:r>
      <w:r>
        <w:tab/>
      </w:r>
      <w:r>
        <w:tab/>
        <w:t>(</w:t>
      </w:r>
      <w:r>
        <w:rPr>
          <w:lang w:val="en-US"/>
        </w:rPr>
        <w:t>3.1</w:t>
      </w:r>
      <w:r>
        <w:t>.7)</w:t>
      </w:r>
    </w:p>
    <w:p w:rsidR="00793151" w:rsidRDefault="00793151">
      <w:r>
        <w:t xml:space="preserve">где </w:t>
      </w:r>
      <w:r>
        <w:sym w:font="Symbol" w:char="F044"/>
      </w:r>
      <w:r>
        <w:rPr>
          <w:lang w:val="en-US"/>
        </w:rPr>
        <w:t>W</w:t>
      </w:r>
      <w:r>
        <w:t xml:space="preserve"> - годовые потери электроэнергии, кВт</w:t>
      </w:r>
      <w:r>
        <w:sym w:font="Symbol" w:char="F02A"/>
      </w:r>
      <w:r>
        <w:t>час;</w:t>
      </w:r>
    </w:p>
    <w:p w:rsidR="00793151" w:rsidRDefault="00793151">
      <w:pPr>
        <w:ind w:left="1701"/>
        <w:jc w:val="right"/>
      </w:pPr>
      <w:r>
        <w:sym w:font="Symbol" w:char="F044"/>
      </w:r>
      <w:r>
        <w:rPr>
          <w:lang w:val="en-US"/>
        </w:rPr>
        <w:t>W</w:t>
      </w:r>
      <w:r>
        <w:t xml:space="preserve"> = </w:t>
      </w:r>
      <w:r>
        <w:sym w:font="Symbol" w:char="F044"/>
      </w:r>
      <w:r>
        <w:t>Р</w:t>
      </w:r>
      <w:r>
        <w:rPr>
          <w:vertAlign w:val="subscript"/>
        </w:rPr>
        <w:t>С</w:t>
      </w:r>
      <w:r>
        <w:t xml:space="preserve"> </w:t>
      </w:r>
      <w:r>
        <w:sym w:font="Symbol" w:char="F02A"/>
      </w:r>
      <w:r>
        <w:t xml:space="preserve"> Т</w:t>
      </w:r>
      <w:r>
        <w:rPr>
          <w:vertAlign w:val="subscript"/>
        </w:rPr>
        <w:t>Г</w:t>
      </w:r>
      <w:r>
        <w:t xml:space="preserve"> ,</w:t>
      </w:r>
      <w:r>
        <w:tab/>
      </w:r>
      <w:r>
        <w:tab/>
      </w:r>
      <w:r>
        <w:tab/>
      </w:r>
      <w:r>
        <w:tab/>
      </w:r>
      <w:r>
        <w:tab/>
      </w:r>
      <w:r>
        <w:tab/>
      </w:r>
      <w:r>
        <w:tab/>
      </w:r>
      <w:r>
        <w:tab/>
        <w:t>(</w:t>
      </w:r>
      <w:r>
        <w:rPr>
          <w:lang w:val="en-US"/>
        </w:rPr>
        <w:t>3.1</w:t>
      </w:r>
      <w:r>
        <w:t>.8)</w:t>
      </w:r>
    </w:p>
    <w:p w:rsidR="00793151" w:rsidRDefault="00793151">
      <w:pPr>
        <w:ind w:left="993" w:hanging="993"/>
        <w:jc w:val="both"/>
      </w:pPr>
      <w:r>
        <w:t xml:space="preserve">где </w:t>
      </w:r>
      <w:r>
        <w:sym w:font="Symbol" w:char="F044"/>
      </w:r>
      <w:r>
        <w:t>Р</w:t>
      </w:r>
      <w:r>
        <w:rPr>
          <w:vertAlign w:val="subscript"/>
        </w:rPr>
        <w:t>С</w:t>
      </w:r>
      <w:r>
        <w:t xml:space="preserve"> - средние потери активной мощности рассматриваемого элемента электрооборудования, кВт;</w:t>
      </w:r>
    </w:p>
    <w:p w:rsidR="00793151" w:rsidRDefault="00793151">
      <w:pPr>
        <w:ind w:left="993" w:hanging="993"/>
      </w:pPr>
      <w:r>
        <w:t xml:space="preserve">      Т</w:t>
      </w:r>
      <w:r>
        <w:rPr>
          <w:vertAlign w:val="subscript"/>
        </w:rPr>
        <w:t>Г</w:t>
      </w:r>
      <w:r>
        <w:t xml:space="preserve"> - годовое время работы, час/год;</w:t>
      </w:r>
    </w:p>
    <w:p w:rsidR="00793151" w:rsidRDefault="00793151">
      <w:pPr>
        <w:ind w:left="993" w:hanging="993"/>
      </w:pPr>
      <w:r>
        <w:t xml:space="preserve">      С</w:t>
      </w:r>
      <w:r>
        <w:rPr>
          <w:vertAlign w:val="subscript"/>
        </w:rPr>
        <w:t>УЭ</w:t>
      </w:r>
      <w:r>
        <w:t xml:space="preserve"> - стоимость 1 кВт</w:t>
      </w:r>
      <w:r>
        <w:sym w:font="Symbol" w:char="F02A"/>
      </w:r>
      <w:r>
        <w:t>час электроэнергии</w:t>
      </w:r>
    </w:p>
    <w:p w:rsidR="00793151" w:rsidRDefault="00793151">
      <w:pPr>
        <w:ind w:left="993" w:firstLine="708"/>
      </w:pPr>
      <w:r>
        <w:t>С</w:t>
      </w:r>
      <w:r>
        <w:rPr>
          <w:vertAlign w:val="subscript"/>
        </w:rPr>
        <w:t>УЭ</w:t>
      </w:r>
      <w:r>
        <w:t xml:space="preserve"> = </w:t>
      </w:r>
      <w:r>
        <w:sym w:font="Symbol" w:char="F061"/>
      </w:r>
      <w:r>
        <w:t xml:space="preserve"> / Т</w:t>
      </w:r>
      <w:r>
        <w:rPr>
          <w:vertAlign w:val="subscript"/>
        </w:rPr>
        <w:t>м</w:t>
      </w:r>
      <w:r>
        <w:t xml:space="preserve"> + </w:t>
      </w:r>
      <w:r>
        <w:sym w:font="Symbol" w:char="F062"/>
      </w:r>
      <w:r>
        <w:t xml:space="preserve">  ;</w:t>
      </w:r>
    </w:p>
    <w:p w:rsidR="00793151" w:rsidRDefault="00793151">
      <w:pPr>
        <w:ind w:left="993" w:hanging="993"/>
      </w:pPr>
      <w:r>
        <w:t xml:space="preserve">      </w:t>
      </w:r>
      <w:r>
        <w:sym w:font="Symbol" w:char="F061"/>
      </w:r>
      <w:r>
        <w:t>,</w:t>
      </w:r>
      <w:r>
        <w:sym w:font="Symbol" w:char="F062"/>
      </w:r>
      <w:r>
        <w:t xml:space="preserve"> - основная и дополнительная ставки двухставочного тарифа на электроэнергию,</w:t>
      </w:r>
    </w:p>
    <w:p w:rsidR="00793151" w:rsidRDefault="00793151">
      <w:pPr>
        <w:ind w:firstLine="360"/>
      </w:pPr>
      <w:r>
        <w:t>Т</w:t>
      </w:r>
      <w:r>
        <w:rPr>
          <w:vertAlign w:val="subscript"/>
        </w:rPr>
        <w:t>М</w:t>
      </w:r>
      <w:r>
        <w:t xml:space="preserve"> - годовое число часов использования максимума нагрузки.</w:t>
      </w:r>
    </w:p>
    <w:p w:rsidR="00793151" w:rsidRDefault="00793151">
      <w:pPr>
        <w:ind w:firstLine="360"/>
      </w:pPr>
      <w:r>
        <w:t xml:space="preserve">Подставляя значение </w:t>
      </w:r>
      <w:r>
        <w:sym w:font="Symbol" w:char="F044"/>
      </w:r>
      <w:r>
        <w:rPr>
          <w:lang w:val="en-US"/>
        </w:rPr>
        <w:t>W</w:t>
      </w:r>
      <w:r>
        <w:t xml:space="preserve"> согласно формулы (3.1.8) в формулу (3.1.7), имеем:</w:t>
      </w:r>
    </w:p>
    <w:p w:rsidR="00793151" w:rsidRDefault="00793151">
      <w:pPr>
        <w:ind w:firstLine="1701"/>
        <w:jc w:val="right"/>
      </w:pPr>
      <w:r>
        <w:t xml:space="preserve">Сэ = </w:t>
      </w:r>
      <w:r>
        <w:sym w:font="Symbol" w:char="F044"/>
      </w:r>
      <w:r>
        <w:t>Р</w:t>
      </w:r>
      <w:r>
        <w:rPr>
          <w:vertAlign w:val="subscript"/>
        </w:rPr>
        <w:t>С</w:t>
      </w:r>
      <w:r>
        <w:t xml:space="preserve"> </w:t>
      </w:r>
      <w:r>
        <w:sym w:font="Symbol" w:char="F02A"/>
      </w:r>
      <w:r>
        <w:t xml:space="preserve"> Т</w:t>
      </w:r>
      <w:r>
        <w:rPr>
          <w:vertAlign w:val="subscript"/>
        </w:rPr>
        <w:t>Г</w:t>
      </w:r>
      <w:r>
        <w:t xml:space="preserve"> </w:t>
      </w:r>
      <w:r>
        <w:sym w:font="Symbol" w:char="F02A"/>
      </w:r>
      <w:r>
        <w:t xml:space="preserve"> С</w:t>
      </w:r>
      <w:r>
        <w:rPr>
          <w:vertAlign w:val="subscript"/>
        </w:rPr>
        <w:t>УЭ</w:t>
      </w:r>
      <w:r>
        <w:t xml:space="preserve"> = </w:t>
      </w:r>
      <w:r>
        <w:sym w:font="Symbol" w:char="F044"/>
      </w:r>
      <w:r>
        <w:t>Р</w:t>
      </w:r>
      <w:r>
        <w:rPr>
          <w:vertAlign w:val="subscript"/>
        </w:rPr>
        <w:t>С</w:t>
      </w:r>
      <w:r>
        <w:t xml:space="preserve"> </w:t>
      </w:r>
      <w:r>
        <w:sym w:font="Symbol" w:char="F02A"/>
      </w:r>
      <w:r>
        <w:t xml:space="preserve"> </w:t>
      </w:r>
      <w:r>
        <w:sym w:font="Symbol" w:char="F067"/>
      </w:r>
      <w:r>
        <w:t xml:space="preserve"> ,</w:t>
      </w:r>
      <w:r>
        <w:tab/>
      </w:r>
      <w:r>
        <w:tab/>
      </w:r>
      <w:r>
        <w:tab/>
      </w:r>
      <w:r>
        <w:tab/>
      </w:r>
      <w:r>
        <w:tab/>
        <w:t>(3.1.9)</w:t>
      </w:r>
    </w:p>
    <w:p w:rsidR="00793151" w:rsidRDefault="00793151">
      <w:pPr>
        <w:ind w:firstLine="360"/>
      </w:pPr>
      <w:r>
        <w:t xml:space="preserve">где </w:t>
      </w:r>
      <w:r>
        <w:sym w:font="Symbol" w:char="F067"/>
      </w:r>
      <w:r>
        <w:t xml:space="preserve"> - стоимость 1 кВт.года  потерь электроэнергии,</w:t>
      </w:r>
      <w:r>
        <w:rPr>
          <w:position w:val="-24"/>
        </w:rPr>
        <w:object w:dxaOrig="1060" w:dyaOrig="639">
          <v:shape id="_x0000_i1570" type="#_x0000_t75" style="width:53.25pt;height:32.25pt" o:ole="">
            <v:imagedata r:id="rId998" o:title=""/>
          </v:shape>
          <o:OLEObject Type="Embed" ProgID="Equation.3" ShapeID="_x0000_i1570" DrawAspect="Content" ObjectID="_1596052621" r:id="rId999"/>
        </w:object>
      </w:r>
      <w:r>
        <w:t>:</w:t>
      </w:r>
    </w:p>
    <w:p w:rsidR="00793151" w:rsidRDefault="00793151">
      <w:pPr>
        <w:ind w:left="1839" w:firstLine="1701"/>
      </w:pPr>
      <w:r>
        <w:sym w:font="Symbol" w:char="F067"/>
      </w:r>
      <w:r>
        <w:t xml:space="preserve"> = Т</w:t>
      </w:r>
      <w:r>
        <w:rPr>
          <w:vertAlign w:val="subscript"/>
        </w:rPr>
        <w:t xml:space="preserve">Г </w:t>
      </w:r>
      <w:r>
        <w:t xml:space="preserve"> </w:t>
      </w:r>
      <w:r>
        <w:sym w:font="Symbol" w:char="F02A"/>
      </w:r>
      <w:r>
        <w:t xml:space="preserve"> С</w:t>
      </w:r>
      <w:r>
        <w:rPr>
          <w:vertAlign w:val="subscript"/>
        </w:rPr>
        <w:t>УЭ</w:t>
      </w:r>
      <w:r>
        <w:t>.</w:t>
      </w:r>
    </w:p>
    <w:p w:rsidR="00793151" w:rsidRDefault="00793151">
      <w:pPr>
        <w:ind w:firstLine="360"/>
        <w:jc w:val="both"/>
      </w:pPr>
      <w:r>
        <w:t>Средние потери активной мощности рассматриваемого элемента электроснабжения м</w:t>
      </w:r>
      <w:r>
        <w:t>о</w:t>
      </w:r>
      <w:r>
        <w:t>гут быть определены следующим образом:</w:t>
      </w:r>
    </w:p>
    <w:p w:rsidR="00793151" w:rsidRDefault="00793151">
      <w:pPr>
        <w:ind w:left="1839" w:firstLine="1701"/>
      </w:pPr>
      <w:r>
        <w:sym w:font="Symbol" w:char="F044"/>
      </w:r>
      <w:r>
        <w:t>Р</w:t>
      </w:r>
      <w:r>
        <w:rPr>
          <w:vertAlign w:val="subscript"/>
        </w:rPr>
        <w:t>С</w:t>
      </w:r>
      <w:r>
        <w:t xml:space="preserve"> = </w:t>
      </w:r>
      <w:r>
        <w:sym w:font="Symbol" w:char="F044"/>
      </w:r>
      <w:r>
        <w:t>Р</w:t>
      </w:r>
      <w:r>
        <w:rPr>
          <w:vertAlign w:val="subscript"/>
        </w:rPr>
        <w:t>М</w:t>
      </w:r>
      <w:r>
        <w:t xml:space="preserve"> </w:t>
      </w:r>
      <w:r>
        <w:sym w:font="Symbol" w:char="F02A"/>
      </w:r>
      <w:r>
        <w:t xml:space="preserve"> </w:t>
      </w:r>
      <w:r>
        <w:sym w:font="Symbol" w:char="F074"/>
      </w:r>
      <w:r>
        <w:rPr>
          <w:vertAlign w:val="subscript"/>
        </w:rPr>
        <w:sym w:font="Symbol" w:char="F02A"/>
      </w:r>
      <w:r>
        <w:t xml:space="preserve"> ,     </w:t>
      </w:r>
    </w:p>
    <w:p w:rsidR="00793151" w:rsidRDefault="00793151">
      <w:pPr>
        <w:ind w:firstLine="360"/>
      </w:pPr>
      <w:r>
        <w:t xml:space="preserve">где </w:t>
      </w:r>
      <w:r>
        <w:sym w:font="Symbol" w:char="F044"/>
      </w:r>
      <w:r>
        <w:t>Р</w:t>
      </w:r>
      <w:r>
        <w:rPr>
          <w:vertAlign w:val="subscript"/>
        </w:rPr>
        <w:t xml:space="preserve">М </w:t>
      </w:r>
      <w:r>
        <w:t xml:space="preserve"> - максимальные потери активной мощности, кВт;</w:t>
      </w:r>
    </w:p>
    <w:p w:rsidR="00793151" w:rsidRDefault="00793151">
      <w:pPr>
        <w:ind w:firstLine="708"/>
      </w:pPr>
      <w:r>
        <w:sym w:font="Symbol" w:char="F074"/>
      </w:r>
      <w:r>
        <w:rPr>
          <w:vertAlign w:val="subscript"/>
        </w:rPr>
        <w:sym w:font="Symbol" w:char="F02A"/>
      </w:r>
      <w:r>
        <w:rPr>
          <w:vertAlign w:val="subscript"/>
        </w:rPr>
        <w:t xml:space="preserve"> </w:t>
      </w:r>
      <w:r>
        <w:t>- относительное время использования максимума потерь.</w:t>
      </w:r>
    </w:p>
    <w:p w:rsidR="00793151" w:rsidRDefault="00793151">
      <w:pPr>
        <w:ind w:left="1131" w:firstLine="1701"/>
      </w:pPr>
      <w:r>
        <w:sym w:font="Symbol" w:char="F074"/>
      </w:r>
      <w:r>
        <w:rPr>
          <w:vertAlign w:val="subscript"/>
        </w:rPr>
        <w:sym w:font="Symbol" w:char="F02A"/>
      </w:r>
      <w:r>
        <w:t xml:space="preserve"> = 0,7</w:t>
      </w:r>
      <w:r>
        <w:rPr>
          <w:position w:val="-22"/>
        </w:rPr>
        <w:object w:dxaOrig="400" w:dyaOrig="620">
          <v:shape id="_x0000_i1571" type="#_x0000_t75" style="width:20.25pt;height:30.75pt" o:ole="">
            <v:imagedata r:id="rId1000" o:title=""/>
          </v:shape>
          <o:OLEObject Type="Embed" ProgID="Equation.3" ShapeID="_x0000_i1571" DrawAspect="Content" ObjectID="_1596052622" r:id="rId1001"/>
        </w:object>
      </w:r>
      <w:r>
        <w:t xml:space="preserve">                       при </w:t>
      </w:r>
      <w:r>
        <w:rPr>
          <w:position w:val="-22"/>
        </w:rPr>
        <w:object w:dxaOrig="400" w:dyaOrig="620">
          <v:shape id="_x0000_i1572" type="#_x0000_t75" style="width:20.25pt;height:30.75pt" o:ole="">
            <v:imagedata r:id="rId1000" o:title=""/>
          </v:shape>
          <o:OLEObject Type="Embed" ProgID="Equation.3" ShapeID="_x0000_i1572" DrawAspect="Content" ObjectID="_1596052623" r:id="rId1002"/>
        </w:object>
      </w:r>
      <w:r>
        <w:sym w:font="Symbol" w:char="F0A3"/>
      </w:r>
      <w:r>
        <w:t xml:space="preserve"> 0,7  ;</w:t>
      </w:r>
    </w:p>
    <w:p w:rsidR="00793151" w:rsidRDefault="00793151">
      <w:pPr>
        <w:ind w:left="1131" w:firstLine="1701"/>
      </w:pPr>
      <w:r>
        <w:lastRenderedPageBreak/>
        <w:sym w:font="Symbol" w:char="F074"/>
      </w:r>
      <w:r>
        <w:rPr>
          <w:vertAlign w:val="subscript"/>
        </w:rPr>
        <w:sym w:font="Symbol" w:char="F02A"/>
      </w:r>
      <w:r>
        <w:t xml:space="preserve"> =  </w:t>
      </w:r>
      <w:r>
        <w:rPr>
          <w:position w:val="-30"/>
        </w:rPr>
        <w:object w:dxaOrig="440" w:dyaOrig="800">
          <v:shape id="_x0000_i1573" type="#_x0000_t75" style="width:21.75pt;height:39.75pt" o:ole="">
            <v:imagedata r:id="rId1003" o:title=""/>
          </v:shape>
          <o:OLEObject Type="Embed" ProgID="Equation.3" ShapeID="_x0000_i1573" DrawAspect="Content" ObjectID="_1596052624" r:id="rId1004"/>
        </w:object>
      </w:r>
      <w:r>
        <w:t xml:space="preserve">                          при </w:t>
      </w:r>
      <w:r>
        <w:rPr>
          <w:position w:val="-22"/>
        </w:rPr>
        <w:object w:dxaOrig="400" w:dyaOrig="620">
          <v:shape id="_x0000_i1574" type="#_x0000_t75" style="width:20.25pt;height:30.75pt" o:ole="">
            <v:imagedata r:id="rId1000" o:title=""/>
          </v:shape>
          <o:OLEObject Type="Embed" ProgID="Equation.3" ShapeID="_x0000_i1574" DrawAspect="Content" ObjectID="_1596052625" r:id="rId1005"/>
        </w:object>
      </w:r>
      <w:r>
        <w:sym w:font="Symbol" w:char="F03E"/>
      </w:r>
      <w:r>
        <w:t xml:space="preserve"> 0,7  .</w:t>
      </w:r>
    </w:p>
    <w:p w:rsidR="00793151" w:rsidRDefault="00793151">
      <w:pPr>
        <w:ind w:firstLine="360"/>
        <w:jc w:val="both"/>
      </w:pPr>
      <w:r>
        <w:t>Значения Т</w:t>
      </w:r>
      <w:r>
        <w:rPr>
          <w:vertAlign w:val="subscript"/>
        </w:rPr>
        <w:t xml:space="preserve">Г </w:t>
      </w:r>
      <w:r>
        <w:t xml:space="preserve"> и Т</w:t>
      </w:r>
      <w:r>
        <w:rPr>
          <w:vertAlign w:val="subscript"/>
        </w:rPr>
        <w:t>М</w:t>
      </w:r>
      <w:r>
        <w:t xml:space="preserve"> задаются при проектировании электроснабжения. Значения Т</w:t>
      </w:r>
      <w:r>
        <w:rPr>
          <w:vertAlign w:val="subscript"/>
        </w:rPr>
        <w:t>М</w:t>
      </w:r>
      <w:r>
        <w:t xml:space="preserve"> могут быть получены по электротехническим справочникам, а в условиях действующего произво</w:t>
      </w:r>
      <w:r>
        <w:t>д</w:t>
      </w:r>
      <w:r>
        <w:t>ства по формуле:</w:t>
      </w:r>
    </w:p>
    <w:p w:rsidR="00793151" w:rsidRDefault="00793151">
      <w:pPr>
        <w:ind w:left="1131" w:firstLine="1701"/>
      </w:pPr>
      <w:r>
        <w:t>Т</w:t>
      </w:r>
      <w:r>
        <w:rPr>
          <w:vertAlign w:val="subscript"/>
        </w:rPr>
        <w:t>М</w:t>
      </w:r>
      <w:r>
        <w:t xml:space="preserve"> = </w:t>
      </w:r>
      <w:r>
        <w:rPr>
          <w:lang w:val="en-US"/>
        </w:rPr>
        <w:t>W</w:t>
      </w:r>
      <w:r>
        <w:t xml:space="preserve"> / Р</w:t>
      </w:r>
      <w:r>
        <w:rPr>
          <w:vertAlign w:val="subscript"/>
        </w:rPr>
        <w:t>М</w:t>
      </w:r>
      <w:r>
        <w:t xml:space="preserve"> .</w:t>
      </w:r>
    </w:p>
    <w:p w:rsidR="00793151" w:rsidRDefault="00793151">
      <w:pPr>
        <w:ind w:firstLine="360"/>
      </w:pPr>
      <w:r>
        <w:t xml:space="preserve">где </w:t>
      </w:r>
      <w:r>
        <w:rPr>
          <w:lang w:val="en-US"/>
        </w:rPr>
        <w:t>W</w:t>
      </w:r>
      <w:r>
        <w:t xml:space="preserve"> - годовое потребление электроэнергии, кВт</w:t>
      </w:r>
      <w:r>
        <w:sym w:font="Symbol" w:char="F02A"/>
      </w:r>
      <w:r>
        <w:t>час;</w:t>
      </w:r>
    </w:p>
    <w:p w:rsidR="00793151" w:rsidRDefault="00793151">
      <w:r>
        <w:t xml:space="preserve">      Р</w:t>
      </w:r>
      <w:r>
        <w:rPr>
          <w:vertAlign w:val="subscript"/>
        </w:rPr>
        <w:t>М</w:t>
      </w:r>
      <w:r>
        <w:t xml:space="preserve"> - максимальная активная мощность (нагрузка), кВт.</w:t>
      </w:r>
    </w:p>
    <w:p w:rsidR="00793151" w:rsidRDefault="00793151">
      <w:pPr>
        <w:ind w:firstLine="360"/>
      </w:pPr>
      <w:r>
        <w:t>Максимальные потери активной мощности для различных элементов электроустановок определяется следующим образом:</w:t>
      </w:r>
    </w:p>
    <w:p w:rsidR="00793151" w:rsidRDefault="00793151">
      <w:pPr>
        <w:ind w:firstLine="360"/>
      </w:pPr>
      <w:r>
        <w:t>а) провода и кабели</w:t>
      </w:r>
    </w:p>
    <w:p w:rsidR="00793151" w:rsidRDefault="00793151">
      <w:pPr>
        <w:ind w:left="1701"/>
        <w:jc w:val="right"/>
      </w:pPr>
      <w:r>
        <w:sym w:font="Symbol" w:char="F044"/>
      </w:r>
      <w:r>
        <w:t>Р</w:t>
      </w:r>
      <w:r>
        <w:rPr>
          <w:vertAlign w:val="subscript"/>
        </w:rPr>
        <w:t>М</w:t>
      </w:r>
      <w:r>
        <w:t xml:space="preserve"> = 3 </w:t>
      </w:r>
      <w:r>
        <w:sym w:font="Symbol" w:char="F02A"/>
      </w:r>
      <w:r>
        <w:t xml:space="preserve"> </w:t>
      </w:r>
      <w:r>
        <w:rPr>
          <w:lang w:val="en-US"/>
        </w:rPr>
        <w:t>R</w:t>
      </w:r>
      <w:r>
        <w:t xml:space="preserve"> </w:t>
      </w:r>
      <w:r>
        <w:rPr>
          <w:lang w:val="en-US"/>
        </w:rPr>
        <w:sym w:font="Symbol" w:char="F02A"/>
      </w:r>
      <w:r>
        <w:t xml:space="preserve"> </w:t>
      </w:r>
      <w:r>
        <w:rPr>
          <w:lang w:val="en-US"/>
        </w:rPr>
        <w:t>I</w:t>
      </w:r>
      <w:r>
        <w:rPr>
          <w:vertAlign w:val="subscript"/>
        </w:rPr>
        <w:t>М</w:t>
      </w:r>
      <w:r>
        <w:rPr>
          <w:vertAlign w:val="superscript"/>
        </w:rPr>
        <w:t>2</w:t>
      </w:r>
      <w:r>
        <w:t xml:space="preserve"> = </w:t>
      </w:r>
      <w:r>
        <w:rPr>
          <w:lang w:val="en-US"/>
        </w:rPr>
        <w:t>R</w:t>
      </w:r>
      <w:r>
        <w:t xml:space="preserve"> </w:t>
      </w:r>
      <w:r>
        <w:rPr>
          <w:lang w:val="en-US"/>
        </w:rPr>
        <w:sym w:font="Symbol" w:char="F02A"/>
      </w:r>
      <w:r>
        <w:t xml:space="preserve"> </w:t>
      </w:r>
      <w:r>
        <w:rPr>
          <w:position w:val="-26"/>
          <w:lang w:val="en-US"/>
        </w:rPr>
        <w:object w:dxaOrig="440" w:dyaOrig="760">
          <v:shape id="_x0000_i1575" type="#_x0000_t75" style="width:21.75pt;height:38.25pt" o:ole="">
            <v:imagedata r:id="rId1006" o:title=""/>
          </v:shape>
          <o:OLEObject Type="Embed" ProgID="Equation.3" ShapeID="_x0000_i1575" DrawAspect="Content" ObjectID="_1596052626" r:id="rId1007"/>
        </w:object>
      </w:r>
      <w:r>
        <w:t>,</w:t>
      </w:r>
      <w:r>
        <w:tab/>
      </w:r>
      <w:r>
        <w:tab/>
      </w:r>
      <w:r>
        <w:tab/>
      </w:r>
      <w:r>
        <w:tab/>
      </w:r>
      <w:r>
        <w:tab/>
      </w:r>
      <w:r>
        <w:tab/>
        <w:t>(3</w:t>
      </w:r>
      <w:r>
        <w:rPr>
          <w:lang w:val="en-US"/>
        </w:rPr>
        <w:t>.1</w:t>
      </w:r>
      <w:r>
        <w:t>.10)</w:t>
      </w:r>
    </w:p>
    <w:p w:rsidR="00793151" w:rsidRDefault="00793151">
      <w:pPr>
        <w:ind w:firstLine="360"/>
      </w:pPr>
      <w:r>
        <w:t xml:space="preserve">где </w:t>
      </w:r>
      <w:r>
        <w:rPr>
          <w:lang w:val="en-US"/>
        </w:rPr>
        <w:t>R</w:t>
      </w:r>
      <w:r>
        <w:t xml:space="preserve"> - сопротивление линии, кОм</w:t>
      </w:r>
    </w:p>
    <w:p w:rsidR="00793151" w:rsidRDefault="00793151">
      <w:pPr>
        <w:ind w:left="1131" w:firstLine="1701"/>
      </w:pPr>
      <w:r>
        <w:rPr>
          <w:lang w:val="en-US"/>
        </w:rPr>
        <w:t>R</w:t>
      </w:r>
      <w:r>
        <w:t xml:space="preserve"> = </w:t>
      </w:r>
      <w:r>
        <w:rPr>
          <w:position w:val="-32"/>
          <w:lang w:val="en-US"/>
        </w:rPr>
        <w:object w:dxaOrig="520" w:dyaOrig="760">
          <v:shape id="_x0000_i1576" type="#_x0000_t75" style="width:26.25pt;height:38.25pt" o:ole="">
            <v:imagedata r:id="rId1008" o:title=""/>
          </v:shape>
          <o:OLEObject Type="Embed" ProgID="Equation.3" ShapeID="_x0000_i1576" DrawAspect="Content" ObjectID="_1596052627" r:id="rId1009"/>
        </w:object>
      </w:r>
      <w:r>
        <w:t xml:space="preserve"> ;</w:t>
      </w:r>
    </w:p>
    <w:p w:rsidR="00793151" w:rsidRDefault="00793151">
      <w:pPr>
        <w:ind w:firstLine="360"/>
      </w:pPr>
      <w:r>
        <w:rPr>
          <w:i/>
          <w:iCs/>
        </w:rPr>
        <w:sym w:font="Symbol" w:char="F072"/>
      </w:r>
      <w:r>
        <w:rPr>
          <w:i/>
          <w:iCs/>
        </w:rPr>
        <w:t xml:space="preserve"> - </w:t>
      </w:r>
      <w:r>
        <w:t>удельное сопротивление материала проводника, Ом</w:t>
      </w:r>
      <w:r>
        <w:sym w:font="Symbol" w:char="F02A"/>
      </w:r>
      <w:r>
        <w:t>мм</w:t>
      </w:r>
      <w:r>
        <w:rPr>
          <w:vertAlign w:val="superscript"/>
        </w:rPr>
        <w:t>2</w:t>
      </w:r>
      <w:r>
        <w:t>/м;</w:t>
      </w:r>
    </w:p>
    <w:p w:rsidR="00793151" w:rsidRDefault="00793151">
      <w:pPr>
        <w:ind w:firstLine="360"/>
      </w:pPr>
      <w:r>
        <w:rPr>
          <w:lang w:val="en-US"/>
        </w:rPr>
        <w:t>l</w:t>
      </w:r>
      <w:r>
        <w:rPr>
          <w:lang w:val="en-US"/>
        </w:rPr>
        <w:t></w:t>
      </w:r>
      <w:r>
        <w:t>- длина линии, км;</w:t>
      </w:r>
    </w:p>
    <w:p w:rsidR="00793151" w:rsidRDefault="00793151">
      <w:pPr>
        <w:ind w:firstLine="360"/>
      </w:pPr>
      <w:r>
        <w:rPr>
          <w:lang w:val="en-US"/>
        </w:rPr>
        <w:t>S</w:t>
      </w:r>
      <w:r>
        <w:t xml:space="preserve"> - сечение линии, мм</w:t>
      </w:r>
      <w:r>
        <w:rPr>
          <w:vertAlign w:val="superscript"/>
        </w:rPr>
        <w:t>2</w:t>
      </w:r>
      <w:r>
        <w:t>;</w:t>
      </w:r>
    </w:p>
    <w:p w:rsidR="00793151" w:rsidRDefault="00793151">
      <w:pPr>
        <w:ind w:firstLine="360"/>
      </w:pPr>
      <w:r>
        <w:rPr>
          <w:lang w:val="en-US"/>
        </w:rPr>
        <w:t>I</w:t>
      </w:r>
      <w:r>
        <w:rPr>
          <w:vertAlign w:val="subscript"/>
        </w:rPr>
        <w:t>М</w:t>
      </w:r>
      <w:r>
        <w:t xml:space="preserve"> - максимальный ток, А;</w:t>
      </w:r>
    </w:p>
    <w:p w:rsidR="00793151" w:rsidRDefault="00793151">
      <w:pPr>
        <w:ind w:firstLine="360"/>
      </w:pPr>
      <w:r>
        <w:rPr>
          <w:lang w:val="en-US"/>
        </w:rPr>
        <w:t>S</w:t>
      </w:r>
      <w:r>
        <w:rPr>
          <w:vertAlign w:val="subscript"/>
        </w:rPr>
        <w:t>М</w:t>
      </w:r>
      <w:r>
        <w:t xml:space="preserve"> - максимальная полная нагрузка (мощность), кВА;</w:t>
      </w:r>
    </w:p>
    <w:p w:rsidR="00793151" w:rsidRDefault="00793151">
      <w:pPr>
        <w:ind w:firstLine="360"/>
      </w:pPr>
      <w:r>
        <w:rPr>
          <w:lang w:val="en-US"/>
        </w:rPr>
        <w:t>U</w:t>
      </w:r>
      <w:r>
        <w:t xml:space="preserve"> - напряжение сети.</w:t>
      </w:r>
    </w:p>
    <w:p w:rsidR="00793151" w:rsidRDefault="00793151">
      <w:pPr>
        <w:ind w:firstLine="360"/>
      </w:pPr>
      <w:r>
        <w:t>б) трансформаторы</w:t>
      </w:r>
    </w:p>
    <w:p w:rsidR="00793151" w:rsidRDefault="00793151">
      <w:pPr>
        <w:ind w:left="1701"/>
        <w:jc w:val="right"/>
      </w:pPr>
      <w:r>
        <w:sym w:font="Symbol" w:char="F044"/>
      </w:r>
      <w:r>
        <w:t>Р</w:t>
      </w:r>
      <w:r>
        <w:rPr>
          <w:vertAlign w:val="subscript"/>
        </w:rPr>
        <w:t>М</w:t>
      </w:r>
      <w:r>
        <w:t xml:space="preserve"> = </w:t>
      </w:r>
      <w:r>
        <w:sym w:font="Symbol" w:char="F044"/>
      </w:r>
      <w:r>
        <w:t>Р</w:t>
      </w:r>
      <w:r>
        <w:rPr>
          <w:vertAlign w:val="subscript"/>
        </w:rPr>
        <w:t>ХХ</w:t>
      </w:r>
      <w:r>
        <w:t xml:space="preserve"> + </w:t>
      </w:r>
      <w:r>
        <w:sym w:font="Symbol" w:char="F044"/>
      </w:r>
      <w:r>
        <w:t>Р</w:t>
      </w:r>
      <w:r>
        <w:rPr>
          <w:vertAlign w:val="subscript"/>
        </w:rPr>
        <w:t>НН</w:t>
      </w:r>
      <w:r>
        <w:t xml:space="preserve"> </w:t>
      </w:r>
      <w:r>
        <w:sym w:font="Symbol" w:char="F02A"/>
      </w:r>
      <w:r>
        <w:t xml:space="preserve"> К</w:t>
      </w:r>
      <w:r>
        <w:rPr>
          <w:vertAlign w:val="subscript"/>
        </w:rPr>
        <w:t>З</w:t>
      </w:r>
      <w:r>
        <w:rPr>
          <w:vertAlign w:val="superscript"/>
        </w:rPr>
        <w:t>2</w:t>
      </w:r>
      <w:r>
        <w:t xml:space="preserve"> ,</w:t>
      </w:r>
      <w:r>
        <w:tab/>
      </w:r>
      <w:r>
        <w:tab/>
      </w:r>
      <w:r>
        <w:tab/>
      </w:r>
      <w:r>
        <w:tab/>
      </w:r>
      <w:r>
        <w:tab/>
      </w:r>
      <w:r>
        <w:rPr>
          <w:lang w:val="en-US"/>
        </w:rPr>
        <w:tab/>
      </w:r>
      <w:r>
        <w:t>(3</w:t>
      </w:r>
      <w:r>
        <w:rPr>
          <w:lang w:val="en-US"/>
        </w:rPr>
        <w:t>.1</w:t>
      </w:r>
      <w:r>
        <w:t>.11)</w:t>
      </w:r>
    </w:p>
    <w:p w:rsidR="00793151" w:rsidRDefault="00793151">
      <w:pPr>
        <w:ind w:left="360"/>
      </w:pPr>
      <w:r>
        <w:t xml:space="preserve">где </w:t>
      </w:r>
      <w:r>
        <w:sym w:font="Symbol" w:char="F044"/>
      </w:r>
      <w:r>
        <w:t>Р</w:t>
      </w:r>
      <w:r>
        <w:rPr>
          <w:vertAlign w:val="subscript"/>
        </w:rPr>
        <w:t>ХХ</w:t>
      </w:r>
      <w:r>
        <w:t xml:space="preserve"> и </w:t>
      </w:r>
      <w:r>
        <w:sym w:font="Symbol" w:char="F044"/>
      </w:r>
      <w:r>
        <w:t>Р</w:t>
      </w:r>
      <w:r>
        <w:rPr>
          <w:vertAlign w:val="subscript"/>
        </w:rPr>
        <w:t>НН</w:t>
      </w:r>
      <w:r>
        <w:t xml:space="preserve"> - потери х.х. и номинальные нагрузочные потери (к.з.), определяемые по к</w:t>
      </w:r>
      <w:r>
        <w:t>а</w:t>
      </w:r>
      <w:r>
        <w:t>талогам и справочникам;</w:t>
      </w:r>
    </w:p>
    <w:p w:rsidR="00793151" w:rsidRDefault="00793151">
      <w:pPr>
        <w:ind w:left="1134" w:hanging="1134"/>
      </w:pPr>
      <w:r>
        <w:t xml:space="preserve">      К</w:t>
      </w:r>
      <w:r>
        <w:rPr>
          <w:vertAlign w:val="subscript"/>
        </w:rPr>
        <w:t>З</w:t>
      </w:r>
      <w:r>
        <w:t xml:space="preserve"> = </w:t>
      </w:r>
      <w:r>
        <w:rPr>
          <w:lang w:val="en-US"/>
        </w:rPr>
        <w:t>S</w:t>
      </w:r>
      <w:r>
        <w:rPr>
          <w:vertAlign w:val="subscript"/>
        </w:rPr>
        <w:t>М</w:t>
      </w:r>
      <w:r>
        <w:t xml:space="preserve"> / </w:t>
      </w:r>
      <w:r>
        <w:rPr>
          <w:lang w:val="en-US"/>
        </w:rPr>
        <w:t>S</w:t>
      </w:r>
      <w:r>
        <w:rPr>
          <w:vertAlign w:val="subscript"/>
        </w:rPr>
        <w:t>Н</w:t>
      </w:r>
      <w:r>
        <w:t xml:space="preserve"> - коэффициент загрузки трансформатора;</w:t>
      </w:r>
    </w:p>
    <w:p w:rsidR="00793151" w:rsidRDefault="00793151">
      <w:pPr>
        <w:ind w:left="1134" w:hanging="1134"/>
      </w:pPr>
      <w:r>
        <w:t xml:space="preserve">      </w:t>
      </w:r>
      <w:r>
        <w:rPr>
          <w:lang w:val="en-US"/>
        </w:rPr>
        <w:t>S</w:t>
      </w:r>
      <w:r>
        <w:rPr>
          <w:vertAlign w:val="subscript"/>
        </w:rPr>
        <w:t xml:space="preserve">М </w:t>
      </w:r>
      <w:r>
        <w:t xml:space="preserve"> - максимальная нагрузка (мощность) трансформатора, кВА;</w:t>
      </w:r>
    </w:p>
    <w:p w:rsidR="00793151" w:rsidRDefault="00793151">
      <w:pPr>
        <w:ind w:left="2265" w:firstLine="567"/>
      </w:pPr>
      <w:r>
        <w:rPr>
          <w:lang w:val="en-US"/>
        </w:rPr>
        <w:t>S</w:t>
      </w:r>
      <w:r>
        <w:rPr>
          <w:vertAlign w:val="subscript"/>
        </w:rPr>
        <w:t>М</w:t>
      </w:r>
      <w:r>
        <w:t xml:space="preserve"> = </w:t>
      </w:r>
      <w:r>
        <w:rPr>
          <w:position w:val="-12"/>
        </w:rPr>
        <w:object w:dxaOrig="1100" w:dyaOrig="480">
          <v:shape id="_x0000_i1577" type="#_x0000_t75" style="width:54.75pt;height:24pt" o:ole="">
            <v:imagedata r:id="rId1010" o:title=""/>
          </v:shape>
          <o:OLEObject Type="Embed" ProgID="Equation.3" ShapeID="_x0000_i1577" DrawAspect="Content" ObjectID="_1596052628" r:id="rId1011"/>
        </w:object>
      </w:r>
    </w:p>
    <w:p w:rsidR="00793151" w:rsidRDefault="00793151">
      <w:r>
        <w:t xml:space="preserve">      Р</w:t>
      </w:r>
      <w:r>
        <w:rPr>
          <w:vertAlign w:val="subscript"/>
        </w:rPr>
        <w:t>М</w:t>
      </w:r>
      <w:r>
        <w:t xml:space="preserve"> и </w:t>
      </w:r>
      <w:r>
        <w:rPr>
          <w:lang w:val="en-US"/>
        </w:rPr>
        <w:t>Q</w:t>
      </w:r>
      <w:r>
        <w:rPr>
          <w:vertAlign w:val="subscript"/>
        </w:rPr>
        <w:t>М</w:t>
      </w:r>
      <w:r>
        <w:t xml:space="preserve"> - максимальные значения активной и реактивной нагрузки, кВт и кВар</w:t>
      </w:r>
    </w:p>
    <w:p w:rsidR="00793151" w:rsidRDefault="00793151">
      <w:r>
        <w:t xml:space="preserve">      </w:t>
      </w:r>
      <w:r>
        <w:rPr>
          <w:lang w:val="en-US"/>
        </w:rPr>
        <w:t>S</w:t>
      </w:r>
      <w:r>
        <w:rPr>
          <w:vertAlign w:val="subscript"/>
        </w:rPr>
        <w:t>Н</w:t>
      </w:r>
      <w:r>
        <w:t xml:space="preserve"> - номинальная мощность трансформатора, кВА.</w:t>
      </w:r>
    </w:p>
    <w:p w:rsidR="00793151" w:rsidRDefault="00793151">
      <w:pPr>
        <w:ind w:firstLine="360"/>
      </w:pPr>
      <w:r>
        <w:t>в) реакторы в трехфазной сети</w:t>
      </w:r>
    </w:p>
    <w:p w:rsidR="00793151" w:rsidRDefault="00793151">
      <w:pPr>
        <w:ind w:left="1701"/>
        <w:jc w:val="right"/>
      </w:pPr>
      <w:r>
        <w:sym w:font="Symbol" w:char="F044"/>
      </w:r>
      <w:r>
        <w:t>Р</w:t>
      </w:r>
      <w:r>
        <w:rPr>
          <w:vertAlign w:val="subscript"/>
        </w:rPr>
        <w:t>С</w:t>
      </w:r>
      <w:r>
        <w:t xml:space="preserve"> = 3 </w:t>
      </w:r>
      <w:r>
        <w:sym w:font="Symbol" w:char="F02A"/>
      </w:r>
      <w:r>
        <w:t xml:space="preserve"> </w:t>
      </w:r>
      <w:r>
        <w:sym w:font="Symbol" w:char="F044"/>
      </w:r>
      <w:r>
        <w:t>Р</w:t>
      </w:r>
      <w:r>
        <w:rPr>
          <w:vertAlign w:val="subscript"/>
        </w:rPr>
        <w:t>НР</w:t>
      </w:r>
      <w:r>
        <w:t xml:space="preserve"> </w:t>
      </w:r>
      <w:r>
        <w:sym w:font="Symbol" w:char="F02A"/>
      </w:r>
      <w:r>
        <w:t xml:space="preserve"> </w:t>
      </w:r>
      <w:r>
        <w:rPr>
          <w:position w:val="-32"/>
        </w:rPr>
        <w:object w:dxaOrig="380" w:dyaOrig="820">
          <v:shape id="_x0000_i1578" type="#_x0000_t75" style="width:18.75pt;height:41.25pt" o:ole="">
            <v:imagedata r:id="rId1012" o:title=""/>
          </v:shape>
          <o:OLEObject Type="Embed" ProgID="Equation.3" ShapeID="_x0000_i1578" DrawAspect="Content" ObjectID="_1596052629" r:id="rId1013"/>
        </w:object>
      </w:r>
      <w:r>
        <w:t xml:space="preserve">, </w:t>
      </w:r>
      <w:r>
        <w:tab/>
      </w:r>
      <w:r>
        <w:tab/>
      </w:r>
      <w:r>
        <w:tab/>
      </w:r>
      <w:r>
        <w:tab/>
      </w:r>
      <w:r>
        <w:tab/>
      </w:r>
      <w:r>
        <w:tab/>
      </w:r>
      <w:r>
        <w:rPr>
          <w:lang w:val="en-US"/>
        </w:rPr>
        <w:tab/>
      </w:r>
      <w:r>
        <w:t>(3</w:t>
      </w:r>
      <w:r>
        <w:rPr>
          <w:lang w:val="en-US"/>
        </w:rPr>
        <w:t>.1</w:t>
      </w:r>
      <w:r>
        <w:t>.12)</w:t>
      </w:r>
    </w:p>
    <w:p w:rsidR="00793151" w:rsidRDefault="00793151">
      <w:pPr>
        <w:ind w:left="360"/>
      </w:pPr>
      <w:r>
        <w:t xml:space="preserve">где </w:t>
      </w:r>
      <w:r>
        <w:rPr>
          <w:lang w:val="en-US"/>
        </w:rPr>
        <w:t>I</w:t>
      </w:r>
      <w:r>
        <w:rPr>
          <w:vertAlign w:val="subscript"/>
        </w:rPr>
        <w:t xml:space="preserve">М </w:t>
      </w:r>
      <w:r>
        <w:t xml:space="preserve"> и </w:t>
      </w:r>
      <w:r>
        <w:rPr>
          <w:lang w:val="en-US"/>
        </w:rPr>
        <w:t>I</w:t>
      </w:r>
      <w:r>
        <w:rPr>
          <w:vertAlign w:val="subscript"/>
        </w:rPr>
        <w:t>Н</w:t>
      </w:r>
      <w:r>
        <w:t xml:space="preserve"> - максимальный и номинальный ток реактора, А;</w:t>
      </w:r>
    </w:p>
    <w:p w:rsidR="00793151" w:rsidRDefault="00793151">
      <w:pPr>
        <w:ind w:left="1276" w:hanging="1276"/>
      </w:pPr>
      <w:r>
        <w:t xml:space="preserve">       </w:t>
      </w:r>
      <w:r>
        <w:sym w:font="Symbol" w:char="F044"/>
      </w:r>
      <w:r>
        <w:t>Р</w:t>
      </w:r>
      <w:r>
        <w:rPr>
          <w:vertAlign w:val="subscript"/>
        </w:rPr>
        <w:t xml:space="preserve">НР </w:t>
      </w:r>
      <w:r>
        <w:t xml:space="preserve"> - номинальные потери активной мощности одной фазы, определяемые по катал</w:t>
      </w:r>
      <w:r>
        <w:t>о</w:t>
      </w:r>
      <w:r>
        <w:t>гам и справочникам, кВт.</w:t>
      </w:r>
    </w:p>
    <w:p w:rsidR="00793151" w:rsidRDefault="00793151">
      <w:pPr>
        <w:pStyle w:val="10"/>
        <w:ind w:firstLine="360"/>
      </w:pPr>
      <w:r>
        <w:t>г) электродвигатели</w:t>
      </w:r>
    </w:p>
    <w:p w:rsidR="00793151" w:rsidRDefault="00793151">
      <w:pPr>
        <w:ind w:left="1701"/>
        <w:jc w:val="right"/>
      </w:pPr>
      <w:r>
        <w:sym w:font="Symbol" w:char="F044"/>
      </w:r>
      <w:r>
        <w:t>Р</w:t>
      </w:r>
      <w:r>
        <w:rPr>
          <w:vertAlign w:val="subscript"/>
        </w:rPr>
        <w:t>М</w:t>
      </w:r>
      <w:r>
        <w:t xml:space="preserve"> = </w:t>
      </w:r>
      <w:r>
        <w:sym w:font="Symbol" w:char="F044"/>
      </w:r>
      <w:r>
        <w:t>Р</w:t>
      </w:r>
      <w:r>
        <w:rPr>
          <w:vertAlign w:val="subscript"/>
        </w:rPr>
        <w:t>ХХ</w:t>
      </w:r>
      <w:r>
        <w:t xml:space="preserve"> + </w:t>
      </w:r>
      <w:r>
        <w:sym w:font="Symbol" w:char="F044"/>
      </w:r>
      <w:r>
        <w:t>Р</w:t>
      </w:r>
      <w:r>
        <w:rPr>
          <w:vertAlign w:val="subscript"/>
        </w:rPr>
        <w:t>НН</w:t>
      </w:r>
      <w:r>
        <w:t xml:space="preserve"> </w:t>
      </w:r>
      <w:r>
        <w:sym w:font="Symbol" w:char="F02A"/>
      </w:r>
      <w:r>
        <w:t xml:space="preserve"> К</w:t>
      </w:r>
      <w:r>
        <w:rPr>
          <w:vertAlign w:val="subscript"/>
        </w:rPr>
        <w:t>З</w:t>
      </w:r>
      <w:r>
        <w:rPr>
          <w:vertAlign w:val="superscript"/>
        </w:rPr>
        <w:t>2</w:t>
      </w:r>
      <w:r>
        <w:t xml:space="preserve"> ,</w:t>
      </w:r>
      <w:r>
        <w:tab/>
      </w:r>
      <w:r>
        <w:tab/>
      </w:r>
      <w:r>
        <w:tab/>
      </w:r>
      <w:r>
        <w:tab/>
      </w:r>
      <w:r>
        <w:tab/>
        <w:t>(3</w:t>
      </w:r>
      <w:r>
        <w:rPr>
          <w:lang w:val="en-US"/>
        </w:rPr>
        <w:t>.1</w:t>
      </w:r>
      <w:r>
        <w:t>.13)</w:t>
      </w:r>
    </w:p>
    <w:p w:rsidR="00793151" w:rsidRDefault="00793151">
      <w:pPr>
        <w:pStyle w:val="10"/>
        <w:ind w:left="360"/>
      </w:pPr>
      <w:r>
        <w:t xml:space="preserve">где </w:t>
      </w:r>
      <w:r>
        <w:sym w:font="Symbol" w:char="F044"/>
      </w:r>
      <w:r>
        <w:t>Р</w:t>
      </w:r>
      <w:r>
        <w:rPr>
          <w:vertAlign w:val="subscript"/>
        </w:rPr>
        <w:t>ХХ</w:t>
      </w:r>
      <w:r>
        <w:t xml:space="preserve"> - потери х.х., кВт; </w:t>
      </w:r>
      <w:r>
        <w:sym w:font="Symbol" w:char="F044"/>
      </w:r>
      <w:r>
        <w:t>Р</w:t>
      </w:r>
      <w:r>
        <w:rPr>
          <w:vertAlign w:val="subscript"/>
        </w:rPr>
        <w:t>ХХ</w:t>
      </w:r>
      <w:r>
        <w:t xml:space="preserve"> = 0,33</w:t>
      </w:r>
      <w:r>
        <w:sym w:font="Symbol" w:char="F02A"/>
      </w:r>
      <w:r>
        <w:sym w:font="Symbol" w:char="F044"/>
      </w:r>
      <w:r>
        <w:t>Р</w:t>
      </w:r>
      <w:r>
        <w:rPr>
          <w:vertAlign w:val="subscript"/>
        </w:rPr>
        <w:t xml:space="preserve">Н </w:t>
      </w:r>
      <w:r>
        <w:t xml:space="preserve"> для двигателей до 100 кВт и 0,45</w:t>
      </w:r>
      <w:r>
        <w:sym w:font="Symbol" w:char="F02A"/>
      </w:r>
      <w:r>
        <w:sym w:font="Symbol" w:char="F044"/>
      </w:r>
      <w:r>
        <w:t>Р</w:t>
      </w:r>
      <w:r>
        <w:rPr>
          <w:vertAlign w:val="subscript"/>
        </w:rPr>
        <w:t>Н</w:t>
      </w:r>
      <w:r>
        <w:t xml:space="preserve"> для        дв</w:t>
      </w:r>
      <w:r>
        <w:t>и</w:t>
      </w:r>
      <w:r>
        <w:t>гателей выше 100 кВт;</w:t>
      </w:r>
    </w:p>
    <w:p w:rsidR="00793151" w:rsidRDefault="00793151">
      <w:pPr>
        <w:pStyle w:val="10"/>
        <w:ind w:left="1134" w:hanging="1134"/>
      </w:pPr>
      <w:r>
        <w:t xml:space="preserve">      </w:t>
      </w:r>
      <w:r>
        <w:sym w:font="Symbol" w:char="F044"/>
      </w:r>
      <w:r>
        <w:t>Р</w:t>
      </w:r>
      <w:r>
        <w:rPr>
          <w:vertAlign w:val="subscript"/>
        </w:rPr>
        <w:t>НН</w:t>
      </w:r>
      <w:r>
        <w:t xml:space="preserve"> - номинальные нагрузочные потери, кВт; </w:t>
      </w:r>
      <w:r>
        <w:sym w:font="Symbol" w:char="F044"/>
      </w:r>
      <w:r>
        <w:t>Р</w:t>
      </w:r>
      <w:r>
        <w:rPr>
          <w:vertAlign w:val="subscript"/>
        </w:rPr>
        <w:t>НН</w:t>
      </w:r>
      <w:r>
        <w:t xml:space="preserve"> =0,67</w:t>
      </w:r>
      <w:r>
        <w:sym w:font="Symbol" w:char="F02A"/>
      </w:r>
      <w:r>
        <w:sym w:font="Symbol" w:char="F044"/>
      </w:r>
      <w:r>
        <w:t>Р</w:t>
      </w:r>
      <w:r>
        <w:rPr>
          <w:vertAlign w:val="subscript"/>
        </w:rPr>
        <w:t>Н</w:t>
      </w:r>
      <w:r>
        <w:t xml:space="preserve">  для двигателей до 100 кВт и 0,55</w:t>
      </w:r>
      <w:r>
        <w:sym w:font="Symbol" w:char="F02A"/>
      </w:r>
      <w:r>
        <w:sym w:font="Symbol" w:char="F044"/>
      </w:r>
      <w:r>
        <w:t>Р</w:t>
      </w:r>
      <w:r>
        <w:rPr>
          <w:vertAlign w:val="subscript"/>
        </w:rPr>
        <w:t>Н</w:t>
      </w:r>
      <w:r>
        <w:t xml:space="preserve"> для двигателей выше 100 кВт;</w:t>
      </w:r>
    </w:p>
    <w:p w:rsidR="00793151" w:rsidRDefault="00793151">
      <w:pPr>
        <w:pStyle w:val="10"/>
        <w:ind w:firstLine="360"/>
      </w:pPr>
      <w:r>
        <w:t xml:space="preserve">Для асинхронных двигателей номинальные потери </w:t>
      </w:r>
      <w:r>
        <w:sym w:font="Symbol" w:char="F044"/>
      </w:r>
      <w:r>
        <w:t>Р</w:t>
      </w:r>
      <w:r>
        <w:rPr>
          <w:vertAlign w:val="subscript"/>
        </w:rPr>
        <w:t>Н</w:t>
      </w:r>
      <w:r>
        <w:t xml:space="preserve"> определяются пол формуле:</w:t>
      </w:r>
    </w:p>
    <w:p w:rsidR="00793151" w:rsidRDefault="00793151">
      <w:pPr>
        <w:pStyle w:val="10"/>
        <w:ind w:firstLine="1701"/>
        <w:jc w:val="right"/>
      </w:pPr>
      <w:r>
        <w:sym w:font="Symbol" w:char="F044"/>
      </w:r>
      <w:r>
        <w:t>Р</w:t>
      </w:r>
      <w:r>
        <w:rPr>
          <w:vertAlign w:val="subscript"/>
        </w:rPr>
        <w:t>Н</w:t>
      </w:r>
      <w:r>
        <w:t xml:space="preserve"> = Р</w:t>
      </w:r>
      <w:r>
        <w:rPr>
          <w:vertAlign w:val="subscript"/>
        </w:rPr>
        <w:t>Н</w:t>
      </w:r>
      <w:r>
        <w:t xml:space="preserve"> </w:t>
      </w:r>
      <w:r>
        <w:sym w:font="Symbol" w:char="F02A"/>
      </w:r>
      <w:r>
        <w:rPr>
          <w:position w:val="-28"/>
        </w:rPr>
        <w:object w:dxaOrig="660" w:dyaOrig="700">
          <v:shape id="_x0000_i1579" type="#_x0000_t75" style="width:33pt;height:35.25pt" o:ole="">
            <v:imagedata r:id="rId1014" o:title=""/>
          </v:shape>
          <o:OLEObject Type="Embed" ProgID="Equation.3" ShapeID="_x0000_i1579" DrawAspect="Content" ObjectID="_1596052630" r:id="rId1015"/>
        </w:object>
      </w:r>
      <w:r>
        <w:t xml:space="preserve">, </w:t>
      </w:r>
      <w:r>
        <w:tab/>
      </w:r>
      <w:r>
        <w:tab/>
      </w:r>
      <w:r>
        <w:tab/>
      </w:r>
      <w:r>
        <w:tab/>
      </w:r>
      <w:r>
        <w:tab/>
      </w:r>
      <w:r>
        <w:rPr>
          <w:lang w:val="en-US"/>
        </w:rPr>
        <w:tab/>
      </w:r>
      <w:r>
        <w:t>(3</w:t>
      </w:r>
      <w:r>
        <w:rPr>
          <w:lang w:val="en-US"/>
        </w:rPr>
        <w:t>.1</w:t>
      </w:r>
      <w:r>
        <w:t>.14)</w:t>
      </w:r>
    </w:p>
    <w:p w:rsidR="00793151" w:rsidRDefault="00793151">
      <w:pPr>
        <w:pStyle w:val="10"/>
        <w:ind w:firstLine="360"/>
      </w:pPr>
      <w:r>
        <w:t xml:space="preserve">а для синхронных двигателей как </w:t>
      </w:r>
    </w:p>
    <w:p w:rsidR="00793151" w:rsidRDefault="00793151">
      <w:pPr>
        <w:pStyle w:val="10"/>
        <w:ind w:firstLine="1701"/>
        <w:jc w:val="right"/>
      </w:pPr>
      <w:r>
        <w:sym w:font="Symbol" w:char="F044"/>
      </w:r>
      <w:r>
        <w:t>Р</w:t>
      </w:r>
      <w:r>
        <w:rPr>
          <w:vertAlign w:val="subscript"/>
        </w:rPr>
        <w:t>Н</w:t>
      </w:r>
      <w:r>
        <w:t xml:space="preserve"> = Р</w:t>
      </w:r>
      <w:r>
        <w:rPr>
          <w:vertAlign w:val="subscript"/>
        </w:rPr>
        <w:t>Н</w:t>
      </w:r>
      <w:r>
        <w:t xml:space="preserve"> </w:t>
      </w:r>
      <w:r>
        <w:sym w:font="Symbol" w:char="F02A"/>
      </w:r>
      <w:r>
        <w:rPr>
          <w:position w:val="-28"/>
        </w:rPr>
        <w:object w:dxaOrig="660" w:dyaOrig="700">
          <v:shape id="_x0000_i1580" type="#_x0000_t75" style="width:33pt;height:35.25pt" o:ole="">
            <v:imagedata r:id="rId1014" o:title=""/>
          </v:shape>
          <o:OLEObject Type="Embed" ProgID="Equation.3" ShapeID="_x0000_i1580" DrawAspect="Content" ObjectID="_1596052631" r:id="rId1016"/>
        </w:object>
      </w:r>
      <w:r>
        <w:t xml:space="preserve">- </w:t>
      </w:r>
      <w:r>
        <w:sym w:font="Symbol" w:char="F044"/>
      </w:r>
      <w:r>
        <w:t>Р</w:t>
      </w:r>
      <w:r>
        <w:rPr>
          <w:vertAlign w:val="subscript"/>
          <w:lang w:val="en-US"/>
        </w:rPr>
        <w:t>Q</w:t>
      </w:r>
      <w:r>
        <w:rPr>
          <w:vertAlign w:val="subscript"/>
        </w:rPr>
        <w:t>Н</w:t>
      </w:r>
      <w:r>
        <w:t xml:space="preserve">, </w:t>
      </w:r>
      <w:r>
        <w:tab/>
      </w:r>
      <w:r>
        <w:tab/>
      </w:r>
      <w:r>
        <w:tab/>
      </w:r>
      <w:r>
        <w:tab/>
      </w:r>
      <w:r>
        <w:tab/>
      </w:r>
      <w:r>
        <w:rPr>
          <w:lang w:val="en-US"/>
        </w:rPr>
        <w:tab/>
      </w:r>
      <w:r>
        <w:t>(3</w:t>
      </w:r>
      <w:r>
        <w:rPr>
          <w:lang w:val="en-US"/>
        </w:rPr>
        <w:t>.1</w:t>
      </w:r>
      <w:r>
        <w:t>.15)</w:t>
      </w:r>
    </w:p>
    <w:p w:rsidR="00793151" w:rsidRDefault="00793151">
      <w:pPr>
        <w:pStyle w:val="10"/>
        <w:ind w:firstLine="360"/>
      </w:pPr>
      <w:r>
        <w:lastRenderedPageBreak/>
        <w:t>где Р</w:t>
      </w:r>
      <w:r>
        <w:rPr>
          <w:vertAlign w:val="subscript"/>
        </w:rPr>
        <w:t>Н</w:t>
      </w:r>
      <w:r>
        <w:t xml:space="preserve"> - номинальная мощность двигателя, кВт;</w:t>
      </w:r>
    </w:p>
    <w:p w:rsidR="00793151" w:rsidRDefault="00793151">
      <w:pPr>
        <w:pStyle w:val="10"/>
      </w:pPr>
      <w:r>
        <w:t xml:space="preserve">      </w:t>
      </w:r>
      <w:r>
        <w:sym w:font="Symbol" w:char="F068"/>
      </w:r>
      <w:r>
        <w:rPr>
          <w:vertAlign w:val="subscript"/>
        </w:rPr>
        <w:t>Н</w:t>
      </w:r>
      <w:r>
        <w:t xml:space="preserve"> - номинальный КПД двигателя;</w:t>
      </w:r>
    </w:p>
    <w:p w:rsidR="00793151" w:rsidRDefault="00793151">
      <w:pPr>
        <w:pStyle w:val="10"/>
        <w:ind w:firstLine="360"/>
      </w:pPr>
      <w:r>
        <w:t>Коэффициент загрузки двигателя К</w:t>
      </w:r>
      <w:r>
        <w:rPr>
          <w:vertAlign w:val="subscript"/>
        </w:rPr>
        <w:t>З</w:t>
      </w:r>
      <w:r>
        <w:t xml:space="preserve"> определяется как отношение максимальной мощн</w:t>
      </w:r>
      <w:r>
        <w:t>о</w:t>
      </w:r>
      <w:r>
        <w:t>сти Р</w:t>
      </w:r>
      <w:r>
        <w:rPr>
          <w:vertAlign w:val="subscript"/>
        </w:rPr>
        <w:t>М</w:t>
      </w:r>
      <w:r>
        <w:t xml:space="preserve"> к номинальной мощности Р</w:t>
      </w:r>
      <w:r>
        <w:rPr>
          <w:vertAlign w:val="subscript"/>
        </w:rPr>
        <w:t xml:space="preserve">Н </w:t>
      </w:r>
      <w:r>
        <w:t xml:space="preserve"> двигателя:</w:t>
      </w:r>
    </w:p>
    <w:p w:rsidR="00793151" w:rsidRDefault="00793151">
      <w:pPr>
        <w:pStyle w:val="10"/>
        <w:ind w:firstLine="1701"/>
      </w:pPr>
      <w:r>
        <w:t>К</w:t>
      </w:r>
      <w:r>
        <w:rPr>
          <w:vertAlign w:val="subscript"/>
        </w:rPr>
        <w:t>З</w:t>
      </w:r>
      <w:r>
        <w:t xml:space="preserve"> = Р</w:t>
      </w:r>
      <w:r>
        <w:rPr>
          <w:vertAlign w:val="subscript"/>
        </w:rPr>
        <w:t>М</w:t>
      </w:r>
      <w:r>
        <w:t xml:space="preserve"> / Р</w:t>
      </w:r>
      <w:r>
        <w:rPr>
          <w:vertAlign w:val="subscript"/>
        </w:rPr>
        <w:t>Н</w:t>
      </w:r>
      <w:r>
        <w:t xml:space="preserve"> .</w:t>
      </w:r>
    </w:p>
    <w:p w:rsidR="00793151" w:rsidRDefault="00793151">
      <w:pPr>
        <w:ind w:left="1701"/>
      </w:pPr>
      <w:r>
        <w:sym w:font="Symbol" w:char="F044"/>
      </w:r>
      <w:r>
        <w:t>Р</w:t>
      </w:r>
      <w:r>
        <w:rPr>
          <w:vertAlign w:val="subscript"/>
          <w:lang w:val="en-US"/>
        </w:rPr>
        <w:t>Q</w:t>
      </w:r>
      <w:r>
        <w:rPr>
          <w:vertAlign w:val="subscript"/>
        </w:rPr>
        <w:t>Н</w:t>
      </w:r>
      <w:r>
        <w:t xml:space="preserve"> = </w:t>
      </w:r>
      <w:r>
        <w:sym w:font="Symbol" w:char="F044"/>
      </w:r>
      <w:r>
        <w:t>Р</w:t>
      </w:r>
      <w:r>
        <w:rPr>
          <w:vertAlign w:val="subscript"/>
        </w:rPr>
        <w:t>УС</w:t>
      </w:r>
      <w:r>
        <w:t xml:space="preserve"> </w:t>
      </w:r>
      <w:r>
        <w:sym w:font="Symbol" w:char="F02A"/>
      </w:r>
      <w:r>
        <w:t xml:space="preserve"> </w:t>
      </w:r>
      <w:r>
        <w:rPr>
          <w:lang w:val="en-US"/>
        </w:rPr>
        <w:t>Q</w:t>
      </w:r>
      <w:r>
        <w:rPr>
          <w:vertAlign w:val="subscript"/>
        </w:rPr>
        <w:t>СН</w:t>
      </w:r>
      <w:r>
        <w:t xml:space="preserve"> = Д</w:t>
      </w:r>
      <w:r>
        <w:rPr>
          <w:vertAlign w:val="subscript"/>
        </w:rPr>
        <w:t>1</w:t>
      </w:r>
      <w:r>
        <w:t xml:space="preserve"> + Д</w:t>
      </w:r>
      <w:r>
        <w:rPr>
          <w:vertAlign w:val="subscript"/>
        </w:rPr>
        <w:t>2</w:t>
      </w:r>
    </w:p>
    <w:p w:rsidR="00793151" w:rsidRDefault="00793151">
      <w:pPr>
        <w:ind w:left="360"/>
      </w:pPr>
      <w:r>
        <w:t xml:space="preserve">где </w:t>
      </w:r>
      <w:r>
        <w:sym w:font="Symbol" w:char="F044"/>
      </w:r>
      <w:r>
        <w:t>Р</w:t>
      </w:r>
      <w:r>
        <w:rPr>
          <w:vertAlign w:val="subscript"/>
          <w:lang w:val="en-US"/>
        </w:rPr>
        <w:t>Q</w:t>
      </w:r>
      <w:r>
        <w:rPr>
          <w:vertAlign w:val="subscript"/>
        </w:rPr>
        <w:t>Н</w:t>
      </w:r>
      <w:r>
        <w:t xml:space="preserve"> - номинальные потери активной мощности синхронного двигателя (СД) от реакти</w:t>
      </w:r>
      <w:r>
        <w:t>в</w:t>
      </w:r>
      <w:r>
        <w:t>ной нагрузки, кВт;</w:t>
      </w:r>
    </w:p>
    <w:p w:rsidR="00793151" w:rsidRDefault="00793151">
      <w:pPr>
        <w:ind w:left="1134" w:hanging="1134"/>
      </w:pPr>
      <w:r>
        <w:t xml:space="preserve">      </w:t>
      </w:r>
      <w:r>
        <w:rPr>
          <w:lang w:val="en-US"/>
        </w:rPr>
        <w:t>Q</w:t>
      </w:r>
      <w:r>
        <w:rPr>
          <w:vertAlign w:val="subscript"/>
        </w:rPr>
        <w:t>СН</w:t>
      </w:r>
      <w:r>
        <w:t xml:space="preserve"> - номинальная реактивная мощность СД, кВар;</w:t>
      </w:r>
    </w:p>
    <w:p w:rsidR="00793151" w:rsidRDefault="00793151">
      <w:pPr>
        <w:ind w:left="1134" w:hanging="1134"/>
      </w:pPr>
      <w:r>
        <w:t xml:space="preserve">      </w:t>
      </w:r>
      <w:r>
        <w:sym w:font="Symbol" w:char="F044"/>
      </w:r>
      <w:r>
        <w:t>Р</w:t>
      </w:r>
      <w:r>
        <w:rPr>
          <w:vertAlign w:val="subscript"/>
        </w:rPr>
        <w:t>УС</w:t>
      </w:r>
      <w:r>
        <w:t xml:space="preserve"> - удельные потери активной мощности на 1 кВар реактивной нагрузки СД, кВт/кВар, лежат в диапазоне 0,01-0,04;</w:t>
      </w:r>
    </w:p>
    <w:p w:rsidR="00793151" w:rsidRDefault="00793151">
      <w:pPr>
        <w:ind w:left="360"/>
      </w:pPr>
      <w:r>
        <w:t>Д</w:t>
      </w:r>
      <w:r>
        <w:rPr>
          <w:vertAlign w:val="subscript"/>
        </w:rPr>
        <w:t>1</w:t>
      </w:r>
      <w:r>
        <w:t xml:space="preserve"> и Д</w:t>
      </w:r>
      <w:r>
        <w:rPr>
          <w:vertAlign w:val="subscript"/>
        </w:rPr>
        <w:t>2</w:t>
      </w:r>
      <w:r>
        <w:t xml:space="preserve"> - составляющие потерь активной мощности СД от реактивной нагрузки при ном</w:t>
      </w:r>
      <w:r>
        <w:t>и</w:t>
      </w:r>
      <w:r>
        <w:t>нальном режиме, определяются из каталогов.</w:t>
      </w:r>
    </w:p>
    <w:p w:rsidR="00793151" w:rsidRDefault="00793151">
      <w:pPr>
        <w:ind w:firstLine="360"/>
        <w:jc w:val="both"/>
      </w:pPr>
      <w:r>
        <w:t>Следует отметить, что на стадии технико-экономических обоснований затраты на потери электроэнергии определяются только для элементов, которые различаются в сравниваемых вариантах.</w:t>
      </w:r>
    </w:p>
    <w:p w:rsidR="00793151" w:rsidRDefault="00793151">
      <w:pPr>
        <w:ind w:firstLine="426"/>
        <w:jc w:val="both"/>
      </w:pPr>
      <w:r>
        <w:t>Результаты расчетов сводятся в таблицу Д.1 (см. Приложение Д- пример определения потерь мощности и затрат на потери электроэнергии).</w:t>
      </w:r>
    </w:p>
    <w:p w:rsidR="00793151" w:rsidRDefault="00793151">
      <w:pPr>
        <w:ind w:firstLine="360"/>
      </w:pPr>
      <w:r>
        <w:t xml:space="preserve">Кроме того, дополнительно рассчитываются потери электроэнергии </w:t>
      </w:r>
      <w:r>
        <w:sym w:font="Symbol" w:char="F044"/>
      </w:r>
      <w:r>
        <w:rPr>
          <w:lang w:val="en-US"/>
        </w:rPr>
        <w:t>W</w:t>
      </w:r>
      <w:r>
        <w:t xml:space="preserve"> по формуле :</w:t>
      </w:r>
    </w:p>
    <w:p w:rsidR="00793151" w:rsidRDefault="00793151">
      <w:pPr>
        <w:pStyle w:val="10"/>
        <w:ind w:firstLine="1701"/>
        <w:jc w:val="right"/>
        <w:rPr>
          <w:vertAlign w:val="subscript"/>
        </w:rPr>
      </w:pPr>
      <w:r>
        <w:sym w:font="Symbol" w:char="F044"/>
      </w:r>
      <w:r>
        <w:rPr>
          <w:lang w:val="en-US"/>
        </w:rPr>
        <w:t>W</w:t>
      </w:r>
      <w:r>
        <w:t xml:space="preserve"> =</w:t>
      </w:r>
      <w:r>
        <w:sym w:font="Symbol" w:char="F044"/>
      </w:r>
      <w:r>
        <w:t>Р</w:t>
      </w:r>
      <w:r>
        <w:rPr>
          <w:vertAlign w:val="subscript"/>
        </w:rPr>
        <w:t xml:space="preserve">С </w:t>
      </w:r>
      <w:r>
        <w:rPr>
          <w:lang w:val="en-US"/>
        </w:rPr>
        <w:sym w:font="Symbol" w:char="F02A"/>
      </w:r>
      <w:r>
        <w:t xml:space="preserve"> Т</w:t>
      </w:r>
      <w:r>
        <w:rPr>
          <w:vertAlign w:val="subscript"/>
        </w:rPr>
        <w:t xml:space="preserve">Г </w:t>
      </w:r>
      <w:r>
        <w:t>.</w:t>
      </w:r>
      <w:r>
        <w:rPr>
          <w:lang w:val="en-US"/>
        </w:rPr>
        <w:tab/>
      </w:r>
      <w:r>
        <w:rPr>
          <w:lang w:val="en-US"/>
        </w:rPr>
        <w:tab/>
      </w:r>
      <w:r>
        <w:rPr>
          <w:lang w:val="en-US"/>
        </w:rPr>
        <w:tab/>
      </w:r>
      <w:r>
        <w:rPr>
          <w:lang w:val="en-US"/>
        </w:rPr>
        <w:tab/>
      </w:r>
      <w:r>
        <w:rPr>
          <w:lang w:val="en-US"/>
        </w:rPr>
        <w:tab/>
      </w:r>
      <w:r>
        <w:rPr>
          <w:lang w:val="en-US"/>
        </w:rPr>
        <w:tab/>
      </w:r>
      <w:r>
        <w:rPr>
          <w:lang w:val="en-US"/>
        </w:rPr>
        <w:tab/>
      </w:r>
      <w:r>
        <w:t>(3.1.16)</w:t>
      </w:r>
    </w:p>
    <w:p w:rsidR="00793151" w:rsidRDefault="00793151">
      <w:pPr>
        <w:pStyle w:val="10"/>
        <w:ind w:firstLine="360"/>
      </w:pPr>
      <w:r>
        <w:t>Результаты расчетов сводятся в табл. 3.1.3</w:t>
      </w:r>
    </w:p>
    <w:p w:rsidR="00793151" w:rsidRDefault="00793151">
      <w:pPr>
        <w:pStyle w:val="10"/>
        <w:ind w:firstLine="360"/>
      </w:pPr>
    </w:p>
    <w:p w:rsidR="00793151" w:rsidRDefault="00793151">
      <w:pPr>
        <w:pStyle w:val="10"/>
        <w:ind w:right="1134"/>
        <w:jc w:val="both"/>
      </w:pPr>
      <w:r>
        <w:t>Таблица 3.1.3 Сводная таблица потерь электроэнергии и затрат на них по отдельным элементам</w:t>
      </w:r>
    </w:p>
    <w:tbl>
      <w:tblPr>
        <w:tblW w:w="10440" w:type="dxa"/>
        <w:tblInd w:w="-253" w:type="dxa"/>
        <w:tblLayout w:type="fixed"/>
        <w:tblCellMar>
          <w:left w:w="107" w:type="dxa"/>
          <w:right w:w="107" w:type="dxa"/>
        </w:tblCellMar>
        <w:tblLook w:val="0000" w:firstRow="0" w:lastRow="0" w:firstColumn="0" w:lastColumn="0" w:noHBand="0" w:noVBand="0"/>
      </w:tblPr>
      <w:tblGrid>
        <w:gridCol w:w="2160"/>
        <w:gridCol w:w="787"/>
        <w:gridCol w:w="652"/>
        <w:gridCol w:w="420"/>
        <w:gridCol w:w="1361"/>
        <w:gridCol w:w="567"/>
        <w:gridCol w:w="964"/>
        <w:gridCol w:w="851"/>
        <w:gridCol w:w="1598"/>
        <w:gridCol w:w="1080"/>
      </w:tblGrid>
      <w:tr w:rsidR="00793151">
        <w:tblPrEx>
          <w:tblCellMar>
            <w:top w:w="0" w:type="dxa"/>
            <w:bottom w:w="0" w:type="dxa"/>
          </w:tblCellMar>
        </w:tblPrEx>
        <w:tc>
          <w:tcPr>
            <w:tcW w:w="2160" w:type="dxa"/>
            <w:tcBorders>
              <w:top w:val="single" w:sz="6" w:space="0" w:color="auto"/>
              <w:left w:val="single" w:sz="6" w:space="0" w:color="auto"/>
              <w:bottom w:val="nil"/>
              <w:right w:val="single" w:sz="6" w:space="0" w:color="auto"/>
            </w:tcBorders>
            <w:vAlign w:val="center"/>
          </w:tcPr>
          <w:p w:rsidR="00793151" w:rsidRDefault="00793151">
            <w:pPr>
              <w:pStyle w:val="10"/>
              <w:jc w:val="center"/>
            </w:pPr>
            <w:r>
              <w:t>Элементы эле</w:t>
            </w:r>
            <w:r>
              <w:t>к</w:t>
            </w:r>
            <w:r>
              <w:t>троснабжения</w:t>
            </w:r>
          </w:p>
        </w:tc>
        <w:tc>
          <w:tcPr>
            <w:tcW w:w="787" w:type="dxa"/>
            <w:tcBorders>
              <w:top w:val="single" w:sz="6" w:space="0" w:color="auto"/>
              <w:left w:val="single" w:sz="6" w:space="0" w:color="auto"/>
              <w:bottom w:val="nil"/>
              <w:right w:val="single" w:sz="6" w:space="0" w:color="auto"/>
            </w:tcBorders>
            <w:vAlign w:val="center"/>
          </w:tcPr>
          <w:p w:rsidR="00793151" w:rsidRDefault="00793151">
            <w:pPr>
              <w:jc w:val="center"/>
            </w:pPr>
            <w:r>
              <w:sym w:font="Symbol" w:char="F044"/>
            </w:r>
            <w:r>
              <w:t>Р</w:t>
            </w:r>
            <w:r>
              <w:rPr>
                <w:vertAlign w:val="subscript"/>
              </w:rPr>
              <w:t>ХХ</w:t>
            </w:r>
          </w:p>
          <w:p w:rsidR="00793151" w:rsidRDefault="00793151">
            <w:pPr>
              <w:jc w:val="center"/>
            </w:pPr>
            <w:r>
              <w:t>кВт</w:t>
            </w:r>
          </w:p>
        </w:tc>
        <w:tc>
          <w:tcPr>
            <w:tcW w:w="652" w:type="dxa"/>
            <w:tcBorders>
              <w:top w:val="single" w:sz="6" w:space="0" w:color="auto"/>
              <w:left w:val="single" w:sz="6" w:space="0" w:color="auto"/>
              <w:bottom w:val="nil"/>
              <w:right w:val="single" w:sz="6" w:space="0" w:color="auto"/>
            </w:tcBorders>
            <w:vAlign w:val="center"/>
          </w:tcPr>
          <w:p w:rsidR="00793151" w:rsidRDefault="00793151">
            <w:pPr>
              <w:pStyle w:val="10"/>
              <w:jc w:val="center"/>
            </w:pPr>
            <w:r>
              <w:sym w:font="Symbol" w:char="F044"/>
            </w:r>
            <w:r>
              <w:t>Р</w:t>
            </w:r>
            <w:r>
              <w:rPr>
                <w:vertAlign w:val="subscript"/>
              </w:rPr>
              <w:t>М</w:t>
            </w:r>
          </w:p>
          <w:p w:rsidR="00793151" w:rsidRDefault="00793151">
            <w:pPr>
              <w:pStyle w:val="10"/>
              <w:jc w:val="center"/>
            </w:pPr>
            <w:r>
              <w:t>кВт</w:t>
            </w:r>
          </w:p>
        </w:tc>
        <w:tc>
          <w:tcPr>
            <w:tcW w:w="420" w:type="dxa"/>
            <w:tcBorders>
              <w:top w:val="single" w:sz="6" w:space="0" w:color="auto"/>
              <w:left w:val="single" w:sz="6" w:space="0" w:color="auto"/>
              <w:bottom w:val="nil"/>
              <w:right w:val="single" w:sz="6" w:space="0" w:color="auto"/>
            </w:tcBorders>
            <w:vAlign w:val="center"/>
          </w:tcPr>
          <w:p w:rsidR="00793151" w:rsidRDefault="00793151">
            <w:pPr>
              <w:pStyle w:val="10"/>
              <w:jc w:val="center"/>
            </w:pPr>
            <w:r>
              <w:sym w:font="Symbol" w:char="F074"/>
            </w:r>
            <w:r>
              <w:rPr>
                <w:vertAlign w:val="subscript"/>
              </w:rPr>
              <w:sym w:font="Symbol" w:char="F02A"/>
            </w:r>
          </w:p>
        </w:tc>
        <w:tc>
          <w:tcPr>
            <w:tcW w:w="1361" w:type="dxa"/>
            <w:tcBorders>
              <w:top w:val="single" w:sz="6" w:space="0" w:color="auto"/>
              <w:left w:val="single" w:sz="6" w:space="0" w:color="auto"/>
              <w:bottom w:val="nil"/>
              <w:right w:val="single" w:sz="6" w:space="0" w:color="auto"/>
            </w:tcBorders>
            <w:vAlign w:val="center"/>
          </w:tcPr>
          <w:p w:rsidR="00793151" w:rsidRDefault="00793151">
            <w:pPr>
              <w:pStyle w:val="10"/>
              <w:jc w:val="center"/>
              <w:rPr>
                <w:vertAlign w:val="subscript"/>
              </w:rPr>
            </w:pPr>
            <w:r>
              <w:sym w:font="Symbol" w:char="F044"/>
            </w:r>
            <w:r>
              <w:t>Р</w:t>
            </w:r>
            <w:r>
              <w:rPr>
                <w:vertAlign w:val="subscript"/>
              </w:rPr>
              <w:t>С</w:t>
            </w:r>
            <w:r>
              <w:t>=</w:t>
            </w:r>
            <w:r>
              <w:sym w:font="Symbol" w:char="F044"/>
            </w:r>
            <w:r>
              <w:t>Р</w:t>
            </w:r>
            <w:r>
              <w:rPr>
                <w:vertAlign w:val="subscript"/>
              </w:rPr>
              <w:t>ХХ</w:t>
            </w:r>
            <w:r>
              <w:t>+Р</w:t>
            </w:r>
            <w:r>
              <w:rPr>
                <w:vertAlign w:val="subscript"/>
              </w:rPr>
              <w:t>М</w:t>
            </w:r>
            <w:r>
              <w:sym w:font="Symbol" w:char="F02A"/>
            </w:r>
            <w:r>
              <w:sym w:font="Symbol" w:char="F074"/>
            </w:r>
            <w:r>
              <w:rPr>
                <w:vertAlign w:val="subscript"/>
              </w:rPr>
              <w:sym w:font="Symbol" w:char="F02A"/>
            </w:r>
          </w:p>
          <w:p w:rsidR="00793151" w:rsidRDefault="00793151">
            <w:pPr>
              <w:pStyle w:val="10"/>
              <w:jc w:val="center"/>
            </w:pPr>
            <w:r>
              <w:t>кВт</w:t>
            </w:r>
          </w:p>
        </w:tc>
        <w:tc>
          <w:tcPr>
            <w:tcW w:w="567" w:type="dxa"/>
            <w:tcBorders>
              <w:top w:val="single" w:sz="6" w:space="0" w:color="auto"/>
              <w:left w:val="single" w:sz="6" w:space="0" w:color="auto"/>
              <w:bottom w:val="nil"/>
              <w:right w:val="single" w:sz="6" w:space="0" w:color="auto"/>
            </w:tcBorders>
            <w:vAlign w:val="center"/>
          </w:tcPr>
          <w:p w:rsidR="00793151" w:rsidRDefault="00793151">
            <w:pPr>
              <w:pStyle w:val="10"/>
              <w:jc w:val="center"/>
            </w:pPr>
            <w:r>
              <w:t>Т</w:t>
            </w:r>
            <w:r>
              <w:rPr>
                <w:vertAlign w:val="subscript"/>
              </w:rPr>
              <w:t>Г</w:t>
            </w:r>
            <w:r>
              <w:t>,</w:t>
            </w:r>
          </w:p>
          <w:p w:rsidR="00793151" w:rsidRDefault="00793151">
            <w:pPr>
              <w:pStyle w:val="10"/>
              <w:jc w:val="center"/>
            </w:pPr>
            <w:r>
              <w:rPr>
                <w:u w:val="single"/>
              </w:rPr>
              <w:t xml:space="preserve">час </w:t>
            </w:r>
            <w:r>
              <w:t xml:space="preserve">  год</w:t>
            </w:r>
          </w:p>
        </w:tc>
        <w:tc>
          <w:tcPr>
            <w:tcW w:w="964" w:type="dxa"/>
            <w:tcBorders>
              <w:top w:val="single" w:sz="6" w:space="0" w:color="auto"/>
              <w:left w:val="single" w:sz="6" w:space="0" w:color="auto"/>
              <w:bottom w:val="nil"/>
              <w:right w:val="single" w:sz="6" w:space="0" w:color="auto"/>
            </w:tcBorders>
            <w:vAlign w:val="center"/>
          </w:tcPr>
          <w:p w:rsidR="00793151" w:rsidRDefault="00793151">
            <w:pPr>
              <w:pStyle w:val="10"/>
              <w:jc w:val="center"/>
            </w:pPr>
            <w:r>
              <w:sym w:font="Symbol" w:char="F044"/>
            </w:r>
            <w:r>
              <w:rPr>
                <w:lang w:val="en-US"/>
              </w:rPr>
              <w:t>W</w:t>
            </w:r>
            <w:r>
              <w:t>=</w:t>
            </w:r>
          </w:p>
          <w:p w:rsidR="00793151" w:rsidRDefault="00793151">
            <w:pPr>
              <w:pStyle w:val="10"/>
              <w:jc w:val="center"/>
            </w:pPr>
            <w:r>
              <w:sym w:font="Symbol" w:char="F044"/>
            </w:r>
            <w:r>
              <w:t>Р</w:t>
            </w:r>
            <w:r>
              <w:rPr>
                <w:vertAlign w:val="subscript"/>
              </w:rPr>
              <w:t>С</w:t>
            </w:r>
            <w:r>
              <w:sym w:font="Symbol" w:char="F02A"/>
            </w:r>
            <w:r>
              <w:t>Т</w:t>
            </w:r>
            <w:r>
              <w:rPr>
                <w:vertAlign w:val="subscript"/>
              </w:rPr>
              <w:t>Г</w:t>
            </w:r>
          </w:p>
          <w:p w:rsidR="00793151" w:rsidRDefault="00793151">
            <w:pPr>
              <w:pStyle w:val="10"/>
              <w:jc w:val="center"/>
            </w:pPr>
            <w:r>
              <w:t>кВт</w:t>
            </w:r>
            <w:r>
              <w:sym w:font="Symbol" w:char="F02A"/>
            </w:r>
            <w:r>
              <w:t>ч</w:t>
            </w:r>
          </w:p>
        </w:tc>
        <w:tc>
          <w:tcPr>
            <w:tcW w:w="851" w:type="dxa"/>
            <w:tcBorders>
              <w:top w:val="single" w:sz="6" w:space="0" w:color="auto"/>
              <w:left w:val="single" w:sz="6" w:space="0" w:color="auto"/>
              <w:bottom w:val="nil"/>
              <w:right w:val="single" w:sz="6" w:space="0" w:color="auto"/>
            </w:tcBorders>
            <w:vAlign w:val="center"/>
          </w:tcPr>
          <w:p w:rsidR="00793151" w:rsidRDefault="00793151">
            <w:pPr>
              <w:pStyle w:val="10"/>
              <w:jc w:val="center"/>
            </w:pPr>
            <w:r>
              <w:t>С</w:t>
            </w:r>
            <w:r>
              <w:rPr>
                <w:vertAlign w:val="subscript"/>
              </w:rPr>
              <w:t>УЭ</w:t>
            </w:r>
            <w:r>
              <w:t>,</w:t>
            </w:r>
          </w:p>
          <w:p w:rsidR="00793151" w:rsidRDefault="00793151">
            <w:pPr>
              <w:pStyle w:val="10"/>
              <w:jc w:val="center"/>
            </w:pPr>
            <w:r>
              <w:rPr>
                <w:u w:val="single"/>
              </w:rPr>
              <w:t>руб.</w:t>
            </w:r>
            <w:r>
              <w:t xml:space="preserve">      кВт</w:t>
            </w:r>
            <w:r>
              <w:sym w:font="Symbol" w:char="F02A"/>
            </w:r>
            <w:r>
              <w:t>ч</w:t>
            </w:r>
          </w:p>
        </w:tc>
        <w:tc>
          <w:tcPr>
            <w:tcW w:w="1598" w:type="dxa"/>
            <w:tcBorders>
              <w:top w:val="single" w:sz="6" w:space="0" w:color="auto"/>
              <w:left w:val="single" w:sz="6" w:space="0" w:color="auto"/>
              <w:bottom w:val="nil"/>
              <w:right w:val="single" w:sz="6" w:space="0" w:color="auto"/>
            </w:tcBorders>
            <w:vAlign w:val="center"/>
          </w:tcPr>
          <w:p w:rsidR="00793151" w:rsidRDefault="00793151">
            <w:pPr>
              <w:pStyle w:val="10"/>
              <w:jc w:val="center"/>
            </w:pPr>
            <w:r>
              <w:t>С</w:t>
            </w:r>
            <w:r>
              <w:rPr>
                <w:vertAlign w:val="subscript"/>
              </w:rPr>
              <w:t>Э</w:t>
            </w:r>
            <w:r>
              <w:t>=</w:t>
            </w:r>
            <w:r>
              <w:sym w:font="Symbol" w:char="F044"/>
            </w:r>
            <w:r>
              <w:rPr>
                <w:lang w:val="en-US"/>
              </w:rPr>
              <w:t>W</w:t>
            </w:r>
            <w:r>
              <w:rPr>
                <w:lang w:val="en-US"/>
              </w:rPr>
              <w:sym w:font="Symbol" w:char="F02A"/>
            </w:r>
            <w:r>
              <w:rPr>
                <w:lang w:val="en-US"/>
              </w:rPr>
              <w:t>C</w:t>
            </w:r>
            <w:r>
              <w:rPr>
                <w:vertAlign w:val="subscript"/>
              </w:rPr>
              <w:t>УЭ</w:t>
            </w:r>
          </w:p>
          <w:p w:rsidR="00793151" w:rsidRDefault="00793151">
            <w:pPr>
              <w:pStyle w:val="10"/>
              <w:jc w:val="center"/>
            </w:pPr>
            <w:r>
              <w:t>руб/год</w:t>
            </w:r>
          </w:p>
        </w:tc>
        <w:tc>
          <w:tcPr>
            <w:tcW w:w="1080" w:type="dxa"/>
            <w:tcBorders>
              <w:top w:val="single" w:sz="6" w:space="0" w:color="auto"/>
              <w:left w:val="single" w:sz="6" w:space="0" w:color="auto"/>
              <w:bottom w:val="nil"/>
              <w:right w:val="single" w:sz="6" w:space="0" w:color="auto"/>
            </w:tcBorders>
            <w:vAlign w:val="center"/>
          </w:tcPr>
          <w:p w:rsidR="00793151" w:rsidRDefault="00793151">
            <w:pPr>
              <w:pStyle w:val="10"/>
              <w:jc w:val="center"/>
            </w:pPr>
          </w:p>
          <w:p w:rsidR="00793151" w:rsidRDefault="00793151">
            <w:pPr>
              <w:pStyle w:val="10"/>
              <w:jc w:val="center"/>
            </w:pPr>
            <w:r>
              <w:rPr>
                <w:position w:val="-34"/>
              </w:rPr>
              <w:object w:dxaOrig="1719" w:dyaOrig="840">
                <v:shape id="_x0000_i1581" type="#_x0000_t75" style="width:45.75pt;height:23.25pt" o:ole="">
                  <v:imagedata r:id="rId1017" o:title=""/>
                </v:shape>
                <o:OLEObject Type="Embed" ProgID="Equation.3" ShapeID="_x0000_i1581" DrawAspect="Content" ObjectID="_1596052632" r:id="rId1018"/>
              </w:object>
            </w:r>
            <w:r>
              <w:t xml:space="preserve">      %</w:t>
            </w:r>
          </w:p>
        </w:tc>
      </w:tr>
      <w:tr w:rsidR="00793151">
        <w:tblPrEx>
          <w:tblCellMar>
            <w:top w:w="0" w:type="dxa"/>
            <w:bottom w:w="0" w:type="dxa"/>
          </w:tblCellMar>
        </w:tblPrEx>
        <w:tc>
          <w:tcPr>
            <w:tcW w:w="2160"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r>
              <w:t xml:space="preserve"> Воздушная ЛЭП</w:t>
            </w:r>
          </w:p>
        </w:tc>
        <w:tc>
          <w:tcPr>
            <w:tcW w:w="787" w:type="dxa"/>
            <w:tcBorders>
              <w:top w:val="single" w:sz="6" w:space="0" w:color="auto"/>
              <w:left w:val="nil"/>
              <w:bottom w:val="single" w:sz="6" w:space="0" w:color="auto"/>
              <w:right w:val="single" w:sz="6" w:space="0" w:color="auto"/>
            </w:tcBorders>
          </w:tcPr>
          <w:p w:rsidR="00793151" w:rsidRDefault="00793151">
            <w:pPr>
              <w:pStyle w:val="10"/>
              <w:ind w:left="6"/>
              <w:jc w:val="both"/>
            </w:pPr>
          </w:p>
        </w:tc>
        <w:tc>
          <w:tcPr>
            <w:tcW w:w="652"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420"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1361"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567"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964"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851"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1598"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1080"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r>
      <w:tr w:rsidR="00793151">
        <w:tblPrEx>
          <w:tblCellMar>
            <w:top w:w="0" w:type="dxa"/>
            <w:bottom w:w="0" w:type="dxa"/>
          </w:tblCellMar>
        </w:tblPrEx>
        <w:tc>
          <w:tcPr>
            <w:tcW w:w="2160"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r>
              <w:t>Высоковоль</w:t>
            </w:r>
            <w:r>
              <w:t>т</w:t>
            </w:r>
            <w:r>
              <w:t>ные кабели</w:t>
            </w:r>
          </w:p>
        </w:tc>
        <w:tc>
          <w:tcPr>
            <w:tcW w:w="787" w:type="dxa"/>
            <w:tcBorders>
              <w:top w:val="single" w:sz="6" w:space="0" w:color="auto"/>
              <w:left w:val="nil"/>
              <w:bottom w:val="single" w:sz="6" w:space="0" w:color="auto"/>
              <w:right w:val="single" w:sz="6" w:space="0" w:color="auto"/>
            </w:tcBorders>
          </w:tcPr>
          <w:p w:rsidR="00793151" w:rsidRDefault="00793151">
            <w:pPr>
              <w:pStyle w:val="10"/>
              <w:ind w:left="6"/>
              <w:jc w:val="both"/>
            </w:pPr>
          </w:p>
        </w:tc>
        <w:tc>
          <w:tcPr>
            <w:tcW w:w="652"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420"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1361"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567"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964"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851"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1598"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1080"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r>
      <w:tr w:rsidR="00793151">
        <w:tblPrEx>
          <w:tblCellMar>
            <w:top w:w="0" w:type="dxa"/>
            <w:bottom w:w="0" w:type="dxa"/>
          </w:tblCellMar>
        </w:tblPrEx>
        <w:tc>
          <w:tcPr>
            <w:tcW w:w="2160"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r>
              <w:t xml:space="preserve"> Реакторы</w:t>
            </w:r>
          </w:p>
        </w:tc>
        <w:tc>
          <w:tcPr>
            <w:tcW w:w="787" w:type="dxa"/>
            <w:tcBorders>
              <w:top w:val="single" w:sz="6" w:space="0" w:color="auto"/>
              <w:left w:val="nil"/>
              <w:bottom w:val="single" w:sz="6" w:space="0" w:color="auto"/>
              <w:right w:val="single" w:sz="6" w:space="0" w:color="auto"/>
            </w:tcBorders>
          </w:tcPr>
          <w:p w:rsidR="00793151" w:rsidRDefault="00793151">
            <w:pPr>
              <w:pStyle w:val="10"/>
              <w:ind w:left="6"/>
              <w:jc w:val="both"/>
            </w:pPr>
          </w:p>
        </w:tc>
        <w:tc>
          <w:tcPr>
            <w:tcW w:w="652"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420"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1361"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567"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964"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851"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1598"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1080"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r>
      <w:tr w:rsidR="00793151">
        <w:tblPrEx>
          <w:tblCellMar>
            <w:top w:w="0" w:type="dxa"/>
            <w:bottom w:w="0" w:type="dxa"/>
          </w:tblCellMar>
        </w:tblPrEx>
        <w:tc>
          <w:tcPr>
            <w:tcW w:w="2160"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r>
              <w:t>Трансформ</w:t>
            </w:r>
            <w:r>
              <w:t>а</w:t>
            </w:r>
            <w:r>
              <w:t>торы</w:t>
            </w:r>
          </w:p>
        </w:tc>
        <w:tc>
          <w:tcPr>
            <w:tcW w:w="787" w:type="dxa"/>
            <w:tcBorders>
              <w:top w:val="single" w:sz="6" w:space="0" w:color="auto"/>
              <w:left w:val="nil"/>
              <w:bottom w:val="single" w:sz="6" w:space="0" w:color="auto"/>
              <w:right w:val="single" w:sz="6" w:space="0" w:color="auto"/>
            </w:tcBorders>
          </w:tcPr>
          <w:p w:rsidR="00793151" w:rsidRDefault="00793151">
            <w:pPr>
              <w:pStyle w:val="10"/>
              <w:ind w:left="6"/>
              <w:jc w:val="both"/>
            </w:pPr>
          </w:p>
        </w:tc>
        <w:tc>
          <w:tcPr>
            <w:tcW w:w="652"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420"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1361"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567"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964"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851"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1598"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1080"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r>
      <w:tr w:rsidR="00793151">
        <w:tblPrEx>
          <w:tblCellMar>
            <w:top w:w="0" w:type="dxa"/>
            <w:bottom w:w="0" w:type="dxa"/>
          </w:tblCellMar>
        </w:tblPrEx>
        <w:tc>
          <w:tcPr>
            <w:tcW w:w="2160"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r>
              <w:t>Низковоль</w:t>
            </w:r>
            <w:r>
              <w:t>т</w:t>
            </w:r>
            <w:r>
              <w:t>ные сети</w:t>
            </w:r>
          </w:p>
        </w:tc>
        <w:tc>
          <w:tcPr>
            <w:tcW w:w="787" w:type="dxa"/>
            <w:tcBorders>
              <w:top w:val="single" w:sz="6" w:space="0" w:color="auto"/>
              <w:left w:val="nil"/>
              <w:bottom w:val="single" w:sz="6" w:space="0" w:color="auto"/>
              <w:right w:val="single" w:sz="6" w:space="0" w:color="auto"/>
            </w:tcBorders>
          </w:tcPr>
          <w:p w:rsidR="00793151" w:rsidRDefault="00793151">
            <w:pPr>
              <w:pStyle w:val="10"/>
              <w:ind w:left="6"/>
              <w:jc w:val="both"/>
            </w:pPr>
          </w:p>
        </w:tc>
        <w:tc>
          <w:tcPr>
            <w:tcW w:w="652"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420"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1361"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567"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964"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851"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1598"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1080"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r>
      <w:tr w:rsidR="00793151">
        <w:tblPrEx>
          <w:tblCellMar>
            <w:top w:w="0" w:type="dxa"/>
            <w:bottom w:w="0" w:type="dxa"/>
          </w:tblCellMar>
        </w:tblPrEx>
        <w:tc>
          <w:tcPr>
            <w:tcW w:w="2160" w:type="dxa"/>
            <w:tcBorders>
              <w:top w:val="single" w:sz="6" w:space="0" w:color="auto"/>
              <w:left w:val="single" w:sz="6" w:space="0" w:color="auto"/>
              <w:bottom w:val="single" w:sz="6" w:space="0" w:color="auto"/>
              <w:right w:val="single" w:sz="6" w:space="0" w:color="auto"/>
            </w:tcBorders>
          </w:tcPr>
          <w:p w:rsidR="00793151" w:rsidRDefault="00793151">
            <w:pPr>
              <w:pStyle w:val="10"/>
              <w:jc w:val="both"/>
            </w:pPr>
            <w:r>
              <w:t>Электродвиг</w:t>
            </w:r>
            <w:r>
              <w:t>а</w:t>
            </w:r>
            <w:r>
              <w:t>тели</w:t>
            </w:r>
          </w:p>
        </w:tc>
        <w:tc>
          <w:tcPr>
            <w:tcW w:w="787" w:type="dxa"/>
            <w:tcBorders>
              <w:top w:val="single" w:sz="6" w:space="0" w:color="auto"/>
              <w:left w:val="nil"/>
              <w:bottom w:val="single" w:sz="6" w:space="0" w:color="auto"/>
              <w:right w:val="single" w:sz="6" w:space="0" w:color="auto"/>
            </w:tcBorders>
          </w:tcPr>
          <w:p w:rsidR="00793151" w:rsidRDefault="00793151">
            <w:pPr>
              <w:pStyle w:val="10"/>
              <w:ind w:left="6"/>
              <w:jc w:val="both"/>
            </w:pPr>
          </w:p>
        </w:tc>
        <w:tc>
          <w:tcPr>
            <w:tcW w:w="652"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420"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1361"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567"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964"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851"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1598"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1080"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r>
      <w:tr w:rsidR="00793151">
        <w:tblPrEx>
          <w:tblCellMar>
            <w:top w:w="0" w:type="dxa"/>
            <w:bottom w:w="0" w:type="dxa"/>
          </w:tblCellMar>
        </w:tblPrEx>
        <w:tc>
          <w:tcPr>
            <w:tcW w:w="2160"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r>
              <w:t>Прочие ток</w:t>
            </w:r>
            <w:r>
              <w:t>о</w:t>
            </w:r>
            <w:r>
              <w:t>приемники</w:t>
            </w:r>
          </w:p>
        </w:tc>
        <w:tc>
          <w:tcPr>
            <w:tcW w:w="787" w:type="dxa"/>
            <w:tcBorders>
              <w:top w:val="single" w:sz="6" w:space="0" w:color="auto"/>
              <w:left w:val="nil"/>
              <w:bottom w:val="single" w:sz="6" w:space="0" w:color="auto"/>
              <w:right w:val="single" w:sz="6" w:space="0" w:color="auto"/>
            </w:tcBorders>
          </w:tcPr>
          <w:p w:rsidR="00793151" w:rsidRDefault="00793151">
            <w:pPr>
              <w:pStyle w:val="10"/>
              <w:ind w:left="6"/>
              <w:jc w:val="both"/>
            </w:pPr>
          </w:p>
        </w:tc>
        <w:tc>
          <w:tcPr>
            <w:tcW w:w="652"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420"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1361"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567"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964"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851"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1598"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c>
          <w:tcPr>
            <w:tcW w:w="1080" w:type="dxa"/>
            <w:tcBorders>
              <w:top w:val="single" w:sz="6" w:space="0" w:color="auto"/>
              <w:left w:val="single" w:sz="6" w:space="0" w:color="auto"/>
              <w:bottom w:val="single" w:sz="6" w:space="0" w:color="auto"/>
              <w:right w:val="single" w:sz="6" w:space="0" w:color="auto"/>
            </w:tcBorders>
          </w:tcPr>
          <w:p w:rsidR="00793151" w:rsidRDefault="00793151">
            <w:pPr>
              <w:pStyle w:val="10"/>
              <w:ind w:left="6"/>
              <w:jc w:val="both"/>
            </w:pPr>
          </w:p>
        </w:tc>
      </w:tr>
    </w:tbl>
    <w:p w:rsidR="00793151" w:rsidRDefault="00793151">
      <w:pPr>
        <w:pStyle w:val="10"/>
        <w:jc w:val="both"/>
      </w:pPr>
    </w:p>
    <w:p w:rsidR="00793151" w:rsidRDefault="00793151">
      <w:pPr>
        <w:pStyle w:val="22"/>
        <w:ind w:left="426"/>
        <w:jc w:val="center"/>
        <w:outlineLvl w:val="1"/>
        <w:rPr>
          <w:rFonts w:ascii="Times New Roman" w:hAnsi="Times New Roman" w:cs="Times New Roman"/>
          <w:i w:val="0"/>
        </w:rPr>
      </w:pPr>
      <w:r>
        <w:rPr>
          <w:rFonts w:ascii="Times New Roman" w:hAnsi="Times New Roman" w:cs="Times New Roman"/>
          <w:i w:val="0"/>
        </w:rPr>
        <w:t>3.1.4.3 Определение годовых затрат на ремонт и обслуживание электр</w:t>
      </w:r>
      <w:r>
        <w:rPr>
          <w:rFonts w:ascii="Times New Roman" w:hAnsi="Times New Roman" w:cs="Times New Roman"/>
          <w:i w:val="0"/>
        </w:rPr>
        <w:t>о</w:t>
      </w:r>
      <w:r>
        <w:rPr>
          <w:rFonts w:ascii="Times New Roman" w:hAnsi="Times New Roman" w:cs="Times New Roman"/>
          <w:i w:val="0"/>
        </w:rPr>
        <w:t>оборудования.</w:t>
      </w:r>
    </w:p>
    <w:p w:rsidR="00793151" w:rsidRDefault="00793151">
      <w:pPr>
        <w:ind w:left="426"/>
      </w:pPr>
    </w:p>
    <w:p w:rsidR="00793151" w:rsidRDefault="00793151">
      <w:pPr>
        <w:pStyle w:val="10"/>
        <w:ind w:firstLine="426"/>
        <w:jc w:val="both"/>
      </w:pPr>
      <w:r>
        <w:t>Затраты на ремонт и обслуживание С</w:t>
      </w:r>
      <w:r>
        <w:rPr>
          <w:vertAlign w:val="subscript"/>
        </w:rPr>
        <w:t>РО</w:t>
      </w:r>
      <w:r>
        <w:t xml:space="preserve"> включают в себя затраты на заработную плату ремонтного и обслуживающего персонала С</w:t>
      </w:r>
      <w:r>
        <w:rPr>
          <w:vertAlign w:val="subscript"/>
        </w:rPr>
        <w:t>З</w:t>
      </w:r>
      <w:r>
        <w:t xml:space="preserve"> и затрат на комплектующие изделия, запасные части и материалы, используемые при ремонтах и обслуживании С</w:t>
      </w:r>
      <w:r>
        <w:rPr>
          <w:vertAlign w:val="subscript"/>
        </w:rPr>
        <w:t>М</w:t>
      </w:r>
      <w:r>
        <w:t>:</w:t>
      </w:r>
    </w:p>
    <w:p w:rsidR="00793151" w:rsidRDefault="00793151">
      <w:pPr>
        <w:pStyle w:val="10"/>
        <w:ind w:firstLine="1701"/>
        <w:jc w:val="right"/>
      </w:pPr>
      <w:r>
        <w:t>С</w:t>
      </w:r>
      <w:r>
        <w:rPr>
          <w:vertAlign w:val="subscript"/>
        </w:rPr>
        <w:t xml:space="preserve">РО </w:t>
      </w:r>
      <w:r>
        <w:t xml:space="preserve"> = С</w:t>
      </w:r>
      <w:r>
        <w:rPr>
          <w:vertAlign w:val="subscript"/>
        </w:rPr>
        <w:t>З</w:t>
      </w:r>
      <w:r>
        <w:t xml:space="preserve"> + С</w:t>
      </w:r>
      <w:r>
        <w:rPr>
          <w:vertAlign w:val="subscript"/>
        </w:rPr>
        <w:t>М</w:t>
      </w:r>
      <w:r>
        <w:t xml:space="preserve"> .</w:t>
      </w:r>
      <w:r>
        <w:rPr>
          <w:lang w:val="en-US"/>
        </w:rPr>
        <w:tab/>
      </w:r>
      <w:r>
        <w:rPr>
          <w:lang w:val="en-US"/>
        </w:rPr>
        <w:tab/>
      </w:r>
      <w:r>
        <w:rPr>
          <w:lang w:val="en-US"/>
        </w:rPr>
        <w:tab/>
      </w:r>
      <w:r>
        <w:rPr>
          <w:lang w:val="en-US"/>
        </w:rPr>
        <w:tab/>
      </w:r>
      <w:r>
        <w:rPr>
          <w:lang w:val="en-US"/>
        </w:rPr>
        <w:tab/>
      </w:r>
      <w:r>
        <w:rPr>
          <w:lang w:val="en-US"/>
        </w:rPr>
        <w:tab/>
      </w:r>
      <w:r>
        <w:rPr>
          <w:lang w:val="en-US"/>
        </w:rPr>
        <w:tab/>
      </w:r>
      <w:r>
        <w:t>(3.1.17)</w:t>
      </w:r>
    </w:p>
    <w:p w:rsidR="00793151" w:rsidRDefault="00793151">
      <w:pPr>
        <w:pStyle w:val="22"/>
        <w:ind w:left="360" w:hanging="708"/>
        <w:jc w:val="center"/>
        <w:outlineLvl w:val="1"/>
        <w:rPr>
          <w:rFonts w:ascii="Times New Roman" w:hAnsi="Times New Roman" w:cs="Times New Roman"/>
          <w:b w:val="0"/>
          <w:i w:val="0"/>
        </w:rPr>
      </w:pPr>
      <w:r>
        <w:rPr>
          <w:rFonts w:ascii="Times New Roman" w:hAnsi="Times New Roman" w:cs="Times New Roman"/>
          <w:b w:val="0"/>
          <w:i w:val="0"/>
        </w:rPr>
        <w:t>а) Определение затрат на заработную плату ремонтного и обсл</w:t>
      </w:r>
      <w:r>
        <w:rPr>
          <w:rFonts w:ascii="Times New Roman" w:hAnsi="Times New Roman" w:cs="Times New Roman"/>
          <w:b w:val="0"/>
          <w:i w:val="0"/>
        </w:rPr>
        <w:t>у</w:t>
      </w:r>
      <w:r>
        <w:rPr>
          <w:rFonts w:ascii="Times New Roman" w:hAnsi="Times New Roman" w:cs="Times New Roman"/>
          <w:b w:val="0"/>
          <w:i w:val="0"/>
        </w:rPr>
        <w:t>живающего персонала.</w:t>
      </w:r>
    </w:p>
    <w:p w:rsidR="00793151" w:rsidRDefault="00793151"/>
    <w:p w:rsidR="00793151" w:rsidRDefault="00793151">
      <w:pPr>
        <w:pStyle w:val="10"/>
        <w:ind w:firstLine="426"/>
        <w:jc w:val="both"/>
      </w:pPr>
      <w:r>
        <w:t>Для расчета затрат на заработную плату определяется численность ремонтного и обсл</w:t>
      </w:r>
      <w:r>
        <w:t>у</w:t>
      </w:r>
      <w:r>
        <w:t>живающего персонала, исходя из трудоемкости этих работ.</w:t>
      </w:r>
    </w:p>
    <w:p w:rsidR="00793151" w:rsidRDefault="00793151">
      <w:pPr>
        <w:pStyle w:val="10"/>
        <w:ind w:firstLine="426"/>
        <w:jc w:val="both"/>
      </w:pPr>
      <w:r>
        <w:t>Трудоемкость ремонтных работ определяется, исходя из структуры ремонтного цикла и межремонтного периода каждого вида оборудования (см. [4], табл.3-1, 3-2, 4-1, 5-1 и др.).</w:t>
      </w:r>
    </w:p>
    <w:p w:rsidR="00793151" w:rsidRDefault="00793151">
      <w:pPr>
        <w:pStyle w:val="10"/>
        <w:ind w:firstLine="426"/>
        <w:jc w:val="both"/>
      </w:pPr>
      <w:r>
        <w:lastRenderedPageBreak/>
        <w:t>Годовая трудоемкость капитальных Т</w:t>
      </w:r>
      <w:r>
        <w:rPr>
          <w:vertAlign w:val="subscript"/>
        </w:rPr>
        <w:t>КР</w:t>
      </w:r>
      <w:r>
        <w:t xml:space="preserve"> и текущих ремонтов Т</w:t>
      </w:r>
      <w:r>
        <w:rPr>
          <w:vertAlign w:val="subscript"/>
        </w:rPr>
        <w:t>ТР</w:t>
      </w:r>
      <w:r>
        <w:t xml:space="preserve"> электрооборудования определяется следующими выражениями:</w:t>
      </w:r>
    </w:p>
    <w:p w:rsidR="00793151" w:rsidRDefault="00793151">
      <w:pPr>
        <w:pStyle w:val="10"/>
        <w:ind w:firstLine="1701"/>
        <w:jc w:val="right"/>
      </w:pPr>
      <w:r>
        <w:t>Т</w:t>
      </w:r>
      <w:r>
        <w:rPr>
          <w:vertAlign w:val="subscript"/>
        </w:rPr>
        <w:t xml:space="preserve">КР </w:t>
      </w:r>
      <w:r>
        <w:t>=</w:t>
      </w:r>
      <w:r>
        <w:rPr>
          <w:position w:val="-32"/>
        </w:rPr>
        <w:object w:dxaOrig="1040" w:dyaOrig="800">
          <v:shape id="_x0000_i1582" type="#_x0000_t75" style="width:60pt;height:39.75pt" o:ole="">
            <v:imagedata r:id="rId1019" o:title=""/>
          </v:shape>
          <o:OLEObject Type="Embed" ProgID="Equation.3" ShapeID="_x0000_i1582" DrawAspect="Content" ObjectID="_1596052633" r:id="rId1020"/>
        </w:object>
      </w:r>
      <w:r>
        <w:t>;</w:t>
      </w:r>
      <w:r>
        <w:tab/>
      </w:r>
      <w:r>
        <w:tab/>
      </w:r>
      <w:r>
        <w:tab/>
      </w:r>
      <w:r>
        <w:tab/>
      </w:r>
      <w:r>
        <w:tab/>
      </w:r>
      <w:r>
        <w:tab/>
      </w:r>
      <w:r>
        <w:tab/>
        <w:t>(3.1.18)</w:t>
      </w:r>
    </w:p>
    <w:p w:rsidR="00793151" w:rsidRDefault="00793151">
      <w:pPr>
        <w:pStyle w:val="10"/>
        <w:ind w:firstLine="1701"/>
        <w:jc w:val="right"/>
      </w:pPr>
      <w:r>
        <w:t>Т</w:t>
      </w:r>
      <w:r>
        <w:rPr>
          <w:vertAlign w:val="subscript"/>
        </w:rPr>
        <w:t xml:space="preserve">КР </w:t>
      </w:r>
      <w:r>
        <w:t>=</w:t>
      </w:r>
      <w:r>
        <w:rPr>
          <w:position w:val="-32"/>
        </w:rPr>
        <w:object w:dxaOrig="1560" w:dyaOrig="800">
          <v:shape id="_x0000_i1583" type="#_x0000_t75" style="width:95.25pt;height:39.75pt" o:ole="">
            <v:imagedata r:id="rId1021" o:title=""/>
          </v:shape>
          <o:OLEObject Type="Embed" ProgID="Equation.3" ShapeID="_x0000_i1583" DrawAspect="Content" ObjectID="_1596052634" r:id="rId1022"/>
        </w:object>
      </w:r>
      <w:r>
        <w:t>;</w:t>
      </w:r>
      <w:r>
        <w:tab/>
      </w:r>
      <w:r>
        <w:tab/>
      </w:r>
      <w:r>
        <w:tab/>
      </w:r>
      <w:r>
        <w:tab/>
      </w:r>
      <w:r>
        <w:tab/>
      </w:r>
      <w:r>
        <w:tab/>
        <w:t>(3.1.19)</w:t>
      </w:r>
    </w:p>
    <w:p w:rsidR="00793151" w:rsidRDefault="00793151">
      <w:pPr>
        <w:pStyle w:val="10"/>
        <w:ind w:left="851" w:hanging="851"/>
        <w:jc w:val="both"/>
      </w:pPr>
      <w:r>
        <w:t xml:space="preserve">где </w:t>
      </w:r>
      <w:r>
        <w:rPr>
          <w:lang w:val="en-US"/>
        </w:rPr>
        <w:t>n</w:t>
      </w:r>
      <w:r>
        <w:rPr>
          <w:i/>
          <w:iCs/>
          <w:vertAlign w:val="subscript"/>
          <w:lang w:val="en-US"/>
        </w:rPr>
        <w:t>i</w:t>
      </w:r>
      <w:r>
        <w:t xml:space="preserve"> - количество единиц однотипного оборудования;</w:t>
      </w:r>
    </w:p>
    <w:p w:rsidR="00793151" w:rsidRDefault="00793151">
      <w:pPr>
        <w:pStyle w:val="10"/>
        <w:ind w:left="851" w:hanging="851"/>
        <w:jc w:val="both"/>
      </w:pPr>
      <w:r>
        <w:t xml:space="preserve">      </w:t>
      </w:r>
      <w:r>
        <w:rPr>
          <w:lang w:val="en-US"/>
        </w:rPr>
        <w:t>m</w:t>
      </w:r>
      <w:r>
        <w:t xml:space="preserve"> - количество позиций однотипного оборудования;</w:t>
      </w:r>
    </w:p>
    <w:p w:rsidR="00793151" w:rsidRDefault="00793151">
      <w:pPr>
        <w:pStyle w:val="10"/>
        <w:ind w:left="851" w:hanging="851"/>
        <w:jc w:val="both"/>
      </w:pPr>
      <w:r>
        <w:t xml:space="preserve">     </w:t>
      </w:r>
      <w:r>
        <w:rPr>
          <w:lang w:val="en-US"/>
        </w:rPr>
        <w:t>t</w:t>
      </w:r>
      <w:r>
        <w:rPr>
          <w:vertAlign w:val="subscript"/>
        </w:rPr>
        <w:t>КР</w:t>
      </w:r>
      <w:r>
        <w:rPr>
          <w:i/>
          <w:iCs/>
          <w:vertAlign w:val="subscript"/>
          <w:lang w:val="en-US"/>
        </w:rPr>
        <w:t>i</w:t>
      </w:r>
      <w:r>
        <w:t xml:space="preserve"> - трудоемкость капитального ремонта единицы оборудования (см. Табл. 3-3, 4-2, 5-2, 6-2 и др., [4]) чел.час;</w:t>
      </w:r>
    </w:p>
    <w:p w:rsidR="00793151" w:rsidRDefault="00793151">
      <w:pPr>
        <w:pStyle w:val="10"/>
        <w:ind w:left="851" w:hanging="851"/>
        <w:jc w:val="both"/>
      </w:pPr>
      <w:r>
        <w:t xml:space="preserve">     Т</w:t>
      </w:r>
      <w:r>
        <w:rPr>
          <w:vertAlign w:val="subscript"/>
        </w:rPr>
        <w:t>РЦ</w:t>
      </w:r>
      <w:r>
        <w:rPr>
          <w:i/>
          <w:iCs/>
          <w:vertAlign w:val="subscript"/>
          <w:lang w:val="en-US"/>
        </w:rPr>
        <w:t>i</w:t>
      </w:r>
      <w:r>
        <w:t xml:space="preserve"> - продолжительность ремонтного цикла, лет; </w:t>
      </w:r>
    </w:p>
    <w:p w:rsidR="00793151" w:rsidRDefault="00793151">
      <w:pPr>
        <w:pStyle w:val="10"/>
        <w:ind w:left="851" w:hanging="851"/>
        <w:jc w:val="both"/>
      </w:pPr>
      <w:r>
        <w:t xml:space="preserve">     </w:t>
      </w:r>
      <w:r>
        <w:rPr>
          <w:lang w:val="en-US"/>
        </w:rPr>
        <w:t>N</w:t>
      </w:r>
      <w:r>
        <w:rPr>
          <w:i/>
          <w:iCs/>
          <w:vertAlign w:val="subscript"/>
          <w:lang w:val="en-US"/>
        </w:rPr>
        <w:t>i</w:t>
      </w:r>
      <w:r>
        <w:t xml:space="preserve"> - количество текущих ремонтов в году;</w:t>
      </w:r>
    </w:p>
    <w:p w:rsidR="00793151" w:rsidRDefault="00793151">
      <w:pPr>
        <w:pStyle w:val="10"/>
        <w:ind w:left="851" w:hanging="851"/>
        <w:jc w:val="both"/>
      </w:pPr>
      <w:r>
        <w:t xml:space="preserve">     </w:t>
      </w:r>
      <w:r>
        <w:rPr>
          <w:lang w:val="en-US"/>
        </w:rPr>
        <w:t>t</w:t>
      </w:r>
      <w:r>
        <w:rPr>
          <w:vertAlign w:val="subscript"/>
        </w:rPr>
        <w:t>ТР</w:t>
      </w:r>
      <w:r>
        <w:rPr>
          <w:i/>
          <w:iCs/>
          <w:vertAlign w:val="subscript"/>
          <w:lang w:val="en-US"/>
        </w:rPr>
        <w:t>i</w:t>
      </w:r>
      <w:r>
        <w:t xml:space="preserve"> - продолжительность текущего ремонта единицы оборудования (см. Табл. 3-3, 4-2, 5-2, 6-2 и др., [4]) чел.час;</w:t>
      </w:r>
    </w:p>
    <w:p w:rsidR="00793151" w:rsidRDefault="00793151">
      <w:pPr>
        <w:pStyle w:val="10"/>
        <w:ind w:firstLine="426"/>
        <w:jc w:val="both"/>
      </w:pPr>
      <w:r>
        <w:t>Расчеты Т</w:t>
      </w:r>
      <w:r>
        <w:rPr>
          <w:vertAlign w:val="subscript"/>
        </w:rPr>
        <w:t>КР</w:t>
      </w:r>
      <w:r>
        <w:t xml:space="preserve"> и Т</w:t>
      </w:r>
      <w:r>
        <w:rPr>
          <w:vertAlign w:val="subscript"/>
        </w:rPr>
        <w:t>ТР</w:t>
      </w:r>
      <w:r>
        <w:t xml:space="preserve"> выполняются для 2-3 наименования электрооборудования, а результ</w:t>
      </w:r>
      <w:r>
        <w:t>а</w:t>
      </w:r>
      <w:r>
        <w:t>ты по всему электрооборудованию цеха (участка) оформляются в виде табл. 3.1.4.</w:t>
      </w:r>
    </w:p>
    <w:p w:rsidR="00793151" w:rsidRDefault="00793151">
      <w:pPr>
        <w:pStyle w:val="10"/>
        <w:ind w:right="1134"/>
        <w:jc w:val="both"/>
      </w:pPr>
    </w:p>
    <w:p w:rsidR="00793151" w:rsidRDefault="00793151">
      <w:pPr>
        <w:pStyle w:val="10"/>
        <w:ind w:right="1134"/>
        <w:jc w:val="center"/>
      </w:pPr>
      <w:r>
        <w:t>Таблица 3.1.4. Годовая трудоемкость текущих и капитальных ремонтов электрооборудования.</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17"/>
        <w:gridCol w:w="2835"/>
        <w:gridCol w:w="1033"/>
        <w:gridCol w:w="1033"/>
        <w:gridCol w:w="1033"/>
        <w:gridCol w:w="1033"/>
        <w:gridCol w:w="1033"/>
        <w:gridCol w:w="1033"/>
      </w:tblGrid>
      <w:tr w:rsidR="00793151">
        <w:tblPrEx>
          <w:tblCellMar>
            <w:top w:w="0" w:type="dxa"/>
            <w:bottom w:w="0" w:type="dxa"/>
          </w:tblCellMar>
        </w:tblPrEx>
        <w:tc>
          <w:tcPr>
            <w:tcW w:w="817" w:type="dxa"/>
            <w:tcBorders>
              <w:top w:val="single" w:sz="6" w:space="0" w:color="auto"/>
              <w:left w:val="single" w:sz="6" w:space="0" w:color="auto"/>
              <w:bottom w:val="single" w:sz="6" w:space="0" w:color="auto"/>
              <w:right w:val="single" w:sz="6" w:space="0" w:color="auto"/>
            </w:tcBorders>
            <w:vAlign w:val="center"/>
          </w:tcPr>
          <w:p w:rsidR="00793151" w:rsidRDefault="00793151">
            <w:pPr>
              <w:pStyle w:val="10"/>
              <w:jc w:val="center"/>
            </w:pPr>
            <w:r>
              <w:t>№№</w:t>
            </w:r>
          </w:p>
        </w:tc>
        <w:tc>
          <w:tcPr>
            <w:tcW w:w="2835" w:type="dxa"/>
            <w:tcBorders>
              <w:top w:val="single" w:sz="6" w:space="0" w:color="auto"/>
              <w:left w:val="single" w:sz="6" w:space="0" w:color="auto"/>
              <w:bottom w:val="single" w:sz="6" w:space="0" w:color="auto"/>
              <w:right w:val="single" w:sz="6" w:space="0" w:color="auto"/>
            </w:tcBorders>
            <w:vAlign w:val="center"/>
          </w:tcPr>
          <w:p w:rsidR="00793151" w:rsidRDefault="00793151">
            <w:pPr>
              <w:pStyle w:val="10"/>
              <w:jc w:val="center"/>
            </w:pPr>
            <w:r>
              <w:t>Наименование электр</w:t>
            </w:r>
            <w:r>
              <w:t>о</w:t>
            </w:r>
            <w:r>
              <w:t>оборудования</w:t>
            </w:r>
          </w:p>
        </w:tc>
        <w:tc>
          <w:tcPr>
            <w:tcW w:w="1033" w:type="dxa"/>
            <w:tcBorders>
              <w:top w:val="single" w:sz="6" w:space="0" w:color="auto"/>
              <w:left w:val="single" w:sz="6" w:space="0" w:color="auto"/>
              <w:bottom w:val="single" w:sz="6" w:space="0" w:color="auto"/>
              <w:right w:val="single" w:sz="6" w:space="0" w:color="auto"/>
            </w:tcBorders>
            <w:vAlign w:val="center"/>
          </w:tcPr>
          <w:p w:rsidR="00793151" w:rsidRDefault="00793151">
            <w:pPr>
              <w:pStyle w:val="10"/>
              <w:jc w:val="center"/>
            </w:pPr>
            <w:r>
              <w:rPr>
                <w:lang w:val="en-US"/>
              </w:rPr>
              <w:t>n</w:t>
            </w:r>
            <w:r>
              <w:t>,</w:t>
            </w:r>
          </w:p>
          <w:p w:rsidR="00793151" w:rsidRDefault="00793151">
            <w:pPr>
              <w:pStyle w:val="10"/>
              <w:jc w:val="center"/>
            </w:pPr>
            <w:r>
              <w:t>шт</w:t>
            </w:r>
          </w:p>
        </w:tc>
        <w:tc>
          <w:tcPr>
            <w:tcW w:w="1033" w:type="dxa"/>
            <w:tcBorders>
              <w:top w:val="single" w:sz="6" w:space="0" w:color="auto"/>
              <w:left w:val="single" w:sz="6" w:space="0" w:color="auto"/>
              <w:bottom w:val="single" w:sz="6" w:space="0" w:color="auto"/>
              <w:right w:val="single" w:sz="6" w:space="0" w:color="auto"/>
            </w:tcBorders>
            <w:vAlign w:val="center"/>
          </w:tcPr>
          <w:p w:rsidR="00793151" w:rsidRDefault="00793151">
            <w:pPr>
              <w:pStyle w:val="10"/>
              <w:jc w:val="center"/>
            </w:pPr>
            <w:r>
              <w:rPr>
                <w:lang w:val="en-US"/>
              </w:rPr>
              <w:t>t</w:t>
            </w:r>
            <w:r>
              <w:rPr>
                <w:vertAlign w:val="subscript"/>
              </w:rPr>
              <w:t>КР</w:t>
            </w:r>
            <w:r>
              <w:t>, чел</w:t>
            </w:r>
            <w:r>
              <w:sym w:font="Symbol" w:char="F02A"/>
            </w:r>
            <w:r>
              <w:t>час</w:t>
            </w:r>
          </w:p>
        </w:tc>
        <w:tc>
          <w:tcPr>
            <w:tcW w:w="1033" w:type="dxa"/>
            <w:tcBorders>
              <w:top w:val="single" w:sz="6" w:space="0" w:color="auto"/>
              <w:left w:val="single" w:sz="6" w:space="0" w:color="auto"/>
              <w:bottom w:val="single" w:sz="6" w:space="0" w:color="auto"/>
              <w:right w:val="single" w:sz="6" w:space="0" w:color="auto"/>
            </w:tcBorders>
            <w:vAlign w:val="center"/>
          </w:tcPr>
          <w:p w:rsidR="00793151" w:rsidRDefault="00793151">
            <w:pPr>
              <w:pStyle w:val="10"/>
              <w:jc w:val="center"/>
            </w:pPr>
            <w:r>
              <w:t>Т</w:t>
            </w:r>
            <w:r>
              <w:rPr>
                <w:vertAlign w:val="subscript"/>
              </w:rPr>
              <w:t>КР</w:t>
            </w:r>
            <w:r>
              <w:t>, чел</w:t>
            </w:r>
            <w:r>
              <w:sym w:font="Symbol" w:char="F02A"/>
            </w:r>
            <w:r>
              <w:t>час</w:t>
            </w:r>
          </w:p>
        </w:tc>
        <w:tc>
          <w:tcPr>
            <w:tcW w:w="1033" w:type="dxa"/>
            <w:tcBorders>
              <w:top w:val="single" w:sz="6" w:space="0" w:color="auto"/>
              <w:left w:val="single" w:sz="6" w:space="0" w:color="auto"/>
              <w:bottom w:val="single" w:sz="6" w:space="0" w:color="auto"/>
              <w:right w:val="single" w:sz="6" w:space="0" w:color="auto"/>
            </w:tcBorders>
            <w:vAlign w:val="center"/>
          </w:tcPr>
          <w:p w:rsidR="00793151" w:rsidRDefault="00793151">
            <w:pPr>
              <w:pStyle w:val="10"/>
              <w:jc w:val="center"/>
            </w:pPr>
            <w:r>
              <w:rPr>
                <w:lang w:val="en-US"/>
              </w:rPr>
              <w:t>N</w:t>
            </w:r>
          </w:p>
        </w:tc>
        <w:tc>
          <w:tcPr>
            <w:tcW w:w="1033" w:type="dxa"/>
            <w:tcBorders>
              <w:top w:val="single" w:sz="6" w:space="0" w:color="auto"/>
              <w:left w:val="single" w:sz="6" w:space="0" w:color="auto"/>
              <w:bottom w:val="single" w:sz="6" w:space="0" w:color="auto"/>
              <w:right w:val="single" w:sz="6" w:space="0" w:color="auto"/>
            </w:tcBorders>
            <w:vAlign w:val="center"/>
          </w:tcPr>
          <w:p w:rsidR="00793151" w:rsidRDefault="00793151">
            <w:pPr>
              <w:pStyle w:val="10"/>
              <w:jc w:val="center"/>
            </w:pPr>
            <w:r>
              <w:rPr>
                <w:lang w:val="en-US"/>
              </w:rPr>
              <w:t>t</w:t>
            </w:r>
            <w:r>
              <w:rPr>
                <w:vertAlign w:val="subscript"/>
              </w:rPr>
              <w:t>ТР</w:t>
            </w:r>
            <w:r>
              <w:t>, чел</w:t>
            </w:r>
            <w:r>
              <w:sym w:font="Symbol" w:char="F02A"/>
            </w:r>
            <w:r>
              <w:t>час</w:t>
            </w:r>
          </w:p>
        </w:tc>
        <w:tc>
          <w:tcPr>
            <w:tcW w:w="1033" w:type="dxa"/>
            <w:tcBorders>
              <w:top w:val="single" w:sz="6" w:space="0" w:color="auto"/>
              <w:left w:val="single" w:sz="6" w:space="0" w:color="auto"/>
              <w:bottom w:val="single" w:sz="6" w:space="0" w:color="auto"/>
              <w:right w:val="single" w:sz="6" w:space="0" w:color="auto"/>
            </w:tcBorders>
            <w:vAlign w:val="center"/>
          </w:tcPr>
          <w:p w:rsidR="00793151" w:rsidRDefault="00793151">
            <w:pPr>
              <w:pStyle w:val="10"/>
              <w:jc w:val="center"/>
            </w:pPr>
            <w:r>
              <w:t>Т</w:t>
            </w:r>
            <w:r>
              <w:rPr>
                <w:vertAlign w:val="subscript"/>
              </w:rPr>
              <w:t>ТР</w:t>
            </w:r>
            <w:r>
              <w:t>,</w:t>
            </w:r>
          </w:p>
          <w:p w:rsidR="00793151" w:rsidRDefault="00793151">
            <w:pPr>
              <w:pStyle w:val="10"/>
              <w:jc w:val="center"/>
            </w:pPr>
            <w:r>
              <w:t>чел</w:t>
            </w:r>
            <w:r>
              <w:sym w:font="Symbol" w:char="F02A"/>
            </w:r>
            <w:r>
              <w:t>час</w:t>
            </w:r>
          </w:p>
        </w:tc>
      </w:tr>
      <w:tr w:rsidR="00793151">
        <w:tblPrEx>
          <w:tblCellMar>
            <w:top w:w="0" w:type="dxa"/>
            <w:bottom w:w="0" w:type="dxa"/>
          </w:tblCellMar>
        </w:tblPrEx>
        <w:tc>
          <w:tcPr>
            <w:tcW w:w="817" w:type="dxa"/>
            <w:tcBorders>
              <w:top w:val="single" w:sz="6" w:space="0" w:color="auto"/>
              <w:left w:val="single" w:sz="6" w:space="0" w:color="auto"/>
              <w:bottom w:val="single" w:sz="6" w:space="0" w:color="auto"/>
              <w:right w:val="single" w:sz="6" w:space="0" w:color="auto"/>
            </w:tcBorders>
          </w:tcPr>
          <w:p w:rsidR="00793151" w:rsidRDefault="00793151">
            <w:pPr>
              <w:pStyle w:val="10"/>
            </w:pPr>
            <w:r>
              <w:t>1</w:t>
            </w:r>
          </w:p>
        </w:tc>
        <w:tc>
          <w:tcPr>
            <w:tcW w:w="2835" w:type="dxa"/>
            <w:tcBorders>
              <w:top w:val="single" w:sz="6" w:space="0" w:color="auto"/>
              <w:left w:val="single" w:sz="6" w:space="0" w:color="auto"/>
              <w:bottom w:val="single" w:sz="6" w:space="0" w:color="auto"/>
              <w:right w:val="single" w:sz="6" w:space="0" w:color="auto"/>
            </w:tcBorders>
          </w:tcPr>
          <w:p w:rsidR="00793151" w:rsidRDefault="00793151">
            <w:pPr>
              <w:pStyle w:val="10"/>
              <w:jc w:val="both"/>
            </w:pPr>
            <w:r>
              <w:t>Трансформаторы до 10кВ   1000кВА</w:t>
            </w:r>
          </w:p>
        </w:tc>
        <w:tc>
          <w:tcPr>
            <w:tcW w:w="1033" w:type="dxa"/>
            <w:tcBorders>
              <w:top w:val="single" w:sz="6" w:space="0" w:color="auto"/>
              <w:left w:val="single" w:sz="6" w:space="0" w:color="auto"/>
              <w:bottom w:val="single" w:sz="6" w:space="0" w:color="auto"/>
              <w:right w:val="single" w:sz="6" w:space="0" w:color="auto"/>
            </w:tcBorders>
          </w:tcPr>
          <w:p w:rsidR="00793151" w:rsidRDefault="00793151">
            <w:pPr>
              <w:pStyle w:val="10"/>
              <w:jc w:val="both"/>
            </w:pPr>
          </w:p>
        </w:tc>
        <w:tc>
          <w:tcPr>
            <w:tcW w:w="1033" w:type="dxa"/>
            <w:tcBorders>
              <w:top w:val="single" w:sz="6" w:space="0" w:color="auto"/>
              <w:left w:val="single" w:sz="6" w:space="0" w:color="auto"/>
              <w:bottom w:val="single" w:sz="6" w:space="0" w:color="auto"/>
              <w:right w:val="single" w:sz="6" w:space="0" w:color="auto"/>
            </w:tcBorders>
          </w:tcPr>
          <w:p w:rsidR="00793151" w:rsidRDefault="00793151">
            <w:pPr>
              <w:pStyle w:val="10"/>
              <w:jc w:val="both"/>
            </w:pPr>
          </w:p>
        </w:tc>
        <w:tc>
          <w:tcPr>
            <w:tcW w:w="1033" w:type="dxa"/>
            <w:tcBorders>
              <w:top w:val="single" w:sz="6" w:space="0" w:color="auto"/>
              <w:left w:val="single" w:sz="6" w:space="0" w:color="auto"/>
              <w:bottom w:val="single" w:sz="6" w:space="0" w:color="auto"/>
              <w:right w:val="single" w:sz="6" w:space="0" w:color="auto"/>
            </w:tcBorders>
          </w:tcPr>
          <w:p w:rsidR="00793151" w:rsidRDefault="00793151">
            <w:pPr>
              <w:pStyle w:val="10"/>
              <w:jc w:val="both"/>
            </w:pPr>
          </w:p>
        </w:tc>
        <w:tc>
          <w:tcPr>
            <w:tcW w:w="1033" w:type="dxa"/>
            <w:tcBorders>
              <w:top w:val="single" w:sz="6" w:space="0" w:color="auto"/>
              <w:left w:val="single" w:sz="6" w:space="0" w:color="auto"/>
              <w:bottom w:val="single" w:sz="6" w:space="0" w:color="auto"/>
              <w:right w:val="single" w:sz="6" w:space="0" w:color="auto"/>
            </w:tcBorders>
          </w:tcPr>
          <w:p w:rsidR="00793151" w:rsidRDefault="00793151">
            <w:pPr>
              <w:pStyle w:val="10"/>
              <w:jc w:val="both"/>
            </w:pPr>
          </w:p>
        </w:tc>
        <w:tc>
          <w:tcPr>
            <w:tcW w:w="1033" w:type="dxa"/>
            <w:tcBorders>
              <w:top w:val="single" w:sz="6" w:space="0" w:color="auto"/>
              <w:left w:val="single" w:sz="6" w:space="0" w:color="auto"/>
              <w:bottom w:val="single" w:sz="6" w:space="0" w:color="auto"/>
              <w:right w:val="single" w:sz="6" w:space="0" w:color="auto"/>
            </w:tcBorders>
          </w:tcPr>
          <w:p w:rsidR="00793151" w:rsidRDefault="00793151">
            <w:pPr>
              <w:pStyle w:val="10"/>
              <w:jc w:val="both"/>
            </w:pPr>
          </w:p>
        </w:tc>
        <w:tc>
          <w:tcPr>
            <w:tcW w:w="1033" w:type="dxa"/>
            <w:tcBorders>
              <w:top w:val="single" w:sz="6" w:space="0" w:color="auto"/>
              <w:left w:val="single" w:sz="6" w:space="0" w:color="auto"/>
              <w:bottom w:val="single" w:sz="6" w:space="0" w:color="auto"/>
              <w:right w:val="single" w:sz="6" w:space="0" w:color="auto"/>
            </w:tcBorders>
          </w:tcPr>
          <w:p w:rsidR="00793151" w:rsidRDefault="00793151">
            <w:pPr>
              <w:pStyle w:val="10"/>
              <w:jc w:val="both"/>
            </w:pPr>
          </w:p>
        </w:tc>
      </w:tr>
      <w:tr w:rsidR="00793151">
        <w:tblPrEx>
          <w:tblCellMar>
            <w:top w:w="0" w:type="dxa"/>
            <w:bottom w:w="0" w:type="dxa"/>
          </w:tblCellMar>
        </w:tblPrEx>
        <w:tc>
          <w:tcPr>
            <w:tcW w:w="817" w:type="dxa"/>
            <w:tcBorders>
              <w:top w:val="single" w:sz="6" w:space="0" w:color="auto"/>
              <w:left w:val="single" w:sz="6" w:space="0" w:color="auto"/>
              <w:bottom w:val="single" w:sz="6" w:space="0" w:color="auto"/>
              <w:right w:val="single" w:sz="6" w:space="0" w:color="auto"/>
            </w:tcBorders>
          </w:tcPr>
          <w:p w:rsidR="00793151" w:rsidRDefault="00793151">
            <w:pPr>
              <w:pStyle w:val="10"/>
            </w:pPr>
            <w:r>
              <w:t>2</w:t>
            </w:r>
          </w:p>
        </w:tc>
        <w:tc>
          <w:tcPr>
            <w:tcW w:w="2835" w:type="dxa"/>
            <w:tcBorders>
              <w:top w:val="single" w:sz="6" w:space="0" w:color="auto"/>
              <w:left w:val="single" w:sz="6" w:space="0" w:color="auto"/>
              <w:bottom w:val="single" w:sz="6" w:space="0" w:color="auto"/>
              <w:right w:val="single" w:sz="6" w:space="0" w:color="auto"/>
            </w:tcBorders>
          </w:tcPr>
          <w:p w:rsidR="00793151" w:rsidRDefault="00793151">
            <w:pPr>
              <w:pStyle w:val="10"/>
              <w:jc w:val="both"/>
            </w:pPr>
            <w:r>
              <w:t>Двигатель с к.з.р. до 1кВт</w:t>
            </w:r>
          </w:p>
        </w:tc>
        <w:tc>
          <w:tcPr>
            <w:tcW w:w="1033" w:type="dxa"/>
            <w:tcBorders>
              <w:top w:val="single" w:sz="6" w:space="0" w:color="auto"/>
              <w:left w:val="single" w:sz="6" w:space="0" w:color="auto"/>
              <w:bottom w:val="single" w:sz="6" w:space="0" w:color="auto"/>
              <w:right w:val="single" w:sz="6" w:space="0" w:color="auto"/>
            </w:tcBorders>
          </w:tcPr>
          <w:p w:rsidR="00793151" w:rsidRDefault="00793151">
            <w:pPr>
              <w:pStyle w:val="10"/>
              <w:jc w:val="both"/>
            </w:pPr>
          </w:p>
        </w:tc>
        <w:tc>
          <w:tcPr>
            <w:tcW w:w="1033" w:type="dxa"/>
            <w:tcBorders>
              <w:top w:val="single" w:sz="6" w:space="0" w:color="auto"/>
              <w:left w:val="single" w:sz="6" w:space="0" w:color="auto"/>
              <w:bottom w:val="single" w:sz="6" w:space="0" w:color="auto"/>
              <w:right w:val="single" w:sz="6" w:space="0" w:color="auto"/>
            </w:tcBorders>
          </w:tcPr>
          <w:p w:rsidR="00793151" w:rsidRDefault="00793151">
            <w:pPr>
              <w:pStyle w:val="10"/>
              <w:jc w:val="both"/>
            </w:pPr>
          </w:p>
        </w:tc>
        <w:tc>
          <w:tcPr>
            <w:tcW w:w="1033" w:type="dxa"/>
            <w:tcBorders>
              <w:top w:val="single" w:sz="6" w:space="0" w:color="auto"/>
              <w:left w:val="single" w:sz="6" w:space="0" w:color="auto"/>
              <w:bottom w:val="single" w:sz="6" w:space="0" w:color="auto"/>
              <w:right w:val="single" w:sz="6" w:space="0" w:color="auto"/>
            </w:tcBorders>
          </w:tcPr>
          <w:p w:rsidR="00793151" w:rsidRDefault="00793151">
            <w:pPr>
              <w:pStyle w:val="10"/>
              <w:jc w:val="both"/>
            </w:pPr>
          </w:p>
        </w:tc>
        <w:tc>
          <w:tcPr>
            <w:tcW w:w="1033" w:type="dxa"/>
            <w:tcBorders>
              <w:top w:val="single" w:sz="6" w:space="0" w:color="auto"/>
              <w:left w:val="single" w:sz="6" w:space="0" w:color="auto"/>
              <w:bottom w:val="single" w:sz="6" w:space="0" w:color="auto"/>
              <w:right w:val="single" w:sz="6" w:space="0" w:color="auto"/>
            </w:tcBorders>
          </w:tcPr>
          <w:p w:rsidR="00793151" w:rsidRDefault="00793151">
            <w:pPr>
              <w:pStyle w:val="10"/>
              <w:jc w:val="both"/>
            </w:pPr>
          </w:p>
        </w:tc>
        <w:tc>
          <w:tcPr>
            <w:tcW w:w="1033" w:type="dxa"/>
            <w:tcBorders>
              <w:top w:val="single" w:sz="6" w:space="0" w:color="auto"/>
              <w:left w:val="single" w:sz="6" w:space="0" w:color="auto"/>
              <w:bottom w:val="single" w:sz="6" w:space="0" w:color="auto"/>
              <w:right w:val="single" w:sz="6" w:space="0" w:color="auto"/>
            </w:tcBorders>
          </w:tcPr>
          <w:p w:rsidR="00793151" w:rsidRDefault="00793151">
            <w:pPr>
              <w:pStyle w:val="10"/>
              <w:jc w:val="both"/>
            </w:pPr>
          </w:p>
        </w:tc>
        <w:tc>
          <w:tcPr>
            <w:tcW w:w="1033" w:type="dxa"/>
            <w:tcBorders>
              <w:top w:val="single" w:sz="6" w:space="0" w:color="auto"/>
              <w:left w:val="single" w:sz="6" w:space="0" w:color="auto"/>
              <w:bottom w:val="single" w:sz="6" w:space="0" w:color="auto"/>
              <w:right w:val="single" w:sz="6" w:space="0" w:color="auto"/>
            </w:tcBorders>
          </w:tcPr>
          <w:p w:rsidR="00793151" w:rsidRDefault="00793151">
            <w:pPr>
              <w:pStyle w:val="10"/>
              <w:jc w:val="both"/>
            </w:pPr>
          </w:p>
        </w:tc>
      </w:tr>
      <w:tr w:rsidR="00793151">
        <w:tblPrEx>
          <w:tblCellMar>
            <w:top w:w="0" w:type="dxa"/>
            <w:bottom w:w="0" w:type="dxa"/>
          </w:tblCellMar>
        </w:tblPrEx>
        <w:tc>
          <w:tcPr>
            <w:tcW w:w="817" w:type="dxa"/>
            <w:tcBorders>
              <w:top w:val="single" w:sz="6" w:space="0" w:color="auto"/>
              <w:left w:val="single" w:sz="6" w:space="0" w:color="auto"/>
              <w:bottom w:val="nil"/>
              <w:right w:val="single" w:sz="6" w:space="0" w:color="auto"/>
            </w:tcBorders>
          </w:tcPr>
          <w:p w:rsidR="00793151" w:rsidRDefault="00793151">
            <w:pPr>
              <w:pStyle w:val="10"/>
            </w:pPr>
            <w:r>
              <w:t>3</w:t>
            </w:r>
          </w:p>
        </w:tc>
        <w:tc>
          <w:tcPr>
            <w:tcW w:w="2835" w:type="dxa"/>
            <w:tcBorders>
              <w:top w:val="single" w:sz="6" w:space="0" w:color="auto"/>
              <w:left w:val="single" w:sz="6" w:space="0" w:color="auto"/>
              <w:bottom w:val="single" w:sz="6" w:space="0" w:color="auto"/>
              <w:right w:val="single" w:sz="6" w:space="0" w:color="auto"/>
            </w:tcBorders>
          </w:tcPr>
          <w:p w:rsidR="00793151" w:rsidRDefault="00793151">
            <w:pPr>
              <w:pStyle w:val="10"/>
              <w:jc w:val="both"/>
            </w:pPr>
            <w:r>
              <w:t>И т.д. ...</w:t>
            </w:r>
          </w:p>
        </w:tc>
        <w:tc>
          <w:tcPr>
            <w:tcW w:w="1033" w:type="dxa"/>
            <w:tcBorders>
              <w:top w:val="single" w:sz="6" w:space="0" w:color="auto"/>
              <w:left w:val="single" w:sz="6" w:space="0" w:color="auto"/>
              <w:bottom w:val="single" w:sz="6" w:space="0" w:color="auto"/>
              <w:right w:val="single" w:sz="6" w:space="0" w:color="auto"/>
            </w:tcBorders>
          </w:tcPr>
          <w:p w:rsidR="00793151" w:rsidRDefault="00793151">
            <w:pPr>
              <w:pStyle w:val="10"/>
              <w:jc w:val="both"/>
            </w:pPr>
          </w:p>
        </w:tc>
        <w:tc>
          <w:tcPr>
            <w:tcW w:w="1033" w:type="dxa"/>
            <w:tcBorders>
              <w:top w:val="single" w:sz="6" w:space="0" w:color="auto"/>
              <w:left w:val="single" w:sz="6" w:space="0" w:color="auto"/>
              <w:bottom w:val="single" w:sz="6" w:space="0" w:color="auto"/>
              <w:right w:val="single" w:sz="6" w:space="0" w:color="auto"/>
            </w:tcBorders>
          </w:tcPr>
          <w:p w:rsidR="00793151" w:rsidRDefault="00793151">
            <w:pPr>
              <w:pStyle w:val="10"/>
              <w:jc w:val="both"/>
            </w:pPr>
          </w:p>
        </w:tc>
        <w:tc>
          <w:tcPr>
            <w:tcW w:w="1033" w:type="dxa"/>
            <w:tcBorders>
              <w:top w:val="single" w:sz="6" w:space="0" w:color="auto"/>
              <w:left w:val="single" w:sz="6" w:space="0" w:color="auto"/>
              <w:bottom w:val="single" w:sz="6" w:space="0" w:color="auto"/>
              <w:right w:val="single" w:sz="6" w:space="0" w:color="auto"/>
            </w:tcBorders>
          </w:tcPr>
          <w:p w:rsidR="00793151" w:rsidRDefault="00793151">
            <w:pPr>
              <w:pStyle w:val="10"/>
              <w:jc w:val="both"/>
            </w:pPr>
          </w:p>
        </w:tc>
        <w:tc>
          <w:tcPr>
            <w:tcW w:w="1033" w:type="dxa"/>
            <w:tcBorders>
              <w:top w:val="single" w:sz="6" w:space="0" w:color="auto"/>
              <w:left w:val="single" w:sz="6" w:space="0" w:color="auto"/>
              <w:bottom w:val="single" w:sz="6" w:space="0" w:color="auto"/>
              <w:right w:val="single" w:sz="6" w:space="0" w:color="auto"/>
            </w:tcBorders>
          </w:tcPr>
          <w:p w:rsidR="00793151" w:rsidRDefault="00793151">
            <w:pPr>
              <w:pStyle w:val="10"/>
              <w:jc w:val="both"/>
            </w:pPr>
          </w:p>
        </w:tc>
        <w:tc>
          <w:tcPr>
            <w:tcW w:w="1033" w:type="dxa"/>
            <w:tcBorders>
              <w:top w:val="single" w:sz="6" w:space="0" w:color="auto"/>
              <w:left w:val="single" w:sz="6" w:space="0" w:color="auto"/>
              <w:bottom w:val="single" w:sz="6" w:space="0" w:color="auto"/>
              <w:right w:val="single" w:sz="6" w:space="0" w:color="auto"/>
            </w:tcBorders>
          </w:tcPr>
          <w:p w:rsidR="00793151" w:rsidRDefault="00793151">
            <w:pPr>
              <w:pStyle w:val="10"/>
              <w:jc w:val="both"/>
            </w:pPr>
          </w:p>
        </w:tc>
        <w:tc>
          <w:tcPr>
            <w:tcW w:w="1033" w:type="dxa"/>
            <w:tcBorders>
              <w:top w:val="single" w:sz="6" w:space="0" w:color="auto"/>
              <w:left w:val="single" w:sz="6" w:space="0" w:color="auto"/>
              <w:bottom w:val="single" w:sz="6" w:space="0" w:color="auto"/>
              <w:right w:val="single" w:sz="6" w:space="0" w:color="auto"/>
            </w:tcBorders>
          </w:tcPr>
          <w:p w:rsidR="00793151" w:rsidRDefault="00793151">
            <w:pPr>
              <w:pStyle w:val="10"/>
              <w:jc w:val="both"/>
            </w:pPr>
          </w:p>
        </w:tc>
      </w:tr>
      <w:tr w:rsidR="00793151">
        <w:tblPrEx>
          <w:tblCellMar>
            <w:top w:w="0" w:type="dxa"/>
            <w:bottom w:w="0" w:type="dxa"/>
          </w:tblCellMar>
        </w:tblPrEx>
        <w:tc>
          <w:tcPr>
            <w:tcW w:w="817" w:type="dxa"/>
            <w:tcBorders>
              <w:top w:val="single" w:sz="6" w:space="0" w:color="auto"/>
              <w:left w:val="single" w:sz="6" w:space="0" w:color="auto"/>
              <w:bottom w:val="single" w:sz="6" w:space="0" w:color="auto"/>
              <w:right w:val="nil"/>
            </w:tcBorders>
          </w:tcPr>
          <w:p w:rsidR="00793151" w:rsidRDefault="00793151">
            <w:pPr>
              <w:pStyle w:val="10"/>
            </w:pPr>
          </w:p>
        </w:tc>
        <w:tc>
          <w:tcPr>
            <w:tcW w:w="2835" w:type="dxa"/>
            <w:tcBorders>
              <w:top w:val="single" w:sz="6" w:space="0" w:color="auto"/>
              <w:left w:val="nil"/>
              <w:bottom w:val="single" w:sz="6" w:space="0" w:color="auto"/>
              <w:right w:val="single" w:sz="6" w:space="0" w:color="auto"/>
            </w:tcBorders>
          </w:tcPr>
          <w:p w:rsidR="00793151" w:rsidRDefault="00793151">
            <w:pPr>
              <w:pStyle w:val="10"/>
              <w:jc w:val="both"/>
            </w:pPr>
            <w:r>
              <w:t>Итого:</w:t>
            </w:r>
          </w:p>
        </w:tc>
        <w:tc>
          <w:tcPr>
            <w:tcW w:w="1033" w:type="dxa"/>
            <w:tcBorders>
              <w:top w:val="single" w:sz="6" w:space="0" w:color="auto"/>
              <w:left w:val="single" w:sz="6" w:space="0" w:color="auto"/>
              <w:bottom w:val="single" w:sz="6" w:space="0" w:color="auto"/>
              <w:right w:val="single" w:sz="6" w:space="0" w:color="auto"/>
            </w:tcBorders>
          </w:tcPr>
          <w:p w:rsidR="00793151" w:rsidRDefault="00793151">
            <w:pPr>
              <w:pStyle w:val="10"/>
              <w:jc w:val="both"/>
            </w:pPr>
          </w:p>
        </w:tc>
        <w:tc>
          <w:tcPr>
            <w:tcW w:w="1033" w:type="dxa"/>
            <w:tcBorders>
              <w:top w:val="single" w:sz="6" w:space="0" w:color="auto"/>
              <w:left w:val="single" w:sz="6" w:space="0" w:color="auto"/>
              <w:bottom w:val="single" w:sz="6" w:space="0" w:color="auto"/>
              <w:right w:val="single" w:sz="6" w:space="0" w:color="auto"/>
            </w:tcBorders>
          </w:tcPr>
          <w:p w:rsidR="00793151" w:rsidRDefault="00793151">
            <w:pPr>
              <w:pStyle w:val="10"/>
              <w:jc w:val="both"/>
            </w:pPr>
          </w:p>
        </w:tc>
        <w:tc>
          <w:tcPr>
            <w:tcW w:w="1033" w:type="dxa"/>
            <w:tcBorders>
              <w:top w:val="single" w:sz="6" w:space="0" w:color="auto"/>
              <w:left w:val="single" w:sz="6" w:space="0" w:color="auto"/>
              <w:bottom w:val="single" w:sz="6" w:space="0" w:color="auto"/>
              <w:right w:val="single" w:sz="6" w:space="0" w:color="auto"/>
            </w:tcBorders>
          </w:tcPr>
          <w:p w:rsidR="00793151" w:rsidRDefault="00793151">
            <w:pPr>
              <w:pStyle w:val="10"/>
            </w:pPr>
            <w:r>
              <w:t>х</w:t>
            </w:r>
          </w:p>
        </w:tc>
        <w:tc>
          <w:tcPr>
            <w:tcW w:w="1033" w:type="dxa"/>
            <w:tcBorders>
              <w:top w:val="single" w:sz="6" w:space="0" w:color="auto"/>
              <w:left w:val="single" w:sz="6" w:space="0" w:color="auto"/>
              <w:bottom w:val="single" w:sz="6" w:space="0" w:color="auto"/>
              <w:right w:val="single" w:sz="6" w:space="0" w:color="auto"/>
            </w:tcBorders>
          </w:tcPr>
          <w:p w:rsidR="00793151" w:rsidRDefault="00793151">
            <w:pPr>
              <w:pStyle w:val="10"/>
              <w:jc w:val="both"/>
            </w:pPr>
          </w:p>
        </w:tc>
        <w:tc>
          <w:tcPr>
            <w:tcW w:w="1033" w:type="dxa"/>
            <w:tcBorders>
              <w:top w:val="single" w:sz="6" w:space="0" w:color="auto"/>
              <w:left w:val="single" w:sz="6" w:space="0" w:color="auto"/>
              <w:bottom w:val="single" w:sz="6" w:space="0" w:color="auto"/>
              <w:right w:val="single" w:sz="6" w:space="0" w:color="auto"/>
            </w:tcBorders>
          </w:tcPr>
          <w:p w:rsidR="00793151" w:rsidRDefault="00793151">
            <w:pPr>
              <w:pStyle w:val="10"/>
              <w:jc w:val="both"/>
            </w:pPr>
          </w:p>
        </w:tc>
        <w:tc>
          <w:tcPr>
            <w:tcW w:w="1033" w:type="dxa"/>
            <w:tcBorders>
              <w:top w:val="single" w:sz="6" w:space="0" w:color="auto"/>
              <w:left w:val="single" w:sz="6" w:space="0" w:color="auto"/>
              <w:bottom w:val="single" w:sz="6" w:space="0" w:color="auto"/>
              <w:right w:val="single" w:sz="6" w:space="0" w:color="auto"/>
            </w:tcBorders>
          </w:tcPr>
          <w:p w:rsidR="00793151" w:rsidRDefault="00793151">
            <w:pPr>
              <w:pStyle w:val="10"/>
            </w:pPr>
            <w:r>
              <w:t>х</w:t>
            </w:r>
          </w:p>
        </w:tc>
      </w:tr>
    </w:tbl>
    <w:p w:rsidR="00793151" w:rsidRDefault="00793151">
      <w:pPr>
        <w:pStyle w:val="10"/>
        <w:ind w:firstLine="426"/>
        <w:jc w:val="both"/>
      </w:pPr>
      <w:r>
        <w:t>Необходимое количество ремонтных рабочих для выполнения капитальных и текущих ремонтов электрооборудования определяется следующими выражениями:</w:t>
      </w:r>
    </w:p>
    <w:p w:rsidR="00793151" w:rsidRDefault="00793151">
      <w:pPr>
        <w:pStyle w:val="10"/>
        <w:ind w:left="851" w:firstLine="1417"/>
        <w:jc w:val="right"/>
      </w:pPr>
      <w:r>
        <w:t>Н</w:t>
      </w:r>
      <w:r>
        <w:rPr>
          <w:vertAlign w:val="subscript"/>
        </w:rPr>
        <w:t>КР</w:t>
      </w:r>
      <w:r>
        <w:t xml:space="preserve"> = </w:t>
      </w:r>
      <w:r>
        <w:rPr>
          <w:position w:val="-32"/>
        </w:rPr>
        <w:object w:dxaOrig="1100" w:dyaOrig="780">
          <v:shape id="_x0000_i1584" type="#_x0000_t75" style="width:54.75pt;height:39pt" o:ole="">
            <v:imagedata r:id="rId1023" o:title=""/>
          </v:shape>
          <o:OLEObject Type="Embed" ProgID="Equation.3" ShapeID="_x0000_i1584" DrawAspect="Content" ObjectID="_1596052635" r:id="rId1024"/>
        </w:object>
      </w:r>
      <w:r>
        <w:t>;</w:t>
      </w:r>
      <w:r>
        <w:tab/>
      </w:r>
      <w:r>
        <w:tab/>
      </w:r>
      <w:r>
        <w:tab/>
      </w:r>
      <w:r>
        <w:tab/>
      </w:r>
      <w:r>
        <w:tab/>
      </w:r>
      <w:r>
        <w:tab/>
      </w:r>
      <w:r>
        <w:tab/>
        <w:t>(3.1.20)</w:t>
      </w:r>
    </w:p>
    <w:p w:rsidR="00793151" w:rsidRDefault="00793151">
      <w:pPr>
        <w:pStyle w:val="10"/>
        <w:ind w:left="851" w:firstLine="1417"/>
        <w:jc w:val="right"/>
      </w:pPr>
      <w:r>
        <w:t>Н</w:t>
      </w:r>
      <w:r>
        <w:rPr>
          <w:vertAlign w:val="subscript"/>
        </w:rPr>
        <w:t>ТР</w:t>
      </w:r>
      <w:r>
        <w:t xml:space="preserve"> = </w:t>
      </w:r>
      <w:r>
        <w:rPr>
          <w:position w:val="-32"/>
        </w:rPr>
        <w:object w:dxaOrig="1100" w:dyaOrig="780">
          <v:shape id="_x0000_i1585" type="#_x0000_t75" style="width:54.75pt;height:39pt" o:ole="">
            <v:imagedata r:id="rId1025" o:title=""/>
          </v:shape>
          <o:OLEObject Type="Embed" ProgID="Equation.3" ShapeID="_x0000_i1585" DrawAspect="Content" ObjectID="_1596052636" r:id="rId1026"/>
        </w:object>
      </w:r>
      <w:r>
        <w:t>;</w:t>
      </w:r>
      <w:r>
        <w:tab/>
      </w:r>
      <w:r>
        <w:tab/>
      </w:r>
      <w:r>
        <w:tab/>
      </w:r>
      <w:r>
        <w:tab/>
      </w:r>
      <w:r>
        <w:tab/>
      </w:r>
      <w:r>
        <w:tab/>
      </w:r>
      <w:r>
        <w:tab/>
        <w:t>(3.1.21)</w:t>
      </w:r>
    </w:p>
    <w:p w:rsidR="00793151" w:rsidRDefault="00793151">
      <w:pPr>
        <w:pStyle w:val="10"/>
        <w:ind w:left="851" w:hanging="851"/>
        <w:jc w:val="both"/>
      </w:pPr>
    </w:p>
    <w:p w:rsidR="00793151" w:rsidRDefault="00793151">
      <w:pPr>
        <w:pStyle w:val="10"/>
        <w:ind w:left="851" w:hanging="851"/>
        <w:jc w:val="both"/>
      </w:pPr>
      <w:r>
        <w:t>где Н</w:t>
      </w:r>
      <w:r>
        <w:rPr>
          <w:vertAlign w:val="subscript"/>
        </w:rPr>
        <w:t>КР</w:t>
      </w:r>
      <w:r>
        <w:t xml:space="preserve"> и Н</w:t>
      </w:r>
      <w:r>
        <w:rPr>
          <w:vertAlign w:val="subscript"/>
        </w:rPr>
        <w:t>ТР</w:t>
      </w:r>
      <w:r>
        <w:t xml:space="preserve"> - необходимое количество ремонтных рабочих для выполнения капитальных и текущих ремонтов электрооборудования;</w:t>
      </w:r>
    </w:p>
    <w:p w:rsidR="00793151" w:rsidRDefault="00793151">
      <w:pPr>
        <w:pStyle w:val="10"/>
        <w:ind w:left="851" w:hanging="851"/>
        <w:jc w:val="both"/>
      </w:pPr>
      <w:r>
        <w:t xml:space="preserve">      Т</w:t>
      </w:r>
      <w:r>
        <w:rPr>
          <w:vertAlign w:val="subscript"/>
        </w:rPr>
        <w:t>КР</w:t>
      </w:r>
      <w:r>
        <w:t xml:space="preserve"> и Т</w:t>
      </w:r>
      <w:r>
        <w:rPr>
          <w:vertAlign w:val="subscript"/>
        </w:rPr>
        <w:t>ТР</w:t>
      </w:r>
      <w:r>
        <w:t xml:space="preserve"> - суммарные годовые трудоемкости капитальных и текущих ремонтов всего электрооборудования согласно расчета в табл. 3.1.4;</w:t>
      </w:r>
    </w:p>
    <w:p w:rsidR="00793151" w:rsidRDefault="00793151">
      <w:pPr>
        <w:pStyle w:val="10"/>
        <w:ind w:left="851" w:hanging="851"/>
        <w:jc w:val="both"/>
      </w:pPr>
      <w:r>
        <w:t xml:space="preserve">      Ф</w:t>
      </w:r>
      <w:r>
        <w:rPr>
          <w:vertAlign w:val="subscript"/>
        </w:rPr>
        <w:t>ЭФ</w:t>
      </w:r>
      <w:r>
        <w:t xml:space="preserve"> - годовой эффективный фонд рабочего времени рабочего, 1800 </w:t>
      </w:r>
      <w:r>
        <w:sym w:font="Symbol" w:char="F0B8"/>
      </w:r>
      <w:r>
        <w:t xml:space="preserve"> 2000 час.;</w:t>
      </w:r>
    </w:p>
    <w:p w:rsidR="00793151" w:rsidRDefault="00793151">
      <w:pPr>
        <w:pStyle w:val="10"/>
        <w:ind w:left="851" w:hanging="851"/>
        <w:jc w:val="both"/>
      </w:pPr>
      <w:r>
        <w:t xml:space="preserve">      к</w:t>
      </w:r>
      <w:r>
        <w:rPr>
          <w:vertAlign w:val="subscript"/>
        </w:rPr>
        <w:t>ВН</w:t>
      </w:r>
      <w:r>
        <w:t xml:space="preserve"> - 1,1</w:t>
      </w:r>
      <w:r>
        <w:sym w:font="Symbol" w:char="F0B8"/>
      </w:r>
      <w:r>
        <w:t>1,2 - коэффициент выполнения норм.</w:t>
      </w:r>
    </w:p>
    <w:p w:rsidR="00793151" w:rsidRDefault="00793151">
      <w:pPr>
        <w:pStyle w:val="10"/>
        <w:ind w:firstLine="426"/>
        <w:jc w:val="both"/>
      </w:pPr>
      <w:r>
        <w:t>Поскольку в трудоемкости всех видов ремонтов заложена трудоемкость станочных работ (10% от общей трудоемкости), электрослесарных работ (80%) и прочих работ - сварочных, кузнечных, малярных и др. (10%), можно соответственно определить количество станочн</w:t>
      </w:r>
      <w:r>
        <w:t>и</w:t>
      </w:r>
      <w:r>
        <w:t>ков, электрослесарей и прочих ремонтных рабочих.</w:t>
      </w:r>
    </w:p>
    <w:p w:rsidR="00793151" w:rsidRDefault="00793151">
      <w:pPr>
        <w:pStyle w:val="10"/>
        <w:ind w:firstLine="426"/>
        <w:jc w:val="both"/>
      </w:pPr>
      <w:r>
        <w:t>Численность обслуживающего персонала определяется по плановой годовой трудоемк</w:t>
      </w:r>
      <w:r>
        <w:t>о</w:t>
      </w:r>
      <w:r>
        <w:t>сти технического обслуживания (ТО) электрооборудования.</w:t>
      </w:r>
    </w:p>
    <w:p w:rsidR="00793151" w:rsidRDefault="00793151">
      <w:pPr>
        <w:pStyle w:val="10"/>
        <w:ind w:firstLine="426"/>
        <w:jc w:val="both"/>
      </w:pPr>
      <w:r>
        <w:t xml:space="preserve">Плановая месячная трудоемкость ТО при работе в одну смену определяются как:  </w:t>
      </w:r>
    </w:p>
    <w:p w:rsidR="00793151" w:rsidRDefault="00793151">
      <w:pPr>
        <w:pStyle w:val="10"/>
        <w:ind w:firstLine="1701"/>
        <w:jc w:val="both"/>
      </w:pPr>
      <w:r>
        <w:t>Т</w:t>
      </w:r>
      <w:r>
        <w:rPr>
          <w:vertAlign w:val="subscript"/>
        </w:rPr>
        <w:t>ПТОМ</w:t>
      </w:r>
      <w:r>
        <w:t xml:space="preserve"> = к</w:t>
      </w:r>
      <w:r>
        <w:rPr>
          <w:vertAlign w:val="subscript"/>
        </w:rPr>
        <w:t>СР</w:t>
      </w:r>
      <w:r>
        <w:t xml:space="preserve"> </w:t>
      </w:r>
      <w:r>
        <w:sym w:font="Symbol" w:char="F02A"/>
      </w:r>
      <w:r>
        <w:t xml:space="preserve"> к</w:t>
      </w:r>
      <w:r>
        <w:rPr>
          <w:vertAlign w:val="subscript"/>
        </w:rPr>
        <w:t>У</w:t>
      </w:r>
      <w:r>
        <w:t xml:space="preserve"> </w:t>
      </w:r>
      <w:r>
        <w:sym w:font="Symbol" w:char="F02A"/>
      </w:r>
      <w:r>
        <w:t xml:space="preserve"> Т</w:t>
      </w:r>
      <w:r>
        <w:rPr>
          <w:vertAlign w:val="subscript"/>
        </w:rPr>
        <w:t>ТР</w:t>
      </w:r>
      <w:r>
        <w:t xml:space="preserve"> ;</w:t>
      </w:r>
    </w:p>
    <w:p w:rsidR="00793151" w:rsidRDefault="00793151">
      <w:pPr>
        <w:pStyle w:val="10"/>
        <w:ind w:left="851" w:hanging="851"/>
        <w:jc w:val="both"/>
      </w:pPr>
      <w:r>
        <w:t>где к</w:t>
      </w:r>
      <w:r>
        <w:rPr>
          <w:vertAlign w:val="subscript"/>
        </w:rPr>
        <w:t>СР</w:t>
      </w:r>
      <w:r>
        <w:t xml:space="preserve"> - коэффициент сложности ремонта данного вида оборудования (см. табл. 3.1.5);</w:t>
      </w:r>
    </w:p>
    <w:p w:rsidR="00793151" w:rsidRDefault="00793151">
      <w:pPr>
        <w:pStyle w:val="10"/>
        <w:ind w:left="851" w:hanging="851"/>
        <w:jc w:val="both"/>
      </w:pPr>
      <w:r>
        <w:t xml:space="preserve">      к</w:t>
      </w:r>
      <w:r>
        <w:rPr>
          <w:vertAlign w:val="subscript"/>
        </w:rPr>
        <w:t>У</w:t>
      </w:r>
      <w:r>
        <w:t xml:space="preserve"> - утяжеляющий коэффициент условия работы принимаемый согласно табл. 3.1.5; </w:t>
      </w:r>
    </w:p>
    <w:p w:rsidR="00793151" w:rsidRDefault="00793151">
      <w:pPr>
        <w:pStyle w:val="10"/>
        <w:ind w:left="851" w:hanging="851"/>
        <w:jc w:val="both"/>
      </w:pPr>
      <w:r>
        <w:lastRenderedPageBreak/>
        <w:t xml:space="preserve">     Т</w:t>
      </w:r>
      <w:r>
        <w:rPr>
          <w:vertAlign w:val="subscript"/>
        </w:rPr>
        <w:t>ТР</w:t>
      </w:r>
      <w:r>
        <w:t xml:space="preserve"> - плановая месячная трудоемкость текущего ремонта каждой единицы оборудования, чел.час./мес.;</w:t>
      </w:r>
    </w:p>
    <w:p w:rsidR="00793151" w:rsidRDefault="00793151">
      <w:pPr>
        <w:pStyle w:val="10"/>
        <w:ind w:firstLine="426"/>
        <w:jc w:val="both"/>
      </w:pPr>
      <w:r>
        <w:t>При двух- и трехсменной работе плановая трудоемкость ТО соответственно удваивается или утраивается. Исключения здесь составляют электроустановки, которые работают кру</w:t>
      </w:r>
      <w:r>
        <w:t>г</w:t>
      </w:r>
      <w:r>
        <w:t>лосуточно (статические конденсаторы, средства связи, электрические сети). Для определения годовой трудоемкости ТО месячная трудоемкость умножается на 12.</w:t>
      </w:r>
    </w:p>
    <w:p w:rsidR="00793151" w:rsidRDefault="00793151">
      <w:pPr>
        <w:pStyle w:val="10"/>
        <w:ind w:firstLine="426"/>
        <w:jc w:val="both"/>
      </w:pPr>
      <w:r>
        <w:t>В качестве примера в табл. 3.1.5 дан расчет трудоемкости ТО электрооборудования цеха, работающего в две смены, в котором имеется 156 единиц оборудования с 208 электродвигат</w:t>
      </w:r>
      <w:r>
        <w:t>е</w:t>
      </w:r>
      <w:r>
        <w:t>лями разных характеристик.</w:t>
      </w:r>
    </w:p>
    <w:p w:rsidR="00793151" w:rsidRDefault="00793151">
      <w:pPr>
        <w:pStyle w:val="10"/>
        <w:ind w:firstLine="426"/>
        <w:jc w:val="both"/>
      </w:pPr>
    </w:p>
    <w:p w:rsidR="00793151" w:rsidRDefault="00793151">
      <w:pPr>
        <w:pStyle w:val="10"/>
        <w:ind w:firstLine="426"/>
        <w:jc w:val="both"/>
      </w:pPr>
    </w:p>
    <w:p w:rsidR="00793151" w:rsidRDefault="00793151">
      <w:pPr>
        <w:pStyle w:val="10"/>
        <w:ind w:right="1134"/>
        <w:jc w:val="both"/>
      </w:pPr>
      <w:r>
        <w:t>Таблица 3.1.5 Пример расчета трудоемкости ТО электрооборудования.</w:t>
      </w:r>
    </w:p>
    <w:tbl>
      <w:tblPr>
        <w:tblW w:w="9775" w:type="dxa"/>
        <w:tblLayout w:type="fixed"/>
        <w:tblCellMar>
          <w:left w:w="107" w:type="dxa"/>
          <w:right w:w="107" w:type="dxa"/>
        </w:tblCellMar>
        <w:tblLook w:val="0000" w:firstRow="0" w:lastRow="0" w:firstColumn="0" w:lastColumn="0" w:noHBand="0" w:noVBand="0"/>
      </w:tblPr>
      <w:tblGrid>
        <w:gridCol w:w="817"/>
        <w:gridCol w:w="2552"/>
        <w:gridCol w:w="2041"/>
        <w:gridCol w:w="1401"/>
        <w:gridCol w:w="1089"/>
        <w:gridCol w:w="1875"/>
      </w:tblGrid>
      <w:tr w:rsidR="00793151">
        <w:tblPrEx>
          <w:tblCellMar>
            <w:top w:w="0" w:type="dxa"/>
            <w:bottom w:w="0" w:type="dxa"/>
          </w:tblCellMar>
        </w:tblPrEx>
        <w:tc>
          <w:tcPr>
            <w:tcW w:w="817" w:type="dxa"/>
            <w:tcBorders>
              <w:top w:val="single" w:sz="6" w:space="0" w:color="auto"/>
              <w:left w:val="single" w:sz="6" w:space="0" w:color="auto"/>
              <w:bottom w:val="nil"/>
              <w:right w:val="single" w:sz="6" w:space="0" w:color="auto"/>
            </w:tcBorders>
            <w:vAlign w:val="center"/>
          </w:tcPr>
          <w:p w:rsidR="00793151" w:rsidRDefault="00793151">
            <w:pPr>
              <w:pStyle w:val="10"/>
              <w:jc w:val="center"/>
              <w:rPr>
                <w:sz w:val="20"/>
                <w:szCs w:val="20"/>
              </w:rPr>
            </w:pPr>
            <w:r>
              <w:rPr>
                <w:sz w:val="20"/>
                <w:szCs w:val="20"/>
              </w:rPr>
              <w:t>№№ пп</w:t>
            </w:r>
          </w:p>
        </w:tc>
        <w:tc>
          <w:tcPr>
            <w:tcW w:w="2552" w:type="dxa"/>
            <w:tcBorders>
              <w:top w:val="single" w:sz="6" w:space="0" w:color="auto"/>
              <w:left w:val="single" w:sz="6" w:space="0" w:color="auto"/>
              <w:bottom w:val="nil"/>
              <w:right w:val="single" w:sz="6" w:space="0" w:color="auto"/>
            </w:tcBorders>
            <w:vAlign w:val="center"/>
          </w:tcPr>
          <w:p w:rsidR="00793151" w:rsidRDefault="00793151">
            <w:pPr>
              <w:pStyle w:val="10"/>
              <w:jc w:val="center"/>
              <w:rPr>
                <w:sz w:val="20"/>
                <w:szCs w:val="20"/>
              </w:rPr>
            </w:pPr>
            <w:r>
              <w:rPr>
                <w:sz w:val="20"/>
                <w:szCs w:val="20"/>
              </w:rPr>
              <w:t>Наименование эле</w:t>
            </w:r>
            <w:r>
              <w:rPr>
                <w:sz w:val="20"/>
                <w:szCs w:val="20"/>
              </w:rPr>
              <w:t>к</w:t>
            </w:r>
            <w:r>
              <w:rPr>
                <w:sz w:val="20"/>
                <w:szCs w:val="20"/>
              </w:rPr>
              <w:t>трооборудования и сетей</w:t>
            </w:r>
          </w:p>
        </w:tc>
        <w:tc>
          <w:tcPr>
            <w:tcW w:w="2041" w:type="dxa"/>
            <w:tcBorders>
              <w:top w:val="single" w:sz="6" w:space="0" w:color="auto"/>
              <w:left w:val="single" w:sz="6" w:space="0" w:color="auto"/>
              <w:bottom w:val="nil"/>
              <w:right w:val="single" w:sz="6" w:space="0" w:color="auto"/>
            </w:tcBorders>
            <w:vAlign w:val="center"/>
          </w:tcPr>
          <w:p w:rsidR="00793151" w:rsidRDefault="00793151">
            <w:pPr>
              <w:pStyle w:val="10"/>
              <w:jc w:val="center"/>
              <w:rPr>
                <w:sz w:val="20"/>
                <w:szCs w:val="20"/>
              </w:rPr>
            </w:pPr>
            <w:r>
              <w:rPr>
                <w:sz w:val="20"/>
                <w:szCs w:val="20"/>
              </w:rPr>
              <w:t>Суммарная трудоемкость тек</w:t>
            </w:r>
            <w:r>
              <w:rPr>
                <w:sz w:val="20"/>
                <w:szCs w:val="20"/>
              </w:rPr>
              <w:t>у</w:t>
            </w:r>
            <w:r>
              <w:rPr>
                <w:sz w:val="20"/>
                <w:szCs w:val="20"/>
              </w:rPr>
              <w:t>щего ремонта,</w:t>
            </w:r>
          </w:p>
          <w:p w:rsidR="00793151" w:rsidRDefault="00793151">
            <w:pPr>
              <w:pStyle w:val="10"/>
              <w:jc w:val="center"/>
              <w:rPr>
                <w:sz w:val="20"/>
                <w:szCs w:val="20"/>
              </w:rPr>
            </w:pPr>
            <w:r>
              <w:rPr>
                <w:sz w:val="20"/>
                <w:szCs w:val="20"/>
              </w:rPr>
              <w:t>чел</w:t>
            </w:r>
            <w:r>
              <w:rPr>
                <w:sz w:val="20"/>
                <w:szCs w:val="20"/>
              </w:rPr>
              <w:sym w:font="Symbol" w:char="F02A"/>
            </w:r>
            <w:r>
              <w:rPr>
                <w:sz w:val="20"/>
                <w:szCs w:val="20"/>
              </w:rPr>
              <w:t>час</w:t>
            </w:r>
          </w:p>
        </w:tc>
        <w:tc>
          <w:tcPr>
            <w:tcW w:w="1401" w:type="dxa"/>
            <w:tcBorders>
              <w:top w:val="single" w:sz="6" w:space="0" w:color="auto"/>
              <w:left w:val="single" w:sz="6" w:space="0" w:color="auto"/>
              <w:bottom w:val="nil"/>
              <w:right w:val="single" w:sz="6" w:space="0" w:color="auto"/>
            </w:tcBorders>
            <w:vAlign w:val="center"/>
          </w:tcPr>
          <w:p w:rsidR="00793151" w:rsidRDefault="00793151">
            <w:pPr>
              <w:pStyle w:val="10"/>
              <w:jc w:val="center"/>
              <w:rPr>
                <w:sz w:val="20"/>
                <w:szCs w:val="20"/>
              </w:rPr>
            </w:pPr>
            <w:r>
              <w:rPr>
                <w:sz w:val="20"/>
                <w:szCs w:val="20"/>
              </w:rPr>
              <w:t>Коэффициент сложности ра</w:t>
            </w:r>
            <w:r>
              <w:rPr>
                <w:sz w:val="20"/>
                <w:szCs w:val="20"/>
              </w:rPr>
              <w:t>с</w:t>
            </w:r>
            <w:r>
              <w:rPr>
                <w:sz w:val="20"/>
                <w:szCs w:val="20"/>
              </w:rPr>
              <w:t>чета</w:t>
            </w:r>
          </w:p>
        </w:tc>
        <w:tc>
          <w:tcPr>
            <w:tcW w:w="1089" w:type="dxa"/>
            <w:tcBorders>
              <w:top w:val="single" w:sz="6" w:space="0" w:color="auto"/>
              <w:left w:val="single" w:sz="6" w:space="0" w:color="auto"/>
              <w:bottom w:val="nil"/>
              <w:right w:val="single" w:sz="6" w:space="0" w:color="auto"/>
            </w:tcBorders>
            <w:vAlign w:val="center"/>
          </w:tcPr>
          <w:p w:rsidR="00793151" w:rsidRDefault="00793151">
            <w:pPr>
              <w:pStyle w:val="10"/>
              <w:jc w:val="center"/>
              <w:rPr>
                <w:sz w:val="20"/>
                <w:szCs w:val="20"/>
              </w:rPr>
            </w:pPr>
            <w:r>
              <w:rPr>
                <w:sz w:val="20"/>
                <w:szCs w:val="20"/>
              </w:rPr>
              <w:t>Утяжел. коэффи-циент</w:t>
            </w:r>
          </w:p>
        </w:tc>
        <w:tc>
          <w:tcPr>
            <w:tcW w:w="1875" w:type="dxa"/>
            <w:tcBorders>
              <w:top w:val="single" w:sz="6" w:space="0" w:color="auto"/>
              <w:left w:val="single" w:sz="6" w:space="0" w:color="auto"/>
              <w:bottom w:val="nil"/>
              <w:right w:val="single" w:sz="6" w:space="0" w:color="auto"/>
            </w:tcBorders>
            <w:vAlign w:val="center"/>
          </w:tcPr>
          <w:p w:rsidR="00793151" w:rsidRDefault="00793151">
            <w:pPr>
              <w:pStyle w:val="10"/>
              <w:jc w:val="center"/>
              <w:rPr>
                <w:sz w:val="20"/>
                <w:szCs w:val="20"/>
              </w:rPr>
            </w:pPr>
            <w:r>
              <w:rPr>
                <w:sz w:val="20"/>
                <w:szCs w:val="20"/>
              </w:rPr>
              <w:t>Трудоемкость ТО при 2</w:t>
            </w:r>
            <w:r>
              <w:rPr>
                <w:sz w:val="20"/>
                <w:szCs w:val="20"/>
                <w:vertAlign w:val="superscript"/>
              </w:rPr>
              <w:t>Х</w:t>
            </w:r>
            <w:r>
              <w:rPr>
                <w:sz w:val="20"/>
                <w:szCs w:val="20"/>
              </w:rPr>
              <w:t xml:space="preserve"> сменной раб</w:t>
            </w:r>
            <w:r>
              <w:rPr>
                <w:sz w:val="20"/>
                <w:szCs w:val="20"/>
              </w:rPr>
              <w:t>о</w:t>
            </w:r>
            <w:r>
              <w:rPr>
                <w:sz w:val="20"/>
                <w:szCs w:val="20"/>
              </w:rPr>
              <w:t>те, чел</w:t>
            </w:r>
            <w:r>
              <w:rPr>
                <w:sz w:val="20"/>
                <w:szCs w:val="20"/>
              </w:rPr>
              <w:sym w:font="Symbol" w:char="F02A"/>
            </w:r>
            <w:r>
              <w:rPr>
                <w:sz w:val="20"/>
                <w:szCs w:val="20"/>
              </w:rPr>
              <w:t>час</w:t>
            </w:r>
          </w:p>
        </w:tc>
      </w:tr>
      <w:tr w:rsidR="00793151">
        <w:tblPrEx>
          <w:tblCellMar>
            <w:top w:w="0" w:type="dxa"/>
            <w:bottom w:w="0" w:type="dxa"/>
          </w:tblCellMar>
        </w:tblPrEx>
        <w:tc>
          <w:tcPr>
            <w:tcW w:w="817" w:type="dxa"/>
            <w:tcBorders>
              <w:top w:val="single" w:sz="6" w:space="0" w:color="auto"/>
              <w:left w:val="single" w:sz="6" w:space="0" w:color="auto"/>
              <w:bottom w:val="nil"/>
              <w:right w:val="single" w:sz="6" w:space="0" w:color="auto"/>
            </w:tcBorders>
          </w:tcPr>
          <w:p w:rsidR="00793151" w:rsidRDefault="00793151">
            <w:pPr>
              <w:pStyle w:val="10"/>
              <w:rPr>
                <w:sz w:val="20"/>
                <w:szCs w:val="20"/>
              </w:rPr>
            </w:pPr>
            <w:r>
              <w:rPr>
                <w:sz w:val="20"/>
                <w:szCs w:val="20"/>
              </w:rPr>
              <w:t>1.</w:t>
            </w:r>
          </w:p>
        </w:tc>
        <w:tc>
          <w:tcPr>
            <w:tcW w:w="2552" w:type="dxa"/>
            <w:tcBorders>
              <w:top w:val="single" w:sz="6" w:space="0" w:color="auto"/>
              <w:left w:val="nil"/>
              <w:bottom w:val="single" w:sz="6" w:space="0" w:color="auto"/>
              <w:right w:val="single" w:sz="6" w:space="0" w:color="auto"/>
            </w:tcBorders>
          </w:tcPr>
          <w:p w:rsidR="00793151" w:rsidRDefault="00793151">
            <w:pPr>
              <w:pStyle w:val="10"/>
              <w:rPr>
                <w:sz w:val="20"/>
                <w:szCs w:val="20"/>
              </w:rPr>
            </w:pPr>
            <w:r>
              <w:rPr>
                <w:sz w:val="20"/>
                <w:szCs w:val="20"/>
              </w:rPr>
              <w:t>Электродвигатели:</w:t>
            </w:r>
          </w:p>
        </w:tc>
        <w:tc>
          <w:tcPr>
            <w:tcW w:w="2041" w:type="dxa"/>
            <w:tcBorders>
              <w:top w:val="single" w:sz="6" w:space="0" w:color="auto"/>
              <w:left w:val="single" w:sz="6" w:space="0" w:color="auto"/>
              <w:bottom w:val="single" w:sz="6" w:space="0" w:color="auto"/>
              <w:right w:val="single" w:sz="6" w:space="0" w:color="auto"/>
            </w:tcBorders>
          </w:tcPr>
          <w:p w:rsidR="00793151" w:rsidRDefault="00793151">
            <w:pPr>
              <w:pStyle w:val="10"/>
              <w:rPr>
                <w:sz w:val="20"/>
                <w:szCs w:val="20"/>
              </w:rPr>
            </w:pPr>
          </w:p>
        </w:tc>
        <w:tc>
          <w:tcPr>
            <w:tcW w:w="1401" w:type="dxa"/>
            <w:tcBorders>
              <w:top w:val="single" w:sz="6" w:space="0" w:color="auto"/>
              <w:left w:val="single" w:sz="6" w:space="0" w:color="auto"/>
              <w:bottom w:val="single" w:sz="6" w:space="0" w:color="auto"/>
              <w:right w:val="single" w:sz="6" w:space="0" w:color="auto"/>
            </w:tcBorders>
          </w:tcPr>
          <w:p w:rsidR="00793151" w:rsidRDefault="00793151">
            <w:pPr>
              <w:pStyle w:val="10"/>
              <w:rPr>
                <w:sz w:val="20"/>
                <w:szCs w:val="20"/>
              </w:rPr>
            </w:pPr>
          </w:p>
        </w:tc>
        <w:tc>
          <w:tcPr>
            <w:tcW w:w="1089" w:type="dxa"/>
            <w:tcBorders>
              <w:top w:val="single" w:sz="6" w:space="0" w:color="auto"/>
              <w:left w:val="single" w:sz="6" w:space="0" w:color="auto"/>
              <w:bottom w:val="single" w:sz="6" w:space="0" w:color="auto"/>
              <w:right w:val="single" w:sz="6" w:space="0" w:color="auto"/>
            </w:tcBorders>
          </w:tcPr>
          <w:p w:rsidR="00793151" w:rsidRDefault="00793151">
            <w:pPr>
              <w:pStyle w:val="10"/>
              <w:rPr>
                <w:sz w:val="20"/>
                <w:szCs w:val="20"/>
              </w:rPr>
            </w:pPr>
          </w:p>
        </w:tc>
        <w:tc>
          <w:tcPr>
            <w:tcW w:w="1875" w:type="dxa"/>
            <w:tcBorders>
              <w:top w:val="single" w:sz="6" w:space="0" w:color="auto"/>
              <w:left w:val="single" w:sz="6" w:space="0" w:color="auto"/>
              <w:bottom w:val="single" w:sz="6" w:space="0" w:color="auto"/>
              <w:right w:val="single" w:sz="6" w:space="0" w:color="auto"/>
            </w:tcBorders>
          </w:tcPr>
          <w:p w:rsidR="00793151" w:rsidRDefault="00793151">
            <w:pPr>
              <w:pStyle w:val="10"/>
              <w:rPr>
                <w:sz w:val="20"/>
                <w:szCs w:val="20"/>
              </w:rPr>
            </w:pPr>
          </w:p>
        </w:tc>
      </w:tr>
      <w:tr w:rsidR="00793151">
        <w:tblPrEx>
          <w:tblCellMar>
            <w:top w:w="0" w:type="dxa"/>
            <w:bottom w:w="0" w:type="dxa"/>
          </w:tblCellMar>
        </w:tblPrEx>
        <w:tc>
          <w:tcPr>
            <w:tcW w:w="817" w:type="dxa"/>
            <w:tcBorders>
              <w:top w:val="nil"/>
              <w:left w:val="single" w:sz="6" w:space="0" w:color="auto"/>
              <w:bottom w:val="nil"/>
              <w:right w:val="single" w:sz="6" w:space="0" w:color="auto"/>
            </w:tcBorders>
          </w:tcPr>
          <w:p w:rsidR="00793151" w:rsidRDefault="00793151">
            <w:pPr>
              <w:pStyle w:val="10"/>
              <w:rPr>
                <w:sz w:val="20"/>
                <w:szCs w:val="20"/>
              </w:rPr>
            </w:pPr>
          </w:p>
        </w:tc>
        <w:tc>
          <w:tcPr>
            <w:tcW w:w="2552" w:type="dxa"/>
            <w:tcBorders>
              <w:top w:val="single" w:sz="6" w:space="0" w:color="auto"/>
              <w:left w:val="nil"/>
              <w:bottom w:val="single" w:sz="6" w:space="0" w:color="auto"/>
              <w:right w:val="single" w:sz="6" w:space="0" w:color="auto"/>
            </w:tcBorders>
          </w:tcPr>
          <w:p w:rsidR="00793151" w:rsidRDefault="00793151">
            <w:pPr>
              <w:pStyle w:val="10"/>
              <w:rPr>
                <w:sz w:val="20"/>
                <w:szCs w:val="20"/>
              </w:rPr>
            </w:pPr>
            <w:r>
              <w:rPr>
                <w:sz w:val="20"/>
                <w:szCs w:val="20"/>
              </w:rPr>
              <w:t>- в нормальных усл</w:t>
            </w:r>
            <w:r>
              <w:rPr>
                <w:sz w:val="20"/>
                <w:szCs w:val="20"/>
              </w:rPr>
              <w:t>о</w:t>
            </w:r>
            <w:r>
              <w:rPr>
                <w:sz w:val="20"/>
                <w:szCs w:val="20"/>
              </w:rPr>
              <w:t>виях</w:t>
            </w:r>
          </w:p>
        </w:tc>
        <w:tc>
          <w:tcPr>
            <w:tcW w:w="2041" w:type="dxa"/>
            <w:tcBorders>
              <w:top w:val="single" w:sz="6" w:space="0" w:color="auto"/>
              <w:left w:val="single" w:sz="6" w:space="0" w:color="auto"/>
              <w:bottom w:val="single" w:sz="6" w:space="0" w:color="auto"/>
              <w:right w:val="single" w:sz="6" w:space="0" w:color="auto"/>
            </w:tcBorders>
          </w:tcPr>
          <w:p w:rsidR="00793151" w:rsidRDefault="00793151">
            <w:pPr>
              <w:pStyle w:val="10"/>
              <w:rPr>
                <w:sz w:val="20"/>
                <w:szCs w:val="20"/>
              </w:rPr>
            </w:pPr>
            <w:r>
              <w:rPr>
                <w:sz w:val="20"/>
                <w:szCs w:val="20"/>
              </w:rPr>
              <w:t>1413</w:t>
            </w:r>
          </w:p>
        </w:tc>
        <w:tc>
          <w:tcPr>
            <w:tcW w:w="1401" w:type="dxa"/>
            <w:tcBorders>
              <w:top w:val="single" w:sz="6" w:space="0" w:color="auto"/>
              <w:left w:val="single" w:sz="6" w:space="0" w:color="auto"/>
              <w:bottom w:val="single" w:sz="6" w:space="0" w:color="auto"/>
              <w:right w:val="single" w:sz="6" w:space="0" w:color="auto"/>
            </w:tcBorders>
          </w:tcPr>
          <w:p w:rsidR="00793151" w:rsidRDefault="00793151">
            <w:pPr>
              <w:pStyle w:val="10"/>
              <w:rPr>
                <w:sz w:val="20"/>
                <w:szCs w:val="20"/>
              </w:rPr>
            </w:pPr>
            <w:r>
              <w:rPr>
                <w:sz w:val="20"/>
                <w:szCs w:val="20"/>
              </w:rPr>
              <w:t>0,1</w:t>
            </w:r>
          </w:p>
        </w:tc>
        <w:tc>
          <w:tcPr>
            <w:tcW w:w="1089" w:type="dxa"/>
            <w:tcBorders>
              <w:top w:val="single" w:sz="6" w:space="0" w:color="auto"/>
              <w:left w:val="single" w:sz="6" w:space="0" w:color="auto"/>
              <w:bottom w:val="single" w:sz="6" w:space="0" w:color="auto"/>
              <w:right w:val="single" w:sz="6" w:space="0" w:color="auto"/>
            </w:tcBorders>
          </w:tcPr>
          <w:p w:rsidR="00793151" w:rsidRDefault="00793151">
            <w:pPr>
              <w:pStyle w:val="10"/>
              <w:rPr>
                <w:sz w:val="20"/>
                <w:szCs w:val="20"/>
              </w:rPr>
            </w:pPr>
            <w:r>
              <w:rPr>
                <w:sz w:val="20"/>
                <w:szCs w:val="20"/>
              </w:rPr>
              <w:t>1,0</w:t>
            </w:r>
          </w:p>
        </w:tc>
        <w:tc>
          <w:tcPr>
            <w:tcW w:w="1875" w:type="dxa"/>
            <w:tcBorders>
              <w:top w:val="single" w:sz="6" w:space="0" w:color="auto"/>
              <w:left w:val="single" w:sz="6" w:space="0" w:color="auto"/>
              <w:bottom w:val="single" w:sz="6" w:space="0" w:color="auto"/>
              <w:right w:val="single" w:sz="6" w:space="0" w:color="auto"/>
            </w:tcBorders>
          </w:tcPr>
          <w:p w:rsidR="00793151" w:rsidRDefault="00793151">
            <w:pPr>
              <w:pStyle w:val="10"/>
              <w:rPr>
                <w:sz w:val="20"/>
                <w:szCs w:val="20"/>
              </w:rPr>
            </w:pPr>
            <w:r>
              <w:rPr>
                <w:sz w:val="20"/>
                <w:szCs w:val="20"/>
              </w:rPr>
              <w:t>283</w:t>
            </w:r>
          </w:p>
        </w:tc>
      </w:tr>
      <w:tr w:rsidR="00793151">
        <w:tblPrEx>
          <w:tblCellMar>
            <w:top w:w="0" w:type="dxa"/>
            <w:bottom w:w="0" w:type="dxa"/>
          </w:tblCellMar>
        </w:tblPrEx>
        <w:tc>
          <w:tcPr>
            <w:tcW w:w="817" w:type="dxa"/>
            <w:tcBorders>
              <w:top w:val="nil"/>
              <w:left w:val="single" w:sz="6" w:space="0" w:color="auto"/>
              <w:bottom w:val="nil"/>
              <w:right w:val="single" w:sz="6" w:space="0" w:color="auto"/>
            </w:tcBorders>
          </w:tcPr>
          <w:p w:rsidR="00793151" w:rsidRDefault="00793151">
            <w:pPr>
              <w:pStyle w:val="10"/>
              <w:rPr>
                <w:sz w:val="20"/>
                <w:szCs w:val="20"/>
              </w:rPr>
            </w:pPr>
          </w:p>
        </w:tc>
        <w:tc>
          <w:tcPr>
            <w:tcW w:w="2552" w:type="dxa"/>
            <w:tcBorders>
              <w:top w:val="single" w:sz="6" w:space="0" w:color="auto"/>
              <w:left w:val="nil"/>
              <w:bottom w:val="single" w:sz="6" w:space="0" w:color="auto"/>
              <w:right w:val="single" w:sz="6" w:space="0" w:color="auto"/>
            </w:tcBorders>
          </w:tcPr>
          <w:p w:rsidR="00793151" w:rsidRDefault="00793151">
            <w:pPr>
              <w:pStyle w:val="10"/>
              <w:rPr>
                <w:sz w:val="20"/>
                <w:szCs w:val="20"/>
              </w:rPr>
            </w:pPr>
            <w:r>
              <w:rPr>
                <w:sz w:val="20"/>
                <w:szCs w:val="20"/>
              </w:rPr>
              <w:t>- на горящих химич</w:t>
            </w:r>
            <w:r>
              <w:rPr>
                <w:sz w:val="20"/>
                <w:szCs w:val="20"/>
              </w:rPr>
              <w:t>е</w:t>
            </w:r>
            <w:r>
              <w:rPr>
                <w:sz w:val="20"/>
                <w:szCs w:val="20"/>
              </w:rPr>
              <w:t>ских участках</w:t>
            </w:r>
          </w:p>
        </w:tc>
        <w:tc>
          <w:tcPr>
            <w:tcW w:w="2041" w:type="dxa"/>
            <w:tcBorders>
              <w:top w:val="single" w:sz="6" w:space="0" w:color="auto"/>
              <w:left w:val="single" w:sz="6" w:space="0" w:color="auto"/>
              <w:bottom w:val="single" w:sz="6" w:space="0" w:color="auto"/>
              <w:right w:val="single" w:sz="6" w:space="0" w:color="auto"/>
            </w:tcBorders>
          </w:tcPr>
          <w:p w:rsidR="00793151" w:rsidRDefault="00793151">
            <w:pPr>
              <w:pStyle w:val="10"/>
              <w:rPr>
                <w:sz w:val="20"/>
                <w:szCs w:val="20"/>
              </w:rPr>
            </w:pPr>
            <w:r>
              <w:rPr>
                <w:sz w:val="20"/>
                <w:szCs w:val="20"/>
              </w:rPr>
              <w:t>659</w:t>
            </w:r>
          </w:p>
        </w:tc>
        <w:tc>
          <w:tcPr>
            <w:tcW w:w="1401" w:type="dxa"/>
            <w:tcBorders>
              <w:top w:val="single" w:sz="6" w:space="0" w:color="auto"/>
              <w:left w:val="single" w:sz="6" w:space="0" w:color="auto"/>
              <w:bottom w:val="single" w:sz="6" w:space="0" w:color="auto"/>
              <w:right w:val="single" w:sz="6" w:space="0" w:color="auto"/>
            </w:tcBorders>
          </w:tcPr>
          <w:p w:rsidR="00793151" w:rsidRDefault="00793151">
            <w:pPr>
              <w:pStyle w:val="10"/>
              <w:rPr>
                <w:sz w:val="20"/>
                <w:szCs w:val="20"/>
              </w:rPr>
            </w:pPr>
            <w:r>
              <w:rPr>
                <w:sz w:val="20"/>
                <w:szCs w:val="20"/>
              </w:rPr>
              <w:t>0,1</w:t>
            </w:r>
          </w:p>
        </w:tc>
        <w:tc>
          <w:tcPr>
            <w:tcW w:w="1089" w:type="dxa"/>
            <w:tcBorders>
              <w:top w:val="single" w:sz="6" w:space="0" w:color="auto"/>
              <w:left w:val="single" w:sz="6" w:space="0" w:color="auto"/>
              <w:bottom w:val="single" w:sz="6" w:space="0" w:color="auto"/>
              <w:right w:val="single" w:sz="6" w:space="0" w:color="auto"/>
            </w:tcBorders>
          </w:tcPr>
          <w:p w:rsidR="00793151" w:rsidRDefault="00793151">
            <w:pPr>
              <w:pStyle w:val="10"/>
              <w:rPr>
                <w:sz w:val="20"/>
                <w:szCs w:val="20"/>
              </w:rPr>
            </w:pPr>
            <w:r>
              <w:rPr>
                <w:sz w:val="20"/>
                <w:szCs w:val="20"/>
              </w:rPr>
              <w:t>1,1</w:t>
            </w:r>
          </w:p>
        </w:tc>
        <w:tc>
          <w:tcPr>
            <w:tcW w:w="1875" w:type="dxa"/>
            <w:tcBorders>
              <w:top w:val="single" w:sz="6" w:space="0" w:color="auto"/>
              <w:left w:val="single" w:sz="6" w:space="0" w:color="auto"/>
              <w:bottom w:val="single" w:sz="6" w:space="0" w:color="auto"/>
              <w:right w:val="single" w:sz="6" w:space="0" w:color="auto"/>
            </w:tcBorders>
          </w:tcPr>
          <w:p w:rsidR="00793151" w:rsidRDefault="00793151">
            <w:pPr>
              <w:pStyle w:val="10"/>
              <w:rPr>
                <w:sz w:val="20"/>
                <w:szCs w:val="20"/>
              </w:rPr>
            </w:pPr>
            <w:r>
              <w:rPr>
                <w:sz w:val="20"/>
                <w:szCs w:val="20"/>
              </w:rPr>
              <w:t>145</w:t>
            </w:r>
          </w:p>
        </w:tc>
      </w:tr>
      <w:tr w:rsidR="00793151">
        <w:tblPrEx>
          <w:tblCellMar>
            <w:top w:w="0" w:type="dxa"/>
            <w:bottom w:w="0" w:type="dxa"/>
          </w:tblCellMar>
        </w:tblPrEx>
        <w:tc>
          <w:tcPr>
            <w:tcW w:w="817" w:type="dxa"/>
            <w:tcBorders>
              <w:top w:val="nil"/>
              <w:left w:val="single" w:sz="6" w:space="0" w:color="auto"/>
              <w:bottom w:val="nil"/>
              <w:right w:val="single" w:sz="6" w:space="0" w:color="auto"/>
            </w:tcBorders>
          </w:tcPr>
          <w:p w:rsidR="00793151" w:rsidRDefault="00793151">
            <w:pPr>
              <w:pStyle w:val="10"/>
              <w:rPr>
                <w:sz w:val="20"/>
                <w:szCs w:val="20"/>
              </w:rPr>
            </w:pPr>
          </w:p>
        </w:tc>
        <w:tc>
          <w:tcPr>
            <w:tcW w:w="2552" w:type="dxa"/>
            <w:tcBorders>
              <w:top w:val="single" w:sz="6" w:space="0" w:color="auto"/>
              <w:left w:val="nil"/>
              <w:bottom w:val="nil"/>
              <w:right w:val="single" w:sz="6" w:space="0" w:color="auto"/>
            </w:tcBorders>
          </w:tcPr>
          <w:p w:rsidR="00793151" w:rsidRDefault="00793151">
            <w:pPr>
              <w:pStyle w:val="10"/>
              <w:rPr>
                <w:sz w:val="20"/>
                <w:szCs w:val="20"/>
              </w:rPr>
            </w:pPr>
            <w:r>
              <w:rPr>
                <w:sz w:val="20"/>
                <w:szCs w:val="20"/>
              </w:rPr>
              <w:t>- на загрязненных участках</w:t>
            </w:r>
          </w:p>
        </w:tc>
        <w:tc>
          <w:tcPr>
            <w:tcW w:w="2041" w:type="dxa"/>
            <w:tcBorders>
              <w:top w:val="single" w:sz="6" w:space="0" w:color="auto"/>
              <w:left w:val="single" w:sz="6" w:space="0" w:color="auto"/>
              <w:bottom w:val="nil"/>
              <w:right w:val="single" w:sz="6" w:space="0" w:color="auto"/>
            </w:tcBorders>
          </w:tcPr>
          <w:p w:rsidR="00793151" w:rsidRDefault="00793151">
            <w:pPr>
              <w:pStyle w:val="10"/>
              <w:rPr>
                <w:sz w:val="20"/>
                <w:szCs w:val="20"/>
              </w:rPr>
            </w:pPr>
            <w:r>
              <w:rPr>
                <w:sz w:val="20"/>
                <w:szCs w:val="20"/>
              </w:rPr>
              <w:t>437</w:t>
            </w:r>
          </w:p>
        </w:tc>
        <w:tc>
          <w:tcPr>
            <w:tcW w:w="1401" w:type="dxa"/>
            <w:tcBorders>
              <w:top w:val="single" w:sz="6" w:space="0" w:color="auto"/>
              <w:left w:val="single" w:sz="6" w:space="0" w:color="auto"/>
              <w:bottom w:val="nil"/>
              <w:right w:val="single" w:sz="6" w:space="0" w:color="auto"/>
            </w:tcBorders>
          </w:tcPr>
          <w:p w:rsidR="00793151" w:rsidRDefault="00793151">
            <w:pPr>
              <w:pStyle w:val="10"/>
              <w:rPr>
                <w:sz w:val="20"/>
                <w:szCs w:val="20"/>
              </w:rPr>
            </w:pPr>
            <w:r>
              <w:rPr>
                <w:sz w:val="20"/>
                <w:szCs w:val="20"/>
              </w:rPr>
              <w:t>0,1</w:t>
            </w:r>
          </w:p>
        </w:tc>
        <w:tc>
          <w:tcPr>
            <w:tcW w:w="1089" w:type="dxa"/>
            <w:tcBorders>
              <w:top w:val="single" w:sz="6" w:space="0" w:color="auto"/>
              <w:left w:val="single" w:sz="6" w:space="0" w:color="auto"/>
              <w:bottom w:val="nil"/>
              <w:right w:val="single" w:sz="6" w:space="0" w:color="auto"/>
            </w:tcBorders>
          </w:tcPr>
          <w:p w:rsidR="00793151" w:rsidRDefault="00793151">
            <w:pPr>
              <w:pStyle w:val="10"/>
              <w:rPr>
                <w:sz w:val="20"/>
                <w:szCs w:val="20"/>
              </w:rPr>
            </w:pPr>
            <w:r>
              <w:rPr>
                <w:sz w:val="20"/>
                <w:szCs w:val="20"/>
              </w:rPr>
              <w:t>1,05</w:t>
            </w:r>
          </w:p>
        </w:tc>
        <w:tc>
          <w:tcPr>
            <w:tcW w:w="1875" w:type="dxa"/>
            <w:tcBorders>
              <w:top w:val="single" w:sz="6" w:space="0" w:color="auto"/>
              <w:left w:val="single" w:sz="6" w:space="0" w:color="auto"/>
              <w:bottom w:val="nil"/>
              <w:right w:val="single" w:sz="6" w:space="0" w:color="auto"/>
            </w:tcBorders>
          </w:tcPr>
          <w:p w:rsidR="00793151" w:rsidRDefault="00793151">
            <w:pPr>
              <w:pStyle w:val="10"/>
              <w:rPr>
                <w:sz w:val="20"/>
                <w:szCs w:val="20"/>
              </w:rPr>
            </w:pPr>
            <w:r>
              <w:rPr>
                <w:sz w:val="20"/>
                <w:szCs w:val="20"/>
              </w:rPr>
              <w:t>96</w:t>
            </w:r>
          </w:p>
        </w:tc>
      </w:tr>
      <w:tr w:rsidR="00793151">
        <w:tblPrEx>
          <w:tblCellMar>
            <w:top w:w="0" w:type="dxa"/>
            <w:bottom w:w="0" w:type="dxa"/>
          </w:tblCellMar>
        </w:tblPrEx>
        <w:tc>
          <w:tcPr>
            <w:tcW w:w="817" w:type="dxa"/>
            <w:tcBorders>
              <w:top w:val="single" w:sz="6" w:space="0" w:color="auto"/>
              <w:left w:val="single" w:sz="6" w:space="0" w:color="auto"/>
              <w:bottom w:val="single" w:sz="6" w:space="0" w:color="auto"/>
              <w:right w:val="single" w:sz="6" w:space="0" w:color="auto"/>
            </w:tcBorders>
          </w:tcPr>
          <w:p w:rsidR="00793151" w:rsidRDefault="00793151">
            <w:pPr>
              <w:pStyle w:val="10"/>
              <w:rPr>
                <w:sz w:val="20"/>
                <w:szCs w:val="20"/>
              </w:rPr>
            </w:pPr>
            <w:r>
              <w:rPr>
                <w:sz w:val="20"/>
                <w:szCs w:val="20"/>
              </w:rPr>
              <w:t>2.</w:t>
            </w:r>
          </w:p>
        </w:tc>
        <w:tc>
          <w:tcPr>
            <w:tcW w:w="2552" w:type="dxa"/>
            <w:tcBorders>
              <w:top w:val="single" w:sz="6" w:space="0" w:color="auto"/>
              <w:left w:val="single" w:sz="6" w:space="0" w:color="auto"/>
              <w:bottom w:val="single" w:sz="6" w:space="0" w:color="auto"/>
              <w:right w:val="single" w:sz="6" w:space="0" w:color="auto"/>
            </w:tcBorders>
          </w:tcPr>
          <w:p w:rsidR="00793151" w:rsidRDefault="00793151">
            <w:pPr>
              <w:pStyle w:val="10"/>
              <w:jc w:val="both"/>
              <w:rPr>
                <w:sz w:val="20"/>
                <w:szCs w:val="20"/>
              </w:rPr>
            </w:pPr>
            <w:r>
              <w:rPr>
                <w:sz w:val="20"/>
                <w:szCs w:val="20"/>
              </w:rPr>
              <w:t>Низковольтная аппаратура, включая св</w:t>
            </w:r>
            <w:r>
              <w:rPr>
                <w:sz w:val="20"/>
                <w:szCs w:val="20"/>
              </w:rPr>
              <w:t>е</w:t>
            </w:r>
            <w:r>
              <w:rPr>
                <w:sz w:val="20"/>
                <w:szCs w:val="20"/>
              </w:rPr>
              <w:t>тильники</w:t>
            </w:r>
          </w:p>
        </w:tc>
        <w:tc>
          <w:tcPr>
            <w:tcW w:w="2041" w:type="dxa"/>
            <w:tcBorders>
              <w:top w:val="single" w:sz="6" w:space="0" w:color="auto"/>
              <w:left w:val="single" w:sz="6" w:space="0" w:color="auto"/>
              <w:bottom w:val="single" w:sz="6" w:space="0" w:color="auto"/>
              <w:right w:val="single" w:sz="6" w:space="0" w:color="auto"/>
            </w:tcBorders>
          </w:tcPr>
          <w:p w:rsidR="00793151" w:rsidRDefault="00793151">
            <w:pPr>
              <w:pStyle w:val="10"/>
              <w:rPr>
                <w:sz w:val="20"/>
                <w:szCs w:val="20"/>
              </w:rPr>
            </w:pPr>
          </w:p>
          <w:p w:rsidR="00793151" w:rsidRDefault="00793151">
            <w:pPr>
              <w:pStyle w:val="10"/>
              <w:rPr>
                <w:sz w:val="20"/>
                <w:szCs w:val="20"/>
              </w:rPr>
            </w:pPr>
            <w:r>
              <w:rPr>
                <w:sz w:val="20"/>
                <w:szCs w:val="20"/>
              </w:rPr>
              <w:t>1084</w:t>
            </w:r>
          </w:p>
        </w:tc>
        <w:tc>
          <w:tcPr>
            <w:tcW w:w="1401" w:type="dxa"/>
            <w:tcBorders>
              <w:top w:val="single" w:sz="6" w:space="0" w:color="auto"/>
              <w:left w:val="single" w:sz="6" w:space="0" w:color="auto"/>
              <w:bottom w:val="single" w:sz="6" w:space="0" w:color="auto"/>
              <w:right w:val="single" w:sz="6" w:space="0" w:color="auto"/>
            </w:tcBorders>
          </w:tcPr>
          <w:p w:rsidR="00793151" w:rsidRDefault="00793151">
            <w:pPr>
              <w:pStyle w:val="10"/>
              <w:rPr>
                <w:sz w:val="20"/>
                <w:szCs w:val="20"/>
              </w:rPr>
            </w:pPr>
          </w:p>
          <w:p w:rsidR="00793151" w:rsidRDefault="00793151">
            <w:pPr>
              <w:pStyle w:val="10"/>
              <w:rPr>
                <w:sz w:val="20"/>
                <w:szCs w:val="20"/>
              </w:rPr>
            </w:pPr>
            <w:r>
              <w:rPr>
                <w:sz w:val="20"/>
                <w:szCs w:val="20"/>
              </w:rPr>
              <w:t>0,1</w:t>
            </w:r>
          </w:p>
        </w:tc>
        <w:tc>
          <w:tcPr>
            <w:tcW w:w="1089" w:type="dxa"/>
            <w:tcBorders>
              <w:top w:val="single" w:sz="6" w:space="0" w:color="auto"/>
              <w:left w:val="single" w:sz="6" w:space="0" w:color="auto"/>
              <w:bottom w:val="single" w:sz="6" w:space="0" w:color="auto"/>
              <w:right w:val="single" w:sz="6" w:space="0" w:color="auto"/>
            </w:tcBorders>
          </w:tcPr>
          <w:p w:rsidR="00793151" w:rsidRDefault="00793151">
            <w:pPr>
              <w:pStyle w:val="10"/>
              <w:rPr>
                <w:sz w:val="20"/>
                <w:szCs w:val="20"/>
              </w:rPr>
            </w:pPr>
          </w:p>
          <w:p w:rsidR="00793151" w:rsidRDefault="00793151">
            <w:pPr>
              <w:pStyle w:val="10"/>
              <w:rPr>
                <w:sz w:val="20"/>
                <w:szCs w:val="20"/>
              </w:rPr>
            </w:pPr>
            <w:r>
              <w:rPr>
                <w:sz w:val="20"/>
                <w:szCs w:val="20"/>
              </w:rPr>
              <w:t>1,0</w:t>
            </w:r>
          </w:p>
        </w:tc>
        <w:tc>
          <w:tcPr>
            <w:tcW w:w="1875" w:type="dxa"/>
            <w:tcBorders>
              <w:top w:val="single" w:sz="6" w:space="0" w:color="auto"/>
              <w:left w:val="single" w:sz="6" w:space="0" w:color="auto"/>
              <w:bottom w:val="single" w:sz="6" w:space="0" w:color="auto"/>
              <w:right w:val="single" w:sz="6" w:space="0" w:color="auto"/>
            </w:tcBorders>
          </w:tcPr>
          <w:p w:rsidR="00793151" w:rsidRDefault="00793151">
            <w:pPr>
              <w:pStyle w:val="10"/>
              <w:rPr>
                <w:sz w:val="20"/>
                <w:szCs w:val="20"/>
              </w:rPr>
            </w:pPr>
          </w:p>
          <w:p w:rsidR="00793151" w:rsidRDefault="00793151">
            <w:pPr>
              <w:pStyle w:val="10"/>
              <w:rPr>
                <w:sz w:val="20"/>
                <w:szCs w:val="20"/>
              </w:rPr>
            </w:pPr>
            <w:r>
              <w:rPr>
                <w:sz w:val="20"/>
                <w:szCs w:val="20"/>
              </w:rPr>
              <w:t>217</w:t>
            </w:r>
          </w:p>
        </w:tc>
      </w:tr>
      <w:tr w:rsidR="00793151">
        <w:tblPrEx>
          <w:tblCellMar>
            <w:top w:w="0" w:type="dxa"/>
            <w:bottom w:w="0" w:type="dxa"/>
          </w:tblCellMar>
        </w:tblPrEx>
        <w:tc>
          <w:tcPr>
            <w:tcW w:w="817" w:type="dxa"/>
            <w:tcBorders>
              <w:top w:val="single" w:sz="6" w:space="0" w:color="auto"/>
              <w:left w:val="single" w:sz="6" w:space="0" w:color="auto"/>
              <w:bottom w:val="single" w:sz="6" w:space="0" w:color="auto"/>
              <w:right w:val="single" w:sz="6" w:space="0" w:color="auto"/>
            </w:tcBorders>
          </w:tcPr>
          <w:p w:rsidR="00793151" w:rsidRDefault="00793151">
            <w:pPr>
              <w:pStyle w:val="10"/>
              <w:rPr>
                <w:sz w:val="20"/>
                <w:szCs w:val="20"/>
              </w:rPr>
            </w:pPr>
            <w:r>
              <w:rPr>
                <w:sz w:val="20"/>
                <w:szCs w:val="20"/>
              </w:rPr>
              <w:t>3.</w:t>
            </w:r>
          </w:p>
        </w:tc>
        <w:tc>
          <w:tcPr>
            <w:tcW w:w="2552" w:type="dxa"/>
            <w:tcBorders>
              <w:top w:val="single" w:sz="6" w:space="0" w:color="auto"/>
              <w:left w:val="single" w:sz="6" w:space="0" w:color="auto"/>
              <w:bottom w:val="single" w:sz="6" w:space="0" w:color="auto"/>
              <w:right w:val="single" w:sz="6" w:space="0" w:color="auto"/>
            </w:tcBorders>
          </w:tcPr>
          <w:p w:rsidR="00793151" w:rsidRDefault="00793151">
            <w:pPr>
              <w:pStyle w:val="10"/>
              <w:jc w:val="both"/>
              <w:rPr>
                <w:sz w:val="20"/>
                <w:szCs w:val="20"/>
              </w:rPr>
            </w:pPr>
            <w:r>
              <w:rPr>
                <w:sz w:val="20"/>
                <w:szCs w:val="20"/>
              </w:rPr>
              <w:t>Конденсаторные у</w:t>
            </w:r>
            <w:r>
              <w:rPr>
                <w:sz w:val="20"/>
                <w:szCs w:val="20"/>
              </w:rPr>
              <w:t>с</w:t>
            </w:r>
            <w:r>
              <w:rPr>
                <w:sz w:val="20"/>
                <w:szCs w:val="20"/>
              </w:rPr>
              <w:t>тановки</w:t>
            </w:r>
          </w:p>
        </w:tc>
        <w:tc>
          <w:tcPr>
            <w:tcW w:w="2041" w:type="dxa"/>
            <w:tcBorders>
              <w:top w:val="single" w:sz="6" w:space="0" w:color="auto"/>
              <w:left w:val="single" w:sz="6" w:space="0" w:color="auto"/>
              <w:bottom w:val="single" w:sz="6" w:space="0" w:color="auto"/>
              <w:right w:val="single" w:sz="6" w:space="0" w:color="auto"/>
            </w:tcBorders>
          </w:tcPr>
          <w:p w:rsidR="00793151" w:rsidRDefault="00793151">
            <w:pPr>
              <w:pStyle w:val="10"/>
              <w:rPr>
                <w:sz w:val="20"/>
                <w:szCs w:val="20"/>
              </w:rPr>
            </w:pPr>
            <w:r>
              <w:rPr>
                <w:sz w:val="20"/>
                <w:szCs w:val="20"/>
              </w:rPr>
              <w:t>0</w:t>
            </w:r>
          </w:p>
        </w:tc>
        <w:tc>
          <w:tcPr>
            <w:tcW w:w="1401" w:type="dxa"/>
            <w:tcBorders>
              <w:top w:val="single" w:sz="6" w:space="0" w:color="auto"/>
              <w:left w:val="single" w:sz="6" w:space="0" w:color="auto"/>
              <w:bottom w:val="single" w:sz="6" w:space="0" w:color="auto"/>
              <w:right w:val="single" w:sz="6" w:space="0" w:color="auto"/>
            </w:tcBorders>
          </w:tcPr>
          <w:p w:rsidR="00793151" w:rsidRDefault="00793151">
            <w:pPr>
              <w:pStyle w:val="10"/>
              <w:rPr>
                <w:sz w:val="20"/>
                <w:szCs w:val="20"/>
              </w:rPr>
            </w:pPr>
            <w:r>
              <w:rPr>
                <w:sz w:val="20"/>
                <w:szCs w:val="20"/>
              </w:rPr>
              <w:t>0,05</w:t>
            </w:r>
          </w:p>
        </w:tc>
        <w:tc>
          <w:tcPr>
            <w:tcW w:w="1089" w:type="dxa"/>
            <w:tcBorders>
              <w:top w:val="single" w:sz="6" w:space="0" w:color="auto"/>
              <w:left w:val="single" w:sz="6" w:space="0" w:color="auto"/>
              <w:bottom w:val="single" w:sz="6" w:space="0" w:color="auto"/>
              <w:right w:val="single" w:sz="6" w:space="0" w:color="auto"/>
            </w:tcBorders>
          </w:tcPr>
          <w:p w:rsidR="00793151" w:rsidRDefault="00793151">
            <w:pPr>
              <w:pStyle w:val="10"/>
              <w:rPr>
                <w:sz w:val="20"/>
                <w:szCs w:val="20"/>
              </w:rPr>
            </w:pPr>
            <w:r>
              <w:rPr>
                <w:sz w:val="20"/>
                <w:szCs w:val="20"/>
              </w:rPr>
              <w:t>1,0</w:t>
            </w:r>
          </w:p>
        </w:tc>
        <w:tc>
          <w:tcPr>
            <w:tcW w:w="1875" w:type="dxa"/>
            <w:tcBorders>
              <w:top w:val="single" w:sz="6" w:space="0" w:color="auto"/>
              <w:left w:val="single" w:sz="6" w:space="0" w:color="auto"/>
              <w:bottom w:val="single" w:sz="6" w:space="0" w:color="auto"/>
              <w:right w:val="single" w:sz="6" w:space="0" w:color="auto"/>
            </w:tcBorders>
          </w:tcPr>
          <w:p w:rsidR="00793151" w:rsidRDefault="00793151">
            <w:pPr>
              <w:pStyle w:val="10"/>
              <w:rPr>
                <w:sz w:val="20"/>
                <w:szCs w:val="20"/>
              </w:rPr>
            </w:pPr>
            <w:r>
              <w:rPr>
                <w:sz w:val="20"/>
                <w:szCs w:val="20"/>
              </w:rPr>
              <w:t>2</w:t>
            </w:r>
          </w:p>
        </w:tc>
      </w:tr>
      <w:tr w:rsidR="00793151">
        <w:tblPrEx>
          <w:tblCellMar>
            <w:top w:w="0" w:type="dxa"/>
            <w:bottom w:w="0" w:type="dxa"/>
          </w:tblCellMar>
        </w:tblPrEx>
        <w:tc>
          <w:tcPr>
            <w:tcW w:w="817" w:type="dxa"/>
            <w:tcBorders>
              <w:top w:val="single" w:sz="6" w:space="0" w:color="auto"/>
              <w:left w:val="single" w:sz="6" w:space="0" w:color="auto"/>
              <w:bottom w:val="single" w:sz="6" w:space="0" w:color="auto"/>
              <w:right w:val="single" w:sz="6" w:space="0" w:color="auto"/>
            </w:tcBorders>
          </w:tcPr>
          <w:p w:rsidR="00793151" w:rsidRDefault="00793151">
            <w:pPr>
              <w:pStyle w:val="10"/>
              <w:rPr>
                <w:sz w:val="20"/>
                <w:szCs w:val="20"/>
              </w:rPr>
            </w:pPr>
            <w:r>
              <w:rPr>
                <w:sz w:val="20"/>
                <w:szCs w:val="20"/>
              </w:rPr>
              <w:t>4.</w:t>
            </w:r>
          </w:p>
        </w:tc>
        <w:tc>
          <w:tcPr>
            <w:tcW w:w="2552" w:type="dxa"/>
            <w:tcBorders>
              <w:top w:val="single" w:sz="6" w:space="0" w:color="auto"/>
              <w:left w:val="single" w:sz="6" w:space="0" w:color="auto"/>
              <w:bottom w:val="single" w:sz="6" w:space="0" w:color="auto"/>
              <w:right w:val="single" w:sz="6" w:space="0" w:color="auto"/>
            </w:tcBorders>
          </w:tcPr>
          <w:p w:rsidR="00793151" w:rsidRDefault="00793151">
            <w:pPr>
              <w:pStyle w:val="10"/>
              <w:jc w:val="both"/>
              <w:rPr>
                <w:sz w:val="20"/>
                <w:szCs w:val="20"/>
              </w:rPr>
            </w:pPr>
            <w:r>
              <w:rPr>
                <w:sz w:val="20"/>
                <w:szCs w:val="20"/>
              </w:rPr>
              <w:t>Цеховые электросети</w:t>
            </w:r>
            <w:r>
              <w:rPr>
                <w:sz w:val="20"/>
                <w:szCs w:val="20"/>
                <w:vertAlign w:val="superscript"/>
              </w:rPr>
              <w:sym w:font="Symbol" w:char="F02A"/>
            </w:r>
          </w:p>
        </w:tc>
        <w:tc>
          <w:tcPr>
            <w:tcW w:w="2041" w:type="dxa"/>
            <w:tcBorders>
              <w:top w:val="single" w:sz="6" w:space="0" w:color="auto"/>
              <w:left w:val="single" w:sz="6" w:space="0" w:color="auto"/>
              <w:bottom w:val="single" w:sz="6" w:space="0" w:color="auto"/>
              <w:right w:val="single" w:sz="6" w:space="0" w:color="auto"/>
            </w:tcBorders>
          </w:tcPr>
          <w:p w:rsidR="00793151" w:rsidRDefault="00793151">
            <w:pPr>
              <w:pStyle w:val="10"/>
              <w:rPr>
                <w:sz w:val="20"/>
                <w:szCs w:val="20"/>
              </w:rPr>
            </w:pPr>
            <w:r>
              <w:rPr>
                <w:sz w:val="20"/>
                <w:szCs w:val="20"/>
              </w:rPr>
              <w:t>623</w:t>
            </w:r>
          </w:p>
        </w:tc>
        <w:tc>
          <w:tcPr>
            <w:tcW w:w="1401" w:type="dxa"/>
            <w:tcBorders>
              <w:top w:val="single" w:sz="6" w:space="0" w:color="auto"/>
              <w:left w:val="single" w:sz="6" w:space="0" w:color="auto"/>
              <w:bottom w:val="single" w:sz="6" w:space="0" w:color="auto"/>
              <w:right w:val="single" w:sz="6" w:space="0" w:color="auto"/>
            </w:tcBorders>
          </w:tcPr>
          <w:p w:rsidR="00793151" w:rsidRDefault="00793151">
            <w:pPr>
              <w:pStyle w:val="10"/>
              <w:rPr>
                <w:sz w:val="20"/>
                <w:szCs w:val="20"/>
              </w:rPr>
            </w:pPr>
            <w:r>
              <w:rPr>
                <w:sz w:val="20"/>
                <w:szCs w:val="20"/>
              </w:rPr>
              <w:t>0,1</w:t>
            </w:r>
          </w:p>
        </w:tc>
        <w:tc>
          <w:tcPr>
            <w:tcW w:w="1089" w:type="dxa"/>
            <w:tcBorders>
              <w:top w:val="single" w:sz="6" w:space="0" w:color="auto"/>
              <w:left w:val="single" w:sz="6" w:space="0" w:color="auto"/>
              <w:bottom w:val="single" w:sz="6" w:space="0" w:color="auto"/>
              <w:right w:val="single" w:sz="6" w:space="0" w:color="auto"/>
            </w:tcBorders>
          </w:tcPr>
          <w:p w:rsidR="00793151" w:rsidRDefault="00793151">
            <w:pPr>
              <w:pStyle w:val="10"/>
              <w:rPr>
                <w:sz w:val="20"/>
                <w:szCs w:val="20"/>
              </w:rPr>
            </w:pPr>
            <w:r>
              <w:rPr>
                <w:sz w:val="20"/>
                <w:szCs w:val="20"/>
              </w:rPr>
              <w:t>1,0</w:t>
            </w:r>
          </w:p>
        </w:tc>
        <w:tc>
          <w:tcPr>
            <w:tcW w:w="1875" w:type="dxa"/>
            <w:tcBorders>
              <w:top w:val="single" w:sz="6" w:space="0" w:color="auto"/>
              <w:left w:val="single" w:sz="6" w:space="0" w:color="auto"/>
              <w:bottom w:val="single" w:sz="6" w:space="0" w:color="auto"/>
              <w:right w:val="single" w:sz="6" w:space="0" w:color="auto"/>
            </w:tcBorders>
          </w:tcPr>
          <w:p w:rsidR="00793151" w:rsidRDefault="00793151">
            <w:pPr>
              <w:pStyle w:val="10"/>
              <w:rPr>
                <w:sz w:val="20"/>
                <w:szCs w:val="20"/>
              </w:rPr>
            </w:pPr>
            <w:r>
              <w:rPr>
                <w:sz w:val="20"/>
                <w:szCs w:val="20"/>
              </w:rPr>
              <w:t>62</w:t>
            </w:r>
          </w:p>
        </w:tc>
      </w:tr>
      <w:tr w:rsidR="00793151">
        <w:tblPrEx>
          <w:tblCellMar>
            <w:top w:w="0" w:type="dxa"/>
            <w:bottom w:w="0" w:type="dxa"/>
          </w:tblCellMar>
        </w:tblPrEx>
        <w:tc>
          <w:tcPr>
            <w:tcW w:w="817" w:type="dxa"/>
            <w:tcBorders>
              <w:top w:val="single" w:sz="6" w:space="0" w:color="auto"/>
              <w:left w:val="single" w:sz="6" w:space="0" w:color="auto"/>
              <w:bottom w:val="nil"/>
              <w:right w:val="single" w:sz="6" w:space="0" w:color="auto"/>
            </w:tcBorders>
          </w:tcPr>
          <w:p w:rsidR="00793151" w:rsidRDefault="00793151">
            <w:pPr>
              <w:pStyle w:val="10"/>
              <w:rPr>
                <w:sz w:val="20"/>
                <w:szCs w:val="20"/>
              </w:rPr>
            </w:pPr>
            <w:r>
              <w:rPr>
                <w:sz w:val="20"/>
                <w:szCs w:val="20"/>
              </w:rPr>
              <w:t>5.</w:t>
            </w:r>
          </w:p>
        </w:tc>
        <w:tc>
          <w:tcPr>
            <w:tcW w:w="2552" w:type="dxa"/>
            <w:tcBorders>
              <w:top w:val="single" w:sz="6" w:space="0" w:color="auto"/>
              <w:left w:val="single" w:sz="6" w:space="0" w:color="auto"/>
              <w:bottom w:val="single" w:sz="6" w:space="0" w:color="auto"/>
              <w:right w:val="single" w:sz="6" w:space="0" w:color="auto"/>
            </w:tcBorders>
          </w:tcPr>
          <w:p w:rsidR="00793151" w:rsidRDefault="00793151">
            <w:pPr>
              <w:pStyle w:val="10"/>
              <w:jc w:val="both"/>
              <w:rPr>
                <w:sz w:val="20"/>
                <w:szCs w:val="20"/>
              </w:rPr>
            </w:pPr>
            <w:r>
              <w:rPr>
                <w:sz w:val="20"/>
                <w:szCs w:val="20"/>
              </w:rPr>
              <w:t>Сети заземления</w:t>
            </w:r>
            <w:r>
              <w:rPr>
                <w:sz w:val="20"/>
                <w:szCs w:val="20"/>
                <w:vertAlign w:val="superscript"/>
              </w:rPr>
              <w:sym w:font="Symbol" w:char="F02A"/>
            </w:r>
          </w:p>
        </w:tc>
        <w:tc>
          <w:tcPr>
            <w:tcW w:w="2041" w:type="dxa"/>
            <w:tcBorders>
              <w:top w:val="single" w:sz="6" w:space="0" w:color="auto"/>
              <w:left w:val="single" w:sz="6" w:space="0" w:color="auto"/>
              <w:bottom w:val="single" w:sz="6" w:space="0" w:color="auto"/>
              <w:right w:val="single" w:sz="6" w:space="0" w:color="auto"/>
            </w:tcBorders>
          </w:tcPr>
          <w:p w:rsidR="00793151" w:rsidRDefault="00793151">
            <w:pPr>
              <w:pStyle w:val="10"/>
              <w:rPr>
                <w:sz w:val="20"/>
                <w:szCs w:val="20"/>
              </w:rPr>
            </w:pPr>
            <w:r>
              <w:rPr>
                <w:sz w:val="20"/>
                <w:szCs w:val="20"/>
              </w:rPr>
              <w:t>240</w:t>
            </w:r>
          </w:p>
        </w:tc>
        <w:tc>
          <w:tcPr>
            <w:tcW w:w="1401" w:type="dxa"/>
            <w:tcBorders>
              <w:top w:val="single" w:sz="6" w:space="0" w:color="auto"/>
              <w:left w:val="single" w:sz="6" w:space="0" w:color="auto"/>
              <w:bottom w:val="single" w:sz="6" w:space="0" w:color="auto"/>
              <w:right w:val="single" w:sz="6" w:space="0" w:color="auto"/>
            </w:tcBorders>
          </w:tcPr>
          <w:p w:rsidR="00793151" w:rsidRDefault="00793151">
            <w:pPr>
              <w:pStyle w:val="10"/>
              <w:rPr>
                <w:sz w:val="20"/>
                <w:szCs w:val="20"/>
              </w:rPr>
            </w:pPr>
            <w:r>
              <w:rPr>
                <w:sz w:val="20"/>
                <w:szCs w:val="20"/>
              </w:rPr>
              <w:t>0,03</w:t>
            </w:r>
          </w:p>
        </w:tc>
        <w:tc>
          <w:tcPr>
            <w:tcW w:w="1089" w:type="dxa"/>
            <w:tcBorders>
              <w:top w:val="single" w:sz="6" w:space="0" w:color="auto"/>
              <w:left w:val="single" w:sz="6" w:space="0" w:color="auto"/>
              <w:bottom w:val="single" w:sz="6" w:space="0" w:color="auto"/>
              <w:right w:val="single" w:sz="6" w:space="0" w:color="auto"/>
            </w:tcBorders>
          </w:tcPr>
          <w:p w:rsidR="00793151" w:rsidRDefault="00793151">
            <w:pPr>
              <w:pStyle w:val="10"/>
              <w:rPr>
                <w:sz w:val="20"/>
                <w:szCs w:val="20"/>
              </w:rPr>
            </w:pPr>
            <w:r>
              <w:rPr>
                <w:sz w:val="20"/>
                <w:szCs w:val="20"/>
              </w:rPr>
              <w:t>1,0</w:t>
            </w:r>
          </w:p>
        </w:tc>
        <w:tc>
          <w:tcPr>
            <w:tcW w:w="1875" w:type="dxa"/>
            <w:tcBorders>
              <w:top w:val="single" w:sz="6" w:space="0" w:color="auto"/>
              <w:left w:val="single" w:sz="6" w:space="0" w:color="auto"/>
              <w:bottom w:val="single" w:sz="6" w:space="0" w:color="auto"/>
              <w:right w:val="single" w:sz="6" w:space="0" w:color="auto"/>
            </w:tcBorders>
          </w:tcPr>
          <w:p w:rsidR="00793151" w:rsidRDefault="00793151">
            <w:pPr>
              <w:pStyle w:val="10"/>
              <w:rPr>
                <w:sz w:val="20"/>
                <w:szCs w:val="20"/>
              </w:rPr>
            </w:pPr>
            <w:r>
              <w:rPr>
                <w:sz w:val="20"/>
                <w:szCs w:val="20"/>
              </w:rPr>
              <w:t>7</w:t>
            </w:r>
          </w:p>
        </w:tc>
      </w:tr>
      <w:tr w:rsidR="00793151">
        <w:tblPrEx>
          <w:tblCellMar>
            <w:top w:w="0" w:type="dxa"/>
            <w:bottom w:w="0" w:type="dxa"/>
          </w:tblCellMar>
        </w:tblPrEx>
        <w:tc>
          <w:tcPr>
            <w:tcW w:w="817" w:type="dxa"/>
            <w:tcBorders>
              <w:top w:val="single" w:sz="6" w:space="0" w:color="auto"/>
              <w:left w:val="single" w:sz="6" w:space="0" w:color="auto"/>
              <w:bottom w:val="single" w:sz="6" w:space="0" w:color="auto"/>
              <w:right w:val="nil"/>
            </w:tcBorders>
          </w:tcPr>
          <w:p w:rsidR="00793151" w:rsidRDefault="00793151">
            <w:pPr>
              <w:pStyle w:val="10"/>
              <w:rPr>
                <w:sz w:val="20"/>
                <w:szCs w:val="20"/>
              </w:rPr>
            </w:pPr>
          </w:p>
        </w:tc>
        <w:tc>
          <w:tcPr>
            <w:tcW w:w="2552" w:type="dxa"/>
            <w:tcBorders>
              <w:top w:val="single" w:sz="6" w:space="0" w:color="auto"/>
              <w:left w:val="nil"/>
              <w:bottom w:val="single" w:sz="6" w:space="0" w:color="auto"/>
              <w:right w:val="single" w:sz="6" w:space="0" w:color="auto"/>
            </w:tcBorders>
          </w:tcPr>
          <w:p w:rsidR="00793151" w:rsidRDefault="00793151">
            <w:pPr>
              <w:pStyle w:val="10"/>
              <w:jc w:val="both"/>
              <w:rPr>
                <w:sz w:val="20"/>
                <w:szCs w:val="20"/>
              </w:rPr>
            </w:pPr>
            <w:r>
              <w:rPr>
                <w:sz w:val="20"/>
                <w:szCs w:val="20"/>
              </w:rPr>
              <w:t>Итого</w:t>
            </w:r>
          </w:p>
        </w:tc>
        <w:tc>
          <w:tcPr>
            <w:tcW w:w="2041" w:type="dxa"/>
            <w:tcBorders>
              <w:top w:val="single" w:sz="6" w:space="0" w:color="auto"/>
              <w:left w:val="single" w:sz="6" w:space="0" w:color="auto"/>
              <w:bottom w:val="single" w:sz="6" w:space="0" w:color="auto"/>
              <w:right w:val="single" w:sz="6" w:space="0" w:color="auto"/>
            </w:tcBorders>
          </w:tcPr>
          <w:p w:rsidR="00793151" w:rsidRDefault="00793151">
            <w:pPr>
              <w:pStyle w:val="10"/>
              <w:rPr>
                <w:sz w:val="20"/>
                <w:szCs w:val="20"/>
              </w:rPr>
            </w:pPr>
          </w:p>
        </w:tc>
        <w:tc>
          <w:tcPr>
            <w:tcW w:w="1401" w:type="dxa"/>
            <w:tcBorders>
              <w:top w:val="single" w:sz="6" w:space="0" w:color="auto"/>
              <w:left w:val="single" w:sz="6" w:space="0" w:color="auto"/>
              <w:bottom w:val="single" w:sz="6" w:space="0" w:color="auto"/>
              <w:right w:val="single" w:sz="6" w:space="0" w:color="auto"/>
            </w:tcBorders>
          </w:tcPr>
          <w:p w:rsidR="00793151" w:rsidRDefault="00793151">
            <w:pPr>
              <w:pStyle w:val="10"/>
              <w:rPr>
                <w:sz w:val="20"/>
                <w:szCs w:val="20"/>
              </w:rPr>
            </w:pPr>
            <w:r>
              <w:rPr>
                <w:sz w:val="20"/>
                <w:szCs w:val="20"/>
              </w:rPr>
              <w:t>-</w:t>
            </w:r>
          </w:p>
        </w:tc>
        <w:tc>
          <w:tcPr>
            <w:tcW w:w="1089" w:type="dxa"/>
            <w:tcBorders>
              <w:top w:val="single" w:sz="6" w:space="0" w:color="auto"/>
              <w:left w:val="single" w:sz="6" w:space="0" w:color="auto"/>
              <w:bottom w:val="single" w:sz="6" w:space="0" w:color="auto"/>
              <w:right w:val="single" w:sz="6" w:space="0" w:color="auto"/>
            </w:tcBorders>
          </w:tcPr>
          <w:p w:rsidR="00793151" w:rsidRDefault="00793151">
            <w:pPr>
              <w:pStyle w:val="10"/>
              <w:rPr>
                <w:sz w:val="20"/>
                <w:szCs w:val="20"/>
              </w:rPr>
            </w:pPr>
            <w:r>
              <w:rPr>
                <w:sz w:val="20"/>
                <w:szCs w:val="20"/>
              </w:rPr>
              <w:t>-</w:t>
            </w:r>
          </w:p>
        </w:tc>
        <w:tc>
          <w:tcPr>
            <w:tcW w:w="1875" w:type="dxa"/>
            <w:tcBorders>
              <w:top w:val="single" w:sz="6" w:space="0" w:color="auto"/>
              <w:left w:val="single" w:sz="6" w:space="0" w:color="auto"/>
              <w:bottom w:val="single" w:sz="6" w:space="0" w:color="auto"/>
              <w:right w:val="single" w:sz="6" w:space="0" w:color="auto"/>
            </w:tcBorders>
          </w:tcPr>
          <w:p w:rsidR="00793151" w:rsidRDefault="00793151">
            <w:pPr>
              <w:pStyle w:val="10"/>
              <w:rPr>
                <w:sz w:val="20"/>
                <w:szCs w:val="20"/>
              </w:rPr>
            </w:pPr>
            <w:r>
              <w:rPr>
                <w:sz w:val="20"/>
                <w:szCs w:val="20"/>
              </w:rPr>
              <w:t>812</w:t>
            </w:r>
          </w:p>
        </w:tc>
      </w:tr>
    </w:tbl>
    <w:p w:rsidR="00793151" w:rsidRDefault="00793151">
      <w:pPr>
        <w:pStyle w:val="10"/>
        <w:ind w:left="851" w:hanging="851"/>
        <w:jc w:val="both"/>
      </w:pPr>
      <w:r>
        <w:rPr>
          <w:vertAlign w:val="superscript"/>
        </w:rPr>
        <w:sym w:font="Symbol" w:char="F02A"/>
      </w:r>
      <w:r>
        <w:t xml:space="preserve"> - сменность не учитывается</w:t>
      </w:r>
    </w:p>
    <w:p w:rsidR="00793151" w:rsidRDefault="00793151">
      <w:pPr>
        <w:pStyle w:val="10"/>
        <w:ind w:firstLine="426"/>
        <w:jc w:val="both"/>
      </w:pPr>
      <w:r>
        <w:t>Годовая трудоемкость ТО электрооборудования определится умножением месячной на 12:</w:t>
      </w:r>
    </w:p>
    <w:p w:rsidR="00793151" w:rsidRDefault="00793151">
      <w:pPr>
        <w:pStyle w:val="10"/>
        <w:ind w:firstLine="1701"/>
        <w:jc w:val="both"/>
      </w:pPr>
      <w:r>
        <w:t>Т</w:t>
      </w:r>
      <w:r>
        <w:rPr>
          <w:vertAlign w:val="subscript"/>
        </w:rPr>
        <w:t>ГТР</w:t>
      </w:r>
      <w:r>
        <w:t xml:space="preserve"> = 812 </w:t>
      </w:r>
      <w:r>
        <w:sym w:font="Symbol" w:char="F02A"/>
      </w:r>
      <w:r>
        <w:t>12 = 9744 час.</w:t>
      </w:r>
    </w:p>
    <w:p w:rsidR="00793151" w:rsidRDefault="00793151">
      <w:pPr>
        <w:pStyle w:val="10"/>
        <w:ind w:firstLine="426"/>
        <w:jc w:val="both"/>
      </w:pPr>
      <w:r>
        <w:t>Численность обслуживающего персонала определяется по формуле</w:t>
      </w:r>
    </w:p>
    <w:p w:rsidR="00793151" w:rsidRDefault="00793151">
      <w:pPr>
        <w:pStyle w:val="10"/>
        <w:ind w:left="851" w:firstLine="850"/>
        <w:jc w:val="both"/>
      </w:pPr>
      <w:r>
        <w:t>Н</w:t>
      </w:r>
      <w:r>
        <w:rPr>
          <w:vertAlign w:val="subscript"/>
        </w:rPr>
        <w:t>ТО</w:t>
      </w:r>
      <w:r>
        <w:t xml:space="preserve"> = </w:t>
      </w:r>
      <w:r>
        <w:rPr>
          <w:position w:val="-32"/>
        </w:rPr>
        <w:object w:dxaOrig="1100" w:dyaOrig="740">
          <v:shape id="_x0000_i1586" type="#_x0000_t75" style="width:54.75pt;height:36.75pt" o:ole="">
            <v:imagedata r:id="rId1027" o:title=""/>
          </v:shape>
          <o:OLEObject Type="Embed" ProgID="Equation.3" ShapeID="_x0000_i1586" DrawAspect="Content" ObjectID="_1596052637" r:id="rId1028"/>
        </w:object>
      </w:r>
      <w:r>
        <w:t>;</w:t>
      </w:r>
    </w:p>
    <w:p w:rsidR="00793151" w:rsidRDefault="00793151">
      <w:pPr>
        <w:pStyle w:val="10"/>
        <w:ind w:firstLine="360"/>
        <w:jc w:val="both"/>
      </w:pPr>
      <w:r>
        <w:t>Затраты на заработную плату ремонтного и обслуживающего персонала определяются по следующей методике. Определяются средние тарифные размеры электрослесарных, стано</w:t>
      </w:r>
      <w:r>
        <w:t>ч</w:t>
      </w:r>
      <w:r>
        <w:t>ных и прочих работ для всего электрооборудования цеха (участка) по нижеследующей табл. 3.1.6.</w:t>
      </w:r>
    </w:p>
    <w:p w:rsidR="00793151" w:rsidRDefault="00793151">
      <w:pPr>
        <w:pStyle w:val="10"/>
        <w:ind w:left="851" w:right="1134" w:hanging="851"/>
      </w:pPr>
    </w:p>
    <w:p w:rsidR="00793151" w:rsidRDefault="00793151">
      <w:pPr>
        <w:pStyle w:val="10"/>
        <w:ind w:left="851" w:right="1134" w:hanging="851"/>
        <w:jc w:val="both"/>
      </w:pPr>
      <w:r>
        <w:t xml:space="preserve">Таблица 3.1.6.Средние тарифные разряды </w:t>
      </w:r>
    </w:p>
    <w:tbl>
      <w:tblPr>
        <w:tblW w:w="100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36"/>
        <w:gridCol w:w="2098"/>
        <w:gridCol w:w="1973"/>
        <w:gridCol w:w="1973"/>
        <w:gridCol w:w="28"/>
      </w:tblGrid>
      <w:tr w:rsidR="00793151">
        <w:tblPrEx>
          <w:tblCellMar>
            <w:top w:w="0" w:type="dxa"/>
            <w:bottom w:w="0" w:type="dxa"/>
          </w:tblCellMar>
        </w:tblPrEx>
        <w:tc>
          <w:tcPr>
            <w:tcW w:w="3936" w:type="dxa"/>
            <w:tcBorders>
              <w:top w:val="single" w:sz="6" w:space="0" w:color="auto"/>
              <w:left w:val="single" w:sz="6" w:space="0" w:color="auto"/>
              <w:bottom w:val="nil"/>
              <w:right w:val="single" w:sz="6" w:space="0" w:color="auto"/>
            </w:tcBorders>
            <w:vAlign w:val="center"/>
          </w:tcPr>
          <w:p w:rsidR="00793151" w:rsidRDefault="00793151">
            <w:pPr>
              <w:pStyle w:val="10"/>
              <w:jc w:val="center"/>
            </w:pPr>
            <w:r>
              <w:t>Электрооборудование</w:t>
            </w:r>
          </w:p>
        </w:tc>
        <w:tc>
          <w:tcPr>
            <w:tcW w:w="6072" w:type="dxa"/>
            <w:gridSpan w:val="4"/>
            <w:tcBorders>
              <w:top w:val="single" w:sz="6" w:space="0" w:color="auto"/>
              <w:left w:val="single" w:sz="6" w:space="0" w:color="auto"/>
              <w:bottom w:val="single" w:sz="6" w:space="0" w:color="auto"/>
              <w:right w:val="single" w:sz="6" w:space="0" w:color="auto"/>
            </w:tcBorders>
            <w:vAlign w:val="center"/>
          </w:tcPr>
          <w:p w:rsidR="00793151" w:rsidRDefault="00793151">
            <w:pPr>
              <w:pStyle w:val="10"/>
              <w:jc w:val="center"/>
            </w:pPr>
            <w:r>
              <w:t>Средние тарифные разряды работ</w:t>
            </w:r>
          </w:p>
        </w:tc>
      </w:tr>
      <w:tr w:rsidR="00793151">
        <w:tblPrEx>
          <w:tblCellMar>
            <w:top w:w="0" w:type="dxa"/>
            <w:left w:w="107" w:type="dxa"/>
            <w:bottom w:w="0" w:type="dxa"/>
            <w:right w:w="107" w:type="dxa"/>
          </w:tblCellMar>
        </w:tblPrEx>
        <w:trPr>
          <w:gridAfter w:val="1"/>
          <w:wAfter w:w="28" w:type="dxa"/>
        </w:trPr>
        <w:tc>
          <w:tcPr>
            <w:tcW w:w="3936" w:type="dxa"/>
            <w:tcBorders>
              <w:top w:val="nil"/>
              <w:left w:val="single" w:sz="6" w:space="0" w:color="auto"/>
              <w:bottom w:val="single" w:sz="6" w:space="0" w:color="auto"/>
              <w:right w:val="single" w:sz="6" w:space="0" w:color="auto"/>
            </w:tcBorders>
            <w:vAlign w:val="center"/>
          </w:tcPr>
          <w:p w:rsidR="00793151" w:rsidRDefault="00793151">
            <w:pPr>
              <w:pStyle w:val="10"/>
              <w:jc w:val="center"/>
            </w:pPr>
            <w:r>
              <w:t>сети</w:t>
            </w:r>
          </w:p>
        </w:tc>
        <w:tc>
          <w:tcPr>
            <w:tcW w:w="2098" w:type="dxa"/>
            <w:tcBorders>
              <w:top w:val="single" w:sz="6" w:space="0" w:color="auto"/>
              <w:left w:val="single" w:sz="6" w:space="0" w:color="auto"/>
              <w:bottom w:val="single" w:sz="6" w:space="0" w:color="auto"/>
              <w:right w:val="single" w:sz="6" w:space="0" w:color="auto"/>
            </w:tcBorders>
            <w:vAlign w:val="center"/>
          </w:tcPr>
          <w:p w:rsidR="00793151" w:rsidRDefault="00793151">
            <w:pPr>
              <w:pStyle w:val="10"/>
              <w:jc w:val="center"/>
            </w:pPr>
            <w:r>
              <w:t>электрослесарных</w:t>
            </w:r>
          </w:p>
        </w:tc>
        <w:tc>
          <w:tcPr>
            <w:tcW w:w="1973" w:type="dxa"/>
            <w:tcBorders>
              <w:top w:val="single" w:sz="6" w:space="0" w:color="auto"/>
              <w:left w:val="single" w:sz="6" w:space="0" w:color="auto"/>
              <w:bottom w:val="single" w:sz="6" w:space="0" w:color="auto"/>
              <w:right w:val="single" w:sz="6" w:space="0" w:color="auto"/>
            </w:tcBorders>
            <w:vAlign w:val="center"/>
          </w:tcPr>
          <w:p w:rsidR="00793151" w:rsidRDefault="00793151">
            <w:pPr>
              <w:pStyle w:val="10"/>
              <w:jc w:val="center"/>
            </w:pPr>
            <w:r>
              <w:t>станочных</w:t>
            </w:r>
          </w:p>
        </w:tc>
        <w:tc>
          <w:tcPr>
            <w:tcW w:w="1973" w:type="dxa"/>
            <w:tcBorders>
              <w:top w:val="single" w:sz="6" w:space="0" w:color="auto"/>
              <w:left w:val="single" w:sz="6" w:space="0" w:color="auto"/>
              <w:bottom w:val="single" w:sz="6" w:space="0" w:color="auto"/>
              <w:right w:val="single" w:sz="6" w:space="0" w:color="auto"/>
            </w:tcBorders>
            <w:vAlign w:val="center"/>
          </w:tcPr>
          <w:p w:rsidR="00793151" w:rsidRDefault="00793151">
            <w:pPr>
              <w:pStyle w:val="10"/>
              <w:jc w:val="center"/>
            </w:pPr>
            <w:r>
              <w:t>прочих</w:t>
            </w:r>
          </w:p>
        </w:tc>
      </w:tr>
      <w:tr w:rsidR="00793151">
        <w:tblPrEx>
          <w:tblCellMar>
            <w:top w:w="0" w:type="dxa"/>
            <w:left w:w="107" w:type="dxa"/>
            <w:bottom w:w="0" w:type="dxa"/>
            <w:right w:w="107" w:type="dxa"/>
          </w:tblCellMar>
        </w:tblPrEx>
        <w:trPr>
          <w:gridAfter w:val="1"/>
          <w:wAfter w:w="28" w:type="dxa"/>
        </w:trPr>
        <w:tc>
          <w:tcPr>
            <w:tcW w:w="3936" w:type="dxa"/>
            <w:tcBorders>
              <w:top w:val="single" w:sz="6" w:space="0" w:color="auto"/>
              <w:left w:val="single" w:sz="6" w:space="0" w:color="auto"/>
              <w:bottom w:val="single" w:sz="6" w:space="0" w:color="auto"/>
              <w:right w:val="single" w:sz="6" w:space="0" w:color="auto"/>
            </w:tcBorders>
          </w:tcPr>
          <w:p w:rsidR="00793151" w:rsidRDefault="00793151">
            <w:pPr>
              <w:pStyle w:val="10"/>
            </w:pPr>
            <w:r>
              <w:t>Распределительные устройства и оборудование высокого напряж</w:t>
            </w:r>
            <w:r>
              <w:t>е</w:t>
            </w:r>
            <w:r>
              <w:t>ния</w:t>
            </w:r>
          </w:p>
        </w:tc>
        <w:tc>
          <w:tcPr>
            <w:tcW w:w="209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p>
          <w:p w:rsidR="00793151" w:rsidRDefault="00793151">
            <w:pPr>
              <w:pStyle w:val="10"/>
              <w:jc w:val="center"/>
            </w:pPr>
            <w:r>
              <w:t>5,0</w:t>
            </w:r>
          </w:p>
        </w:tc>
        <w:tc>
          <w:tcPr>
            <w:tcW w:w="1973"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p>
          <w:p w:rsidR="00793151" w:rsidRDefault="00793151">
            <w:pPr>
              <w:pStyle w:val="10"/>
              <w:jc w:val="center"/>
            </w:pPr>
            <w:r>
              <w:t>3,5</w:t>
            </w:r>
          </w:p>
        </w:tc>
        <w:tc>
          <w:tcPr>
            <w:tcW w:w="1973"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p>
          <w:p w:rsidR="00793151" w:rsidRDefault="00793151">
            <w:pPr>
              <w:pStyle w:val="10"/>
              <w:jc w:val="center"/>
            </w:pPr>
            <w:r>
              <w:t>3,0</w:t>
            </w:r>
          </w:p>
        </w:tc>
      </w:tr>
      <w:tr w:rsidR="00793151">
        <w:tblPrEx>
          <w:tblCellMar>
            <w:top w:w="0" w:type="dxa"/>
            <w:left w:w="107" w:type="dxa"/>
            <w:bottom w:w="0" w:type="dxa"/>
            <w:right w:w="107" w:type="dxa"/>
          </w:tblCellMar>
        </w:tblPrEx>
        <w:trPr>
          <w:gridAfter w:val="1"/>
          <w:wAfter w:w="28" w:type="dxa"/>
        </w:trPr>
        <w:tc>
          <w:tcPr>
            <w:tcW w:w="3936" w:type="dxa"/>
            <w:tcBorders>
              <w:top w:val="single" w:sz="6" w:space="0" w:color="auto"/>
              <w:left w:val="single" w:sz="6" w:space="0" w:color="auto"/>
              <w:bottom w:val="single" w:sz="6" w:space="0" w:color="auto"/>
              <w:right w:val="single" w:sz="6" w:space="0" w:color="auto"/>
            </w:tcBorders>
          </w:tcPr>
          <w:p w:rsidR="00793151" w:rsidRDefault="00793151">
            <w:pPr>
              <w:pStyle w:val="10"/>
            </w:pPr>
            <w:r>
              <w:t>То же низкого напряжения</w:t>
            </w:r>
          </w:p>
        </w:tc>
        <w:tc>
          <w:tcPr>
            <w:tcW w:w="209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5,0</w:t>
            </w:r>
          </w:p>
        </w:tc>
        <w:tc>
          <w:tcPr>
            <w:tcW w:w="1973"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4,0</w:t>
            </w:r>
          </w:p>
        </w:tc>
        <w:tc>
          <w:tcPr>
            <w:tcW w:w="1973"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3,0</w:t>
            </w:r>
          </w:p>
        </w:tc>
      </w:tr>
      <w:tr w:rsidR="00793151">
        <w:tblPrEx>
          <w:tblCellMar>
            <w:top w:w="0" w:type="dxa"/>
            <w:left w:w="107" w:type="dxa"/>
            <w:bottom w:w="0" w:type="dxa"/>
            <w:right w:w="107" w:type="dxa"/>
          </w:tblCellMar>
        </w:tblPrEx>
        <w:trPr>
          <w:gridAfter w:val="1"/>
          <w:wAfter w:w="28" w:type="dxa"/>
        </w:trPr>
        <w:tc>
          <w:tcPr>
            <w:tcW w:w="3936" w:type="dxa"/>
            <w:tcBorders>
              <w:top w:val="single" w:sz="6" w:space="0" w:color="auto"/>
              <w:left w:val="single" w:sz="6" w:space="0" w:color="auto"/>
              <w:bottom w:val="single" w:sz="6" w:space="0" w:color="auto"/>
              <w:right w:val="single" w:sz="6" w:space="0" w:color="auto"/>
            </w:tcBorders>
          </w:tcPr>
          <w:p w:rsidR="00793151" w:rsidRDefault="00793151">
            <w:pPr>
              <w:pStyle w:val="10"/>
            </w:pPr>
            <w:r>
              <w:t>Электродвигатели низкого напр</w:t>
            </w:r>
            <w:r>
              <w:t>я</w:t>
            </w:r>
            <w:r>
              <w:t>жения</w:t>
            </w:r>
          </w:p>
        </w:tc>
        <w:tc>
          <w:tcPr>
            <w:tcW w:w="209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p>
          <w:p w:rsidR="00793151" w:rsidRDefault="00793151">
            <w:pPr>
              <w:pStyle w:val="10"/>
              <w:jc w:val="center"/>
            </w:pPr>
            <w:r>
              <w:t>4,0</w:t>
            </w:r>
          </w:p>
        </w:tc>
        <w:tc>
          <w:tcPr>
            <w:tcW w:w="1973"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p>
          <w:p w:rsidR="00793151" w:rsidRDefault="00793151">
            <w:pPr>
              <w:pStyle w:val="10"/>
              <w:jc w:val="center"/>
            </w:pPr>
            <w:r>
              <w:t>3,5</w:t>
            </w:r>
          </w:p>
        </w:tc>
        <w:tc>
          <w:tcPr>
            <w:tcW w:w="1973"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p>
          <w:p w:rsidR="00793151" w:rsidRDefault="00793151">
            <w:pPr>
              <w:pStyle w:val="10"/>
              <w:jc w:val="center"/>
            </w:pPr>
            <w:r>
              <w:t>3,0</w:t>
            </w:r>
          </w:p>
        </w:tc>
      </w:tr>
      <w:tr w:rsidR="00793151">
        <w:tblPrEx>
          <w:tblCellMar>
            <w:top w:w="0" w:type="dxa"/>
            <w:left w:w="107" w:type="dxa"/>
            <w:bottom w:w="0" w:type="dxa"/>
            <w:right w:w="107" w:type="dxa"/>
          </w:tblCellMar>
        </w:tblPrEx>
        <w:trPr>
          <w:gridAfter w:val="1"/>
          <w:wAfter w:w="28" w:type="dxa"/>
        </w:trPr>
        <w:tc>
          <w:tcPr>
            <w:tcW w:w="3936" w:type="dxa"/>
            <w:tcBorders>
              <w:top w:val="single" w:sz="6" w:space="0" w:color="auto"/>
              <w:left w:val="single" w:sz="6" w:space="0" w:color="auto"/>
              <w:bottom w:val="single" w:sz="6" w:space="0" w:color="auto"/>
              <w:right w:val="single" w:sz="6" w:space="0" w:color="auto"/>
            </w:tcBorders>
          </w:tcPr>
          <w:p w:rsidR="00793151" w:rsidRDefault="00793151">
            <w:pPr>
              <w:pStyle w:val="10"/>
            </w:pPr>
            <w:r>
              <w:t>То же высокого напряжения</w:t>
            </w:r>
          </w:p>
        </w:tc>
        <w:tc>
          <w:tcPr>
            <w:tcW w:w="209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5,0</w:t>
            </w:r>
          </w:p>
        </w:tc>
        <w:tc>
          <w:tcPr>
            <w:tcW w:w="1973"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3,5</w:t>
            </w:r>
          </w:p>
        </w:tc>
        <w:tc>
          <w:tcPr>
            <w:tcW w:w="1973"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3,0</w:t>
            </w:r>
          </w:p>
        </w:tc>
      </w:tr>
      <w:tr w:rsidR="00793151">
        <w:tblPrEx>
          <w:tblCellMar>
            <w:top w:w="0" w:type="dxa"/>
            <w:left w:w="107" w:type="dxa"/>
            <w:bottom w:w="0" w:type="dxa"/>
            <w:right w:w="107" w:type="dxa"/>
          </w:tblCellMar>
        </w:tblPrEx>
        <w:trPr>
          <w:gridAfter w:val="1"/>
          <w:wAfter w:w="28" w:type="dxa"/>
        </w:trPr>
        <w:tc>
          <w:tcPr>
            <w:tcW w:w="3936" w:type="dxa"/>
            <w:tcBorders>
              <w:top w:val="single" w:sz="6" w:space="0" w:color="auto"/>
              <w:left w:val="single" w:sz="6" w:space="0" w:color="auto"/>
              <w:bottom w:val="single" w:sz="6" w:space="0" w:color="auto"/>
              <w:right w:val="single" w:sz="6" w:space="0" w:color="auto"/>
            </w:tcBorders>
          </w:tcPr>
          <w:p w:rsidR="00793151" w:rsidRDefault="00793151">
            <w:pPr>
              <w:pStyle w:val="10"/>
            </w:pPr>
            <w:r>
              <w:t>Кабельные и воздушные сети и сети заземления</w:t>
            </w:r>
          </w:p>
        </w:tc>
        <w:tc>
          <w:tcPr>
            <w:tcW w:w="209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p>
          <w:p w:rsidR="00793151" w:rsidRDefault="00793151">
            <w:pPr>
              <w:pStyle w:val="10"/>
              <w:jc w:val="center"/>
            </w:pPr>
            <w:r>
              <w:t>3,5</w:t>
            </w:r>
          </w:p>
        </w:tc>
        <w:tc>
          <w:tcPr>
            <w:tcW w:w="1973"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_</w:t>
            </w:r>
          </w:p>
        </w:tc>
        <w:tc>
          <w:tcPr>
            <w:tcW w:w="1973"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p>
          <w:p w:rsidR="00793151" w:rsidRDefault="00793151">
            <w:pPr>
              <w:pStyle w:val="10"/>
              <w:jc w:val="center"/>
            </w:pPr>
            <w:r>
              <w:t>3,0</w:t>
            </w:r>
          </w:p>
        </w:tc>
      </w:tr>
      <w:tr w:rsidR="00793151">
        <w:tblPrEx>
          <w:tblCellMar>
            <w:top w:w="0" w:type="dxa"/>
            <w:left w:w="107" w:type="dxa"/>
            <w:bottom w:w="0" w:type="dxa"/>
            <w:right w:w="107" w:type="dxa"/>
          </w:tblCellMar>
        </w:tblPrEx>
        <w:trPr>
          <w:gridAfter w:val="1"/>
          <w:wAfter w:w="28" w:type="dxa"/>
        </w:trPr>
        <w:tc>
          <w:tcPr>
            <w:tcW w:w="3936" w:type="dxa"/>
            <w:tcBorders>
              <w:top w:val="single" w:sz="6" w:space="0" w:color="auto"/>
              <w:left w:val="single" w:sz="6" w:space="0" w:color="auto"/>
              <w:bottom w:val="single" w:sz="6" w:space="0" w:color="auto"/>
              <w:right w:val="single" w:sz="6" w:space="0" w:color="auto"/>
            </w:tcBorders>
          </w:tcPr>
          <w:p w:rsidR="00793151" w:rsidRDefault="00793151">
            <w:pPr>
              <w:pStyle w:val="10"/>
            </w:pPr>
            <w:r>
              <w:t>Машины и оборудование для ко</w:t>
            </w:r>
            <w:r>
              <w:t>н</w:t>
            </w:r>
            <w:r>
              <w:t>тактной электросварки</w:t>
            </w:r>
          </w:p>
        </w:tc>
        <w:tc>
          <w:tcPr>
            <w:tcW w:w="209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p>
          <w:p w:rsidR="00793151" w:rsidRDefault="00793151">
            <w:pPr>
              <w:pStyle w:val="10"/>
              <w:jc w:val="center"/>
            </w:pPr>
            <w:r>
              <w:t>5,8</w:t>
            </w:r>
          </w:p>
        </w:tc>
        <w:tc>
          <w:tcPr>
            <w:tcW w:w="1973"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p>
          <w:p w:rsidR="00793151" w:rsidRDefault="00793151">
            <w:pPr>
              <w:pStyle w:val="10"/>
              <w:jc w:val="center"/>
            </w:pPr>
            <w:r>
              <w:t>3,5</w:t>
            </w:r>
          </w:p>
        </w:tc>
        <w:tc>
          <w:tcPr>
            <w:tcW w:w="1973"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p>
          <w:p w:rsidR="00793151" w:rsidRDefault="00793151">
            <w:pPr>
              <w:pStyle w:val="10"/>
              <w:jc w:val="center"/>
            </w:pPr>
            <w:r>
              <w:t>3,0</w:t>
            </w:r>
          </w:p>
        </w:tc>
      </w:tr>
      <w:tr w:rsidR="00793151">
        <w:tblPrEx>
          <w:tblCellMar>
            <w:top w:w="0" w:type="dxa"/>
            <w:left w:w="107" w:type="dxa"/>
            <w:bottom w:w="0" w:type="dxa"/>
            <w:right w:w="107" w:type="dxa"/>
          </w:tblCellMar>
        </w:tblPrEx>
        <w:trPr>
          <w:gridAfter w:val="1"/>
          <w:wAfter w:w="28" w:type="dxa"/>
        </w:trPr>
        <w:tc>
          <w:tcPr>
            <w:tcW w:w="3936" w:type="dxa"/>
            <w:tcBorders>
              <w:top w:val="single" w:sz="6" w:space="0" w:color="auto"/>
              <w:left w:val="single" w:sz="6" w:space="0" w:color="auto"/>
              <w:bottom w:val="single" w:sz="6" w:space="0" w:color="auto"/>
              <w:right w:val="single" w:sz="6" w:space="0" w:color="auto"/>
            </w:tcBorders>
          </w:tcPr>
          <w:p w:rsidR="00793151" w:rsidRDefault="00793151">
            <w:pPr>
              <w:pStyle w:val="10"/>
            </w:pPr>
            <w:r>
              <w:t>Машины постоянного тока и ко</w:t>
            </w:r>
            <w:r>
              <w:t>л</w:t>
            </w:r>
            <w:r>
              <w:t>лекторные двигатели пер. тока</w:t>
            </w:r>
          </w:p>
        </w:tc>
        <w:tc>
          <w:tcPr>
            <w:tcW w:w="209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p>
          <w:p w:rsidR="00793151" w:rsidRDefault="00793151">
            <w:pPr>
              <w:pStyle w:val="10"/>
              <w:jc w:val="center"/>
            </w:pPr>
            <w:r>
              <w:t>6,0</w:t>
            </w:r>
          </w:p>
        </w:tc>
        <w:tc>
          <w:tcPr>
            <w:tcW w:w="1973"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p>
          <w:p w:rsidR="00793151" w:rsidRDefault="00793151">
            <w:pPr>
              <w:pStyle w:val="10"/>
              <w:jc w:val="center"/>
            </w:pPr>
            <w:r>
              <w:t>4,0</w:t>
            </w:r>
          </w:p>
        </w:tc>
        <w:tc>
          <w:tcPr>
            <w:tcW w:w="1973"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p>
          <w:p w:rsidR="00793151" w:rsidRDefault="00793151">
            <w:pPr>
              <w:pStyle w:val="10"/>
              <w:jc w:val="center"/>
            </w:pPr>
            <w:r>
              <w:t>3,0</w:t>
            </w:r>
          </w:p>
        </w:tc>
      </w:tr>
      <w:tr w:rsidR="00793151">
        <w:tblPrEx>
          <w:tblCellMar>
            <w:top w:w="0" w:type="dxa"/>
            <w:left w:w="107" w:type="dxa"/>
            <w:bottom w:w="0" w:type="dxa"/>
            <w:right w:w="107" w:type="dxa"/>
          </w:tblCellMar>
        </w:tblPrEx>
        <w:trPr>
          <w:gridAfter w:val="1"/>
          <w:wAfter w:w="28" w:type="dxa"/>
        </w:trPr>
        <w:tc>
          <w:tcPr>
            <w:tcW w:w="3936" w:type="dxa"/>
            <w:tcBorders>
              <w:top w:val="single" w:sz="6" w:space="0" w:color="auto"/>
              <w:left w:val="single" w:sz="6" w:space="0" w:color="auto"/>
              <w:bottom w:val="single" w:sz="6" w:space="0" w:color="auto"/>
              <w:right w:val="single" w:sz="6" w:space="0" w:color="auto"/>
            </w:tcBorders>
          </w:tcPr>
          <w:p w:rsidR="00793151" w:rsidRDefault="00793151">
            <w:pPr>
              <w:pStyle w:val="10"/>
            </w:pPr>
            <w:r>
              <w:t>Нагревательные электропечи</w:t>
            </w:r>
          </w:p>
        </w:tc>
        <w:tc>
          <w:tcPr>
            <w:tcW w:w="209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4,0</w:t>
            </w:r>
          </w:p>
        </w:tc>
        <w:tc>
          <w:tcPr>
            <w:tcW w:w="1973"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3,5</w:t>
            </w:r>
          </w:p>
        </w:tc>
        <w:tc>
          <w:tcPr>
            <w:tcW w:w="1973"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3,8</w:t>
            </w:r>
          </w:p>
        </w:tc>
      </w:tr>
      <w:tr w:rsidR="00793151">
        <w:tblPrEx>
          <w:tblCellMar>
            <w:top w:w="0" w:type="dxa"/>
            <w:left w:w="107" w:type="dxa"/>
            <w:bottom w:w="0" w:type="dxa"/>
            <w:right w:w="107" w:type="dxa"/>
          </w:tblCellMar>
        </w:tblPrEx>
        <w:trPr>
          <w:gridAfter w:val="1"/>
          <w:wAfter w:w="28" w:type="dxa"/>
        </w:trPr>
        <w:tc>
          <w:tcPr>
            <w:tcW w:w="3936" w:type="dxa"/>
            <w:tcBorders>
              <w:top w:val="single" w:sz="6" w:space="0" w:color="auto"/>
              <w:left w:val="single" w:sz="6" w:space="0" w:color="auto"/>
              <w:bottom w:val="single" w:sz="6" w:space="0" w:color="auto"/>
              <w:right w:val="single" w:sz="6" w:space="0" w:color="auto"/>
            </w:tcBorders>
          </w:tcPr>
          <w:p w:rsidR="00793151" w:rsidRDefault="00793151">
            <w:pPr>
              <w:pStyle w:val="10"/>
            </w:pPr>
            <w:r>
              <w:lastRenderedPageBreak/>
              <w:t>Электроаппаратура низкого напр</w:t>
            </w:r>
            <w:r>
              <w:t>я</w:t>
            </w:r>
            <w:r>
              <w:t>жения</w:t>
            </w:r>
          </w:p>
        </w:tc>
        <w:tc>
          <w:tcPr>
            <w:tcW w:w="209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p>
          <w:p w:rsidR="00793151" w:rsidRDefault="00793151">
            <w:pPr>
              <w:pStyle w:val="10"/>
              <w:jc w:val="center"/>
            </w:pPr>
            <w:r>
              <w:t>3,5</w:t>
            </w:r>
          </w:p>
        </w:tc>
        <w:tc>
          <w:tcPr>
            <w:tcW w:w="1973"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p>
          <w:p w:rsidR="00793151" w:rsidRDefault="00793151">
            <w:pPr>
              <w:pStyle w:val="10"/>
              <w:jc w:val="center"/>
            </w:pPr>
            <w:r>
              <w:t>3,0</w:t>
            </w:r>
          </w:p>
        </w:tc>
        <w:tc>
          <w:tcPr>
            <w:tcW w:w="1973"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p>
          <w:p w:rsidR="00793151" w:rsidRDefault="00793151">
            <w:pPr>
              <w:pStyle w:val="10"/>
              <w:jc w:val="center"/>
            </w:pPr>
            <w:r>
              <w:t>3,0</w:t>
            </w:r>
          </w:p>
        </w:tc>
      </w:tr>
    </w:tbl>
    <w:p w:rsidR="00793151" w:rsidRDefault="00793151">
      <w:pPr>
        <w:pStyle w:val="10"/>
        <w:ind w:firstLine="426"/>
        <w:jc w:val="both"/>
      </w:pPr>
      <w:r>
        <w:t>Путем умножения среднего тарифного разряда на трудоемкость работ определяется фо</w:t>
      </w:r>
      <w:r>
        <w:t>н</w:t>
      </w:r>
      <w:r>
        <w:t>дом основной заработной платы по соответствующим профессиям и в целом для выполнения электроремонтных работ.</w:t>
      </w:r>
    </w:p>
    <w:p w:rsidR="00793151" w:rsidRDefault="00793151">
      <w:pPr>
        <w:pStyle w:val="10"/>
        <w:ind w:firstLine="426"/>
        <w:jc w:val="both"/>
      </w:pPr>
      <w:r>
        <w:t>К полученному таким образом фонду основной заработной платы добавляются:</w:t>
      </w:r>
    </w:p>
    <w:p w:rsidR="00793151" w:rsidRDefault="00793151">
      <w:pPr>
        <w:pStyle w:val="10"/>
        <w:ind w:firstLine="426"/>
        <w:jc w:val="both"/>
      </w:pPr>
      <w:r>
        <w:t>а) дополнительная заработная плата в размере 10% от основной;</w:t>
      </w:r>
    </w:p>
    <w:p w:rsidR="00793151" w:rsidRDefault="00793151">
      <w:pPr>
        <w:pStyle w:val="10"/>
        <w:ind w:firstLine="426"/>
        <w:jc w:val="both"/>
      </w:pPr>
      <w:r>
        <w:t>б) начисления на заработную плату  в размере 35,6 % от суммы основной и д</w:t>
      </w:r>
      <w:r>
        <w:t>о</w:t>
      </w:r>
      <w:r>
        <w:t>полнительной заработной платы.</w:t>
      </w:r>
    </w:p>
    <w:p w:rsidR="00793151" w:rsidRDefault="00793151">
      <w:pPr>
        <w:pStyle w:val="10"/>
        <w:ind w:firstLine="426"/>
        <w:jc w:val="both"/>
      </w:pPr>
      <w:r>
        <w:t>Фонд заработной платы обслуживающего персонала для технического обслуживания определяется аналогично, исходя из трудоемкости ТО и среднего тарифного разряда работ к</w:t>
      </w:r>
      <w:r>
        <w:t>о</w:t>
      </w:r>
      <w:r>
        <w:t>торый можно принять равным 4,0.</w:t>
      </w:r>
    </w:p>
    <w:p w:rsidR="00793151" w:rsidRDefault="00793151">
      <w:pPr>
        <w:pStyle w:val="10"/>
        <w:ind w:firstLine="426"/>
        <w:jc w:val="both"/>
      </w:pPr>
      <w:r>
        <w:t>Таким образом, затраты на заработную плату по видам обслуживания С</w:t>
      </w:r>
      <w:r>
        <w:rPr>
          <w:vertAlign w:val="subscript"/>
        </w:rPr>
        <w:t>З</w:t>
      </w:r>
      <w:r>
        <w:t xml:space="preserve"> определяются как:</w:t>
      </w:r>
    </w:p>
    <w:p w:rsidR="00793151" w:rsidRDefault="00793151">
      <w:pPr>
        <w:pStyle w:val="10"/>
        <w:ind w:left="851" w:firstLine="850"/>
        <w:jc w:val="right"/>
      </w:pPr>
      <w:r>
        <w:t>С</w:t>
      </w:r>
      <w:r>
        <w:rPr>
          <w:vertAlign w:val="subscript"/>
        </w:rPr>
        <w:t>З</w:t>
      </w:r>
      <w:r>
        <w:t xml:space="preserve"> = С</w:t>
      </w:r>
      <w:r>
        <w:rPr>
          <w:vertAlign w:val="subscript"/>
        </w:rPr>
        <w:t>ЗКР</w:t>
      </w:r>
      <w:r>
        <w:t xml:space="preserve"> + С</w:t>
      </w:r>
      <w:r>
        <w:rPr>
          <w:vertAlign w:val="subscript"/>
        </w:rPr>
        <w:t>ЗТР</w:t>
      </w:r>
      <w:r>
        <w:t xml:space="preserve"> + С</w:t>
      </w:r>
      <w:r>
        <w:rPr>
          <w:vertAlign w:val="subscript"/>
        </w:rPr>
        <w:t>ЗО</w:t>
      </w:r>
      <w:r>
        <w:t xml:space="preserve"> ; </w:t>
      </w:r>
      <w:r>
        <w:tab/>
      </w:r>
      <w:r>
        <w:tab/>
      </w:r>
      <w:r>
        <w:tab/>
      </w:r>
      <w:r>
        <w:tab/>
      </w:r>
      <w:r>
        <w:tab/>
      </w:r>
      <w:r>
        <w:tab/>
        <w:t>(3.1.22)</w:t>
      </w:r>
    </w:p>
    <w:p w:rsidR="00793151" w:rsidRDefault="00793151">
      <w:pPr>
        <w:pStyle w:val="10"/>
        <w:ind w:left="851" w:hanging="851"/>
        <w:jc w:val="both"/>
      </w:pPr>
      <w:r>
        <w:t>где С</w:t>
      </w:r>
      <w:r>
        <w:rPr>
          <w:vertAlign w:val="subscript"/>
        </w:rPr>
        <w:t>ЗКР</w:t>
      </w:r>
      <w:r>
        <w:t xml:space="preserve"> - годовые затраты на капитальный ремонт, руб./год;</w:t>
      </w:r>
    </w:p>
    <w:p w:rsidR="00793151" w:rsidRDefault="00793151">
      <w:pPr>
        <w:pStyle w:val="10"/>
        <w:ind w:left="851" w:hanging="851"/>
        <w:jc w:val="both"/>
      </w:pPr>
      <w:r>
        <w:t xml:space="preserve">      С</w:t>
      </w:r>
      <w:r>
        <w:rPr>
          <w:vertAlign w:val="subscript"/>
        </w:rPr>
        <w:t>ЗТР</w:t>
      </w:r>
      <w:r>
        <w:t xml:space="preserve"> - годовые затраты на текущий ремонт, руб./год;</w:t>
      </w:r>
    </w:p>
    <w:p w:rsidR="00793151" w:rsidRDefault="00793151">
      <w:pPr>
        <w:pStyle w:val="10"/>
        <w:ind w:left="851" w:hanging="851"/>
        <w:jc w:val="both"/>
      </w:pPr>
      <w:r>
        <w:t xml:space="preserve">      С</w:t>
      </w:r>
      <w:r>
        <w:rPr>
          <w:vertAlign w:val="subscript"/>
        </w:rPr>
        <w:t>ЗО</w:t>
      </w:r>
      <w:r>
        <w:t xml:space="preserve"> - годовые затраты на техническое обслуживание, руб./год;</w:t>
      </w:r>
    </w:p>
    <w:p w:rsidR="00793151" w:rsidRDefault="00793151">
      <w:pPr>
        <w:pStyle w:val="10"/>
        <w:ind w:left="851" w:hanging="851"/>
        <w:jc w:val="both"/>
      </w:pPr>
    </w:p>
    <w:p w:rsidR="00793151" w:rsidRDefault="00793151">
      <w:pPr>
        <w:pStyle w:val="22"/>
        <w:ind w:firstLine="426"/>
        <w:outlineLvl w:val="1"/>
        <w:rPr>
          <w:rFonts w:ascii="Times New Roman" w:hAnsi="Times New Roman" w:cs="Times New Roman"/>
          <w:b w:val="0"/>
          <w:i w:val="0"/>
        </w:rPr>
      </w:pPr>
      <w:r>
        <w:rPr>
          <w:rFonts w:ascii="Times New Roman" w:hAnsi="Times New Roman" w:cs="Times New Roman"/>
          <w:b w:val="0"/>
          <w:i w:val="0"/>
        </w:rPr>
        <w:t>б) Затраты на материалы и запасные части</w:t>
      </w:r>
    </w:p>
    <w:p w:rsidR="00793151" w:rsidRDefault="00793151">
      <w:pPr>
        <w:pStyle w:val="10"/>
        <w:ind w:firstLine="426"/>
        <w:jc w:val="both"/>
      </w:pPr>
      <w:r>
        <w:t>Определение этих затрат непосредственно по расходам материалов представляет значительные трудности. Поэтому в целях упрощения расчетов затраты на материалы определяю</w:t>
      </w:r>
      <w:r>
        <w:t>т</w:t>
      </w:r>
      <w:r>
        <w:t>ся пропорционально заработной плате на соответствующий вид ремонта и обслуживание. При этом определяются затраты на материалы по соответствующим формулам:</w:t>
      </w:r>
    </w:p>
    <w:p w:rsidR="00793151" w:rsidRDefault="00793151">
      <w:pPr>
        <w:pStyle w:val="10"/>
        <w:ind w:left="851" w:hanging="284"/>
        <w:jc w:val="both"/>
      </w:pPr>
      <w:r>
        <w:t>на капитальный ремонт</w:t>
      </w:r>
    </w:p>
    <w:p w:rsidR="00793151" w:rsidRDefault="00793151">
      <w:pPr>
        <w:pStyle w:val="10"/>
        <w:ind w:left="851" w:firstLine="850"/>
        <w:jc w:val="both"/>
      </w:pPr>
      <w:r>
        <w:t>С</w:t>
      </w:r>
      <w:r>
        <w:rPr>
          <w:vertAlign w:val="subscript"/>
        </w:rPr>
        <w:t>МКР</w:t>
      </w:r>
      <w:r>
        <w:t xml:space="preserve"> = а</w:t>
      </w:r>
      <w:r>
        <w:rPr>
          <w:vertAlign w:val="subscript"/>
        </w:rPr>
        <w:t>КР</w:t>
      </w:r>
      <w:r>
        <w:t xml:space="preserve"> </w:t>
      </w:r>
      <w:r>
        <w:sym w:font="Symbol" w:char="F02A"/>
      </w:r>
      <w:r>
        <w:t xml:space="preserve"> С</w:t>
      </w:r>
      <w:r>
        <w:rPr>
          <w:vertAlign w:val="subscript"/>
        </w:rPr>
        <w:t>ЗКР</w:t>
      </w:r>
      <w:r>
        <w:t xml:space="preserve"> ;</w:t>
      </w:r>
    </w:p>
    <w:p w:rsidR="00793151" w:rsidRDefault="00793151">
      <w:pPr>
        <w:pStyle w:val="10"/>
        <w:ind w:left="851" w:hanging="284"/>
        <w:jc w:val="both"/>
      </w:pPr>
      <w:r>
        <w:t>на текущий ремонт</w:t>
      </w:r>
    </w:p>
    <w:p w:rsidR="00793151" w:rsidRDefault="00793151">
      <w:pPr>
        <w:pStyle w:val="10"/>
        <w:ind w:left="851" w:firstLine="850"/>
        <w:jc w:val="both"/>
      </w:pPr>
      <w:r>
        <w:t>С</w:t>
      </w:r>
      <w:r>
        <w:rPr>
          <w:vertAlign w:val="subscript"/>
        </w:rPr>
        <w:t>МТР</w:t>
      </w:r>
      <w:r>
        <w:t xml:space="preserve"> = а</w:t>
      </w:r>
      <w:r>
        <w:rPr>
          <w:vertAlign w:val="subscript"/>
        </w:rPr>
        <w:t>ТР</w:t>
      </w:r>
      <w:r>
        <w:t xml:space="preserve"> </w:t>
      </w:r>
      <w:r>
        <w:sym w:font="Symbol" w:char="F02A"/>
      </w:r>
      <w:r>
        <w:t xml:space="preserve"> С</w:t>
      </w:r>
      <w:r>
        <w:rPr>
          <w:vertAlign w:val="subscript"/>
        </w:rPr>
        <w:t>ЗТР</w:t>
      </w:r>
      <w:r>
        <w:t xml:space="preserve"> ;</w:t>
      </w:r>
    </w:p>
    <w:p w:rsidR="00793151" w:rsidRDefault="00793151">
      <w:pPr>
        <w:pStyle w:val="10"/>
        <w:ind w:left="851" w:hanging="284"/>
        <w:jc w:val="both"/>
      </w:pPr>
      <w:r>
        <w:t>на обслуживание электроустановок</w:t>
      </w:r>
    </w:p>
    <w:p w:rsidR="00793151" w:rsidRDefault="00793151">
      <w:pPr>
        <w:pStyle w:val="10"/>
        <w:ind w:left="851" w:firstLine="850"/>
        <w:jc w:val="both"/>
      </w:pPr>
      <w:r>
        <w:t>С</w:t>
      </w:r>
      <w:r>
        <w:rPr>
          <w:vertAlign w:val="subscript"/>
        </w:rPr>
        <w:t>МО</w:t>
      </w:r>
      <w:r>
        <w:t xml:space="preserve"> = а</w:t>
      </w:r>
      <w:r>
        <w:rPr>
          <w:vertAlign w:val="subscript"/>
        </w:rPr>
        <w:t>С</w:t>
      </w:r>
      <w:r>
        <w:t xml:space="preserve"> </w:t>
      </w:r>
      <w:r>
        <w:sym w:font="Symbol" w:char="F02A"/>
      </w:r>
      <w:r>
        <w:t xml:space="preserve"> С</w:t>
      </w:r>
      <w:r>
        <w:rPr>
          <w:vertAlign w:val="subscript"/>
        </w:rPr>
        <w:t>ЗО</w:t>
      </w:r>
      <w:r>
        <w:t xml:space="preserve"> ;</w:t>
      </w:r>
    </w:p>
    <w:p w:rsidR="00793151" w:rsidRDefault="00793151">
      <w:pPr>
        <w:pStyle w:val="10"/>
        <w:ind w:left="851" w:hanging="491"/>
        <w:jc w:val="both"/>
      </w:pPr>
      <w:r>
        <w:t>где а</w:t>
      </w:r>
      <w:r>
        <w:rPr>
          <w:vertAlign w:val="subscript"/>
        </w:rPr>
        <w:t>КР</w:t>
      </w:r>
      <w:r>
        <w:t>, а</w:t>
      </w:r>
      <w:r>
        <w:rPr>
          <w:vertAlign w:val="subscript"/>
        </w:rPr>
        <w:t>ТР</w:t>
      </w:r>
      <w:r>
        <w:t xml:space="preserve"> и а</w:t>
      </w:r>
      <w:r>
        <w:rPr>
          <w:vertAlign w:val="subscript"/>
        </w:rPr>
        <w:t>С</w:t>
      </w:r>
      <w:r>
        <w:t xml:space="preserve"> - коэффициенты пропорциональности равные а</w:t>
      </w:r>
      <w:r>
        <w:rPr>
          <w:vertAlign w:val="subscript"/>
        </w:rPr>
        <w:t>КР</w:t>
      </w:r>
      <w:r>
        <w:t>=1,25; а</w:t>
      </w:r>
      <w:r>
        <w:rPr>
          <w:vertAlign w:val="subscript"/>
        </w:rPr>
        <w:t>ТР</w:t>
      </w:r>
      <w:r>
        <w:t>=0,5; а</w:t>
      </w:r>
      <w:r>
        <w:rPr>
          <w:vertAlign w:val="subscript"/>
        </w:rPr>
        <w:t>С</w:t>
      </w:r>
      <w:r>
        <w:t>=0,15</w:t>
      </w:r>
    </w:p>
    <w:p w:rsidR="00793151" w:rsidRDefault="00793151">
      <w:pPr>
        <w:pStyle w:val="10"/>
        <w:ind w:left="851" w:hanging="425"/>
        <w:jc w:val="both"/>
      </w:pPr>
      <w:r>
        <w:t>Общие затраты на материалы определяются:</w:t>
      </w:r>
    </w:p>
    <w:p w:rsidR="00793151" w:rsidRDefault="00793151">
      <w:pPr>
        <w:pStyle w:val="10"/>
        <w:ind w:left="851" w:firstLine="850"/>
        <w:jc w:val="right"/>
      </w:pPr>
      <w:r>
        <w:t>С</w:t>
      </w:r>
      <w:r>
        <w:rPr>
          <w:vertAlign w:val="subscript"/>
        </w:rPr>
        <w:t>М</w:t>
      </w:r>
      <w:r>
        <w:t xml:space="preserve"> = С</w:t>
      </w:r>
      <w:r>
        <w:rPr>
          <w:vertAlign w:val="subscript"/>
        </w:rPr>
        <w:t>МКР</w:t>
      </w:r>
      <w:r>
        <w:t xml:space="preserve"> + С</w:t>
      </w:r>
      <w:r>
        <w:rPr>
          <w:vertAlign w:val="subscript"/>
        </w:rPr>
        <w:t>МТР</w:t>
      </w:r>
      <w:r>
        <w:t xml:space="preserve"> + С</w:t>
      </w:r>
      <w:r>
        <w:rPr>
          <w:vertAlign w:val="subscript"/>
        </w:rPr>
        <w:t>МО</w:t>
      </w:r>
      <w:r>
        <w:t xml:space="preserve"> ;</w:t>
      </w:r>
      <w:r>
        <w:tab/>
      </w:r>
      <w:r>
        <w:tab/>
      </w:r>
      <w:r>
        <w:tab/>
      </w:r>
      <w:r>
        <w:tab/>
      </w:r>
      <w:r>
        <w:tab/>
      </w:r>
      <w:r>
        <w:tab/>
        <w:t>(3.1.23)</w:t>
      </w:r>
    </w:p>
    <w:p w:rsidR="00793151" w:rsidRDefault="00793151">
      <w:pPr>
        <w:pStyle w:val="10"/>
        <w:ind w:left="851" w:firstLine="850"/>
        <w:jc w:val="both"/>
      </w:pPr>
    </w:p>
    <w:p w:rsidR="00793151" w:rsidRDefault="00793151">
      <w:pPr>
        <w:pStyle w:val="22"/>
        <w:ind w:firstLine="360"/>
        <w:jc w:val="both"/>
        <w:outlineLvl w:val="1"/>
        <w:rPr>
          <w:rFonts w:ascii="Times New Roman" w:hAnsi="Times New Roman" w:cs="Times New Roman"/>
          <w:b w:val="0"/>
          <w:i w:val="0"/>
        </w:rPr>
      </w:pPr>
      <w:r>
        <w:rPr>
          <w:rFonts w:ascii="Times New Roman" w:hAnsi="Times New Roman" w:cs="Times New Roman"/>
          <w:b w:val="0"/>
          <w:i w:val="0"/>
        </w:rPr>
        <w:t>После определения всех составляющих  определяются  эксплуатационные затраты  по формуле:</w:t>
      </w:r>
    </w:p>
    <w:p w:rsidR="00793151" w:rsidRDefault="00793151">
      <w:pPr>
        <w:pStyle w:val="10"/>
        <w:ind w:left="851" w:firstLine="850"/>
        <w:jc w:val="both"/>
      </w:pPr>
      <w:r>
        <w:t>З =  С</w:t>
      </w:r>
      <w:r>
        <w:rPr>
          <w:vertAlign w:val="subscript"/>
        </w:rPr>
        <w:t>а</w:t>
      </w:r>
      <w:r>
        <w:t xml:space="preserve"> + С</w:t>
      </w:r>
      <w:r>
        <w:rPr>
          <w:vertAlign w:val="subscript"/>
        </w:rPr>
        <w:t>э</w:t>
      </w:r>
      <w:r>
        <w:t xml:space="preserve"> + С</w:t>
      </w:r>
      <w:r>
        <w:rPr>
          <w:vertAlign w:val="subscript"/>
        </w:rPr>
        <w:t>ро</w:t>
      </w:r>
      <w:r>
        <w:t xml:space="preserve"> ;</w:t>
      </w:r>
    </w:p>
    <w:p w:rsidR="00793151" w:rsidRDefault="00793151">
      <w:pPr>
        <w:pStyle w:val="10"/>
        <w:ind w:firstLine="360"/>
        <w:jc w:val="both"/>
      </w:pPr>
      <w:r>
        <w:t>Анализ проекта должен проводиться на протяжении определенного времени, называемого горизонтом расчета, величина которого зависит от конкретного проекта. Результатом расчета должна явиться таблица эксплуатационных затрат (например, табл. 3.1.7)</w:t>
      </w:r>
    </w:p>
    <w:p w:rsidR="00793151" w:rsidRDefault="00793151">
      <w:pPr>
        <w:pStyle w:val="10"/>
        <w:ind w:firstLine="360"/>
        <w:jc w:val="both"/>
      </w:pPr>
    </w:p>
    <w:p w:rsidR="00793151" w:rsidRDefault="00793151">
      <w:pPr>
        <w:pStyle w:val="10"/>
        <w:jc w:val="both"/>
      </w:pPr>
      <w:r>
        <w:t xml:space="preserve">Таблица 3.1.7 Пример потока годовых эксплуатационных затрат </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42"/>
        <w:gridCol w:w="734"/>
        <w:gridCol w:w="875"/>
        <w:gridCol w:w="875"/>
        <w:gridCol w:w="875"/>
        <w:gridCol w:w="875"/>
        <w:gridCol w:w="875"/>
        <w:gridCol w:w="875"/>
        <w:gridCol w:w="875"/>
        <w:gridCol w:w="875"/>
        <w:gridCol w:w="875"/>
      </w:tblGrid>
      <w:tr w:rsidR="00793151">
        <w:tblPrEx>
          <w:tblCellMar>
            <w:top w:w="0" w:type="dxa"/>
            <w:bottom w:w="0" w:type="dxa"/>
          </w:tblCellMar>
        </w:tblPrEx>
        <w:tc>
          <w:tcPr>
            <w:tcW w:w="1242" w:type="dxa"/>
          </w:tcPr>
          <w:p w:rsidR="00793151" w:rsidRDefault="00793151">
            <w:r>
              <w:t>Годы</w:t>
            </w:r>
          </w:p>
        </w:tc>
        <w:tc>
          <w:tcPr>
            <w:tcW w:w="734" w:type="dxa"/>
            <w:vAlign w:val="center"/>
          </w:tcPr>
          <w:p w:rsidR="00793151" w:rsidRDefault="00793151">
            <w:pPr>
              <w:jc w:val="center"/>
            </w:pPr>
            <w:r>
              <w:t>1</w:t>
            </w:r>
          </w:p>
        </w:tc>
        <w:tc>
          <w:tcPr>
            <w:tcW w:w="875" w:type="dxa"/>
            <w:vAlign w:val="center"/>
          </w:tcPr>
          <w:p w:rsidR="00793151" w:rsidRDefault="00793151">
            <w:pPr>
              <w:jc w:val="center"/>
            </w:pPr>
            <w:r>
              <w:t>2</w:t>
            </w:r>
          </w:p>
        </w:tc>
        <w:tc>
          <w:tcPr>
            <w:tcW w:w="875" w:type="dxa"/>
            <w:vAlign w:val="center"/>
          </w:tcPr>
          <w:p w:rsidR="00793151" w:rsidRDefault="00793151">
            <w:pPr>
              <w:jc w:val="center"/>
            </w:pPr>
            <w:r>
              <w:t>3</w:t>
            </w:r>
          </w:p>
        </w:tc>
        <w:tc>
          <w:tcPr>
            <w:tcW w:w="875" w:type="dxa"/>
            <w:vAlign w:val="center"/>
          </w:tcPr>
          <w:p w:rsidR="00793151" w:rsidRDefault="00793151">
            <w:pPr>
              <w:jc w:val="center"/>
            </w:pPr>
            <w:r>
              <w:t>4</w:t>
            </w:r>
          </w:p>
        </w:tc>
        <w:tc>
          <w:tcPr>
            <w:tcW w:w="875" w:type="dxa"/>
            <w:vAlign w:val="center"/>
          </w:tcPr>
          <w:p w:rsidR="00793151" w:rsidRDefault="00793151">
            <w:pPr>
              <w:jc w:val="center"/>
            </w:pPr>
            <w:r>
              <w:t>5</w:t>
            </w:r>
          </w:p>
        </w:tc>
        <w:tc>
          <w:tcPr>
            <w:tcW w:w="875" w:type="dxa"/>
            <w:vAlign w:val="center"/>
          </w:tcPr>
          <w:p w:rsidR="00793151" w:rsidRDefault="00793151">
            <w:pPr>
              <w:jc w:val="center"/>
            </w:pPr>
            <w:r>
              <w:t>6</w:t>
            </w:r>
          </w:p>
        </w:tc>
        <w:tc>
          <w:tcPr>
            <w:tcW w:w="875" w:type="dxa"/>
            <w:vAlign w:val="center"/>
          </w:tcPr>
          <w:p w:rsidR="00793151" w:rsidRDefault="00793151">
            <w:pPr>
              <w:jc w:val="center"/>
            </w:pPr>
            <w:r>
              <w:t>7</w:t>
            </w:r>
          </w:p>
        </w:tc>
        <w:tc>
          <w:tcPr>
            <w:tcW w:w="875" w:type="dxa"/>
            <w:vAlign w:val="center"/>
          </w:tcPr>
          <w:p w:rsidR="00793151" w:rsidRDefault="00793151">
            <w:pPr>
              <w:jc w:val="center"/>
            </w:pPr>
            <w:r>
              <w:t>8</w:t>
            </w:r>
          </w:p>
        </w:tc>
        <w:tc>
          <w:tcPr>
            <w:tcW w:w="875" w:type="dxa"/>
            <w:vAlign w:val="center"/>
          </w:tcPr>
          <w:p w:rsidR="00793151" w:rsidRDefault="00793151">
            <w:pPr>
              <w:jc w:val="center"/>
            </w:pPr>
            <w:r>
              <w:t>9</w:t>
            </w:r>
          </w:p>
        </w:tc>
        <w:tc>
          <w:tcPr>
            <w:tcW w:w="875" w:type="dxa"/>
            <w:vAlign w:val="center"/>
          </w:tcPr>
          <w:p w:rsidR="00793151" w:rsidRDefault="00793151">
            <w:pPr>
              <w:jc w:val="center"/>
            </w:pPr>
            <w:r>
              <w:t>10</w:t>
            </w:r>
          </w:p>
        </w:tc>
      </w:tr>
      <w:tr w:rsidR="00793151">
        <w:tblPrEx>
          <w:tblCellMar>
            <w:top w:w="0" w:type="dxa"/>
            <w:bottom w:w="0" w:type="dxa"/>
          </w:tblCellMar>
        </w:tblPrEx>
        <w:tc>
          <w:tcPr>
            <w:tcW w:w="1242" w:type="dxa"/>
          </w:tcPr>
          <w:p w:rsidR="00793151" w:rsidRDefault="00793151">
            <w:pPr>
              <w:jc w:val="both"/>
              <w:rPr>
                <w:lang w:val="en-US"/>
              </w:rPr>
            </w:pPr>
            <w:r>
              <w:t>Затраты,</w:t>
            </w:r>
            <w:r>
              <w:rPr>
                <w:lang w:val="en-US"/>
              </w:rPr>
              <w:t>$</w:t>
            </w:r>
          </w:p>
        </w:tc>
        <w:tc>
          <w:tcPr>
            <w:tcW w:w="734" w:type="dxa"/>
            <w:vAlign w:val="center"/>
          </w:tcPr>
          <w:p w:rsidR="00793151" w:rsidRDefault="00793151">
            <w:pPr>
              <w:jc w:val="center"/>
            </w:pPr>
            <w:r>
              <w:t>100</w:t>
            </w:r>
            <w:r>
              <w:rPr>
                <w:lang w:val="en-US"/>
              </w:rPr>
              <w:t>0</w:t>
            </w:r>
          </w:p>
        </w:tc>
        <w:tc>
          <w:tcPr>
            <w:tcW w:w="875" w:type="dxa"/>
            <w:vAlign w:val="center"/>
          </w:tcPr>
          <w:p w:rsidR="00793151" w:rsidRDefault="00793151">
            <w:pPr>
              <w:jc w:val="center"/>
            </w:pPr>
            <w:r>
              <w:t>400</w:t>
            </w:r>
            <w:r>
              <w:rPr>
                <w:lang w:val="en-US"/>
              </w:rPr>
              <w:t>0</w:t>
            </w:r>
          </w:p>
        </w:tc>
        <w:tc>
          <w:tcPr>
            <w:tcW w:w="875" w:type="dxa"/>
            <w:vAlign w:val="center"/>
          </w:tcPr>
          <w:p w:rsidR="00793151" w:rsidRDefault="00793151">
            <w:pPr>
              <w:jc w:val="center"/>
            </w:pPr>
            <w:r>
              <w:t>500</w:t>
            </w:r>
            <w:r>
              <w:rPr>
                <w:lang w:val="en-US"/>
              </w:rPr>
              <w:t>0</w:t>
            </w:r>
          </w:p>
        </w:tc>
        <w:tc>
          <w:tcPr>
            <w:tcW w:w="875" w:type="dxa"/>
            <w:vAlign w:val="center"/>
          </w:tcPr>
          <w:p w:rsidR="00793151" w:rsidRDefault="00793151">
            <w:pPr>
              <w:jc w:val="center"/>
            </w:pPr>
            <w:r>
              <w:t>500</w:t>
            </w:r>
            <w:r>
              <w:rPr>
                <w:lang w:val="en-US"/>
              </w:rPr>
              <w:t>0</w:t>
            </w:r>
          </w:p>
        </w:tc>
        <w:tc>
          <w:tcPr>
            <w:tcW w:w="875" w:type="dxa"/>
            <w:vAlign w:val="center"/>
          </w:tcPr>
          <w:p w:rsidR="00793151" w:rsidRDefault="00793151">
            <w:pPr>
              <w:jc w:val="center"/>
            </w:pPr>
            <w:r>
              <w:t>500</w:t>
            </w:r>
            <w:r>
              <w:rPr>
                <w:lang w:val="en-US"/>
              </w:rPr>
              <w:t>0</w:t>
            </w:r>
          </w:p>
        </w:tc>
        <w:tc>
          <w:tcPr>
            <w:tcW w:w="875" w:type="dxa"/>
            <w:vAlign w:val="center"/>
          </w:tcPr>
          <w:p w:rsidR="00793151" w:rsidRDefault="00793151">
            <w:pPr>
              <w:jc w:val="center"/>
            </w:pPr>
            <w:r>
              <w:t>500</w:t>
            </w:r>
            <w:r>
              <w:rPr>
                <w:lang w:val="en-US"/>
              </w:rPr>
              <w:t>0</w:t>
            </w:r>
          </w:p>
        </w:tc>
        <w:tc>
          <w:tcPr>
            <w:tcW w:w="875" w:type="dxa"/>
            <w:vAlign w:val="center"/>
          </w:tcPr>
          <w:p w:rsidR="00793151" w:rsidRDefault="00793151">
            <w:pPr>
              <w:jc w:val="center"/>
            </w:pPr>
            <w:r>
              <w:t>500</w:t>
            </w:r>
            <w:r>
              <w:rPr>
                <w:lang w:val="en-US"/>
              </w:rPr>
              <w:t>0</w:t>
            </w:r>
          </w:p>
        </w:tc>
        <w:tc>
          <w:tcPr>
            <w:tcW w:w="875" w:type="dxa"/>
            <w:vAlign w:val="center"/>
          </w:tcPr>
          <w:p w:rsidR="00793151" w:rsidRDefault="00793151">
            <w:pPr>
              <w:jc w:val="center"/>
            </w:pPr>
            <w:r>
              <w:t>500</w:t>
            </w:r>
            <w:r>
              <w:rPr>
                <w:lang w:val="en-US"/>
              </w:rPr>
              <w:t>0</w:t>
            </w:r>
          </w:p>
        </w:tc>
        <w:tc>
          <w:tcPr>
            <w:tcW w:w="875" w:type="dxa"/>
            <w:vAlign w:val="center"/>
          </w:tcPr>
          <w:p w:rsidR="00793151" w:rsidRDefault="00793151">
            <w:pPr>
              <w:jc w:val="center"/>
            </w:pPr>
            <w:r>
              <w:t>500</w:t>
            </w:r>
            <w:r>
              <w:rPr>
                <w:lang w:val="en-US"/>
              </w:rPr>
              <w:t>0</w:t>
            </w:r>
          </w:p>
        </w:tc>
        <w:tc>
          <w:tcPr>
            <w:tcW w:w="875" w:type="dxa"/>
            <w:vAlign w:val="center"/>
          </w:tcPr>
          <w:p w:rsidR="00793151" w:rsidRDefault="00793151">
            <w:pPr>
              <w:jc w:val="center"/>
            </w:pPr>
            <w:r>
              <w:t>500</w:t>
            </w:r>
            <w:r>
              <w:rPr>
                <w:lang w:val="en-US"/>
              </w:rPr>
              <w:t>0</w:t>
            </w:r>
          </w:p>
        </w:tc>
      </w:tr>
    </w:tbl>
    <w:p w:rsidR="00793151" w:rsidRDefault="00793151">
      <w:pPr>
        <w:pStyle w:val="10"/>
        <w:ind w:left="851" w:firstLine="850"/>
        <w:jc w:val="both"/>
      </w:pPr>
    </w:p>
    <w:p w:rsidR="00793151" w:rsidRDefault="00793151">
      <w:pPr>
        <w:pStyle w:val="10"/>
        <w:ind w:left="851" w:firstLine="850"/>
        <w:jc w:val="center"/>
        <w:rPr>
          <w:b/>
        </w:rPr>
      </w:pPr>
    </w:p>
    <w:p w:rsidR="00793151" w:rsidRDefault="00793151">
      <w:pPr>
        <w:pStyle w:val="10"/>
        <w:ind w:left="851" w:firstLine="850"/>
        <w:jc w:val="center"/>
        <w:rPr>
          <w:b/>
        </w:rPr>
      </w:pPr>
      <w:r>
        <w:rPr>
          <w:b/>
        </w:rPr>
        <w:t>3.1.5 Расчет поступлений по проекту</w:t>
      </w:r>
    </w:p>
    <w:p w:rsidR="00793151" w:rsidRDefault="00793151">
      <w:pPr>
        <w:pStyle w:val="10"/>
        <w:ind w:left="851" w:firstLine="850"/>
        <w:jc w:val="both"/>
        <w:rPr>
          <w:b/>
        </w:rPr>
      </w:pPr>
    </w:p>
    <w:p w:rsidR="00793151" w:rsidRDefault="00793151">
      <w:pPr>
        <w:pStyle w:val="10"/>
        <w:ind w:firstLine="360"/>
        <w:jc w:val="both"/>
      </w:pPr>
      <w:r>
        <w:t xml:space="preserve">Выгоды или поступления по проекту складываются из объемов сбываемой продукции на ее стоимость. Зачастую возникают проблемы с определением выгод, так как результатом проекта может являться решение локальных проблем энергосистемы, например увеличение пропускной способности ЛЭП. В этом случае необходимо анализировать финансовые потоки по всей энергосистеме в целом, что практически сделать невозможно. В этом случае выгоды по проекту </w:t>
      </w:r>
      <w:r>
        <w:lastRenderedPageBreak/>
        <w:t>можно принять условно исходя из общей рентабельности работы энергосистемы, которую можно принять 12-15 %.</w:t>
      </w:r>
    </w:p>
    <w:p w:rsidR="00793151" w:rsidRDefault="00793151">
      <w:pPr>
        <w:pStyle w:val="10"/>
        <w:ind w:firstLine="360"/>
        <w:jc w:val="both"/>
      </w:pPr>
      <w:r>
        <w:t>Если проект связан с реконструкцией системы электроснабжения промышленного предприятия, то здесь подход аналогичен, и рентабельность так же можно принять в том же диапазоне. Пример потока годовых поступлений приведен в табл. 3.1.8</w:t>
      </w:r>
    </w:p>
    <w:p w:rsidR="00793151" w:rsidRDefault="00793151">
      <w:pPr>
        <w:pStyle w:val="10"/>
        <w:ind w:firstLine="360"/>
        <w:jc w:val="both"/>
      </w:pPr>
    </w:p>
    <w:p w:rsidR="00793151" w:rsidRDefault="00793151">
      <w:pPr>
        <w:pStyle w:val="10"/>
        <w:ind w:firstLine="708"/>
        <w:jc w:val="both"/>
      </w:pPr>
      <w:r>
        <w:t>Таблица 3.1.8  Пример потока годовых поступлений</w:t>
      </w:r>
    </w:p>
    <w:tbl>
      <w:tblPr>
        <w:tblW w:w="992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60"/>
        <w:gridCol w:w="720"/>
        <w:gridCol w:w="943"/>
        <w:gridCol w:w="875"/>
        <w:gridCol w:w="875"/>
        <w:gridCol w:w="875"/>
        <w:gridCol w:w="875"/>
        <w:gridCol w:w="875"/>
        <w:gridCol w:w="875"/>
        <w:gridCol w:w="875"/>
        <w:gridCol w:w="875"/>
      </w:tblGrid>
      <w:tr w:rsidR="00793151">
        <w:tblPrEx>
          <w:tblCellMar>
            <w:top w:w="0" w:type="dxa"/>
            <w:bottom w:w="0" w:type="dxa"/>
          </w:tblCellMar>
        </w:tblPrEx>
        <w:tc>
          <w:tcPr>
            <w:tcW w:w="1260" w:type="dxa"/>
          </w:tcPr>
          <w:p w:rsidR="00793151" w:rsidRDefault="00793151">
            <w:r>
              <w:t>Годы</w:t>
            </w:r>
          </w:p>
        </w:tc>
        <w:tc>
          <w:tcPr>
            <w:tcW w:w="720" w:type="dxa"/>
            <w:vAlign w:val="center"/>
          </w:tcPr>
          <w:p w:rsidR="00793151" w:rsidRDefault="00793151">
            <w:pPr>
              <w:jc w:val="center"/>
            </w:pPr>
            <w:r>
              <w:t>1</w:t>
            </w:r>
          </w:p>
        </w:tc>
        <w:tc>
          <w:tcPr>
            <w:tcW w:w="943" w:type="dxa"/>
            <w:vAlign w:val="center"/>
          </w:tcPr>
          <w:p w:rsidR="00793151" w:rsidRDefault="00793151">
            <w:pPr>
              <w:jc w:val="center"/>
            </w:pPr>
            <w:r>
              <w:t>2</w:t>
            </w:r>
          </w:p>
        </w:tc>
        <w:tc>
          <w:tcPr>
            <w:tcW w:w="875" w:type="dxa"/>
            <w:vAlign w:val="center"/>
          </w:tcPr>
          <w:p w:rsidR="00793151" w:rsidRDefault="00793151">
            <w:pPr>
              <w:jc w:val="center"/>
            </w:pPr>
            <w:r>
              <w:t>3</w:t>
            </w:r>
          </w:p>
        </w:tc>
        <w:tc>
          <w:tcPr>
            <w:tcW w:w="875" w:type="dxa"/>
            <w:vAlign w:val="center"/>
          </w:tcPr>
          <w:p w:rsidR="00793151" w:rsidRDefault="00793151">
            <w:pPr>
              <w:jc w:val="center"/>
            </w:pPr>
            <w:r>
              <w:t>4</w:t>
            </w:r>
          </w:p>
        </w:tc>
        <w:tc>
          <w:tcPr>
            <w:tcW w:w="875" w:type="dxa"/>
            <w:vAlign w:val="center"/>
          </w:tcPr>
          <w:p w:rsidR="00793151" w:rsidRDefault="00793151">
            <w:pPr>
              <w:jc w:val="center"/>
            </w:pPr>
            <w:r>
              <w:t>5</w:t>
            </w:r>
          </w:p>
        </w:tc>
        <w:tc>
          <w:tcPr>
            <w:tcW w:w="875" w:type="dxa"/>
            <w:vAlign w:val="center"/>
          </w:tcPr>
          <w:p w:rsidR="00793151" w:rsidRDefault="00793151">
            <w:pPr>
              <w:jc w:val="center"/>
            </w:pPr>
            <w:r>
              <w:t>6</w:t>
            </w:r>
          </w:p>
        </w:tc>
        <w:tc>
          <w:tcPr>
            <w:tcW w:w="875" w:type="dxa"/>
            <w:vAlign w:val="center"/>
          </w:tcPr>
          <w:p w:rsidR="00793151" w:rsidRDefault="00793151">
            <w:pPr>
              <w:jc w:val="center"/>
            </w:pPr>
            <w:r>
              <w:t>7</w:t>
            </w:r>
          </w:p>
        </w:tc>
        <w:tc>
          <w:tcPr>
            <w:tcW w:w="875" w:type="dxa"/>
            <w:vAlign w:val="center"/>
          </w:tcPr>
          <w:p w:rsidR="00793151" w:rsidRDefault="00793151">
            <w:pPr>
              <w:jc w:val="center"/>
            </w:pPr>
            <w:r>
              <w:t>8</w:t>
            </w:r>
          </w:p>
        </w:tc>
        <w:tc>
          <w:tcPr>
            <w:tcW w:w="875" w:type="dxa"/>
            <w:vAlign w:val="center"/>
          </w:tcPr>
          <w:p w:rsidR="00793151" w:rsidRDefault="00793151">
            <w:pPr>
              <w:jc w:val="center"/>
            </w:pPr>
            <w:r>
              <w:t>9</w:t>
            </w:r>
          </w:p>
        </w:tc>
        <w:tc>
          <w:tcPr>
            <w:tcW w:w="875" w:type="dxa"/>
            <w:vAlign w:val="center"/>
          </w:tcPr>
          <w:p w:rsidR="00793151" w:rsidRDefault="00793151">
            <w:pPr>
              <w:jc w:val="center"/>
            </w:pPr>
            <w:r>
              <w:t>10</w:t>
            </w:r>
          </w:p>
        </w:tc>
      </w:tr>
      <w:tr w:rsidR="00793151">
        <w:tblPrEx>
          <w:tblCellMar>
            <w:top w:w="0" w:type="dxa"/>
            <w:bottom w:w="0" w:type="dxa"/>
          </w:tblCellMar>
        </w:tblPrEx>
        <w:tc>
          <w:tcPr>
            <w:tcW w:w="1260" w:type="dxa"/>
          </w:tcPr>
          <w:p w:rsidR="00793151" w:rsidRDefault="00793151">
            <w:pPr>
              <w:jc w:val="both"/>
              <w:rPr>
                <w:lang w:val="en-US"/>
              </w:rPr>
            </w:pPr>
            <w:r>
              <w:t>Выгоды</w:t>
            </w:r>
            <w:r>
              <w:rPr>
                <w:lang w:val="en-US"/>
              </w:rPr>
              <w:t>,$</w:t>
            </w:r>
          </w:p>
        </w:tc>
        <w:tc>
          <w:tcPr>
            <w:tcW w:w="720" w:type="dxa"/>
          </w:tcPr>
          <w:p w:rsidR="00793151" w:rsidRDefault="00793151">
            <w:r>
              <w:t>800</w:t>
            </w:r>
            <w:r>
              <w:rPr>
                <w:lang w:val="en-US"/>
              </w:rPr>
              <w:t>0</w:t>
            </w:r>
          </w:p>
        </w:tc>
        <w:tc>
          <w:tcPr>
            <w:tcW w:w="943" w:type="dxa"/>
          </w:tcPr>
          <w:p w:rsidR="00793151" w:rsidRDefault="00793151">
            <w:r>
              <w:t>1200</w:t>
            </w:r>
            <w:r>
              <w:rPr>
                <w:lang w:val="en-US"/>
              </w:rPr>
              <w:t>0</w:t>
            </w:r>
          </w:p>
        </w:tc>
        <w:tc>
          <w:tcPr>
            <w:tcW w:w="875" w:type="dxa"/>
          </w:tcPr>
          <w:p w:rsidR="00793151" w:rsidRDefault="00793151">
            <w:r>
              <w:t>1300</w:t>
            </w:r>
            <w:r>
              <w:rPr>
                <w:lang w:val="en-US"/>
              </w:rPr>
              <w:t>0</w:t>
            </w:r>
          </w:p>
        </w:tc>
        <w:tc>
          <w:tcPr>
            <w:tcW w:w="875" w:type="dxa"/>
          </w:tcPr>
          <w:p w:rsidR="00793151" w:rsidRDefault="00793151">
            <w:r>
              <w:t>1300</w:t>
            </w:r>
            <w:r>
              <w:rPr>
                <w:lang w:val="en-US"/>
              </w:rPr>
              <w:t>0</w:t>
            </w:r>
          </w:p>
        </w:tc>
        <w:tc>
          <w:tcPr>
            <w:tcW w:w="875" w:type="dxa"/>
          </w:tcPr>
          <w:p w:rsidR="00793151" w:rsidRDefault="00793151">
            <w:r>
              <w:t>1300</w:t>
            </w:r>
            <w:r>
              <w:rPr>
                <w:lang w:val="en-US"/>
              </w:rPr>
              <w:t>0</w:t>
            </w:r>
          </w:p>
        </w:tc>
        <w:tc>
          <w:tcPr>
            <w:tcW w:w="875" w:type="dxa"/>
          </w:tcPr>
          <w:p w:rsidR="00793151" w:rsidRDefault="00793151">
            <w:r>
              <w:t>1300</w:t>
            </w:r>
            <w:r>
              <w:rPr>
                <w:lang w:val="en-US"/>
              </w:rPr>
              <w:t>0</w:t>
            </w:r>
          </w:p>
        </w:tc>
        <w:tc>
          <w:tcPr>
            <w:tcW w:w="875" w:type="dxa"/>
          </w:tcPr>
          <w:p w:rsidR="00793151" w:rsidRDefault="00793151">
            <w:r>
              <w:t>1300</w:t>
            </w:r>
            <w:r>
              <w:rPr>
                <w:lang w:val="en-US"/>
              </w:rPr>
              <w:t>0</w:t>
            </w:r>
          </w:p>
        </w:tc>
        <w:tc>
          <w:tcPr>
            <w:tcW w:w="875" w:type="dxa"/>
          </w:tcPr>
          <w:p w:rsidR="00793151" w:rsidRDefault="00793151">
            <w:r>
              <w:t>1300</w:t>
            </w:r>
            <w:r>
              <w:rPr>
                <w:lang w:val="en-US"/>
              </w:rPr>
              <w:t>0</w:t>
            </w:r>
          </w:p>
        </w:tc>
        <w:tc>
          <w:tcPr>
            <w:tcW w:w="875" w:type="dxa"/>
          </w:tcPr>
          <w:p w:rsidR="00793151" w:rsidRDefault="00793151">
            <w:r>
              <w:t>1300</w:t>
            </w:r>
            <w:r>
              <w:rPr>
                <w:lang w:val="en-US"/>
              </w:rPr>
              <w:t>0</w:t>
            </w:r>
          </w:p>
        </w:tc>
        <w:tc>
          <w:tcPr>
            <w:tcW w:w="875" w:type="dxa"/>
          </w:tcPr>
          <w:p w:rsidR="00793151" w:rsidRDefault="00793151">
            <w:r>
              <w:t>1300</w:t>
            </w:r>
            <w:r>
              <w:rPr>
                <w:lang w:val="en-US"/>
              </w:rPr>
              <w:t>0</w:t>
            </w:r>
          </w:p>
        </w:tc>
      </w:tr>
    </w:tbl>
    <w:p w:rsidR="00793151" w:rsidRDefault="00793151">
      <w:pPr>
        <w:pStyle w:val="10"/>
        <w:ind w:firstLine="708"/>
        <w:jc w:val="center"/>
        <w:rPr>
          <w:b/>
        </w:rPr>
      </w:pPr>
    </w:p>
    <w:p w:rsidR="00793151" w:rsidRDefault="00793151">
      <w:pPr>
        <w:pStyle w:val="10"/>
        <w:ind w:firstLine="708"/>
        <w:jc w:val="center"/>
        <w:rPr>
          <w:rFonts w:ascii="Arial" w:hAnsi="Arial" w:cs="Arial"/>
          <w:b/>
        </w:rPr>
      </w:pPr>
      <w:r>
        <w:rPr>
          <w:b/>
        </w:rPr>
        <w:t>3.1.6  Расчет показателей достоинства проекта</w:t>
      </w:r>
    </w:p>
    <w:p w:rsidR="00793151" w:rsidRDefault="00793151">
      <w:pPr>
        <w:jc w:val="both"/>
      </w:pPr>
    </w:p>
    <w:p w:rsidR="00793151" w:rsidRDefault="00793151">
      <w:pPr>
        <w:ind w:firstLine="360"/>
        <w:jc w:val="both"/>
      </w:pPr>
      <w:r>
        <w:t xml:space="preserve">а) Чистый дисконтированный доход (ЧДД)    </w:t>
      </w:r>
    </w:p>
    <w:p w:rsidR="00793151" w:rsidRDefault="00793151">
      <w:pPr>
        <w:jc w:val="both"/>
      </w:pPr>
      <w:r>
        <w:t xml:space="preserve">                   </w:t>
      </w:r>
    </w:p>
    <w:p w:rsidR="00793151" w:rsidRDefault="00793151">
      <w:r>
        <w:rPr>
          <w:position w:val="-62"/>
        </w:rPr>
        <w:object w:dxaOrig="7479" w:dyaOrig="1359">
          <v:shape id="_x0000_i1587" type="#_x0000_t75" style="width:433.5pt;height:68.25pt" o:ole="">
            <v:imagedata r:id="rId1029" o:title=""/>
          </v:shape>
          <o:OLEObject Type="Embed" ProgID="Equation.3" ShapeID="_x0000_i1587" DrawAspect="Content" ObjectID="_1596052638" r:id="rId1030"/>
        </w:object>
      </w:r>
    </w:p>
    <w:p w:rsidR="00793151" w:rsidRDefault="00793151">
      <w:pPr>
        <w:ind w:firstLine="360"/>
        <w:jc w:val="both"/>
      </w:pPr>
      <w:r>
        <w:t>б) Внутренняя норма рентабельности</w:t>
      </w:r>
    </w:p>
    <w:p w:rsidR="00793151" w:rsidRDefault="00793151">
      <w:pPr>
        <w:jc w:val="both"/>
      </w:pPr>
    </w:p>
    <w:p w:rsidR="00793151" w:rsidRDefault="00793151">
      <w:pPr>
        <w:jc w:val="both"/>
      </w:pPr>
      <w:r>
        <w:t xml:space="preserve">             ВНД – это такая ставка дисконта, при которой ЧДД=0</w:t>
      </w:r>
    </w:p>
    <w:p w:rsidR="00793151" w:rsidRDefault="00793151">
      <w:pPr>
        <w:jc w:val="both"/>
      </w:pPr>
    </w:p>
    <w:p w:rsidR="00793151" w:rsidRDefault="00793151">
      <w:pPr>
        <w:jc w:val="both"/>
      </w:pPr>
      <w:r>
        <w:t xml:space="preserve">При </w:t>
      </w:r>
      <w:r>
        <w:rPr>
          <w:lang w:val="en-US"/>
        </w:rPr>
        <w:t>r</w:t>
      </w:r>
      <w:r>
        <w:t>=10%  ЧДД=22451,97$</w:t>
      </w:r>
      <w:r>
        <w:rPr>
          <w:lang w:val="en-US"/>
        </w:rPr>
        <w:t>US</w:t>
      </w:r>
    </w:p>
    <w:p w:rsidR="00793151" w:rsidRDefault="00793151">
      <w:pPr>
        <w:jc w:val="both"/>
      </w:pPr>
      <w:r>
        <w:t xml:space="preserve">При </w:t>
      </w:r>
      <w:r>
        <w:rPr>
          <w:lang w:val="en-US"/>
        </w:rPr>
        <w:t>r</w:t>
      </w:r>
      <w:r>
        <w:t>=20%  ЧДД=6906,44 $</w:t>
      </w:r>
      <w:r>
        <w:rPr>
          <w:lang w:val="en-US"/>
        </w:rPr>
        <w:t>US</w:t>
      </w:r>
    </w:p>
    <w:p w:rsidR="00793151" w:rsidRDefault="00793151">
      <w:pPr>
        <w:jc w:val="both"/>
      </w:pPr>
      <w:r>
        <w:t xml:space="preserve">При </w:t>
      </w:r>
      <w:r>
        <w:rPr>
          <w:lang w:val="en-US"/>
        </w:rPr>
        <w:t>r</w:t>
      </w:r>
      <w:r>
        <w:t>=27%  ЧДД=327 $</w:t>
      </w:r>
      <w:r>
        <w:rPr>
          <w:lang w:val="en-US"/>
        </w:rPr>
        <w:t>US</w:t>
      </w:r>
    </w:p>
    <w:p w:rsidR="00793151" w:rsidRDefault="00793151">
      <w:pPr>
        <w:jc w:val="both"/>
      </w:pPr>
      <w:r>
        <w:t xml:space="preserve">При </w:t>
      </w:r>
      <w:r>
        <w:rPr>
          <w:lang w:val="en-US"/>
        </w:rPr>
        <w:t>r</w:t>
      </w:r>
      <w:r>
        <w:t>=28%  ЧДД=-429 $</w:t>
      </w:r>
      <w:r>
        <w:rPr>
          <w:lang w:val="en-US"/>
        </w:rPr>
        <w:t>US</w:t>
      </w:r>
    </w:p>
    <w:p w:rsidR="00793151" w:rsidRDefault="00793151">
      <w:pPr>
        <w:jc w:val="center"/>
      </w:pPr>
      <w:r>
        <w:t>Таким образом,  ВНД=27,5%</w:t>
      </w:r>
    </w:p>
    <w:p w:rsidR="00793151" w:rsidRDefault="00793151">
      <w:pPr>
        <w:jc w:val="both"/>
      </w:pPr>
    </w:p>
    <w:p w:rsidR="00793151" w:rsidRDefault="00793151">
      <w:pPr>
        <w:ind w:firstLine="360"/>
        <w:jc w:val="both"/>
      </w:pPr>
      <w:r>
        <w:t>в) Индекс доходности</w:t>
      </w:r>
    </w:p>
    <w:p w:rsidR="00793151" w:rsidRDefault="00793151">
      <w:pPr>
        <w:jc w:val="both"/>
      </w:pPr>
      <w:r>
        <w:t xml:space="preserve">                       </w:t>
      </w:r>
    </w:p>
    <w:p w:rsidR="00793151" w:rsidRDefault="00793151">
      <w:pPr>
        <w:jc w:val="center"/>
      </w:pPr>
      <w:r>
        <w:rPr>
          <w:position w:val="-24"/>
        </w:rPr>
        <w:object w:dxaOrig="3040" w:dyaOrig="620">
          <v:shape id="_x0000_i1588" type="#_x0000_t75" style="width:176.25pt;height:30.75pt" o:ole="">
            <v:imagedata r:id="rId1031" o:title=""/>
          </v:shape>
          <o:OLEObject Type="Embed" ProgID="Equation.3" ShapeID="_x0000_i1588" DrawAspect="Content" ObjectID="_1596052639" r:id="rId1032"/>
        </w:object>
      </w:r>
    </w:p>
    <w:p w:rsidR="00793151" w:rsidRDefault="00793151">
      <w:pPr>
        <w:jc w:val="both"/>
      </w:pPr>
    </w:p>
    <w:p w:rsidR="00793151" w:rsidRDefault="00793151">
      <w:pPr>
        <w:ind w:firstLine="360"/>
        <w:jc w:val="both"/>
      </w:pPr>
      <w:r>
        <w:t>Это означает, что на каждый доллар вложенных средств получается 87 центов чистого дохода.</w:t>
      </w:r>
    </w:p>
    <w:p w:rsidR="00793151" w:rsidRDefault="00793151">
      <w:pPr>
        <w:jc w:val="both"/>
      </w:pPr>
    </w:p>
    <w:p w:rsidR="00793151" w:rsidRDefault="00793151">
      <w:pPr>
        <w:ind w:firstLine="360"/>
        <w:jc w:val="both"/>
      </w:pPr>
      <w:r>
        <w:t>г) Расчет графика окупаемости проекта (не дисконтированного)</w:t>
      </w:r>
    </w:p>
    <w:p w:rsidR="00793151" w:rsidRDefault="00793151">
      <w:pPr>
        <w:jc w:val="both"/>
      </w:pPr>
      <w:r>
        <w:t>Таблица 3.1.9 Расчет не дисконтированного графика, $</w:t>
      </w:r>
    </w:p>
    <w:tbl>
      <w:tblPr>
        <w:tblW w:w="9180" w:type="dxa"/>
        <w:tblInd w:w="88" w:type="dxa"/>
        <w:tblLook w:val="0000" w:firstRow="0" w:lastRow="0" w:firstColumn="0" w:lastColumn="0" w:noHBand="0" w:noVBand="0"/>
      </w:tblPr>
      <w:tblGrid>
        <w:gridCol w:w="1872"/>
        <w:gridCol w:w="822"/>
        <w:gridCol w:w="737"/>
        <w:gridCol w:w="737"/>
        <w:gridCol w:w="716"/>
        <w:gridCol w:w="716"/>
        <w:gridCol w:w="716"/>
        <w:gridCol w:w="716"/>
        <w:gridCol w:w="716"/>
        <w:gridCol w:w="716"/>
        <w:gridCol w:w="716"/>
      </w:tblGrid>
      <w:tr w:rsidR="00793151">
        <w:trPr>
          <w:trHeight w:val="270"/>
        </w:trPr>
        <w:tc>
          <w:tcPr>
            <w:tcW w:w="2100" w:type="dxa"/>
            <w:tcBorders>
              <w:top w:val="single" w:sz="8" w:space="0" w:color="auto"/>
              <w:left w:val="single" w:sz="8" w:space="0" w:color="auto"/>
              <w:bottom w:val="single" w:sz="8" w:space="0" w:color="auto"/>
              <w:right w:val="single" w:sz="8" w:space="0" w:color="auto"/>
            </w:tcBorders>
          </w:tcPr>
          <w:p w:rsidR="00793151" w:rsidRDefault="00793151">
            <w:pPr>
              <w:rPr>
                <w:sz w:val="20"/>
                <w:szCs w:val="20"/>
              </w:rPr>
            </w:pPr>
            <w:r>
              <w:rPr>
                <w:sz w:val="20"/>
                <w:szCs w:val="20"/>
              </w:rPr>
              <w:t>Годы</w:t>
            </w:r>
          </w:p>
        </w:tc>
        <w:tc>
          <w:tcPr>
            <w:tcW w:w="940" w:type="dxa"/>
            <w:tcBorders>
              <w:top w:val="single" w:sz="8" w:space="0" w:color="auto"/>
              <w:left w:val="nil"/>
              <w:bottom w:val="single" w:sz="8" w:space="0" w:color="auto"/>
              <w:right w:val="single" w:sz="8" w:space="0" w:color="auto"/>
            </w:tcBorders>
            <w:vAlign w:val="center"/>
          </w:tcPr>
          <w:p w:rsidR="00793151" w:rsidRDefault="00793151">
            <w:pPr>
              <w:jc w:val="center"/>
              <w:rPr>
                <w:sz w:val="20"/>
                <w:szCs w:val="20"/>
              </w:rPr>
            </w:pPr>
            <w:r>
              <w:rPr>
                <w:sz w:val="20"/>
                <w:szCs w:val="20"/>
              </w:rPr>
              <w:t>1</w:t>
            </w:r>
          </w:p>
        </w:tc>
        <w:tc>
          <w:tcPr>
            <w:tcW w:w="760" w:type="dxa"/>
            <w:tcBorders>
              <w:top w:val="single" w:sz="8" w:space="0" w:color="auto"/>
              <w:left w:val="nil"/>
              <w:bottom w:val="single" w:sz="8" w:space="0" w:color="auto"/>
              <w:right w:val="single" w:sz="8" w:space="0" w:color="auto"/>
            </w:tcBorders>
            <w:vAlign w:val="center"/>
          </w:tcPr>
          <w:p w:rsidR="00793151" w:rsidRDefault="00793151">
            <w:pPr>
              <w:jc w:val="center"/>
              <w:rPr>
                <w:sz w:val="20"/>
                <w:szCs w:val="20"/>
              </w:rPr>
            </w:pPr>
            <w:r>
              <w:rPr>
                <w:sz w:val="20"/>
                <w:szCs w:val="20"/>
              </w:rPr>
              <w:t>2</w:t>
            </w:r>
          </w:p>
        </w:tc>
        <w:tc>
          <w:tcPr>
            <w:tcW w:w="760" w:type="dxa"/>
            <w:tcBorders>
              <w:top w:val="single" w:sz="8" w:space="0" w:color="auto"/>
              <w:left w:val="nil"/>
              <w:bottom w:val="single" w:sz="8" w:space="0" w:color="auto"/>
              <w:right w:val="single" w:sz="8" w:space="0" w:color="auto"/>
            </w:tcBorders>
            <w:vAlign w:val="center"/>
          </w:tcPr>
          <w:p w:rsidR="00793151" w:rsidRDefault="00793151">
            <w:pPr>
              <w:jc w:val="center"/>
              <w:rPr>
                <w:sz w:val="20"/>
                <w:szCs w:val="20"/>
              </w:rPr>
            </w:pPr>
            <w:r>
              <w:rPr>
                <w:sz w:val="20"/>
                <w:szCs w:val="20"/>
              </w:rPr>
              <w:t>3</w:t>
            </w:r>
          </w:p>
        </w:tc>
        <w:tc>
          <w:tcPr>
            <w:tcW w:w="660" w:type="dxa"/>
            <w:tcBorders>
              <w:top w:val="single" w:sz="8" w:space="0" w:color="auto"/>
              <w:left w:val="nil"/>
              <w:bottom w:val="single" w:sz="8" w:space="0" w:color="auto"/>
              <w:right w:val="single" w:sz="8" w:space="0" w:color="auto"/>
            </w:tcBorders>
            <w:vAlign w:val="center"/>
          </w:tcPr>
          <w:p w:rsidR="00793151" w:rsidRDefault="00793151">
            <w:pPr>
              <w:jc w:val="center"/>
              <w:rPr>
                <w:sz w:val="20"/>
                <w:szCs w:val="20"/>
              </w:rPr>
            </w:pPr>
            <w:r>
              <w:rPr>
                <w:sz w:val="20"/>
                <w:szCs w:val="20"/>
              </w:rPr>
              <w:t>4</w:t>
            </w:r>
          </w:p>
        </w:tc>
        <w:tc>
          <w:tcPr>
            <w:tcW w:w="660" w:type="dxa"/>
            <w:tcBorders>
              <w:top w:val="single" w:sz="8" w:space="0" w:color="auto"/>
              <w:left w:val="nil"/>
              <w:bottom w:val="single" w:sz="8" w:space="0" w:color="auto"/>
              <w:right w:val="single" w:sz="8" w:space="0" w:color="auto"/>
            </w:tcBorders>
            <w:vAlign w:val="center"/>
          </w:tcPr>
          <w:p w:rsidR="00793151" w:rsidRDefault="00793151">
            <w:pPr>
              <w:jc w:val="center"/>
              <w:rPr>
                <w:sz w:val="20"/>
                <w:szCs w:val="20"/>
              </w:rPr>
            </w:pPr>
            <w:r>
              <w:rPr>
                <w:sz w:val="20"/>
                <w:szCs w:val="20"/>
              </w:rPr>
              <w:t>5</w:t>
            </w:r>
          </w:p>
        </w:tc>
        <w:tc>
          <w:tcPr>
            <w:tcW w:w="660" w:type="dxa"/>
            <w:tcBorders>
              <w:top w:val="single" w:sz="8" w:space="0" w:color="auto"/>
              <w:left w:val="nil"/>
              <w:bottom w:val="single" w:sz="8" w:space="0" w:color="auto"/>
              <w:right w:val="single" w:sz="8" w:space="0" w:color="auto"/>
            </w:tcBorders>
            <w:vAlign w:val="center"/>
          </w:tcPr>
          <w:p w:rsidR="00793151" w:rsidRDefault="00793151">
            <w:pPr>
              <w:jc w:val="center"/>
              <w:rPr>
                <w:sz w:val="20"/>
                <w:szCs w:val="20"/>
              </w:rPr>
            </w:pPr>
            <w:r>
              <w:rPr>
                <w:sz w:val="20"/>
                <w:szCs w:val="20"/>
              </w:rPr>
              <w:t>6</w:t>
            </w:r>
          </w:p>
        </w:tc>
        <w:tc>
          <w:tcPr>
            <w:tcW w:w="660" w:type="dxa"/>
            <w:tcBorders>
              <w:top w:val="single" w:sz="8" w:space="0" w:color="auto"/>
              <w:left w:val="nil"/>
              <w:bottom w:val="single" w:sz="8" w:space="0" w:color="auto"/>
              <w:right w:val="single" w:sz="8" w:space="0" w:color="auto"/>
            </w:tcBorders>
            <w:vAlign w:val="center"/>
          </w:tcPr>
          <w:p w:rsidR="00793151" w:rsidRDefault="00793151">
            <w:pPr>
              <w:jc w:val="center"/>
              <w:rPr>
                <w:sz w:val="20"/>
                <w:szCs w:val="20"/>
              </w:rPr>
            </w:pPr>
            <w:r>
              <w:rPr>
                <w:sz w:val="20"/>
                <w:szCs w:val="20"/>
              </w:rPr>
              <w:t>7</w:t>
            </w:r>
          </w:p>
        </w:tc>
        <w:tc>
          <w:tcPr>
            <w:tcW w:w="660" w:type="dxa"/>
            <w:tcBorders>
              <w:top w:val="single" w:sz="8" w:space="0" w:color="auto"/>
              <w:left w:val="nil"/>
              <w:bottom w:val="single" w:sz="8" w:space="0" w:color="auto"/>
              <w:right w:val="single" w:sz="8" w:space="0" w:color="auto"/>
            </w:tcBorders>
            <w:vAlign w:val="center"/>
          </w:tcPr>
          <w:p w:rsidR="00793151" w:rsidRDefault="00793151">
            <w:pPr>
              <w:jc w:val="center"/>
              <w:rPr>
                <w:sz w:val="20"/>
                <w:szCs w:val="20"/>
              </w:rPr>
            </w:pPr>
            <w:r>
              <w:rPr>
                <w:sz w:val="20"/>
                <w:szCs w:val="20"/>
              </w:rPr>
              <w:t>8</w:t>
            </w:r>
          </w:p>
        </w:tc>
        <w:tc>
          <w:tcPr>
            <w:tcW w:w="660" w:type="dxa"/>
            <w:tcBorders>
              <w:top w:val="single" w:sz="8" w:space="0" w:color="auto"/>
              <w:left w:val="nil"/>
              <w:bottom w:val="single" w:sz="8" w:space="0" w:color="auto"/>
              <w:right w:val="single" w:sz="8" w:space="0" w:color="auto"/>
            </w:tcBorders>
            <w:vAlign w:val="center"/>
          </w:tcPr>
          <w:p w:rsidR="00793151" w:rsidRDefault="00793151">
            <w:pPr>
              <w:jc w:val="center"/>
              <w:rPr>
                <w:sz w:val="20"/>
                <w:szCs w:val="20"/>
              </w:rPr>
            </w:pPr>
            <w:r>
              <w:rPr>
                <w:sz w:val="20"/>
                <w:szCs w:val="20"/>
              </w:rPr>
              <w:t>9</w:t>
            </w:r>
          </w:p>
        </w:tc>
        <w:tc>
          <w:tcPr>
            <w:tcW w:w="660" w:type="dxa"/>
            <w:tcBorders>
              <w:top w:val="single" w:sz="8" w:space="0" w:color="auto"/>
              <w:left w:val="nil"/>
              <w:bottom w:val="single" w:sz="8" w:space="0" w:color="auto"/>
              <w:right w:val="single" w:sz="8" w:space="0" w:color="auto"/>
            </w:tcBorders>
            <w:vAlign w:val="center"/>
          </w:tcPr>
          <w:p w:rsidR="00793151" w:rsidRDefault="00793151">
            <w:pPr>
              <w:jc w:val="center"/>
              <w:rPr>
                <w:sz w:val="20"/>
                <w:szCs w:val="20"/>
              </w:rPr>
            </w:pPr>
            <w:r>
              <w:rPr>
                <w:sz w:val="20"/>
                <w:szCs w:val="20"/>
              </w:rPr>
              <w:t>10</w:t>
            </w:r>
          </w:p>
        </w:tc>
      </w:tr>
      <w:tr w:rsidR="00793151">
        <w:trPr>
          <w:trHeight w:val="270"/>
        </w:trPr>
        <w:tc>
          <w:tcPr>
            <w:tcW w:w="2100" w:type="dxa"/>
            <w:tcBorders>
              <w:top w:val="nil"/>
              <w:left w:val="single" w:sz="8" w:space="0" w:color="auto"/>
              <w:bottom w:val="single" w:sz="8" w:space="0" w:color="auto"/>
              <w:right w:val="single" w:sz="8" w:space="0" w:color="auto"/>
            </w:tcBorders>
          </w:tcPr>
          <w:p w:rsidR="00793151" w:rsidRDefault="00793151">
            <w:pPr>
              <w:rPr>
                <w:sz w:val="20"/>
                <w:szCs w:val="20"/>
              </w:rPr>
            </w:pPr>
            <w:r>
              <w:rPr>
                <w:sz w:val="20"/>
                <w:szCs w:val="20"/>
              </w:rPr>
              <w:t xml:space="preserve">1.Инвестиции,К t </w:t>
            </w:r>
          </w:p>
        </w:tc>
        <w:tc>
          <w:tcPr>
            <w:tcW w:w="94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25800</w:t>
            </w:r>
          </w:p>
        </w:tc>
        <w:tc>
          <w:tcPr>
            <w:tcW w:w="7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 xml:space="preserve"> </w:t>
            </w:r>
          </w:p>
        </w:tc>
        <w:tc>
          <w:tcPr>
            <w:tcW w:w="7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 </w:t>
            </w:r>
          </w:p>
        </w:tc>
        <w:tc>
          <w:tcPr>
            <w:tcW w:w="6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 </w:t>
            </w:r>
          </w:p>
        </w:tc>
        <w:tc>
          <w:tcPr>
            <w:tcW w:w="6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 </w:t>
            </w:r>
          </w:p>
        </w:tc>
        <w:tc>
          <w:tcPr>
            <w:tcW w:w="6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 </w:t>
            </w:r>
          </w:p>
        </w:tc>
        <w:tc>
          <w:tcPr>
            <w:tcW w:w="6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 </w:t>
            </w:r>
          </w:p>
        </w:tc>
        <w:tc>
          <w:tcPr>
            <w:tcW w:w="6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 </w:t>
            </w:r>
          </w:p>
        </w:tc>
        <w:tc>
          <w:tcPr>
            <w:tcW w:w="6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 </w:t>
            </w:r>
          </w:p>
        </w:tc>
        <w:tc>
          <w:tcPr>
            <w:tcW w:w="6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 </w:t>
            </w:r>
          </w:p>
        </w:tc>
      </w:tr>
      <w:tr w:rsidR="00793151">
        <w:trPr>
          <w:trHeight w:val="270"/>
        </w:trPr>
        <w:tc>
          <w:tcPr>
            <w:tcW w:w="2100" w:type="dxa"/>
            <w:tcBorders>
              <w:top w:val="nil"/>
              <w:left w:val="single" w:sz="8" w:space="0" w:color="auto"/>
              <w:bottom w:val="single" w:sz="8" w:space="0" w:color="auto"/>
              <w:right w:val="single" w:sz="8" w:space="0" w:color="auto"/>
            </w:tcBorders>
          </w:tcPr>
          <w:p w:rsidR="00793151" w:rsidRDefault="00793151">
            <w:pPr>
              <w:rPr>
                <w:sz w:val="20"/>
                <w:szCs w:val="20"/>
              </w:rPr>
            </w:pPr>
            <w:r>
              <w:rPr>
                <w:sz w:val="20"/>
                <w:szCs w:val="20"/>
              </w:rPr>
              <w:t xml:space="preserve">2.Затраты,Зt </w:t>
            </w:r>
          </w:p>
        </w:tc>
        <w:tc>
          <w:tcPr>
            <w:tcW w:w="94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1000</w:t>
            </w:r>
          </w:p>
        </w:tc>
        <w:tc>
          <w:tcPr>
            <w:tcW w:w="7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4000</w:t>
            </w:r>
          </w:p>
        </w:tc>
        <w:tc>
          <w:tcPr>
            <w:tcW w:w="7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5000</w:t>
            </w:r>
          </w:p>
        </w:tc>
        <w:tc>
          <w:tcPr>
            <w:tcW w:w="6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5000</w:t>
            </w:r>
          </w:p>
        </w:tc>
        <w:tc>
          <w:tcPr>
            <w:tcW w:w="6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5000</w:t>
            </w:r>
          </w:p>
        </w:tc>
        <w:tc>
          <w:tcPr>
            <w:tcW w:w="6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5000</w:t>
            </w:r>
          </w:p>
        </w:tc>
        <w:tc>
          <w:tcPr>
            <w:tcW w:w="6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5000</w:t>
            </w:r>
          </w:p>
        </w:tc>
        <w:tc>
          <w:tcPr>
            <w:tcW w:w="6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5000</w:t>
            </w:r>
          </w:p>
        </w:tc>
        <w:tc>
          <w:tcPr>
            <w:tcW w:w="6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5000</w:t>
            </w:r>
          </w:p>
        </w:tc>
        <w:tc>
          <w:tcPr>
            <w:tcW w:w="6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5000</w:t>
            </w:r>
          </w:p>
        </w:tc>
      </w:tr>
      <w:tr w:rsidR="00793151">
        <w:trPr>
          <w:trHeight w:val="270"/>
        </w:trPr>
        <w:tc>
          <w:tcPr>
            <w:tcW w:w="2100" w:type="dxa"/>
            <w:tcBorders>
              <w:top w:val="nil"/>
              <w:left w:val="single" w:sz="8" w:space="0" w:color="auto"/>
              <w:bottom w:val="single" w:sz="8" w:space="0" w:color="auto"/>
              <w:right w:val="single" w:sz="8" w:space="0" w:color="auto"/>
            </w:tcBorders>
          </w:tcPr>
          <w:p w:rsidR="00793151" w:rsidRDefault="00793151">
            <w:pPr>
              <w:rPr>
                <w:sz w:val="20"/>
                <w:szCs w:val="20"/>
              </w:rPr>
            </w:pPr>
            <w:r>
              <w:rPr>
                <w:sz w:val="20"/>
                <w:szCs w:val="20"/>
              </w:rPr>
              <w:t xml:space="preserve">3.Выгоды,Рt </w:t>
            </w:r>
          </w:p>
        </w:tc>
        <w:tc>
          <w:tcPr>
            <w:tcW w:w="94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8000</w:t>
            </w:r>
          </w:p>
        </w:tc>
        <w:tc>
          <w:tcPr>
            <w:tcW w:w="7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12000</w:t>
            </w:r>
          </w:p>
        </w:tc>
        <w:tc>
          <w:tcPr>
            <w:tcW w:w="7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13000</w:t>
            </w:r>
          </w:p>
        </w:tc>
        <w:tc>
          <w:tcPr>
            <w:tcW w:w="6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13000</w:t>
            </w:r>
          </w:p>
        </w:tc>
        <w:tc>
          <w:tcPr>
            <w:tcW w:w="6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13000</w:t>
            </w:r>
          </w:p>
        </w:tc>
        <w:tc>
          <w:tcPr>
            <w:tcW w:w="6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13000</w:t>
            </w:r>
          </w:p>
        </w:tc>
        <w:tc>
          <w:tcPr>
            <w:tcW w:w="6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13000</w:t>
            </w:r>
          </w:p>
        </w:tc>
        <w:tc>
          <w:tcPr>
            <w:tcW w:w="6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13000</w:t>
            </w:r>
          </w:p>
        </w:tc>
        <w:tc>
          <w:tcPr>
            <w:tcW w:w="6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13000</w:t>
            </w:r>
          </w:p>
        </w:tc>
        <w:tc>
          <w:tcPr>
            <w:tcW w:w="6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13000</w:t>
            </w:r>
          </w:p>
        </w:tc>
      </w:tr>
      <w:tr w:rsidR="00793151">
        <w:trPr>
          <w:trHeight w:val="525"/>
        </w:trPr>
        <w:tc>
          <w:tcPr>
            <w:tcW w:w="2100" w:type="dxa"/>
            <w:tcBorders>
              <w:top w:val="nil"/>
              <w:left w:val="single" w:sz="8" w:space="0" w:color="auto"/>
              <w:bottom w:val="single" w:sz="8" w:space="0" w:color="auto"/>
              <w:right w:val="single" w:sz="8" w:space="0" w:color="auto"/>
            </w:tcBorders>
          </w:tcPr>
          <w:p w:rsidR="00793151" w:rsidRDefault="00793151">
            <w:pPr>
              <w:rPr>
                <w:sz w:val="20"/>
                <w:szCs w:val="20"/>
              </w:rPr>
            </w:pPr>
            <w:r>
              <w:rPr>
                <w:sz w:val="20"/>
                <w:szCs w:val="20"/>
              </w:rPr>
              <w:t>4. Ежегодная экономия, Bt</w:t>
            </w:r>
          </w:p>
        </w:tc>
        <w:tc>
          <w:tcPr>
            <w:tcW w:w="94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7000</w:t>
            </w:r>
          </w:p>
        </w:tc>
        <w:tc>
          <w:tcPr>
            <w:tcW w:w="7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8000</w:t>
            </w:r>
          </w:p>
        </w:tc>
        <w:tc>
          <w:tcPr>
            <w:tcW w:w="7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8000</w:t>
            </w:r>
          </w:p>
        </w:tc>
        <w:tc>
          <w:tcPr>
            <w:tcW w:w="6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8000</w:t>
            </w:r>
          </w:p>
        </w:tc>
        <w:tc>
          <w:tcPr>
            <w:tcW w:w="6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8000</w:t>
            </w:r>
          </w:p>
        </w:tc>
        <w:tc>
          <w:tcPr>
            <w:tcW w:w="6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8000</w:t>
            </w:r>
          </w:p>
        </w:tc>
        <w:tc>
          <w:tcPr>
            <w:tcW w:w="6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8000</w:t>
            </w:r>
          </w:p>
        </w:tc>
        <w:tc>
          <w:tcPr>
            <w:tcW w:w="6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8000</w:t>
            </w:r>
          </w:p>
        </w:tc>
        <w:tc>
          <w:tcPr>
            <w:tcW w:w="6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8000</w:t>
            </w:r>
          </w:p>
        </w:tc>
        <w:tc>
          <w:tcPr>
            <w:tcW w:w="6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8000</w:t>
            </w:r>
          </w:p>
        </w:tc>
      </w:tr>
      <w:tr w:rsidR="00793151">
        <w:trPr>
          <w:trHeight w:val="540"/>
        </w:trPr>
        <w:tc>
          <w:tcPr>
            <w:tcW w:w="2100" w:type="dxa"/>
            <w:tcBorders>
              <w:top w:val="nil"/>
              <w:left w:val="single" w:sz="8" w:space="0" w:color="auto"/>
              <w:bottom w:val="single" w:sz="8" w:space="0" w:color="auto"/>
              <w:right w:val="single" w:sz="8" w:space="0" w:color="auto"/>
            </w:tcBorders>
          </w:tcPr>
          <w:p w:rsidR="00793151" w:rsidRDefault="00793151">
            <w:pPr>
              <w:rPr>
                <w:sz w:val="20"/>
                <w:szCs w:val="20"/>
              </w:rPr>
            </w:pPr>
            <w:r>
              <w:rPr>
                <w:sz w:val="20"/>
                <w:szCs w:val="20"/>
              </w:rPr>
              <w:t>5.Окончательное сальдо, стр.4-стр.1</w:t>
            </w:r>
          </w:p>
        </w:tc>
        <w:tc>
          <w:tcPr>
            <w:tcW w:w="94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-17800</w:t>
            </w:r>
          </w:p>
        </w:tc>
        <w:tc>
          <w:tcPr>
            <w:tcW w:w="7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8000</w:t>
            </w:r>
          </w:p>
        </w:tc>
        <w:tc>
          <w:tcPr>
            <w:tcW w:w="7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8000</w:t>
            </w:r>
          </w:p>
        </w:tc>
        <w:tc>
          <w:tcPr>
            <w:tcW w:w="6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8000</w:t>
            </w:r>
          </w:p>
        </w:tc>
        <w:tc>
          <w:tcPr>
            <w:tcW w:w="6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8000</w:t>
            </w:r>
          </w:p>
        </w:tc>
        <w:tc>
          <w:tcPr>
            <w:tcW w:w="6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8000</w:t>
            </w:r>
          </w:p>
        </w:tc>
        <w:tc>
          <w:tcPr>
            <w:tcW w:w="6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8000</w:t>
            </w:r>
          </w:p>
        </w:tc>
        <w:tc>
          <w:tcPr>
            <w:tcW w:w="6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8000</w:t>
            </w:r>
          </w:p>
        </w:tc>
        <w:tc>
          <w:tcPr>
            <w:tcW w:w="6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8000</w:t>
            </w:r>
          </w:p>
        </w:tc>
        <w:tc>
          <w:tcPr>
            <w:tcW w:w="6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8000</w:t>
            </w:r>
          </w:p>
        </w:tc>
      </w:tr>
      <w:tr w:rsidR="00793151">
        <w:trPr>
          <w:trHeight w:val="540"/>
        </w:trPr>
        <w:tc>
          <w:tcPr>
            <w:tcW w:w="2100" w:type="dxa"/>
            <w:tcBorders>
              <w:top w:val="nil"/>
              <w:left w:val="single" w:sz="8" w:space="0" w:color="auto"/>
              <w:bottom w:val="single" w:sz="8" w:space="0" w:color="auto"/>
              <w:right w:val="single" w:sz="8" w:space="0" w:color="auto"/>
            </w:tcBorders>
          </w:tcPr>
          <w:p w:rsidR="00793151" w:rsidRDefault="00793151">
            <w:pPr>
              <w:rPr>
                <w:sz w:val="20"/>
                <w:szCs w:val="20"/>
              </w:rPr>
            </w:pPr>
            <w:r>
              <w:rPr>
                <w:sz w:val="20"/>
                <w:szCs w:val="20"/>
              </w:rPr>
              <w:t>6. То же, нарастающим итогом</w:t>
            </w:r>
          </w:p>
        </w:tc>
        <w:tc>
          <w:tcPr>
            <w:tcW w:w="94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-17800</w:t>
            </w:r>
          </w:p>
        </w:tc>
        <w:tc>
          <w:tcPr>
            <w:tcW w:w="7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-9800</w:t>
            </w:r>
          </w:p>
        </w:tc>
        <w:tc>
          <w:tcPr>
            <w:tcW w:w="7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-1800</w:t>
            </w:r>
          </w:p>
        </w:tc>
        <w:tc>
          <w:tcPr>
            <w:tcW w:w="6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6200</w:t>
            </w:r>
          </w:p>
        </w:tc>
        <w:tc>
          <w:tcPr>
            <w:tcW w:w="6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14200</w:t>
            </w:r>
          </w:p>
        </w:tc>
        <w:tc>
          <w:tcPr>
            <w:tcW w:w="6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22200</w:t>
            </w:r>
          </w:p>
        </w:tc>
        <w:tc>
          <w:tcPr>
            <w:tcW w:w="6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30200</w:t>
            </w:r>
          </w:p>
        </w:tc>
        <w:tc>
          <w:tcPr>
            <w:tcW w:w="6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38200</w:t>
            </w:r>
          </w:p>
        </w:tc>
        <w:tc>
          <w:tcPr>
            <w:tcW w:w="6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46200</w:t>
            </w:r>
          </w:p>
        </w:tc>
        <w:tc>
          <w:tcPr>
            <w:tcW w:w="660" w:type="dxa"/>
            <w:tcBorders>
              <w:top w:val="nil"/>
              <w:left w:val="nil"/>
              <w:bottom w:val="single" w:sz="8" w:space="0" w:color="auto"/>
              <w:right w:val="single" w:sz="8" w:space="0" w:color="auto"/>
            </w:tcBorders>
            <w:vAlign w:val="center"/>
          </w:tcPr>
          <w:p w:rsidR="00793151" w:rsidRDefault="00793151">
            <w:pPr>
              <w:rPr>
                <w:sz w:val="20"/>
                <w:szCs w:val="20"/>
              </w:rPr>
            </w:pPr>
            <w:r>
              <w:rPr>
                <w:sz w:val="20"/>
                <w:szCs w:val="20"/>
              </w:rPr>
              <w:t>54200</w:t>
            </w:r>
          </w:p>
        </w:tc>
      </w:tr>
    </w:tbl>
    <w:p w:rsidR="00793151" w:rsidRDefault="00793151">
      <w:pPr>
        <w:pStyle w:val="10"/>
        <w:ind w:firstLine="708"/>
        <w:jc w:val="both"/>
      </w:pPr>
    </w:p>
    <w:p w:rsidR="00793151" w:rsidRDefault="00793151">
      <w:pPr>
        <w:pStyle w:val="10"/>
        <w:ind w:firstLine="708"/>
        <w:jc w:val="both"/>
      </w:pPr>
    </w:p>
    <w:p w:rsidR="00793151" w:rsidRDefault="00793151">
      <w:pPr>
        <w:pStyle w:val="10"/>
        <w:ind w:firstLine="708"/>
        <w:jc w:val="both"/>
      </w:pPr>
    </w:p>
    <w:p w:rsidR="00793151" w:rsidRDefault="00793151">
      <w:pPr>
        <w:pStyle w:val="10"/>
        <w:ind w:firstLine="708"/>
        <w:jc w:val="both"/>
      </w:pPr>
    </w:p>
    <w:p w:rsidR="00793151" w:rsidRDefault="00793151">
      <w:pPr>
        <w:pStyle w:val="10"/>
        <w:ind w:firstLine="708"/>
        <w:jc w:val="both"/>
      </w:pPr>
    </w:p>
    <w:p w:rsidR="00793151" w:rsidRDefault="00793151">
      <w:pPr>
        <w:pStyle w:val="10"/>
        <w:ind w:firstLine="708"/>
        <w:jc w:val="both"/>
      </w:pPr>
    </w:p>
    <w:p w:rsidR="00793151" w:rsidRDefault="00793151">
      <w:pPr>
        <w:pStyle w:val="10"/>
        <w:ind w:firstLine="708"/>
        <w:jc w:val="both"/>
      </w:pPr>
    </w:p>
    <w:p w:rsidR="00793151" w:rsidRDefault="00FF367B">
      <w:pPr>
        <w:pStyle w:val="10"/>
        <w:ind w:firstLine="708"/>
        <w:jc w:val="both"/>
        <w:rPr>
          <w:lang w:val="en-US"/>
        </w:rPr>
      </w:pPr>
      <w:r>
        <w:rPr>
          <w:noProof/>
        </w:rPr>
        <w:drawing>
          <wp:anchor distT="0" distB="0" distL="114300" distR="114300" simplePos="0" relativeHeight="251639296" behindDoc="1" locked="1" layoutInCell="1" allowOverlap="1">
            <wp:simplePos x="0" y="0"/>
            <wp:positionH relativeFrom="column">
              <wp:posOffset>450215</wp:posOffset>
            </wp:positionH>
            <wp:positionV relativeFrom="paragraph">
              <wp:posOffset>-3810</wp:posOffset>
            </wp:positionV>
            <wp:extent cx="4635500" cy="2590800"/>
            <wp:effectExtent l="0" t="0" r="0" b="0"/>
            <wp:wrapNone/>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33">
                      <a:extLst>
                        <a:ext uri="{28A0092B-C50C-407E-A947-70E740481C1C}">
                          <a14:useLocalDpi xmlns:a14="http://schemas.microsoft.com/office/drawing/2010/main" val="0"/>
                        </a:ext>
                      </a:extLst>
                    </a:blip>
                    <a:srcRect/>
                    <a:stretch>
                      <a:fillRect/>
                    </a:stretch>
                  </pic:blipFill>
                  <pic:spPr bwMode="auto">
                    <a:xfrm>
                      <a:off x="0" y="0"/>
                      <a:ext cx="4635500" cy="2590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93151" w:rsidRDefault="00793151">
      <w:pPr>
        <w:pStyle w:val="10"/>
        <w:ind w:firstLine="708"/>
        <w:jc w:val="center"/>
      </w:pPr>
    </w:p>
    <w:p w:rsidR="00793151" w:rsidRDefault="00793151">
      <w:pPr>
        <w:pStyle w:val="10"/>
        <w:ind w:firstLine="708"/>
        <w:jc w:val="center"/>
      </w:pPr>
    </w:p>
    <w:p w:rsidR="00793151" w:rsidRDefault="00793151">
      <w:pPr>
        <w:pStyle w:val="10"/>
        <w:ind w:firstLine="708"/>
        <w:jc w:val="center"/>
      </w:pPr>
    </w:p>
    <w:p w:rsidR="00793151" w:rsidRDefault="00793151">
      <w:pPr>
        <w:pStyle w:val="10"/>
        <w:ind w:firstLine="708"/>
        <w:jc w:val="center"/>
      </w:pPr>
    </w:p>
    <w:p w:rsidR="00793151" w:rsidRDefault="00793151">
      <w:pPr>
        <w:pStyle w:val="10"/>
        <w:ind w:firstLine="708"/>
        <w:jc w:val="center"/>
      </w:pPr>
    </w:p>
    <w:p w:rsidR="00793151" w:rsidRDefault="00793151">
      <w:pPr>
        <w:pStyle w:val="10"/>
        <w:ind w:firstLine="708"/>
        <w:jc w:val="center"/>
      </w:pPr>
    </w:p>
    <w:p w:rsidR="00793151" w:rsidRDefault="00793151">
      <w:pPr>
        <w:pStyle w:val="10"/>
        <w:ind w:firstLine="708"/>
        <w:jc w:val="center"/>
      </w:pPr>
    </w:p>
    <w:p w:rsidR="00793151" w:rsidRDefault="00793151">
      <w:pPr>
        <w:pStyle w:val="10"/>
        <w:ind w:firstLine="708"/>
        <w:jc w:val="center"/>
      </w:pPr>
    </w:p>
    <w:p w:rsidR="00793151" w:rsidRDefault="00793151">
      <w:pPr>
        <w:pStyle w:val="10"/>
        <w:ind w:firstLine="708"/>
        <w:jc w:val="center"/>
      </w:pPr>
    </w:p>
    <w:p w:rsidR="00793151" w:rsidRDefault="00793151">
      <w:pPr>
        <w:pStyle w:val="10"/>
        <w:ind w:firstLine="708"/>
        <w:jc w:val="center"/>
      </w:pPr>
    </w:p>
    <w:p w:rsidR="00793151" w:rsidRDefault="00793151">
      <w:pPr>
        <w:pStyle w:val="10"/>
        <w:ind w:firstLine="708"/>
        <w:jc w:val="center"/>
      </w:pPr>
    </w:p>
    <w:p w:rsidR="00793151" w:rsidRDefault="00793151">
      <w:pPr>
        <w:pStyle w:val="10"/>
        <w:ind w:firstLine="708"/>
        <w:jc w:val="center"/>
      </w:pPr>
    </w:p>
    <w:p w:rsidR="00793151" w:rsidRDefault="00793151">
      <w:pPr>
        <w:pStyle w:val="10"/>
        <w:ind w:firstLine="708"/>
        <w:jc w:val="center"/>
      </w:pPr>
    </w:p>
    <w:p w:rsidR="00793151" w:rsidRDefault="00793151">
      <w:pPr>
        <w:pStyle w:val="10"/>
        <w:ind w:firstLine="708"/>
        <w:jc w:val="center"/>
      </w:pPr>
    </w:p>
    <w:p w:rsidR="00793151" w:rsidRDefault="00793151">
      <w:pPr>
        <w:pStyle w:val="10"/>
        <w:ind w:firstLine="708"/>
        <w:jc w:val="center"/>
      </w:pPr>
      <w:r>
        <w:t>Рис.  3.1.1</w:t>
      </w:r>
    </w:p>
    <w:p w:rsidR="00793151" w:rsidRDefault="00793151">
      <w:pPr>
        <w:pStyle w:val="10"/>
        <w:ind w:firstLine="360"/>
      </w:pPr>
      <w:r>
        <w:t>д) Расчет графика окупаемости дисконтированного</w:t>
      </w:r>
    </w:p>
    <w:p w:rsidR="00793151" w:rsidRDefault="00793151">
      <w:pPr>
        <w:pStyle w:val="10"/>
        <w:ind w:firstLine="360"/>
        <w:jc w:val="both"/>
      </w:pPr>
    </w:p>
    <w:p w:rsidR="00793151" w:rsidRDefault="00793151">
      <w:pPr>
        <w:pStyle w:val="10"/>
        <w:ind w:firstLine="360"/>
        <w:jc w:val="both"/>
        <w:rPr>
          <w:lang w:val="en-US"/>
        </w:rPr>
      </w:pPr>
      <w:r>
        <w:t>Таблица 3.1.10</w:t>
      </w:r>
      <w:r>
        <w:rPr>
          <w:lang w:val="en-US"/>
        </w:rPr>
        <w:t xml:space="preserve"> </w:t>
      </w:r>
      <w:r>
        <w:t>Расчет дисконтированного графика,</w:t>
      </w:r>
      <w:r>
        <w:rPr>
          <w:lang w:val="en-US"/>
        </w:rPr>
        <w:t xml:space="preserve"> $</w:t>
      </w:r>
    </w:p>
    <w:tbl>
      <w:tblPr>
        <w:tblW w:w="10280" w:type="dxa"/>
        <w:tblLayout w:type="fixed"/>
        <w:tblLook w:val="0000" w:firstRow="0" w:lastRow="0" w:firstColumn="0" w:lastColumn="0" w:noHBand="0" w:noVBand="0"/>
      </w:tblPr>
      <w:tblGrid>
        <w:gridCol w:w="1908"/>
        <w:gridCol w:w="1064"/>
        <w:gridCol w:w="811"/>
        <w:gridCol w:w="812"/>
        <w:gridCol w:w="812"/>
        <w:gridCol w:w="812"/>
        <w:gridCol w:w="811"/>
        <w:gridCol w:w="814"/>
        <w:gridCol w:w="812"/>
        <w:gridCol w:w="812"/>
        <w:gridCol w:w="812"/>
      </w:tblGrid>
      <w:tr w:rsidR="00793151">
        <w:trPr>
          <w:trHeight w:val="270"/>
        </w:trPr>
        <w:tc>
          <w:tcPr>
            <w:tcW w:w="1908" w:type="dxa"/>
            <w:tcBorders>
              <w:top w:val="single" w:sz="8" w:space="0" w:color="auto"/>
              <w:left w:val="single" w:sz="8" w:space="0" w:color="auto"/>
              <w:bottom w:val="nil"/>
              <w:right w:val="single" w:sz="8" w:space="0" w:color="auto"/>
            </w:tcBorders>
          </w:tcPr>
          <w:p w:rsidR="00793151" w:rsidRDefault="00793151">
            <w:pPr>
              <w:rPr>
                <w:sz w:val="20"/>
                <w:szCs w:val="20"/>
              </w:rPr>
            </w:pPr>
            <w:r>
              <w:rPr>
                <w:sz w:val="20"/>
                <w:szCs w:val="20"/>
              </w:rPr>
              <w:t>Годы</w:t>
            </w:r>
          </w:p>
        </w:tc>
        <w:tc>
          <w:tcPr>
            <w:tcW w:w="1064" w:type="dxa"/>
            <w:tcBorders>
              <w:top w:val="single" w:sz="8" w:space="0" w:color="auto"/>
              <w:left w:val="nil"/>
              <w:bottom w:val="nil"/>
              <w:right w:val="single" w:sz="8" w:space="0" w:color="auto"/>
            </w:tcBorders>
            <w:vAlign w:val="center"/>
          </w:tcPr>
          <w:p w:rsidR="00793151" w:rsidRDefault="00793151">
            <w:pPr>
              <w:jc w:val="center"/>
              <w:rPr>
                <w:sz w:val="20"/>
                <w:szCs w:val="20"/>
              </w:rPr>
            </w:pPr>
            <w:r>
              <w:rPr>
                <w:sz w:val="20"/>
                <w:szCs w:val="20"/>
              </w:rPr>
              <w:t>1</w:t>
            </w:r>
          </w:p>
        </w:tc>
        <w:tc>
          <w:tcPr>
            <w:tcW w:w="811" w:type="dxa"/>
            <w:tcBorders>
              <w:top w:val="single" w:sz="8" w:space="0" w:color="auto"/>
              <w:left w:val="nil"/>
              <w:bottom w:val="nil"/>
              <w:right w:val="single" w:sz="8" w:space="0" w:color="auto"/>
            </w:tcBorders>
            <w:vAlign w:val="center"/>
          </w:tcPr>
          <w:p w:rsidR="00793151" w:rsidRDefault="00793151">
            <w:pPr>
              <w:jc w:val="center"/>
              <w:rPr>
                <w:sz w:val="20"/>
                <w:szCs w:val="20"/>
              </w:rPr>
            </w:pPr>
            <w:r>
              <w:rPr>
                <w:sz w:val="20"/>
                <w:szCs w:val="20"/>
              </w:rPr>
              <w:t>2</w:t>
            </w:r>
          </w:p>
        </w:tc>
        <w:tc>
          <w:tcPr>
            <w:tcW w:w="812" w:type="dxa"/>
            <w:tcBorders>
              <w:top w:val="single" w:sz="8" w:space="0" w:color="auto"/>
              <w:left w:val="nil"/>
              <w:bottom w:val="nil"/>
              <w:right w:val="single" w:sz="8" w:space="0" w:color="auto"/>
            </w:tcBorders>
            <w:vAlign w:val="center"/>
          </w:tcPr>
          <w:p w:rsidR="00793151" w:rsidRDefault="00793151">
            <w:pPr>
              <w:jc w:val="center"/>
              <w:rPr>
                <w:sz w:val="20"/>
                <w:szCs w:val="20"/>
              </w:rPr>
            </w:pPr>
            <w:r>
              <w:rPr>
                <w:sz w:val="20"/>
                <w:szCs w:val="20"/>
              </w:rPr>
              <w:t>3</w:t>
            </w:r>
          </w:p>
        </w:tc>
        <w:tc>
          <w:tcPr>
            <w:tcW w:w="812" w:type="dxa"/>
            <w:tcBorders>
              <w:top w:val="single" w:sz="8" w:space="0" w:color="auto"/>
              <w:left w:val="nil"/>
              <w:bottom w:val="nil"/>
              <w:right w:val="single" w:sz="8" w:space="0" w:color="auto"/>
            </w:tcBorders>
            <w:vAlign w:val="center"/>
          </w:tcPr>
          <w:p w:rsidR="00793151" w:rsidRDefault="00793151">
            <w:pPr>
              <w:jc w:val="center"/>
              <w:rPr>
                <w:sz w:val="20"/>
                <w:szCs w:val="20"/>
              </w:rPr>
            </w:pPr>
            <w:r>
              <w:rPr>
                <w:sz w:val="20"/>
                <w:szCs w:val="20"/>
              </w:rPr>
              <w:t>4</w:t>
            </w:r>
          </w:p>
        </w:tc>
        <w:tc>
          <w:tcPr>
            <w:tcW w:w="812" w:type="dxa"/>
            <w:tcBorders>
              <w:top w:val="single" w:sz="8" w:space="0" w:color="auto"/>
              <w:left w:val="nil"/>
              <w:bottom w:val="nil"/>
              <w:right w:val="single" w:sz="8" w:space="0" w:color="auto"/>
            </w:tcBorders>
            <w:vAlign w:val="center"/>
          </w:tcPr>
          <w:p w:rsidR="00793151" w:rsidRDefault="00793151">
            <w:pPr>
              <w:jc w:val="center"/>
              <w:rPr>
                <w:sz w:val="20"/>
                <w:szCs w:val="20"/>
              </w:rPr>
            </w:pPr>
            <w:r>
              <w:rPr>
                <w:sz w:val="20"/>
                <w:szCs w:val="20"/>
              </w:rPr>
              <w:t>5</w:t>
            </w:r>
          </w:p>
        </w:tc>
        <w:tc>
          <w:tcPr>
            <w:tcW w:w="811" w:type="dxa"/>
            <w:tcBorders>
              <w:top w:val="single" w:sz="8" w:space="0" w:color="auto"/>
              <w:left w:val="nil"/>
              <w:bottom w:val="nil"/>
              <w:right w:val="single" w:sz="8" w:space="0" w:color="auto"/>
            </w:tcBorders>
            <w:vAlign w:val="center"/>
          </w:tcPr>
          <w:p w:rsidR="00793151" w:rsidRDefault="00793151">
            <w:pPr>
              <w:jc w:val="center"/>
              <w:rPr>
                <w:sz w:val="20"/>
                <w:szCs w:val="20"/>
              </w:rPr>
            </w:pPr>
            <w:r>
              <w:rPr>
                <w:sz w:val="20"/>
                <w:szCs w:val="20"/>
              </w:rPr>
              <w:t>6</w:t>
            </w:r>
          </w:p>
        </w:tc>
        <w:tc>
          <w:tcPr>
            <w:tcW w:w="814" w:type="dxa"/>
            <w:tcBorders>
              <w:top w:val="single" w:sz="8" w:space="0" w:color="auto"/>
              <w:left w:val="nil"/>
              <w:bottom w:val="nil"/>
              <w:right w:val="single" w:sz="8" w:space="0" w:color="auto"/>
            </w:tcBorders>
            <w:vAlign w:val="center"/>
          </w:tcPr>
          <w:p w:rsidR="00793151" w:rsidRDefault="00793151">
            <w:pPr>
              <w:jc w:val="center"/>
              <w:rPr>
                <w:sz w:val="20"/>
                <w:szCs w:val="20"/>
              </w:rPr>
            </w:pPr>
            <w:r>
              <w:rPr>
                <w:sz w:val="20"/>
                <w:szCs w:val="20"/>
              </w:rPr>
              <w:t>7</w:t>
            </w:r>
          </w:p>
        </w:tc>
        <w:tc>
          <w:tcPr>
            <w:tcW w:w="812" w:type="dxa"/>
            <w:tcBorders>
              <w:top w:val="single" w:sz="8" w:space="0" w:color="auto"/>
              <w:left w:val="nil"/>
              <w:bottom w:val="nil"/>
              <w:right w:val="single" w:sz="8" w:space="0" w:color="auto"/>
            </w:tcBorders>
            <w:vAlign w:val="center"/>
          </w:tcPr>
          <w:p w:rsidR="00793151" w:rsidRDefault="00793151">
            <w:pPr>
              <w:jc w:val="center"/>
              <w:rPr>
                <w:sz w:val="20"/>
                <w:szCs w:val="20"/>
              </w:rPr>
            </w:pPr>
            <w:r>
              <w:rPr>
                <w:sz w:val="20"/>
                <w:szCs w:val="20"/>
              </w:rPr>
              <w:t>8</w:t>
            </w:r>
          </w:p>
        </w:tc>
        <w:tc>
          <w:tcPr>
            <w:tcW w:w="812" w:type="dxa"/>
            <w:tcBorders>
              <w:top w:val="single" w:sz="8" w:space="0" w:color="auto"/>
              <w:left w:val="nil"/>
              <w:bottom w:val="nil"/>
              <w:right w:val="single" w:sz="8" w:space="0" w:color="auto"/>
            </w:tcBorders>
            <w:vAlign w:val="center"/>
          </w:tcPr>
          <w:p w:rsidR="00793151" w:rsidRDefault="00793151">
            <w:pPr>
              <w:jc w:val="center"/>
              <w:rPr>
                <w:sz w:val="20"/>
                <w:szCs w:val="20"/>
              </w:rPr>
            </w:pPr>
            <w:r>
              <w:rPr>
                <w:sz w:val="20"/>
                <w:szCs w:val="20"/>
              </w:rPr>
              <w:t>9</w:t>
            </w:r>
          </w:p>
        </w:tc>
        <w:tc>
          <w:tcPr>
            <w:tcW w:w="812" w:type="dxa"/>
            <w:tcBorders>
              <w:top w:val="single" w:sz="8" w:space="0" w:color="auto"/>
              <w:left w:val="nil"/>
              <w:bottom w:val="nil"/>
              <w:right w:val="single" w:sz="8" w:space="0" w:color="auto"/>
            </w:tcBorders>
            <w:vAlign w:val="center"/>
          </w:tcPr>
          <w:p w:rsidR="00793151" w:rsidRDefault="00793151">
            <w:pPr>
              <w:jc w:val="center"/>
              <w:rPr>
                <w:sz w:val="20"/>
                <w:szCs w:val="20"/>
              </w:rPr>
            </w:pPr>
            <w:r>
              <w:rPr>
                <w:sz w:val="20"/>
                <w:szCs w:val="20"/>
              </w:rPr>
              <w:t>10</w:t>
            </w:r>
          </w:p>
        </w:tc>
      </w:tr>
      <w:tr w:rsidR="00793151">
        <w:trPr>
          <w:trHeight w:val="270"/>
        </w:trPr>
        <w:tc>
          <w:tcPr>
            <w:tcW w:w="1908" w:type="dxa"/>
            <w:tcBorders>
              <w:top w:val="single" w:sz="8" w:space="0" w:color="auto"/>
              <w:left w:val="single" w:sz="8" w:space="0" w:color="auto"/>
              <w:bottom w:val="single" w:sz="8" w:space="0" w:color="auto"/>
              <w:right w:val="single" w:sz="8" w:space="0" w:color="auto"/>
            </w:tcBorders>
            <w:vAlign w:val="center"/>
          </w:tcPr>
          <w:p w:rsidR="00793151" w:rsidRDefault="00793151">
            <w:pPr>
              <w:rPr>
                <w:sz w:val="20"/>
                <w:szCs w:val="20"/>
              </w:rPr>
            </w:pPr>
            <w:r>
              <w:rPr>
                <w:sz w:val="20"/>
                <w:szCs w:val="20"/>
              </w:rPr>
              <w:t xml:space="preserve">1.Инвестиции,К t </w:t>
            </w:r>
          </w:p>
        </w:tc>
        <w:tc>
          <w:tcPr>
            <w:tcW w:w="1064" w:type="dxa"/>
            <w:tcBorders>
              <w:top w:val="single" w:sz="8" w:space="0" w:color="auto"/>
              <w:left w:val="nil"/>
              <w:bottom w:val="single" w:sz="8" w:space="0" w:color="auto"/>
              <w:right w:val="nil"/>
            </w:tcBorders>
            <w:vAlign w:val="center"/>
          </w:tcPr>
          <w:p w:rsidR="00793151" w:rsidRDefault="00793151">
            <w:pPr>
              <w:ind w:left="-6"/>
              <w:jc w:val="center"/>
              <w:rPr>
                <w:sz w:val="20"/>
                <w:szCs w:val="20"/>
              </w:rPr>
            </w:pPr>
            <w:r>
              <w:rPr>
                <w:sz w:val="20"/>
                <w:szCs w:val="20"/>
              </w:rPr>
              <w:t>25800</w:t>
            </w:r>
          </w:p>
        </w:tc>
        <w:tc>
          <w:tcPr>
            <w:tcW w:w="811" w:type="dxa"/>
            <w:tcBorders>
              <w:top w:val="single" w:sz="8" w:space="0" w:color="auto"/>
              <w:left w:val="single" w:sz="8" w:space="0" w:color="auto"/>
              <w:bottom w:val="single" w:sz="8" w:space="0" w:color="auto"/>
              <w:right w:val="single" w:sz="8" w:space="0" w:color="auto"/>
            </w:tcBorders>
            <w:noWrap/>
            <w:vAlign w:val="center"/>
          </w:tcPr>
          <w:p w:rsidR="00793151" w:rsidRDefault="00793151">
            <w:pPr>
              <w:jc w:val="center"/>
              <w:rPr>
                <w:rFonts w:ascii="Arial" w:hAnsi="Arial"/>
                <w:sz w:val="20"/>
                <w:szCs w:val="20"/>
              </w:rPr>
            </w:pPr>
          </w:p>
        </w:tc>
        <w:tc>
          <w:tcPr>
            <w:tcW w:w="812" w:type="dxa"/>
            <w:tcBorders>
              <w:top w:val="single" w:sz="8" w:space="0" w:color="auto"/>
              <w:left w:val="nil"/>
              <w:bottom w:val="single" w:sz="8" w:space="0" w:color="auto"/>
              <w:right w:val="single" w:sz="8" w:space="0" w:color="auto"/>
            </w:tcBorders>
            <w:noWrap/>
            <w:vAlign w:val="center"/>
          </w:tcPr>
          <w:p w:rsidR="00793151" w:rsidRDefault="00793151">
            <w:pPr>
              <w:jc w:val="center"/>
              <w:rPr>
                <w:rFonts w:ascii="Arial" w:hAnsi="Arial"/>
                <w:sz w:val="20"/>
                <w:szCs w:val="20"/>
              </w:rPr>
            </w:pPr>
          </w:p>
        </w:tc>
        <w:tc>
          <w:tcPr>
            <w:tcW w:w="812" w:type="dxa"/>
            <w:tcBorders>
              <w:top w:val="single" w:sz="8" w:space="0" w:color="auto"/>
              <w:left w:val="nil"/>
              <w:bottom w:val="single" w:sz="8" w:space="0" w:color="auto"/>
              <w:right w:val="nil"/>
            </w:tcBorders>
            <w:noWrap/>
            <w:vAlign w:val="center"/>
          </w:tcPr>
          <w:p w:rsidR="00793151" w:rsidRDefault="00793151">
            <w:pPr>
              <w:jc w:val="center"/>
              <w:rPr>
                <w:rFonts w:ascii="Arial" w:hAnsi="Arial"/>
                <w:sz w:val="20"/>
                <w:szCs w:val="20"/>
              </w:rPr>
            </w:pPr>
          </w:p>
        </w:tc>
        <w:tc>
          <w:tcPr>
            <w:tcW w:w="812" w:type="dxa"/>
            <w:tcBorders>
              <w:top w:val="single" w:sz="8" w:space="0" w:color="auto"/>
              <w:left w:val="single" w:sz="8" w:space="0" w:color="auto"/>
              <w:bottom w:val="single" w:sz="8" w:space="0" w:color="auto"/>
              <w:right w:val="single" w:sz="8" w:space="0" w:color="auto"/>
            </w:tcBorders>
            <w:noWrap/>
            <w:vAlign w:val="center"/>
          </w:tcPr>
          <w:p w:rsidR="00793151" w:rsidRDefault="00793151">
            <w:pPr>
              <w:jc w:val="center"/>
              <w:rPr>
                <w:rFonts w:ascii="Arial" w:hAnsi="Arial"/>
                <w:sz w:val="20"/>
                <w:szCs w:val="20"/>
              </w:rPr>
            </w:pPr>
          </w:p>
        </w:tc>
        <w:tc>
          <w:tcPr>
            <w:tcW w:w="811" w:type="dxa"/>
            <w:tcBorders>
              <w:top w:val="single" w:sz="8" w:space="0" w:color="auto"/>
              <w:left w:val="nil"/>
              <w:bottom w:val="single" w:sz="8" w:space="0" w:color="auto"/>
              <w:right w:val="nil"/>
            </w:tcBorders>
            <w:noWrap/>
            <w:vAlign w:val="center"/>
          </w:tcPr>
          <w:p w:rsidR="00793151" w:rsidRDefault="00793151">
            <w:pPr>
              <w:jc w:val="center"/>
              <w:rPr>
                <w:rFonts w:ascii="Arial" w:hAnsi="Arial"/>
                <w:sz w:val="20"/>
                <w:szCs w:val="20"/>
              </w:rPr>
            </w:pPr>
          </w:p>
        </w:tc>
        <w:tc>
          <w:tcPr>
            <w:tcW w:w="814" w:type="dxa"/>
            <w:tcBorders>
              <w:top w:val="single" w:sz="8" w:space="0" w:color="auto"/>
              <w:left w:val="single" w:sz="8" w:space="0" w:color="auto"/>
              <w:bottom w:val="single" w:sz="8" w:space="0" w:color="auto"/>
              <w:right w:val="single" w:sz="8" w:space="0" w:color="auto"/>
            </w:tcBorders>
            <w:noWrap/>
            <w:vAlign w:val="center"/>
          </w:tcPr>
          <w:p w:rsidR="00793151" w:rsidRDefault="00793151">
            <w:pPr>
              <w:jc w:val="center"/>
              <w:rPr>
                <w:rFonts w:ascii="Arial" w:hAnsi="Arial"/>
                <w:sz w:val="20"/>
                <w:szCs w:val="20"/>
              </w:rPr>
            </w:pPr>
          </w:p>
        </w:tc>
        <w:tc>
          <w:tcPr>
            <w:tcW w:w="812" w:type="dxa"/>
            <w:tcBorders>
              <w:top w:val="single" w:sz="8" w:space="0" w:color="auto"/>
              <w:left w:val="nil"/>
              <w:bottom w:val="single" w:sz="8" w:space="0" w:color="auto"/>
              <w:right w:val="nil"/>
            </w:tcBorders>
            <w:noWrap/>
            <w:vAlign w:val="center"/>
          </w:tcPr>
          <w:p w:rsidR="00793151" w:rsidRDefault="00793151">
            <w:pPr>
              <w:jc w:val="center"/>
              <w:rPr>
                <w:rFonts w:ascii="Arial" w:hAnsi="Arial"/>
                <w:sz w:val="20"/>
                <w:szCs w:val="20"/>
              </w:rPr>
            </w:pPr>
          </w:p>
        </w:tc>
        <w:tc>
          <w:tcPr>
            <w:tcW w:w="812" w:type="dxa"/>
            <w:tcBorders>
              <w:top w:val="single" w:sz="8" w:space="0" w:color="auto"/>
              <w:left w:val="single" w:sz="8" w:space="0" w:color="auto"/>
              <w:bottom w:val="single" w:sz="8" w:space="0" w:color="auto"/>
              <w:right w:val="single" w:sz="8" w:space="0" w:color="auto"/>
            </w:tcBorders>
            <w:noWrap/>
            <w:vAlign w:val="center"/>
          </w:tcPr>
          <w:p w:rsidR="00793151" w:rsidRDefault="00793151">
            <w:pPr>
              <w:jc w:val="center"/>
              <w:rPr>
                <w:rFonts w:ascii="Arial" w:hAnsi="Arial"/>
                <w:sz w:val="20"/>
                <w:szCs w:val="20"/>
              </w:rPr>
            </w:pPr>
          </w:p>
        </w:tc>
        <w:tc>
          <w:tcPr>
            <w:tcW w:w="812" w:type="dxa"/>
            <w:tcBorders>
              <w:top w:val="single" w:sz="8" w:space="0" w:color="auto"/>
              <w:left w:val="nil"/>
              <w:bottom w:val="single" w:sz="8" w:space="0" w:color="auto"/>
              <w:right w:val="single" w:sz="8" w:space="0" w:color="auto"/>
            </w:tcBorders>
            <w:noWrap/>
            <w:vAlign w:val="center"/>
          </w:tcPr>
          <w:p w:rsidR="00793151" w:rsidRDefault="00793151">
            <w:pPr>
              <w:jc w:val="center"/>
              <w:rPr>
                <w:rFonts w:ascii="Arial" w:hAnsi="Arial"/>
                <w:sz w:val="20"/>
                <w:szCs w:val="20"/>
              </w:rPr>
            </w:pPr>
          </w:p>
        </w:tc>
      </w:tr>
      <w:tr w:rsidR="00793151">
        <w:trPr>
          <w:trHeight w:val="270"/>
        </w:trPr>
        <w:tc>
          <w:tcPr>
            <w:tcW w:w="1908" w:type="dxa"/>
            <w:tcBorders>
              <w:top w:val="nil"/>
              <w:left w:val="single" w:sz="8" w:space="0" w:color="auto"/>
              <w:bottom w:val="single" w:sz="8" w:space="0" w:color="auto"/>
              <w:right w:val="single" w:sz="8" w:space="0" w:color="auto"/>
            </w:tcBorders>
            <w:vAlign w:val="center"/>
          </w:tcPr>
          <w:p w:rsidR="00793151" w:rsidRDefault="00793151">
            <w:pPr>
              <w:rPr>
                <w:sz w:val="20"/>
                <w:szCs w:val="20"/>
              </w:rPr>
            </w:pPr>
            <w:r>
              <w:rPr>
                <w:sz w:val="20"/>
                <w:szCs w:val="20"/>
              </w:rPr>
              <w:t xml:space="preserve">2.Затраты,Зt </w:t>
            </w:r>
          </w:p>
        </w:tc>
        <w:tc>
          <w:tcPr>
            <w:tcW w:w="1064" w:type="dxa"/>
            <w:tcBorders>
              <w:top w:val="nil"/>
              <w:left w:val="nil"/>
              <w:bottom w:val="single" w:sz="8" w:space="0" w:color="auto"/>
              <w:right w:val="single" w:sz="8" w:space="0" w:color="auto"/>
            </w:tcBorders>
            <w:vAlign w:val="center"/>
          </w:tcPr>
          <w:p w:rsidR="00793151" w:rsidRDefault="00793151">
            <w:pPr>
              <w:ind w:left="-6"/>
              <w:jc w:val="center"/>
              <w:rPr>
                <w:sz w:val="20"/>
                <w:szCs w:val="20"/>
              </w:rPr>
            </w:pPr>
            <w:r>
              <w:rPr>
                <w:sz w:val="20"/>
                <w:szCs w:val="20"/>
              </w:rPr>
              <w:t>1000</w:t>
            </w:r>
          </w:p>
        </w:tc>
        <w:tc>
          <w:tcPr>
            <w:tcW w:w="811"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4000</w:t>
            </w:r>
          </w:p>
        </w:tc>
        <w:tc>
          <w:tcPr>
            <w:tcW w:w="812"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5000</w:t>
            </w:r>
          </w:p>
        </w:tc>
        <w:tc>
          <w:tcPr>
            <w:tcW w:w="812"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5000</w:t>
            </w:r>
          </w:p>
        </w:tc>
        <w:tc>
          <w:tcPr>
            <w:tcW w:w="812"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5000</w:t>
            </w:r>
          </w:p>
        </w:tc>
        <w:tc>
          <w:tcPr>
            <w:tcW w:w="811"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5000</w:t>
            </w:r>
          </w:p>
        </w:tc>
        <w:tc>
          <w:tcPr>
            <w:tcW w:w="814"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5000</w:t>
            </w:r>
          </w:p>
        </w:tc>
        <w:tc>
          <w:tcPr>
            <w:tcW w:w="812"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5000</w:t>
            </w:r>
          </w:p>
        </w:tc>
        <w:tc>
          <w:tcPr>
            <w:tcW w:w="812"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5000</w:t>
            </w:r>
          </w:p>
        </w:tc>
        <w:tc>
          <w:tcPr>
            <w:tcW w:w="812"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5000</w:t>
            </w:r>
          </w:p>
        </w:tc>
      </w:tr>
      <w:tr w:rsidR="00793151">
        <w:trPr>
          <w:trHeight w:val="270"/>
        </w:trPr>
        <w:tc>
          <w:tcPr>
            <w:tcW w:w="1908" w:type="dxa"/>
            <w:tcBorders>
              <w:top w:val="nil"/>
              <w:left w:val="single" w:sz="8" w:space="0" w:color="auto"/>
              <w:bottom w:val="single" w:sz="8" w:space="0" w:color="auto"/>
              <w:right w:val="single" w:sz="8" w:space="0" w:color="auto"/>
            </w:tcBorders>
            <w:vAlign w:val="center"/>
          </w:tcPr>
          <w:p w:rsidR="00793151" w:rsidRDefault="00793151">
            <w:pPr>
              <w:rPr>
                <w:sz w:val="20"/>
                <w:szCs w:val="20"/>
              </w:rPr>
            </w:pPr>
            <w:r>
              <w:rPr>
                <w:sz w:val="20"/>
                <w:szCs w:val="20"/>
              </w:rPr>
              <w:t xml:space="preserve">3.Выгоды,Рt </w:t>
            </w:r>
          </w:p>
        </w:tc>
        <w:tc>
          <w:tcPr>
            <w:tcW w:w="1064" w:type="dxa"/>
            <w:tcBorders>
              <w:top w:val="nil"/>
              <w:left w:val="nil"/>
              <w:bottom w:val="single" w:sz="8" w:space="0" w:color="auto"/>
              <w:right w:val="single" w:sz="8" w:space="0" w:color="auto"/>
            </w:tcBorders>
            <w:vAlign w:val="center"/>
          </w:tcPr>
          <w:p w:rsidR="00793151" w:rsidRDefault="00793151">
            <w:pPr>
              <w:ind w:left="-6"/>
              <w:jc w:val="center"/>
              <w:rPr>
                <w:sz w:val="20"/>
                <w:szCs w:val="20"/>
              </w:rPr>
            </w:pPr>
            <w:r>
              <w:rPr>
                <w:sz w:val="20"/>
                <w:szCs w:val="20"/>
              </w:rPr>
              <w:t>8000</w:t>
            </w:r>
          </w:p>
        </w:tc>
        <w:tc>
          <w:tcPr>
            <w:tcW w:w="811"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12000</w:t>
            </w:r>
          </w:p>
        </w:tc>
        <w:tc>
          <w:tcPr>
            <w:tcW w:w="812"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13000</w:t>
            </w:r>
          </w:p>
        </w:tc>
        <w:tc>
          <w:tcPr>
            <w:tcW w:w="812"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13000</w:t>
            </w:r>
          </w:p>
        </w:tc>
        <w:tc>
          <w:tcPr>
            <w:tcW w:w="812"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13000</w:t>
            </w:r>
          </w:p>
        </w:tc>
        <w:tc>
          <w:tcPr>
            <w:tcW w:w="811"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13000</w:t>
            </w:r>
          </w:p>
        </w:tc>
        <w:tc>
          <w:tcPr>
            <w:tcW w:w="814"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13000</w:t>
            </w:r>
          </w:p>
        </w:tc>
        <w:tc>
          <w:tcPr>
            <w:tcW w:w="812"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13000</w:t>
            </w:r>
          </w:p>
        </w:tc>
        <w:tc>
          <w:tcPr>
            <w:tcW w:w="812"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13000</w:t>
            </w:r>
          </w:p>
        </w:tc>
        <w:tc>
          <w:tcPr>
            <w:tcW w:w="812"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13000</w:t>
            </w:r>
          </w:p>
        </w:tc>
      </w:tr>
      <w:tr w:rsidR="00793151">
        <w:trPr>
          <w:trHeight w:val="525"/>
        </w:trPr>
        <w:tc>
          <w:tcPr>
            <w:tcW w:w="1908" w:type="dxa"/>
            <w:tcBorders>
              <w:top w:val="nil"/>
              <w:left w:val="single" w:sz="8" w:space="0" w:color="auto"/>
              <w:bottom w:val="single" w:sz="8" w:space="0" w:color="auto"/>
              <w:right w:val="single" w:sz="8" w:space="0" w:color="auto"/>
            </w:tcBorders>
            <w:vAlign w:val="center"/>
          </w:tcPr>
          <w:p w:rsidR="00793151" w:rsidRDefault="00793151">
            <w:pPr>
              <w:rPr>
                <w:sz w:val="20"/>
                <w:szCs w:val="20"/>
              </w:rPr>
            </w:pPr>
            <w:r>
              <w:rPr>
                <w:sz w:val="20"/>
                <w:szCs w:val="20"/>
              </w:rPr>
              <w:t>4. Ежегодная экономия, Bt</w:t>
            </w:r>
          </w:p>
        </w:tc>
        <w:tc>
          <w:tcPr>
            <w:tcW w:w="1064" w:type="dxa"/>
            <w:tcBorders>
              <w:top w:val="nil"/>
              <w:left w:val="nil"/>
              <w:bottom w:val="single" w:sz="8" w:space="0" w:color="auto"/>
              <w:right w:val="single" w:sz="8" w:space="0" w:color="auto"/>
            </w:tcBorders>
            <w:vAlign w:val="center"/>
          </w:tcPr>
          <w:p w:rsidR="00793151" w:rsidRDefault="00793151">
            <w:pPr>
              <w:ind w:left="-6"/>
              <w:jc w:val="center"/>
              <w:rPr>
                <w:sz w:val="20"/>
                <w:szCs w:val="20"/>
              </w:rPr>
            </w:pPr>
            <w:r>
              <w:rPr>
                <w:sz w:val="20"/>
                <w:szCs w:val="20"/>
              </w:rPr>
              <w:t>7000</w:t>
            </w:r>
          </w:p>
        </w:tc>
        <w:tc>
          <w:tcPr>
            <w:tcW w:w="811"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8000</w:t>
            </w:r>
          </w:p>
        </w:tc>
        <w:tc>
          <w:tcPr>
            <w:tcW w:w="812"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8000</w:t>
            </w:r>
          </w:p>
        </w:tc>
        <w:tc>
          <w:tcPr>
            <w:tcW w:w="812"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8000</w:t>
            </w:r>
          </w:p>
        </w:tc>
        <w:tc>
          <w:tcPr>
            <w:tcW w:w="812"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8000</w:t>
            </w:r>
          </w:p>
        </w:tc>
        <w:tc>
          <w:tcPr>
            <w:tcW w:w="811"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8000</w:t>
            </w:r>
          </w:p>
        </w:tc>
        <w:tc>
          <w:tcPr>
            <w:tcW w:w="814"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8000</w:t>
            </w:r>
          </w:p>
        </w:tc>
        <w:tc>
          <w:tcPr>
            <w:tcW w:w="812"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8000</w:t>
            </w:r>
          </w:p>
        </w:tc>
        <w:tc>
          <w:tcPr>
            <w:tcW w:w="812"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8000</w:t>
            </w:r>
          </w:p>
        </w:tc>
        <w:tc>
          <w:tcPr>
            <w:tcW w:w="812"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8000</w:t>
            </w:r>
          </w:p>
        </w:tc>
      </w:tr>
      <w:tr w:rsidR="00793151">
        <w:trPr>
          <w:trHeight w:val="840"/>
        </w:trPr>
        <w:tc>
          <w:tcPr>
            <w:tcW w:w="1908" w:type="dxa"/>
            <w:tcBorders>
              <w:top w:val="nil"/>
              <w:left w:val="single" w:sz="8" w:space="0" w:color="auto"/>
              <w:bottom w:val="single" w:sz="8" w:space="0" w:color="auto"/>
              <w:right w:val="single" w:sz="8" w:space="0" w:color="auto"/>
            </w:tcBorders>
            <w:vAlign w:val="center"/>
          </w:tcPr>
          <w:p w:rsidR="00793151" w:rsidRDefault="00793151">
            <w:pPr>
              <w:rPr>
                <w:sz w:val="20"/>
                <w:szCs w:val="20"/>
              </w:rPr>
            </w:pPr>
            <w:r>
              <w:rPr>
                <w:sz w:val="20"/>
                <w:szCs w:val="20"/>
              </w:rPr>
              <w:t>5. То же дисконтированная,  стр.4 / (1+r)</w:t>
            </w:r>
            <w:r>
              <w:rPr>
                <w:sz w:val="20"/>
                <w:szCs w:val="20"/>
                <w:vertAlign w:val="superscript"/>
              </w:rPr>
              <w:t>t</w:t>
            </w:r>
          </w:p>
        </w:tc>
        <w:tc>
          <w:tcPr>
            <w:tcW w:w="1064" w:type="dxa"/>
            <w:tcBorders>
              <w:top w:val="nil"/>
              <w:left w:val="nil"/>
              <w:bottom w:val="single" w:sz="8" w:space="0" w:color="auto"/>
              <w:right w:val="single" w:sz="8" w:space="0" w:color="auto"/>
            </w:tcBorders>
            <w:vAlign w:val="center"/>
          </w:tcPr>
          <w:p w:rsidR="00793151" w:rsidRDefault="00793151">
            <w:pPr>
              <w:ind w:left="-6"/>
              <w:jc w:val="center"/>
              <w:rPr>
                <w:sz w:val="18"/>
                <w:szCs w:val="18"/>
              </w:rPr>
            </w:pPr>
            <w:r>
              <w:rPr>
                <w:sz w:val="18"/>
                <w:szCs w:val="18"/>
              </w:rPr>
              <w:t>6363,6364</w:t>
            </w:r>
          </w:p>
        </w:tc>
        <w:tc>
          <w:tcPr>
            <w:tcW w:w="811" w:type="dxa"/>
            <w:tcBorders>
              <w:top w:val="nil"/>
              <w:left w:val="nil"/>
              <w:bottom w:val="single" w:sz="8" w:space="0" w:color="auto"/>
              <w:right w:val="single" w:sz="8" w:space="0" w:color="auto"/>
            </w:tcBorders>
            <w:vAlign w:val="center"/>
          </w:tcPr>
          <w:p w:rsidR="00793151" w:rsidRDefault="00793151">
            <w:pPr>
              <w:jc w:val="center"/>
              <w:rPr>
                <w:sz w:val="18"/>
                <w:szCs w:val="18"/>
              </w:rPr>
            </w:pPr>
            <w:r>
              <w:rPr>
                <w:sz w:val="18"/>
                <w:szCs w:val="18"/>
              </w:rPr>
              <w:t>6611,57</w:t>
            </w:r>
          </w:p>
        </w:tc>
        <w:tc>
          <w:tcPr>
            <w:tcW w:w="812" w:type="dxa"/>
            <w:tcBorders>
              <w:top w:val="nil"/>
              <w:left w:val="nil"/>
              <w:bottom w:val="single" w:sz="8" w:space="0" w:color="auto"/>
              <w:right w:val="single" w:sz="8" w:space="0" w:color="auto"/>
            </w:tcBorders>
            <w:vAlign w:val="center"/>
          </w:tcPr>
          <w:p w:rsidR="00793151" w:rsidRDefault="00793151">
            <w:pPr>
              <w:jc w:val="center"/>
              <w:rPr>
                <w:sz w:val="18"/>
                <w:szCs w:val="18"/>
              </w:rPr>
            </w:pPr>
            <w:r>
              <w:rPr>
                <w:sz w:val="18"/>
                <w:szCs w:val="18"/>
              </w:rPr>
              <w:t>6010,52</w:t>
            </w:r>
          </w:p>
        </w:tc>
        <w:tc>
          <w:tcPr>
            <w:tcW w:w="812"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5464,1</w:t>
            </w:r>
          </w:p>
        </w:tc>
        <w:tc>
          <w:tcPr>
            <w:tcW w:w="812"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4967,4</w:t>
            </w:r>
          </w:p>
        </w:tc>
        <w:tc>
          <w:tcPr>
            <w:tcW w:w="811"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4515,8</w:t>
            </w:r>
          </w:p>
        </w:tc>
        <w:tc>
          <w:tcPr>
            <w:tcW w:w="814"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4105,3</w:t>
            </w:r>
          </w:p>
        </w:tc>
        <w:tc>
          <w:tcPr>
            <w:tcW w:w="812"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3732,1</w:t>
            </w:r>
          </w:p>
        </w:tc>
        <w:tc>
          <w:tcPr>
            <w:tcW w:w="812"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3392,8</w:t>
            </w:r>
          </w:p>
        </w:tc>
        <w:tc>
          <w:tcPr>
            <w:tcW w:w="812"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3084,3</w:t>
            </w:r>
          </w:p>
        </w:tc>
      </w:tr>
      <w:tr w:rsidR="00793151">
        <w:trPr>
          <w:trHeight w:val="540"/>
        </w:trPr>
        <w:tc>
          <w:tcPr>
            <w:tcW w:w="1908" w:type="dxa"/>
            <w:tcBorders>
              <w:top w:val="nil"/>
              <w:left w:val="single" w:sz="8" w:space="0" w:color="auto"/>
              <w:bottom w:val="single" w:sz="8" w:space="0" w:color="auto"/>
              <w:right w:val="single" w:sz="8" w:space="0" w:color="auto"/>
            </w:tcBorders>
            <w:vAlign w:val="center"/>
          </w:tcPr>
          <w:p w:rsidR="00793151" w:rsidRDefault="00793151">
            <w:pPr>
              <w:rPr>
                <w:sz w:val="20"/>
                <w:szCs w:val="20"/>
              </w:rPr>
            </w:pPr>
            <w:r>
              <w:rPr>
                <w:sz w:val="20"/>
                <w:szCs w:val="20"/>
              </w:rPr>
              <w:t>5.Окончательное сальдо, стр.5-стр.1</w:t>
            </w:r>
          </w:p>
        </w:tc>
        <w:tc>
          <w:tcPr>
            <w:tcW w:w="1064" w:type="dxa"/>
            <w:tcBorders>
              <w:top w:val="nil"/>
              <w:left w:val="nil"/>
              <w:bottom w:val="single" w:sz="8" w:space="0" w:color="auto"/>
              <w:right w:val="single" w:sz="8" w:space="0" w:color="auto"/>
            </w:tcBorders>
            <w:vAlign w:val="center"/>
          </w:tcPr>
          <w:p w:rsidR="00793151" w:rsidRDefault="00793151">
            <w:pPr>
              <w:ind w:left="-6"/>
              <w:jc w:val="center"/>
              <w:rPr>
                <w:sz w:val="18"/>
                <w:szCs w:val="18"/>
              </w:rPr>
            </w:pPr>
            <w:r>
              <w:rPr>
                <w:sz w:val="18"/>
                <w:szCs w:val="18"/>
              </w:rPr>
              <w:t>-19436,36</w:t>
            </w:r>
          </w:p>
        </w:tc>
        <w:tc>
          <w:tcPr>
            <w:tcW w:w="811" w:type="dxa"/>
            <w:tcBorders>
              <w:top w:val="nil"/>
              <w:left w:val="nil"/>
              <w:bottom w:val="single" w:sz="8" w:space="0" w:color="auto"/>
              <w:right w:val="single" w:sz="8" w:space="0" w:color="auto"/>
            </w:tcBorders>
            <w:vAlign w:val="center"/>
          </w:tcPr>
          <w:p w:rsidR="00793151" w:rsidRDefault="00793151">
            <w:pPr>
              <w:jc w:val="center"/>
              <w:rPr>
                <w:sz w:val="18"/>
                <w:szCs w:val="18"/>
              </w:rPr>
            </w:pPr>
            <w:r>
              <w:rPr>
                <w:sz w:val="18"/>
                <w:szCs w:val="18"/>
              </w:rPr>
              <w:t>6611,57</w:t>
            </w:r>
          </w:p>
        </w:tc>
        <w:tc>
          <w:tcPr>
            <w:tcW w:w="812" w:type="dxa"/>
            <w:tcBorders>
              <w:top w:val="nil"/>
              <w:left w:val="nil"/>
              <w:bottom w:val="single" w:sz="8" w:space="0" w:color="auto"/>
              <w:right w:val="single" w:sz="8" w:space="0" w:color="auto"/>
            </w:tcBorders>
            <w:vAlign w:val="center"/>
          </w:tcPr>
          <w:p w:rsidR="00793151" w:rsidRDefault="00793151">
            <w:pPr>
              <w:jc w:val="center"/>
              <w:rPr>
                <w:sz w:val="18"/>
                <w:szCs w:val="18"/>
              </w:rPr>
            </w:pPr>
            <w:r>
              <w:rPr>
                <w:sz w:val="18"/>
                <w:szCs w:val="18"/>
              </w:rPr>
              <w:t>6010,52</w:t>
            </w:r>
          </w:p>
        </w:tc>
        <w:tc>
          <w:tcPr>
            <w:tcW w:w="812"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5464,1</w:t>
            </w:r>
          </w:p>
        </w:tc>
        <w:tc>
          <w:tcPr>
            <w:tcW w:w="812"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4967,4</w:t>
            </w:r>
          </w:p>
        </w:tc>
        <w:tc>
          <w:tcPr>
            <w:tcW w:w="811"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4515,8</w:t>
            </w:r>
          </w:p>
        </w:tc>
        <w:tc>
          <w:tcPr>
            <w:tcW w:w="814"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4105,3</w:t>
            </w:r>
          </w:p>
        </w:tc>
        <w:tc>
          <w:tcPr>
            <w:tcW w:w="812"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3732,1</w:t>
            </w:r>
          </w:p>
        </w:tc>
        <w:tc>
          <w:tcPr>
            <w:tcW w:w="812"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3392,8</w:t>
            </w:r>
          </w:p>
        </w:tc>
        <w:tc>
          <w:tcPr>
            <w:tcW w:w="812"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3084,3</w:t>
            </w:r>
          </w:p>
        </w:tc>
      </w:tr>
      <w:tr w:rsidR="00793151">
        <w:trPr>
          <w:trHeight w:val="540"/>
        </w:trPr>
        <w:tc>
          <w:tcPr>
            <w:tcW w:w="1908" w:type="dxa"/>
            <w:tcBorders>
              <w:top w:val="nil"/>
              <w:left w:val="single" w:sz="8" w:space="0" w:color="auto"/>
              <w:bottom w:val="single" w:sz="8" w:space="0" w:color="auto"/>
              <w:right w:val="single" w:sz="8" w:space="0" w:color="auto"/>
            </w:tcBorders>
            <w:vAlign w:val="center"/>
          </w:tcPr>
          <w:p w:rsidR="00793151" w:rsidRDefault="00793151">
            <w:pPr>
              <w:rPr>
                <w:sz w:val="20"/>
                <w:szCs w:val="20"/>
              </w:rPr>
            </w:pPr>
            <w:r>
              <w:rPr>
                <w:sz w:val="20"/>
                <w:szCs w:val="20"/>
              </w:rPr>
              <w:t>6. То же, нарастающим итогом</w:t>
            </w:r>
          </w:p>
        </w:tc>
        <w:tc>
          <w:tcPr>
            <w:tcW w:w="1064" w:type="dxa"/>
            <w:tcBorders>
              <w:top w:val="nil"/>
              <w:left w:val="nil"/>
              <w:bottom w:val="single" w:sz="8" w:space="0" w:color="auto"/>
              <w:right w:val="single" w:sz="8" w:space="0" w:color="auto"/>
            </w:tcBorders>
            <w:vAlign w:val="center"/>
          </w:tcPr>
          <w:p w:rsidR="00793151" w:rsidRDefault="00793151">
            <w:pPr>
              <w:ind w:left="-6"/>
              <w:jc w:val="center"/>
              <w:rPr>
                <w:sz w:val="18"/>
                <w:szCs w:val="18"/>
              </w:rPr>
            </w:pPr>
            <w:r>
              <w:rPr>
                <w:sz w:val="18"/>
                <w:szCs w:val="18"/>
              </w:rPr>
              <w:t>-19436,36</w:t>
            </w:r>
          </w:p>
        </w:tc>
        <w:tc>
          <w:tcPr>
            <w:tcW w:w="811" w:type="dxa"/>
            <w:tcBorders>
              <w:top w:val="nil"/>
              <w:left w:val="nil"/>
              <w:bottom w:val="single" w:sz="8" w:space="0" w:color="auto"/>
              <w:right w:val="single" w:sz="8" w:space="0" w:color="auto"/>
            </w:tcBorders>
            <w:vAlign w:val="center"/>
          </w:tcPr>
          <w:p w:rsidR="00793151" w:rsidRDefault="00793151">
            <w:pPr>
              <w:jc w:val="center"/>
              <w:rPr>
                <w:sz w:val="18"/>
                <w:szCs w:val="18"/>
              </w:rPr>
            </w:pPr>
            <w:r>
              <w:rPr>
                <w:sz w:val="18"/>
                <w:szCs w:val="18"/>
              </w:rPr>
              <w:t>-12825</w:t>
            </w:r>
          </w:p>
        </w:tc>
        <w:tc>
          <w:tcPr>
            <w:tcW w:w="812" w:type="dxa"/>
            <w:tcBorders>
              <w:top w:val="nil"/>
              <w:left w:val="nil"/>
              <w:bottom w:val="single" w:sz="8" w:space="0" w:color="auto"/>
              <w:right w:val="single" w:sz="8" w:space="0" w:color="auto"/>
            </w:tcBorders>
            <w:vAlign w:val="center"/>
          </w:tcPr>
          <w:p w:rsidR="00793151" w:rsidRDefault="00793151">
            <w:pPr>
              <w:jc w:val="center"/>
              <w:rPr>
                <w:sz w:val="18"/>
                <w:szCs w:val="18"/>
              </w:rPr>
            </w:pPr>
            <w:r>
              <w:rPr>
                <w:sz w:val="18"/>
                <w:szCs w:val="18"/>
              </w:rPr>
              <w:t>-6814,3</w:t>
            </w:r>
          </w:p>
        </w:tc>
        <w:tc>
          <w:tcPr>
            <w:tcW w:w="812"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-1350</w:t>
            </w:r>
          </w:p>
        </w:tc>
        <w:tc>
          <w:tcPr>
            <w:tcW w:w="812"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3617,2</w:t>
            </w:r>
          </w:p>
        </w:tc>
        <w:tc>
          <w:tcPr>
            <w:tcW w:w="811"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8133</w:t>
            </w:r>
          </w:p>
        </w:tc>
        <w:tc>
          <w:tcPr>
            <w:tcW w:w="814"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12238</w:t>
            </w:r>
          </w:p>
        </w:tc>
        <w:tc>
          <w:tcPr>
            <w:tcW w:w="812"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15970</w:t>
            </w:r>
          </w:p>
        </w:tc>
        <w:tc>
          <w:tcPr>
            <w:tcW w:w="812"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19363</w:t>
            </w:r>
          </w:p>
        </w:tc>
        <w:tc>
          <w:tcPr>
            <w:tcW w:w="812" w:type="dxa"/>
            <w:tcBorders>
              <w:top w:val="nil"/>
              <w:left w:val="nil"/>
              <w:bottom w:val="single" w:sz="8" w:space="0" w:color="auto"/>
              <w:right w:val="single" w:sz="8" w:space="0" w:color="auto"/>
            </w:tcBorders>
            <w:vAlign w:val="center"/>
          </w:tcPr>
          <w:p w:rsidR="00793151" w:rsidRDefault="00793151">
            <w:pPr>
              <w:jc w:val="center"/>
              <w:rPr>
                <w:sz w:val="20"/>
                <w:szCs w:val="20"/>
              </w:rPr>
            </w:pPr>
            <w:r>
              <w:rPr>
                <w:sz w:val="20"/>
                <w:szCs w:val="20"/>
              </w:rPr>
              <w:t>22447</w:t>
            </w:r>
          </w:p>
        </w:tc>
      </w:tr>
    </w:tbl>
    <w:p w:rsidR="00793151" w:rsidRDefault="00FF367B">
      <w:pPr>
        <w:pStyle w:val="10"/>
        <w:ind w:firstLine="708"/>
      </w:pPr>
      <w:r>
        <w:rPr>
          <w:noProof/>
        </w:rPr>
        <w:drawing>
          <wp:inline distT="0" distB="0" distL="0" distR="0">
            <wp:extent cx="4638675" cy="2590800"/>
            <wp:effectExtent l="0" t="0" r="0" b="0"/>
            <wp:docPr id="576" name="Объект 57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4"/>
              </a:graphicData>
            </a:graphic>
          </wp:inline>
        </w:drawing>
      </w:r>
    </w:p>
    <w:p w:rsidR="00793151" w:rsidRDefault="00793151">
      <w:pPr>
        <w:pStyle w:val="10"/>
        <w:ind w:firstLine="708"/>
        <w:jc w:val="center"/>
      </w:pPr>
      <w:r>
        <w:t>Рис. 3.1.2</w:t>
      </w:r>
    </w:p>
    <w:p w:rsidR="00793151" w:rsidRDefault="00793151">
      <w:pPr>
        <w:pStyle w:val="10"/>
        <w:ind w:firstLine="708"/>
        <w:jc w:val="both"/>
      </w:pPr>
    </w:p>
    <w:p w:rsidR="00793151" w:rsidRDefault="00793151">
      <w:pPr>
        <w:pStyle w:val="10"/>
        <w:ind w:firstLine="708"/>
        <w:jc w:val="center"/>
        <w:rPr>
          <w:b/>
        </w:rPr>
      </w:pPr>
    </w:p>
    <w:p w:rsidR="00793151" w:rsidRDefault="00793151">
      <w:pPr>
        <w:pStyle w:val="10"/>
        <w:ind w:firstLine="708"/>
        <w:jc w:val="center"/>
        <w:rPr>
          <w:b/>
        </w:rPr>
      </w:pPr>
    </w:p>
    <w:p w:rsidR="00793151" w:rsidRDefault="00793151">
      <w:pPr>
        <w:pStyle w:val="10"/>
        <w:ind w:firstLine="708"/>
        <w:jc w:val="center"/>
        <w:rPr>
          <w:b/>
        </w:rPr>
      </w:pPr>
    </w:p>
    <w:p w:rsidR="00793151" w:rsidRDefault="00793151">
      <w:pPr>
        <w:pStyle w:val="10"/>
        <w:ind w:firstLine="708"/>
        <w:jc w:val="center"/>
        <w:rPr>
          <w:b/>
        </w:rPr>
      </w:pPr>
      <w:r>
        <w:rPr>
          <w:b/>
        </w:rPr>
        <w:lastRenderedPageBreak/>
        <w:t>3.2  ПРОЕКТИРОВАНИЕ СИСТЕМЫ ЭЛЕКТРОСНАБЖЕНИЯ ПРОМЫШЛЕННОГО ПРЕДПРИЯТИЯ</w:t>
      </w:r>
    </w:p>
    <w:p w:rsidR="00793151" w:rsidRDefault="00793151">
      <w:pPr>
        <w:pStyle w:val="10"/>
        <w:ind w:firstLine="708"/>
        <w:jc w:val="center"/>
        <w:rPr>
          <w:b/>
        </w:rPr>
      </w:pPr>
    </w:p>
    <w:p w:rsidR="00793151" w:rsidRDefault="00793151">
      <w:pPr>
        <w:ind w:firstLine="426"/>
        <w:jc w:val="both"/>
      </w:pPr>
      <w:r>
        <w:t>Экономическая часть дипломного проекта для специальности 1004 слагается из 3-х основных разделов:</w:t>
      </w:r>
    </w:p>
    <w:p w:rsidR="00793151" w:rsidRDefault="00793151">
      <w:pPr>
        <w:numPr>
          <w:ilvl w:val="0"/>
          <w:numId w:val="34"/>
        </w:numPr>
        <w:autoSpaceDE w:val="0"/>
        <w:autoSpaceDN w:val="0"/>
        <w:jc w:val="both"/>
      </w:pPr>
      <w:r>
        <w:t>технико-экономические обоснования (ТЭО) вариантов технических решений (если это целесообразно по составу проекта);</w:t>
      </w:r>
    </w:p>
    <w:p w:rsidR="00793151" w:rsidRDefault="00793151">
      <w:pPr>
        <w:numPr>
          <w:ilvl w:val="0"/>
          <w:numId w:val="34"/>
        </w:numPr>
        <w:autoSpaceDE w:val="0"/>
        <w:autoSpaceDN w:val="0"/>
        <w:jc w:val="both"/>
      </w:pPr>
      <w:r>
        <w:t>определение технико-экономических показателей выбранного варианта;</w:t>
      </w:r>
    </w:p>
    <w:p w:rsidR="00793151" w:rsidRDefault="00793151">
      <w:pPr>
        <w:numPr>
          <w:ilvl w:val="0"/>
          <w:numId w:val="34"/>
        </w:numPr>
        <w:autoSpaceDE w:val="0"/>
        <w:autoSpaceDN w:val="0"/>
        <w:jc w:val="both"/>
      </w:pPr>
      <w:r>
        <w:t>графическая часть.</w:t>
      </w:r>
    </w:p>
    <w:p w:rsidR="00793151" w:rsidRDefault="00793151">
      <w:pPr>
        <w:pStyle w:val="11"/>
        <w:ind w:left="426"/>
        <w:jc w:val="center"/>
        <w:outlineLvl w:val="0"/>
        <w:rPr>
          <w:rFonts w:ascii="Times New Roman" w:hAnsi="Times New Roman" w:cs="Times New Roman"/>
          <w:sz w:val="24"/>
          <w:szCs w:val="24"/>
        </w:rPr>
      </w:pPr>
      <w:r>
        <w:rPr>
          <w:rFonts w:ascii="Times New Roman" w:hAnsi="Times New Roman" w:cs="Times New Roman"/>
          <w:sz w:val="24"/>
          <w:szCs w:val="24"/>
        </w:rPr>
        <w:t>3.2.1 Технико-экономическое обоснование вариантов технических решений.</w:t>
      </w:r>
    </w:p>
    <w:p w:rsidR="00793151" w:rsidRDefault="00793151">
      <w:pPr>
        <w:pStyle w:val="22"/>
        <w:ind w:firstLine="426"/>
        <w:jc w:val="both"/>
        <w:outlineLvl w:val="1"/>
      </w:pPr>
      <w:r>
        <w:t xml:space="preserve"> </w:t>
      </w:r>
    </w:p>
    <w:p w:rsidR="00793151" w:rsidRDefault="00793151">
      <w:pPr>
        <w:pStyle w:val="10"/>
        <w:ind w:firstLine="425"/>
        <w:jc w:val="both"/>
      </w:pPr>
      <w:r>
        <w:t>При проектировании электроснабжения промышленных предприятий в дипломных пр</w:t>
      </w:r>
      <w:r>
        <w:t>о</w:t>
      </w:r>
      <w:r>
        <w:t>ектах возникают следующие вопросы технико-экономических сравнений различных вариа</w:t>
      </w:r>
      <w:r>
        <w:t>н</w:t>
      </w:r>
      <w:r>
        <w:t>тов:</w:t>
      </w:r>
    </w:p>
    <w:p w:rsidR="00793151" w:rsidRDefault="00793151">
      <w:pPr>
        <w:pStyle w:val="10"/>
        <w:ind w:firstLine="425"/>
        <w:jc w:val="both"/>
      </w:pPr>
      <w:r>
        <w:t>- определение наиболее экономичного напряжения электроснабжения:</w:t>
      </w:r>
    </w:p>
    <w:p w:rsidR="00793151" w:rsidRDefault="00793151">
      <w:pPr>
        <w:pStyle w:val="10"/>
        <w:ind w:firstLine="425"/>
        <w:jc w:val="both"/>
      </w:pPr>
      <w:r>
        <w:t>а) внутрицехового (380 или 660 В);</w:t>
      </w:r>
    </w:p>
    <w:p w:rsidR="00793151" w:rsidRDefault="00793151">
      <w:pPr>
        <w:pStyle w:val="10"/>
        <w:ind w:firstLine="425"/>
        <w:jc w:val="both"/>
      </w:pPr>
      <w:r>
        <w:t>б) цехового (6-10 кВ или 380-660 В) от соседней цеховой подстанции;</w:t>
      </w:r>
    </w:p>
    <w:p w:rsidR="00793151" w:rsidRDefault="00793151">
      <w:pPr>
        <w:pStyle w:val="10"/>
        <w:ind w:firstLine="425"/>
        <w:jc w:val="both"/>
      </w:pPr>
      <w:r>
        <w:t>в) внутризаводского (6 или 10 кВ);</w:t>
      </w:r>
    </w:p>
    <w:p w:rsidR="00793151" w:rsidRDefault="00793151">
      <w:pPr>
        <w:pStyle w:val="10"/>
        <w:ind w:firstLine="425"/>
        <w:jc w:val="both"/>
      </w:pPr>
      <w:r>
        <w:t>г) внешнего (6,10,35,110,220 кВ).</w:t>
      </w:r>
    </w:p>
    <w:p w:rsidR="00793151" w:rsidRDefault="00793151">
      <w:pPr>
        <w:pStyle w:val="10"/>
        <w:ind w:firstLine="425"/>
        <w:jc w:val="both"/>
      </w:pPr>
      <w:r>
        <w:t>- определение экономичных мощностей трансформаторов, их количества и места расп</w:t>
      </w:r>
      <w:r>
        <w:t>о</w:t>
      </w:r>
      <w:r>
        <w:t>ложения:</w:t>
      </w:r>
    </w:p>
    <w:p w:rsidR="00793151" w:rsidRDefault="00793151">
      <w:pPr>
        <w:pStyle w:val="10"/>
        <w:ind w:firstLine="425"/>
        <w:jc w:val="both"/>
      </w:pPr>
      <w:r>
        <w:t>а) цеховых подстанций;</w:t>
      </w:r>
    </w:p>
    <w:p w:rsidR="00793151" w:rsidRDefault="00793151">
      <w:pPr>
        <w:pStyle w:val="10"/>
        <w:ind w:firstLine="425"/>
        <w:jc w:val="both"/>
      </w:pPr>
      <w:r>
        <w:t>б) главных понизительных подстанций.</w:t>
      </w:r>
    </w:p>
    <w:p w:rsidR="00793151" w:rsidRDefault="00793151">
      <w:pPr>
        <w:pStyle w:val="10"/>
        <w:ind w:firstLine="425"/>
        <w:jc w:val="both"/>
      </w:pPr>
      <w:r>
        <w:t>- обоснование необходимого количества распределительных пунктов и места их расп</w:t>
      </w:r>
      <w:r>
        <w:t>о</w:t>
      </w:r>
      <w:r>
        <w:t>ложения.</w:t>
      </w:r>
    </w:p>
    <w:p w:rsidR="00793151" w:rsidRDefault="00793151">
      <w:pPr>
        <w:pStyle w:val="10"/>
        <w:ind w:firstLine="425"/>
        <w:jc w:val="both"/>
      </w:pPr>
      <w:r>
        <w:t>- определение экономичных способов компенсации реактивной мощности.</w:t>
      </w:r>
    </w:p>
    <w:p w:rsidR="00793151" w:rsidRDefault="00793151">
      <w:pPr>
        <w:pStyle w:val="10"/>
        <w:ind w:firstLine="425"/>
        <w:jc w:val="both"/>
      </w:pPr>
      <w:r>
        <w:t>- технико-экономическое сопоставления электродвигателей:</w:t>
      </w:r>
    </w:p>
    <w:p w:rsidR="00793151" w:rsidRDefault="00793151">
      <w:pPr>
        <w:pStyle w:val="10"/>
        <w:ind w:firstLine="425"/>
        <w:jc w:val="both"/>
      </w:pPr>
      <w:r>
        <w:t>а) синхронных с асинхронными;</w:t>
      </w:r>
    </w:p>
    <w:p w:rsidR="00793151" w:rsidRDefault="00793151">
      <w:pPr>
        <w:pStyle w:val="10"/>
        <w:ind w:firstLine="425"/>
        <w:jc w:val="both"/>
      </w:pPr>
      <w:r>
        <w:t>б) высоковольтных с низковольтными одной и той же мощности.</w:t>
      </w:r>
    </w:p>
    <w:p w:rsidR="00793151" w:rsidRDefault="00793151">
      <w:pPr>
        <w:pStyle w:val="10"/>
        <w:ind w:firstLine="425"/>
        <w:jc w:val="both"/>
      </w:pPr>
      <w:r>
        <w:t>- технико-экономическое сопоставление различных способов канализации электроэне</w:t>
      </w:r>
      <w:r>
        <w:t>р</w:t>
      </w:r>
      <w:r>
        <w:t>гии:</w:t>
      </w:r>
    </w:p>
    <w:p w:rsidR="00793151" w:rsidRDefault="00793151">
      <w:pPr>
        <w:pStyle w:val="10"/>
        <w:ind w:firstLine="425"/>
        <w:jc w:val="both"/>
      </w:pPr>
      <w:r>
        <w:t>а) в цеховых сетях;</w:t>
      </w:r>
    </w:p>
    <w:p w:rsidR="00793151" w:rsidRDefault="00793151">
      <w:pPr>
        <w:pStyle w:val="10"/>
        <w:ind w:firstLine="425"/>
        <w:jc w:val="both"/>
      </w:pPr>
      <w:r>
        <w:t>б) в заводских сетях.</w:t>
      </w:r>
    </w:p>
    <w:p w:rsidR="00793151" w:rsidRDefault="00793151">
      <w:pPr>
        <w:pStyle w:val="10"/>
        <w:ind w:firstLine="425"/>
        <w:jc w:val="both"/>
      </w:pPr>
      <w:r>
        <w:t>- определение наиболее экономичной схемы внешнего и внутризаводского электр</w:t>
      </w:r>
      <w:r>
        <w:t>о</w:t>
      </w:r>
      <w:r>
        <w:t>снабжения предприятия (при необходимости - с учетом ущерба от нарушения питания);</w:t>
      </w:r>
    </w:p>
    <w:p w:rsidR="00793151" w:rsidRDefault="00793151">
      <w:pPr>
        <w:pStyle w:val="10"/>
        <w:ind w:firstLine="425"/>
        <w:jc w:val="both"/>
      </w:pPr>
      <w:r>
        <w:t>- технико-экономическое обоснование автоматизации и телемеханизации системы эле</w:t>
      </w:r>
      <w:r>
        <w:t>к</w:t>
      </w:r>
      <w:r>
        <w:t>троснабжения предприятия;</w:t>
      </w:r>
    </w:p>
    <w:p w:rsidR="00793151" w:rsidRDefault="00793151">
      <w:pPr>
        <w:pStyle w:val="10"/>
        <w:ind w:firstLine="425"/>
        <w:jc w:val="both"/>
      </w:pPr>
      <w:r>
        <w:t>- технико-экономическое обоснование применения регулирующих устройств, пов</w:t>
      </w:r>
      <w:r>
        <w:t>ы</w:t>
      </w:r>
      <w:r>
        <w:t>шающих качество электроснабжения:</w:t>
      </w:r>
    </w:p>
    <w:p w:rsidR="00793151" w:rsidRDefault="00793151">
      <w:pPr>
        <w:pStyle w:val="10"/>
        <w:ind w:firstLine="425"/>
        <w:jc w:val="both"/>
      </w:pPr>
      <w:r>
        <w:t>а) при регулировании напряжения (по отклонению и по колебанию);</w:t>
      </w:r>
    </w:p>
    <w:p w:rsidR="00793151" w:rsidRDefault="00793151">
      <w:pPr>
        <w:pStyle w:val="10"/>
        <w:ind w:firstLine="425"/>
        <w:jc w:val="both"/>
      </w:pPr>
      <w:r>
        <w:t>б) при компенсации несимметричных нагрузок;</w:t>
      </w:r>
    </w:p>
    <w:p w:rsidR="00793151" w:rsidRDefault="00793151">
      <w:pPr>
        <w:pStyle w:val="10"/>
        <w:ind w:firstLine="426"/>
        <w:jc w:val="both"/>
      </w:pPr>
      <w:r>
        <w:t>в) при компенсации несинусоидальности.</w:t>
      </w:r>
    </w:p>
    <w:p w:rsidR="00793151" w:rsidRDefault="00793151">
      <w:pPr>
        <w:pStyle w:val="10"/>
        <w:ind w:firstLine="426"/>
        <w:jc w:val="both"/>
      </w:pPr>
      <w:r>
        <w:t xml:space="preserve"> - технико-экономическое обоснование реконструкции системы электроснабжения;</w:t>
      </w:r>
    </w:p>
    <w:p w:rsidR="00793151" w:rsidRDefault="00793151">
      <w:pPr>
        <w:pStyle w:val="10"/>
        <w:ind w:firstLine="426"/>
        <w:jc w:val="both"/>
      </w:pPr>
      <w:r>
        <w:t>- определение наиболее экономичных сечений проводников;</w:t>
      </w:r>
    </w:p>
    <w:p w:rsidR="00793151" w:rsidRDefault="00793151">
      <w:pPr>
        <w:pStyle w:val="10"/>
        <w:ind w:firstLine="426"/>
        <w:jc w:val="both"/>
      </w:pPr>
      <w:r>
        <w:t>- другие вопросы.</w:t>
      </w:r>
    </w:p>
    <w:p w:rsidR="00793151" w:rsidRDefault="00793151">
      <w:pPr>
        <w:pStyle w:val="10"/>
        <w:ind w:firstLine="425"/>
        <w:jc w:val="both"/>
      </w:pPr>
      <w:r>
        <w:t>Перед тем, как выполнять технико-экономические обоснования дипломных проектов , студент должен выбрать возможные для данных условий варианты эле</w:t>
      </w:r>
      <w:r>
        <w:t>к</w:t>
      </w:r>
      <w:r>
        <w:t>троснабжения с описанием их технико-экономических преимуществ и недостатков. Затем, после определенных мотивировок и соображений, выделяются два или три варианта, кот</w:t>
      </w:r>
      <w:r>
        <w:t>о</w:t>
      </w:r>
      <w:r>
        <w:t>рые считаются наиболее целесообразными. Этот начальный этап должен быть согласован с руководителем дипломного проекта.</w:t>
      </w:r>
    </w:p>
    <w:p w:rsidR="00793151" w:rsidRDefault="00793151">
      <w:pPr>
        <w:pStyle w:val="10"/>
        <w:ind w:firstLine="425"/>
        <w:jc w:val="both"/>
      </w:pPr>
      <w:r>
        <w:t xml:space="preserve">Технико-экономические обоснования базируются в общем случае  на методических рекомендациях по  оценке эффективности инвестиционных проектов [1], т.е. главным критерием  оценки таких проектов является максимум эффекта: </w:t>
      </w:r>
    </w:p>
    <w:p w:rsidR="00793151" w:rsidRDefault="00793151">
      <w:pPr>
        <w:pStyle w:val="10"/>
        <w:ind w:firstLine="425"/>
        <w:jc w:val="right"/>
      </w:pPr>
      <w:r>
        <w:t xml:space="preserve">                           Эт = Рт – Зт = </w:t>
      </w:r>
      <w:r>
        <w:rPr>
          <w:lang w:val="en-US"/>
        </w:rPr>
        <w:t>Max</w:t>
      </w:r>
      <w:r>
        <w:tab/>
      </w:r>
      <w:r>
        <w:tab/>
      </w:r>
      <w:r>
        <w:tab/>
      </w:r>
      <w:r>
        <w:tab/>
      </w:r>
      <w:r>
        <w:tab/>
      </w:r>
      <w:r>
        <w:tab/>
      </w:r>
      <w:r>
        <w:tab/>
        <w:t>(3.2.1)</w:t>
      </w:r>
    </w:p>
    <w:p w:rsidR="00793151" w:rsidRDefault="00793151">
      <w:pPr>
        <w:pStyle w:val="10"/>
        <w:ind w:firstLine="425"/>
        <w:jc w:val="both"/>
      </w:pPr>
      <w:r>
        <w:lastRenderedPageBreak/>
        <w:t>Однако, данные проекты характеризуются тем, что выгоды по ним, которые определяются  как произведение объемов сбываемой продукции на ее цену, не изменяются, т.е. Рт=</w:t>
      </w:r>
      <w:r>
        <w:rPr>
          <w:lang w:val="en-US"/>
        </w:rPr>
        <w:t>const</w:t>
      </w:r>
      <w:r>
        <w:t xml:space="preserve">. Это объясняется тем, что конечный результат определяют технологи, а не проектировщики систем электроснабжения предприятий. </w:t>
      </w:r>
    </w:p>
    <w:p w:rsidR="00793151" w:rsidRDefault="00793151">
      <w:pPr>
        <w:pStyle w:val="10"/>
        <w:ind w:firstLine="425"/>
        <w:jc w:val="both"/>
      </w:pPr>
      <w:r>
        <w:t xml:space="preserve"> Таким образом, при постоянстве полезного результата, максимум эффекта будет при минимуме затрат по проекту, т.е.:</w:t>
      </w:r>
    </w:p>
    <w:p w:rsidR="00793151" w:rsidRDefault="00793151">
      <w:pPr>
        <w:pStyle w:val="10"/>
        <w:ind w:firstLine="425"/>
        <w:jc w:val="right"/>
      </w:pPr>
      <w:r>
        <w:t xml:space="preserve">   Зт = </w:t>
      </w:r>
      <w:r>
        <w:rPr>
          <w:lang w:val="en-US"/>
        </w:rPr>
        <w:t>Min</w:t>
      </w:r>
      <w:r>
        <w:tab/>
      </w:r>
      <w:r>
        <w:tab/>
      </w:r>
      <w:r>
        <w:tab/>
      </w:r>
      <w:r>
        <w:tab/>
      </w:r>
      <w:r>
        <w:rPr>
          <w:lang w:val="en-US"/>
        </w:rPr>
        <w:tab/>
      </w:r>
      <w:r>
        <w:tab/>
      </w:r>
      <w:r>
        <w:tab/>
      </w:r>
      <w:r>
        <w:tab/>
        <w:t>(3.2.2)</w:t>
      </w:r>
    </w:p>
    <w:p w:rsidR="00793151" w:rsidRDefault="00793151">
      <w:pPr>
        <w:pStyle w:val="10"/>
        <w:ind w:firstLine="425"/>
        <w:jc w:val="both"/>
      </w:pPr>
      <w:r>
        <w:t>Если предположить, что по годам затраты так же будут неизменными, то критерий сравнительной экономической эффективности принимает вид :</w:t>
      </w:r>
    </w:p>
    <w:p w:rsidR="00793151" w:rsidRDefault="00793151">
      <w:pPr>
        <w:pStyle w:val="10"/>
        <w:ind w:firstLine="1701"/>
        <w:jc w:val="right"/>
      </w:pPr>
      <w:r>
        <w:t xml:space="preserve">З =  </w:t>
      </w:r>
      <w:r>
        <w:rPr>
          <w:lang w:val="en-US"/>
        </w:rPr>
        <w:t>r</w:t>
      </w:r>
      <w:r>
        <w:sym w:font="Symbol" w:char="F02A"/>
      </w:r>
      <w:r>
        <w:t xml:space="preserve"> К + С      , руб./год </w:t>
      </w:r>
      <w:r>
        <w:tab/>
      </w:r>
      <w:r>
        <w:tab/>
      </w:r>
      <w:r>
        <w:tab/>
      </w:r>
      <w:r>
        <w:tab/>
      </w:r>
      <w:r>
        <w:tab/>
      </w:r>
      <w:r>
        <w:tab/>
        <w:t>(3.2.3)</w:t>
      </w:r>
    </w:p>
    <w:p w:rsidR="00793151" w:rsidRDefault="00793151">
      <w:pPr>
        <w:pStyle w:val="10"/>
        <w:ind w:left="1276" w:hanging="850"/>
      </w:pPr>
      <w:r>
        <w:t>где К - капитальные затраты сравниваемых вариантов электроснабжения, руб.;</w:t>
      </w:r>
    </w:p>
    <w:p w:rsidR="00793151" w:rsidRDefault="00793151">
      <w:pPr>
        <w:pStyle w:val="10"/>
        <w:ind w:left="1276" w:hanging="850"/>
        <w:rPr>
          <w:lang w:val="en-US"/>
        </w:rPr>
      </w:pPr>
      <w:r>
        <w:t xml:space="preserve">      С - годовая себестоимость производства или эксплуатации, руб./год.</w:t>
      </w:r>
    </w:p>
    <w:p w:rsidR="00793151" w:rsidRDefault="00793151">
      <w:pPr>
        <w:pStyle w:val="10"/>
        <w:ind w:firstLine="426"/>
        <w:jc w:val="both"/>
      </w:pPr>
      <w:r>
        <w:t xml:space="preserve">По старым методикам вместо </w:t>
      </w:r>
      <w:r>
        <w:rPr>
          <w:lang w:val="en-US"/>
        </w:rPr>
        <w:t>r</w:t>
      </w:r>
      <w:r>
        <w:t xml:space="preserve"> принимался параметр Ен, который назывался нормативным коэффициентом эффективности капитальных вложений и нормировался. Это было справедливо для условий стабильной плановой экономики, и не применимо для условий рыночной. </w:t>
      </w:r>
    </w:p>
    <w:p w:rsidR="00793151" w:rsidRDefault="00793151">
      <w:pPr>
        <w:pStyle w:val="10"/>
        <w:ind w:firstLine="426"/>
        <w:jc w:val="both"/>
      </w:pPr>
      <w:r>
        <w:t>Применительно к вариантам электроустановок формулу (3.2.3) целесообразно преобразовать и представить в следующем виде:</w:t>
      </w:r>
    </w:p>
    <w:p w:rsidR="00793151" w:rsidRDefault="00793151">
      <w:pPr>
        <w:pStyle w:val="10"/>
        <w:ind w:firstLine="1701"/>
        <w:jc w:val="right"/>
      </w:pPr>
      <w:r>
        <w:t xml:space="preserve">З = р </w:t>
      </w:r>
      <w:r>
        <w:sym w:font="Symbol" w:char="F02A"/>
      </w:r>
      <w:r>
        <w:t xml:space="preserve"> К + С</w:t>
      </w:r>
      <w:r>
        <w:rPr>
          <w:vertAlign w:val="subscript"/>
        </w:rPr>
        <w:t>Э</w:t>
      </w:r>
      <w:r>
        <w:t xml:space="preserve">, </w:t>
      </w:r>
      <w:r>
        <w:tab/>
      </w:r>
      <w:r>
        <w:tab/>
      </w:r>
      <w:r>
        <w:tab/>
      </w:r>
      <w:r>
        <w:tab/>
      </w:r>
      <w:r>
        <w:tab/>
      </w:r>
      <w:r>
        <w:tab/>
      </w:r>
      <w:r>
        <w:tab/>
      </w:r>
      <w:r>
        <w:rPr>
          <w:lang w:val="en-US"/>
        </w:rPr>
        <w:tab/>
      </w:r>
      <w:r>
        <w:t>(3.2.4)</w:t>
      </w:r>
    </w:p>
    <w:p w:rsidR="00793151" w:rsidRDefault="00793151">
      <w:pPr>
        <w:pStyle w:val="10"/>
        <w:ind w:left="1134" w:hanging="708"/>
      </w:pPr>
      <w:r>
        <w:t>где р - суммарный коэффициент отчислений от капитальных затрат</w:t>
      </w:r>
    </w:p>
    <w:p w:rsidR="00793151" w:rsidRDefault="00793151">
      <w:pPr>
        <w:pStyle w:val="10"/>
        <w:ind w:left="1134" w:firstLine="567"/>
        <w:jc w:val="right"/>
      </w:pPr>
      <w:r>
        <w:t xml:space="preserve">р = </w:t>
      </w:r>
      <w:r>
        <w:rPr>
          <w:lang w:val="en-US"/>
        </w:rPr>
        <w:t>r</w:t>
      </w:r>
      <w:r>
        <w:t xml:space="preserve"> + р</w:t>
      </w:r>
      <w:r>
        <w:rPr>
          <w:vertAlign w:val="subscript"/>
        </w:rPr>
        <w:t>а</w:t>
      </w:r>
      <w:r>
        <w:t xml:space="preserve"> + р</w:t>
      </w:r>
      <w:r>
        <w:rPr>
          <w:vertAlign w:val="subscript"/>
        </w:rPr>
        <w:t>0</w:t>
      </w:r>
      <w:r>
        <w:t xml:space="preserve">, </w:t>
      </w:r>
      <w:r>
        <w:tab/>
      </w:r>
      <w:r>
        <w:tab/>
      </w:r>
      <w:r>
        <w:tab/>
      </w:r>
      <w:r>
        <w:tab/>
      </w:r>
      <w:r>
        <w:tab/>
      </w:r>
      <w:r>
        <w:tab/>
      </w:r>
      <w:r>
        <w:tab/>
      </w:r>
      <w:r>
        <w:tab/>
        <w:t>(3.2.5)</w:t>
      </w:r>
    </w:p>
    <w:p w:rsidR="00793151" w:rsidRDefault="00793151">
      <w:pPr>
        <w:pStyle w:val="10"/>
        <w:ind w:left="1134" w:hanging="1134"/>
      </w:pPr>
      <w:r>
        <w:t xml:space="preserve">           р</w:t>
      </w:r>
      <w:r>
        <w:rPr>
          <w:vertAlign w:val="subscript"/>
        </w:rPr>
        <w:t>а</w:t>
      </w:r>
      <w:r>
        <w:t xml:space="preserve"> - норма амортизации;</w:t>
      </w:r>
    </w:p>
    <w:p w:rsidR="00793151" w:rsidRDefault="00793151">
      <w:pPr>
        <w:pStyle w:val="10"/>
        <w:ind w:left="1134" w:hanging="708"/>
      </w:pPr>
      <w:r>
        <w:t xml:space="preserve">     р</w:t>
      </w:r>
      <w:r>
        <w:rPr>
          <w:vertAlign w:val="subscript"/>
        </w:rPr>
        <w:t>0</w:t>
      </w:r>
      <w:r>
        <w:t xml:space="preserve"> - коэффициент отчислений на текущий ремонт и обслуживание.</w:t>
      </w:r>
    </w:p>
    <w:p w:rsidR="00793151" w:rsidRDefault="00793151">
      <w:pPr>
        <w:pStyle w:val="10"/>
        <w:ind w:left="1134" w:hanging="708"/>
      </w:pPr>
      <w:r>
        <w:t xml:space="preserve">           Значение р, р</w:t>
      </w:r>
      <w:r>
        <w:rPr>
          <w:vertAlign w:val="subscript"/>
        </w:rPr>
        <w:t>ар</w:t>
      </w:r>
      <w:r>
        <w:t>, и р</w:t>
      </w:r>
      <w:r>
        <w:rPr>
          <w:vertAlign w:val="subscript"/>
        </w:rPr>
        <w:t>0</w:t>
      </w:r>
      <w:r>
        <w:t xml:space="preserve"> приведены в приложении Г;</w:t>
      </w:r>
    </w:p>
    <w:p w:rsidR="00793151" w:rsidRDefault="00793151">
      <w:pPr>
        <w:pStyle w:val="10"/>
        <w:ind w:left="1134" w:hanging="708"/>
      </w:pPr>
      <w:r>
        <w:t xml:space="preserve">    С</w:t>
      </w:r>
      <w:r>
        <w:rPr>
          <w:vertAlign w:val="subscript"/>
        </w:rPr>
        <w:t>Э</w:t>
      </w:r>
      <w:r>
        <w:t xml:space="preserve"> - стоимость годовых потерь электроэнергии (см. раздел 3.1.2.3).</w:t>
      </w:r>
    </w:p>
    <w:p w:rsidR="00793151" w:rsidRDefault="00793151">
      <w:pPr>
        <w:pStyle w:val="10"/>
        <w:ind w:firstLine="426"/>
      </w:pPr>
      <w:r>
        <w:t>Приведенные затраты определяются только для тех элементов, которые различаются в сравниваемых вариантах. Наиболее экономичным считается вариант, который при прочих равных условиях имеет наименьшие приведенные затраты.</w:t>
      </w:r>
    </w:p>
    <w:p w:rsidR="00793151" w:rsidRDefault="00793151">
      <w:pPr>
        <w:pStyle w:val="10"/>
        <w:ind w:firstLine="426"/>
      </w:pPr>
      <w:r>
        <w:t>Если, например, сравниваются два варианта с капитальными затратами К</w:t>
      </w:r>
      <w:r>
        <w:rPr>
          <w:vertAlign w:val="subscript"/>
        </w:rPr>
        <w:t>1</w:t>
      </w:r>
      <w:r>
        <w:t xml:space="preserve"> и К</w:t>
      </w:r>
      <w:r>
        <w:rPr>
          <w:vertAlign w:val="subscript"/>
        </w:rPr>
        <w:t>2</w:t>
      </w:r>
      <w:r>
        <w:t xml:space="preserve"> и сто</w:t>
      </w:r>
      <w:r>
        <w:t>и</w:t>
      </w:r>
      <w:r>
        <w:t>мость затрат на годовые потери электроэнергии С</w:t>
      </w:r>
      <w:r>
        <w:rPr>
          <w:vertAlign w:val="subscript"/>
        </w:rPr>
        <w:t>Э1</w:t>
      </w:r>
      <w:r>
        <w:t xml:space="preserve"> и С</w:t>
      </w:r>
      <w:r>
        <w:rPr>
          <w:vertAlign w:val="subscript"/>
        </w:rPr>
        <w:t>Э2</w:t>
      </w:r>
      <w:r>
        <w:t>, то приведенные затраты опред</w:t>
      </w:r>
      <w:r>
        <w:t>е</w:t>
      </w:r>
      <w:r>
        <w:t>лятся как:</w:t>
      </w:r>
    </w:p>
    <w:p w:rsidR="00793151" w:rsidRDefault="00793151">
      <w:pPr>
        <w:pStyle w:val="10"/>
        <w:ind w:firstLine="1701"/>
      </w:pPr>
      <w:r>
        <w:t>З</w:t>
      </w:r>
      <w:r>
        <w:rPr>
          <w:vertAlign w:val="subscript"/>
        </w:rPr>
        <w:t>1</w:t>
      </w:r>
      <w:r>
        <w:t xml:space="preserve"> = р</w:t>
      </w:r>
      <w:r>
        <w:rPr>
          <w:vertAlign w:val="subscript"/>
        </w:rPr>
        <w:t>1</w:t>
      </w:r>
      <w:r>
        <w:t xml:space="preserve"> </w:t>
      </w:r>
      <w:r>
        <w:sym w:font="Symbol" w:char="F02A"/>
      </w:r>
      <w:r>
        <w:t>К</w:t>
      </w:r>
      <w:r>
        <w:rPr>
          <w:vertAlign w:val="subscript"/>
        </w:rPr>
        <w:t>1</w:t>
      </w:r>
      <w:r>
        <w:t xml:space="preserve"> + С</w:t>
      </w:r>
      <w:r>
        <w:rPr>
          <w:vertAlign w:val="subscript"/>
        </w:rPr>
        <w:t>Э1</w:t>
      </w:r>
      <w:r>
        <w:t xml:space="preserve"> = К</w:t>
      </w:r>
      <w:r>
        <w:rPr>
          <w:vertAlign w:val="subscript"/>
        </w:rPr>
        <w:t xml:space="preserve">1Г </w:t>
      </w:r>
      <w:r>
        <w:t xml:space="preserve"> + С</w:t>
      </w:r>
      <w:r>
        <w:rPr>
          <w:vertAlign w:val="subscript"/>
        </w:rPr>
        <w:t>Э1</w:t>
      </w:r>
      <w:r>
        <w:t xml:space="preserve"> ;</w:t>
      </w:r>
    </w:p>
    <w:p w:rsidR="00793151" w:rsidRDefault="00793151">
      <w:pPr>
        <w:pStyle w:val="10"/>
        <w:ind w:firstLine="1701"/>
      </w:pPr>
      <w:r>
        <w:t>З</w:t>
      </w:r>
      <w:r>
        <w:rPr>
          <w:vertAlign w:val="subscript"/>
        </w:rPr>
        <w:t>2</w:t>
      </w:r>
      <w:r>
        <w:t xml:space="preserve"> = р</w:t>
      </w:r>
      <w:r>
        <w:rPr>
          <w:vertAlign w:val="subscript"/>
        </w:rPr>
        <w:t>2</w:t>
      </w:r>
      <w:r>
        <w:t xml:space="preserve"> </w:t>
      </w:r>
      <w:r>
        <w:sym w:font="Symbol" w:char="F02A"/>
      </w:r>
      <w:r>
        <w:t>К</w:t>
      </w:r>
      <w:r>
        <w:rPr>
          <w:vertAlign w:val="subscript"/>
        </w:rPr>
        <w:t>2</w:t>
      </w:r>
      <w:r>
        <w:t xml:space="preserve"> + С</w:t>
      </w:r>
      <w:r>
        <w:rPr>
          <w:vertAlign w:val="subscript"/>
        </w:rPr>
        <w:t>Э2</w:t>
      </w:r>
      <w:r>
        <w:t xml:space="preserve"> = К</w:t>
      </w:r>
      <w:r>
        <w:rPr>
          <w:vertAlign w:val="subscript"/>
        </w:rPr>
        <w:t xml:space="preserve">2Г </w:t>
      </w:r>
      <w:r>
        <w:t xml:space="preserve"> + С</w:t>
      </w:r>
      <w:r>
        <w:rPr>
          <w:vertAlign w:val="subscript"/>
        </w:rPr>
        <w:t>Э2</w:t>
      </w:r>
      <w:r>
        <w:t xml:space="preserve"> ;</w:t>
      </w:r>
    </w:p>
    <w:p w:rsidR="00793151" w:rsidRDefault="00793151">
      <w:pPr>
        <w:pStyle w:val="10"/>
        <w:ind w:left="1134" w:hanging="708"/>
      </w:pPr>
      <w:r>
        <w:t>где К</w:t>
      </w:r>
      <w:r>
        <w:rPr>
          <w:vertAlign w:val="subscript"/>
        </w:rPr>
        <w:t>Г1</w:t>
      </w:r>
      <w:r>
        <w:t xml:space="preserve"> = р</w:t>
      </w:r>
      <w:r>
        <w:rPr>
          <w:vertAlign w:val="subscript"/>
        </w:rPr>
        <w:t xml:space="preserve">1 </w:t>
      </w:r>
      <w:r>
        <w:sym w:font="Symbol" w:char="F02A"/>
      </w:r>
      <w:r>
        <w:t xml:space="preserve"> К</w:t>
      </w:r>
      <w:r>
        <w:rPr>
          <w:vertAlign w:val="subscript"/>
        </w:rPr>
        <w:t>1</w:t>
      </w:r>
      <w:r>
        <w:t xml:space="preserve">  и  К</w:t>
      </w:r>
      <w:r>
        <w:rPr>
          <w:vertAlign w:val="subscript"/>
        </w:rPr>
        <w:t>Г2</w:t>
      </w:r>
      <w:r>
        <w:t xml:space="preserve"> = р</w:t>
      </w:r>
      <w:r>
        <w:rPr>
          <w:vertAlign w:val="subscript"/>
        </w:rPr>
        <w:t xml:space="preserve">2 </w:t>
      </w:r>
      <w:r>
        <w:sym w:font="Symbol" w:char="F02A"/>
      </w:r>
      <w:r>
        <w:t xml:space="preserve"> К</w:t>
      </w:r>
      <w:r>
        <w:rPr>
          <w:vertAlign w:val="subscript"/>
        </w:rPr>
        <w:t>2</w:t>
      </w:r>
      <w:r>
        <w:t xml:space="preserve"> - годовые приведенные капитальные затраты.</w:t>
      </w:r>
    </w:p>
    <w:p w:rsidR="00793151" w:rsidRDefault="00793151">
      <w:pPr>
        <w:pStyle w:val="10"/>
        <w:ind w:firstLine="426"/>
      </w:pPr>
      <w:r>
        <w:t>Годовой экономический эффект определяется разностью приведенных затрат:</w:t>
      </w:r>
    </w:p>
    <w:p w:rsidR="00793151" w:rsidRDefault="00793151">
      <w:pPr>
        <w:pStyle w:val="10"/>
        <w:ind w:firstLine="1701"/>
      </w:pPr>
      <w:r>
        <w:t>Э = З</w:t>
      </w:r>
      <w:r>
        <w:rPr>
          <w:vertAlign w:val="subscript"/>
        </w:rPr>
        <w:t>1</w:t>
      </w:r>
      <w:r>
        <w:t xml:space="preserve"> - З</w:t>
      </w:r>
      <w:r>
        <w:rPr>
          <w:vertAlign w:val="subscript"/>
        </w:rPr>
        <w:t>2</w:t>
      </w:r>
      <w:r>
        <w:t xml:space="preserve">                                                                                   </w:t>
      </w:r>
      <w:r>
        <w:tab/>
      </w:r>
      <w:r>
        <w:tab/>
      </w:r>
      <w:r>
        <w:tab/>
      </w:r>
      <w:r>
        <w:rPr>
          <w:lang w:val="en-US"/>
        </w:rPr>
        <w:t xml:space="preserve">     </w:t>
      </w:r>
      <w:r>
        <w:t xml:space="preserve"> (3.2.6)</w:t>
      </w:r>
    </w:p>
    <w:p w:rsidR="00793151" w:rsidRDefault="00793151">
      <w:pPr>
        <w:pStyle w:val="10"/>
        <w:ind w:firstLine="993"/>
      </w:pPr>
      <w:r>
        <w:t>или      Э = З</w:t>
      </w:r>
      <w:r>
        <w:rPr>
          <w:vertAlign w:val="subscript"/>
        </w:rPr>
        <w:t>2</w:t>
      </w:r>
      <w:r>
        <w:t xml:space="preserve"> - З</w:t>
      </w:r>
      <w:r>
        <w:rPr>
          <w:vertAlign w:val="subscript"/>
        </w:rPr>
        <w:t>1</w:t>
      </w:r>
      <w:r>
        <w:t xml:space="preserve">                                                                                    </w:t>
      </w:r>
    </w:p>
    <w:p w:rsidR="00793151" w:rsidRDefault="00793151">
      <w:pPr>
        <w:pStyle w:val="10"/>
      </w:pPr>
      <w:r>
        <w:t>в зависимости от соотношения приведенных затрат сравниваемых вариантов.</w:t>
      </w:r>
    </w:p>
    <w:p w:rsidR="00793151" w:rsidRDefault="00793151">
      <w:pPr>
        <w:pStyle w:val="10"/>
        <w:ind w:firstLine="426"/>
        <w:jc w:val="both"/>
      </w:pPr>
      <w:r>
        <w:t>Во многих случаях возникает необходимость определить экономическую эффективность или, иначе, весомость экономического эффекта. Если К</w:t>
      </w:r>
      <w:r>
        <w:rPr>
          <w:vertAlign w:val="subscript"/>
        </w:rPr>
        <w:t>Г2</w:t>
      </w:r>
      <w:r>
        <w:t>&gt;К</w:t>
      </w:r>
      <w:r>
        <w:rPr>
          <w:vertAlign w:val="subscript"/>
        </w:rPr>
        <w:t>Г1</w:t>
      </w:r>
      <w:r>
        <w:t>, С</w:t>
      </w:r>
      <w:r>
        <w:rPr>
          <w:vertAlign w:val="subscript"/>
        </w:rPr>
        <w:t>Э2</w:t>
      </w:r>
      <w:r>
        <w:t>&lt;С</w:t>
      </w:r>
      <w:r>
        <w:rPr>
          <w:vertAlign w:val="subscript"/>
        </w:rPr>
        <w:t>Э1</w:t>
      </w:r>
      <w:r>
        <w:t xml:space="preserve"> и З</w:t>
      </w:r>
      <w:r>
        <w:rPr>
          <w:vertAlign w:val="subscript"/>
        </w:rPr>
        <w:t>2</w:t>
      </w:r>
      <w:r>
        <w:t>&lt;З</w:t>
      </w:r>
      <w:r>
        <w:rPr>
          <w:vertAlign w:val="subscript"/>
        </w:rPr>
        <w:t>1</w:t>
      </w:r>
      <w:r>
        <w:t>, экономич</w:t>
      </w:r>
      <w:r>
        <w:t>е</w:t>
      </w:r>
      <w:r>
        <w:t>ская эффективность второго варианта по отношению к первому определяется по формуле:</w:t>
      </w:r>
    </w:p>
    <w:p w:rsidR="00793151" w:rsidRDefault="00793151">
      <w:pPr>
        <w:pStyle w:val="10"/>
        <w:ind w:firstLine="1701"/>
      </w:pPr>
      <w:r>
        <w:t>Э</w:t>
      </w:r>
      <w:r>
        <w:rPr>
          <w:vertAlign w:val="subscript"/>
        </w:rPr>
        <w:sym w:font="Symbol" w:char="F02A"/>
      </w:r>
      <w:r>
        <w:rPr>
          <w:vertAlign w:val="subscript"/>
        </w:rPr>
        <w:t>21</w:t>
      </w:r>
      <w:r>
        <w:t>=(З</w:t>
      </w:r>
      <w:r>
        <w:rPr>
          <w:vertAlign w:val="subscript"/>
        </w:rPr>
        <w:t xml:space="preserve">1 </w:t>
      </w:r>
      <w:r>
        <w:t>- З</w:t>
      </w:r>
      <w:r>
        <w:rPr>
          <w:vertAlign w:val="subscript"/>
        </w:rPr>
        <w:t>2</w:t>
      </w:r>
      <w:r>
        <w:t>) / (К</w:t>
      </w:r>
      <w:r>
        <w:rPr>
          <w:vertAlign w:val="subscript"/>
        </w:rPr>
        <w:t>Г2</w:t>
      </w:r>
      <w:r>
        <w:t xml:space="preserve"> - К</w:t>
      </w:r>
      <w:r>
        <w:rPr>
          <w:vertAlign w:val="subscript"/>
        </w:rPr>
        <w:t>Г1</w:t>
      </w:r>
      <w:r>
        <w:t xml:space="preserve">)                                                 </w:t>
      </w:r>
      <w:r>
        <w:tab/>
      </w:r>
      <w:r>
        <w:tab/>
      </w:r>
      <w:r>
        <w:tab/>
      </w:r>
      <w:r>
        <w:rPr>
          <w:lang w:val="en-US"/>
        </w:rPr>
        <w:t xml:space="preserve">    </w:t>
      </w:r>
      <w:r>
        <w:t xml:space="preserve">  (3.2.7)</w:t>
      </w:r>
    </w:p>
    <w:p w:rsidR="00793151" w:rsidRDefault="00793151">
      <w:pPr>
        <w:pStyle w:val="10"/>
        <w:ind w:firstLine="426"/>
      </w:pPr>
      <w:r>
        <w:t>Экономическая эффективность Э</w:t>
      </w:r>
      <w:r>
        <w:rPr>
          <w:vertAlign w:val="subscript"/>
        </w:rPr>
        <w:sym w:font="Symbol" w:char="F02A"/>
      </w:r>
      <w:r>
        <w:rPr>
          <w:vertAlign w:val="subscript"/>
        </w:rPr>
        <w:t>21</w:t>
      </w:r>
      <w:r>
        <w:t xml:space="preserve"> означает, что на каждый рубль дополнительных к</w:t>
      </w:r>
      <w:r>
        <w:t>а</w:t>
      </w:r>
      <w:r>
        <w:t>питальных вложений варианта 2 имеет место чистая экономия в размере Э</w:t>
      </w:r>
      <w:r>
        <w:rPr>
          <w:vertAlign w:val="subscript"/>
        </w:rPr>
        <w:sym w:font="Symbol" w:char="F02A"/>
      </w:r>
      <w:r>
        <w:rPr>
          <w:vertAlign w:val="subscript"/>
        </w:rPr>
        <w:t>21</w:t>
      </w:r>
      <w:r>
        <w:t xml:space="preserve"> рублей.</w:t>
      </w:r>
    </w:p>
    <w:p w:rsidR="00793151" w:rsidRDefault="00793151">
      <w:pPr>
        <w:pStyle w:val="10"/>
        <w:ind w:firstLine="426"/>
      </w:pPr>
      <w:r>
        <w:t>В тех случаях, когда К</w:t>
      </w:r>
      <w:r>
        <w:rPr>
          <w:vertAlign w:val="subscript"/>
        </w:rPr>
        <w:t>Г2</w:t>
      </w:r>
      <w:r>
        <w:t>&gt;К</w:t>
      </w:r>
      <w:r>
        <w:rPr>
          <w:vertAlign w:val="subscript"/>
        </w:rPr>
        <w:t>Г1</w:t>
      </w:r>
      <w:r>
        <w:t>, но С</w:t>
      </w:r>
      <w:r>
        <w:rPr>
          <w:vertAlign w:val="subscript"/>
        </w:rPr>
        <w:t>Э2</w:t>
      </w:r>
      <w:r>
        <w:t>&lt;С</w:t>
      </w:r>
      <w:r>
        <w:rPr>
          <w:vertAlign w:val="subscript"/>
        </w:rPr>
        <w:t>Э1</w:t>
      </w:r>
      <w:r>
        <w:t xml:space="preserve"> и З</w:t>
      </w:r>
      <w:r>
        <w:rPr>
          <w:vertAlign w:val="subscript"/>
        </w:rPr>
        <w:t>1</w:t>
      </w:r>
      <w:r>
        <w:t>&lt;З</w:t>
      </w:r>
      <w:r>
        <w:rPr>
          <w:vertAlign w:val="subscript"/>
        </w:rPr>
        <w:t>2</w:t>
      </w:r>
      <w:r>
        <w:t>, экономическая эффективность вариа</w:t>
      </w:r>
      <w:r>
        <w:t>н</w:t>
      </w:r>
      <w:r>
        <w:t>та 1 по отношению к варианту 2 определится формулой:</w:t>
      </w:r>
    </w:p>
    <w:p w:rsidR="00793151" w:rsidRDefault="00793151">
      <w:pPr>
        <w:pStyle w:val="10"/>
        <w:ind w:firstLine="1701"/>
      </w:pPr>
      <w:r>
        <w:t>Э</w:t>
      </w:r>
      <w:r>
        <w:rPr>
          <w:vertAlign w:val="subscript"/>
        </w:rPr>
        <w:sym w:font="Symbol" w:char="F02A"/>
      </w:r>
      <w:r>
        <w:rPr>
          <w:vertAlign w:val="subscript"/>
        </w:rPr>
        <w:t>12</w:t>
      </w:r>
      <w:r>
        <w:t>=(З</w:t>
      </w:r>
      <w:r>
        <w:rPr>
          <w:vertAlign w:val="subscript"/>
        </w:rPr>
        <w:t xml:space="preserve">2 </w:t>
      </w:r>
      <w:r>
        <w:t>- З</w:t>
      </w:r>
      <w:r>
        <w:rPr>
          <w:vertAlign w:val="subscript"/>
        </w:rPr>
        <w:t>1</w:t>
      </w:r>
      <w:r>
        <w:t>) / (К</w:t>
      </w:r>
      <w:r>
        <w:rPr>
          <w:vertAlign w:val="subscript"/>
        </w:rPr>
        <w:t>Г2</w:t>
      </w:r>
      <w:r>
        <w:t xml:space="preserve"> - К</w:t>
      </w:r>
      <w:r>
        <w:rPr>
          <w:vertAlign w:val="subscript"/>
        </w:rPr>
        <w:t>Г1</w:t>
      </w:r>
      <w:r>
        <w:t xml:space="preserve">)                                                 </w:t>
      </w:r>
      <w:r>
        <w:tab/>
      </w:r>
      <w:r>
        <w:tab/>
      </w:r>
      <w:r>
        <w:tab/>
        <w:t xml:space="preserve">      (3.2.8)</w:t>
      </w:r>
    </w:p>
    <w:p w:rsidR="00793151" w:rsidRDefault="00793151">
      <w:pPr>
        <w:pStyle w:val="10"/>
        <w:jc w:val="both"/>
      </w:pPr>
      <w:r>
        <w:t>Это означает, что на каждый рубль дополнительных затрат варианта 1 на потери электр</w:t>
      </w:r>
      <w:r>
        <w:t>о</w:t>
      </w:r>
      <w:r>
        <w:t>энергии имеет место чистая экономия в размере Э</w:t>
      </w:r>
      <w:r>
        <w:rPr>
          <w:vertAlign w:val="subscript"/>
        </w:rPr>
        <w:sym w:font="Symbol" w:char="F02A"/>
      </w:r>
      <w:r>
        <w:rPr>
          <w:vertAlign w:val="subscript"/>
        </w:rPr>
        <w:t xml:space="preserve">12 </w:t>
      </w:r>
      <w:r>
        <w:t>рублей.</w:t>
      </w:r>
    </w:p>
    <w:p w:rsidR="00793151" w:rsidRDefault="00793151">
      <w:pPr>
        <w:pStyle w:val="10"/>
        <w:ind w:firstLine="426"/>
        <w:jc w:val="both"/>
      </w:pPr>
      <w:r>
        <w:t>Могут быть случаи, когда К</w:t>
      </w:r>
      <w:r>
        <w:rPr>
          <w:vertAlign w:val="subscript"/>
        </w:rPr>
        <w:t>Г1</w:t>
      </w:r>
      <w:r>
        <w:t>&gt;К</w:t>
      </w:r>
      <w:r>
        <w:rPr>
          <w:vertAlign w:val="subscript"/>
        </w:rPr>
        <w:t>Г2</w:t>
      </w:r>
      <w:r>
        <w:t xml:space="preserve"> и С</w:t>
      </w:r>
      <w:r>
        <w:rPr>
          <w:vertAlign w:val="subscript"/>
        </w:rPr>
        <w:t>Э1</w:t>
      </w:r>
      <w:r>
        <w:t>&gt;С</w:t>
      </w:r>
      <w:r>
        <w:rPr>
          <w:vertAlign w:val="subscript"/>
        </w:rPr>
        <w:t>Э2</w:t>
      </w:r>
      <w:r>
        <w:t xml:space="preserve"> или К</w:t>
      </w:r>
      <w:r>
        <w:rPr>
          <w:vertAlign w:val="subscript"/>
        </w:rPr>
        <w:t>Г2</w:t>
      </w:r>
      <w:r>
        <w:t>&gt;К</w:t>
      </w:r>
      <w:r>
        <w:rPr>
          <w:vertAlign w:val="subscript"/>
        </w:rPr>
        <w:t>Г1</w:t>
      </w:r>
      <w:r>
        <w:t>, но С</w:t>
      </w:r>
      <w:r>
        <w:rPr>
          <w:vertAlign w:val="subscript"/>
        </w:rPr>
        <w:t>Э2</w:t>
      </w:r>
      <w:r>
        <w:t>&gt;С</w:t>
      </w:r>
      <w:r>
        <w:rPr>
          <w:vertAlign w:val="subscript"/>
        </w:rPr>
        <w:t>Э1</w:t>
      </w:r>
      <w:r>
        <w:t xml:space="preserve"> в этих случаях экономический эффект обусловлен только затратами на разработку, экспериментальные и</w:t>
      </w:r>
      <w:r>
        <w:t>с</w:t>
      </w:r>
      <w:r>
        <w:t xml:space="preserve">следования и внедрение более экономичного варианта. Эти затраты относительно невелики и поэтому экономическая эффективность будет весьма большой. Очевидно, в этих условиях численное значение экономической эффективности можно не определять. В приложении Д приведен пример технико-экономического обоснования по выбору варианта схемы электроснабжения. </w:t>
      </w:r>
    </w:p>
    <w:p w:rsidR="00793151" w:rsidRDefault="00793151">
      <w:pPr>
        <w:pStyle w:val="10"/>
        <w:ind w:firstLine="426"/>
      </w:pPr>
    </w:p>
    <w:p w:rsidR="00793151" w:rsidRDefault="00793151">
      <w:pPr>
        <w:pStyle w:val="11"/>
        <w:ind w:left="426"/>
        <w:jc w:val="center"/>
        <w:outlineLvl w:val="0"/>
        <w:rPr>
          <w:rFonts w:ascii="Times New Roman" w:hAnsi="Times New Roman" w:cs="Times New Roman"/>
          <w:sz w:val="24"/>
          <w:szCs w:val="24"/>
        </w:rPr>
      </w:pPr>
      <w:r>
        <w:rPr>
          <w:rFonts w:ascii="Times New Roman" w:hAnsi="Times New Roman" w:cs="Times New Roman"/>
          <w:sz w:val="24"/>
          <w:szCs w:val="24"/>
        </w:rPr>
        <w:t>3.2.2 Определение технико-экономических показателей</w:t>
      </w:r>
    </w:p>
    <w:p w:rsidR="00793151" w:rsidRDefault="00793151"/>
    <w:p w:rsidR="00793151" w:rsidRDefault="00793151">
      <w:pPr>
        <w:pStyle w:val="22"/>
        <w:ind w:firstLine="426"/>
        <w:jc w:val="both"/>
        <w:outlineLvl w:val="1"/>
        <w:rPr>
          <w:rFonts w:ascii="Times New Roman" w:hAnsi="Times New Roman" w:cs="Times New Roman"/>
          <w:b w:val="0"/>
          <w:i w:val="0"/>
        </w:rPr>
      </w:pPr>
      <w:r>
        <w:rPr>
          <w:rFonts w:ascii="Times New Roman" w:hAnsi="Times New Roman" w:cs="Times New Roman"/>
          <w:b w:val="0"/>
          <w:i w:val="0"/>
        </w:rPr>
        <w:t>Технико-экономические показатели проекта всесторонне характеризуют выбранный к реализации вариант. К ним относятся: общие и удельные затраты на передачу электроэне</w:t>
      </w:r>
      <w:r>
        <w:rPr>
          <w:rFonts w:ascii="Times New Roman" w:hAnsi="Times New Roman" w:cs="Times New Roman"/>
          <w:b w:val="0"/>
          <w:i w:val="0"/>
        </w:rPr>
        <w:t>р</w:t>
      </w:r>
      <w:r>
        <w:rPr>
          <w:rFonts w:ascii="Times New Roman" w:hAnsi="Times New Roman" w:cs="Times New Roman"/>
          <w:b w:val="0"/>
          <w:i w:val="0"/>
        </w:rPr>
        <w:t>гии, затраты на электроэнергию у потребителя.</w:t>
      </w:r>
    </w:p>
    <w:p w:rsidR="00793151" w:rsidRDefault="00793151">
      <w:pPr>
        <w:pStyle w:val="10"/>
        <w:ind w:firstLine="426"/>
        <w:jc w:val="both"/>
      </w:pPr>
      <w:r>
        <w:t>Расчет проводится аналогично тому, как это описано в разделах 3.1.2; 3.1.3.</w:t>
      </w:r>
    </w:p>
    <w:p w:rsidR="00793151" w:rsidRDefault="00793151">
      <w:pPr>
        <w:pStyle w:val="10"/>
        <w:jc w:val="both"/>
      </w:pPr>
      <w:r>
        <w:t>Далее определяются приведенные затраты на электрооборудование выбранного вар</w:t>
      </w:r>
      <w:r>
        <w:t>и</w:t>
      </w:r>
      <w:r>
        <w:t>анта, удельные затраты и затраты на потребляемую электроэнергию.</w:t>
      </w:r>
    </w:p>
    <w:p w:rsidR="00793151" w:rsidRDefault="00793151">
      <w:pPr>
        <w:pStyle w:val="22"/>
        <w:ind w:firstLine="426"/>
        <w:outlineLvl w:val="1"/>
        <w:rPr>
          <w:rFonts w:ascii="Times New Roman" w:hAnsi="Times New Roman" w:cs="Times New Roman"/>
          <w:i w:val="0"/>
        </w:rPr>
      </w:pPr>
      <w:r>
        <w:rPr>
          <w:rFonts w:ascii="Times New Roman" w:hAnsi="Times New Roman" w:cs="Times New Roman"/>
          <w:i w:val="0"/>
        </w:rPr>
        <w:t>а) Определение приведенных затрат.</w:t>
      </w:r>
    </w:p>
    <w:p w:rsidR="00793151" w:rsidRDefault="00793151">
      <w:pPr>
        <w:pStyle w:val="10"/>
        <w:ind w:firstLine="426"/>
        <w:jc w:val="both"/>
      </w:pPr>
      <w:r>
        <w:t>После определения всех составляющих приведенных затрат на передачу электроэнергии, определяются приведенные затраты по формуле:</w:t>
      </w:r>
    </w:p>
    <w:p w:rsidR="00793151" w:rsidRDefault="00793151">
      <w:pPr>
        <w:pStyle w:val="10"/>
        <w:ind w:left="851" w:firstLine="850"/>
      </w:pPr>
      <w:r>
        <w:t>З =</w:t>
      </w:r>
      <w:r>
        <w:rPr>
          <w:lang w:val="en-US"/>
        </w:rPr>
        <w:t>r</w:t>
      </w:r>
      <w:r>
        <w:sym w:font="Symbol" w:char="F02A"/>
      </w:r>
      <w:r>
        <w:t xml:space="preserve"> К + С = </w:t>
      </w:r>
      <w:r>
        <w:rPr>
          <w:lang w:val="en-US"/>
        </w:rPr>
        <w:t>r</w:t>
      </w:r>
      <w:r>
        <w:sym w:font="Symbol" w:char="F02A"/>
      </w:r>
      <w:r>
        <w:t xml:space="preserve"> К + С</w:t>
      </w:r>
      <w:r>
        <w:rPr>
          <w:vertAlign w:val="subscript"/>
        </w:rPr>
        <w:t>а</w:t>
      </w:r>
      <w:r>
        <w:t>+ С</w:t>
      </w:r>
      <w:r>
        <w:rPr>
          <w:vertAlign w:val="subscript"/>
        </w:rPr>
        <w:t>ро</w:t>
      </w:r>
      <w:r>
        <w:t>+С</w:t>
      </w:r>
      <w:r>
        <w:rPr>
          <w:vertAlign w:val="subscript"/>
        </w:rPr>
        <w:t xml:space="preserve">Э </w:t>
      </w:r>
      <w:r>
        <w:t xml:space="preserve">; </w:t>
      </w:r>
    </w:p>
    <w:p w:rsidR="00793151" w:rsidRDefault="00793151">
      <w:pPr>
        <w:pStyle w:val="10"/>
        <w:ind w:firstLine="426"/>
      </w:pPr>
      <w:r>
        <w:t>Все расчеты должны быть сведены в табл. 3.2.1. В этой таблице затраты отдельных соста</w:t>
      </w:r>
      <w:r>
        <w:t>в</w:t>
      </w:r>
      <w:r>
        <w:t>ляющих приводятся не только в абсолютном выражении, но и в процентах от приведенных затрат.</w:t>
      </w:r>
    </w:p>
    <w:p w:rsidR="00793151" w:rsidRDefault="00793151">
      <w:pPr>
        <w:pStyle w:val="10"/>
        <w:ind w:left="851" w:firstLine="850"/>
        <w:rPr>
          <w:b/>
        </w:rPr>
      </w:pPr>
    </w:p>
    <w:p w:rsidR="00793151" w:rsidRDefault="00793151">
      <w:pPr>
        <w:pStyle w:val="22"/>
        <w:ind w:firstLine="426"/>
        <w:outlineLvl w:val="1"/>
        <w:rPr>
          <w:rFonts w:ascii="Times New Roman" w:hAnsi="Times New Roman" w:cs="Times New Roman"/>
          <w:i w:val="0"/>
        </w:rPr>
      </w:pPr>
      <w:r>
        <w:rPr>
          <w:rFonts w:ascii="Times New Roman" w:hAnsi="Times New Roman" w:cs="Times New Roman"/>
          <w:i w:val="0"/>
        </w:rPr>
        <w:t>б) Определение удельных затрат на передачу электроэнергии.</w:t>
      </w:r>
    </w:p>
    <w:p w:rsidR="00793151" w:rsidRDefault="00793151">
      <w:pPr>
        <w:pStyle w:val="10"/>
        <w:ind w:firstLine="426"/>
      </w:pPr>
      <w:r>
        <w:t>Удельные капитальные и приведенные затраты определяются:</w:t>
      </w:r>
    </w:p>
    <w:p w:rsidR="00793151" w:rsidRDefault="00793151">
      <w:pPr>
        <w:pStyle w:val="10"/>
        <w:ind w:left="851" w:hanging="425"/>
      </w:pPr>
      <w:r>
        <w:t>а) на единицу производственной площади</w:t>
      </w:r>
    </w:p>
    <w:p w:rsidR="00793151" w:rsidRDefault="00793151">
      <w:pPr>
        <w:pStyle w:val="10"/>
        <w:ind w:left="851" w:firstLine="850"/>
      </w:pPr>
      <w:r>
        <w:t>К</w:t>
      </w:r>
      <w:r>
        <w:rPr>
          <w:vertAlign w:val="subscript"/>
        </w:rPr>
        <w:t xml:space="preserve">УF </w:t>
      </w:r>
      <w:r>
        <w:t>=</w:t>
      </w:r>
      <w:r>
        <w:rPr>
          <w:position w:val="-22"/>
        </w:rPr>
        <w:object w:dxaOrig="279" w:dyaOrig="620">
          <v:shape id="_x0000_i1589" type="#_x0000_t75" style="width:14.25pt;height:30.75pt" o:ole="">
            <v:imagedata r:id="rId1035" o:title=""/>
          </v:shape>
          <o:OLEObject Type="Embed" ProgID="Equation.3" ShapeID="_x0000_i1589" DrawAspect="Content" ObjectID="_1596052640" r:id="rId1036"/>
        </w:object>
      </w:r>
      <w:r>
        <w:t>;                              З</w:t>
      </w:r>
      <w:r>
        <w:rPr>
          <w:vertAlign w:val="subscript"/>
        </w:rPr>
        <w:t>У</w:t>
      </w:r>
      <w:r>
        <w:rPr>
          <w:vertAlign w:val="subscript"/>
          <w:lang w:val="en-US"/>
        </w:rPr>
        <w:t>F</w:t>
      </w:r>
      <w:r>
        <w:t xml:space="preserve"> = </w:t>
      </w:r>
      <w:r>
        <w:rPr>
          <w:position w:val="-22"/>
          <w:lang w:val="en-US"/>
        </w:rPr>
        <w:object w:dxaOrig="240" w:dyaOrig="620">
          <v:shape id="_x0000_i1590" type="#_x0000_t75" style="width:12pt;height:30.75pt" o:ole="">
            <v:imagedata r:id="rId1037" o:title=""/>
          </v:shape>
          <o:OLEObject Type="Embed" ProgID="Equation.3" ShapeID="_x0000_i1590" DrawAspect="Content" ObjectID="_1596052641" r:id="rId1038"/>
        </w:object>
      </w:r>
      <w:r>
        <w:t>;</w:t>
      </w:r>
    </w:p>
    <w:p w:rsidR="00793151" w:rsidRDefault="00793151">
      <w:pPr>
        <w:pStyle w:val="10"/>
        <w:ind w:left="851" w:hanging="425"/>
      </w:pPr>
      <w:r>
        <w:t>б) на единицу установленной мощности</w:t>
      </w:r>
    </w:p>
    <w:p w:rsidR="00793151" w:rsidRDefault="00793151">
      <w:pPr>
        <w:pStyle w:val="10"/>
        <w:ind w:left="851" w:firstLine="850"/>
      </w:pPr>
      <w:r>
        <w:t>К</w:t>
      </w:r>
      <w:r>
        <w:rPr>
          <w:vertAlign w:val="subscript"/>
        </w:rPr>
        <w:t xml:space="preserve">УР </w:t>
      </w:r>
      <w:r>
        <w:t>=</w:t>
      </w:r>
      <w:r>
        <w:rPr>
          <w:position w:val="-28"/>
        </w:rPr>
        <w:object w:dxaOrig="420" w:dyaOrig="680">
          <v:shape id="_x0000_i1591" type="#_x0000_t75" style="width:21pt;height:33.75pt" o:ole="">
            <v:imagedata r:id="rId1039" o:title=""/>
          </v:shape>
          <o:OLEObject Type="Embed" ProgID="Equation.3" ShapeID="_x0000_i1591" DrawAspect="Content" ObjectID="_1596052642" r:id="rId1040"/>
        </w:object>
      </w:r>
      <w:r>
        <w:t>;                              З</w:t>
      </w:r>
      <w:r>
        <w:rPr>
          <w:vertAlign w:val="subscript"/>
        </w:rPr>
        <w:t>УР</w:t>
      </w:r>
      <w:r>
        <w:t xml:space="preserve"> = </w:t>
      </w:r>
      <w:r>
        <w:rPr>
          <w:position w:val="-28"/>
          <w:lang w:val="en-US"/>
        </w:rPr>
        <w:object w:dxaOrig="400" w:dyaOrig="680">
          <v:shape id="_x0000_i1592" type="#_x0000_t75" style="width:20.25pt;height:33.75pt" o:ole="">
            <v:imagedata r:id="rId1041" o:title=""/>
          </v:shape>
          <o:OLEObject Type="Embed" ProgID="Equation.3" ShapeID="_x0000_i1592" DrawAspect="Content" ObjectID="_1596052643" r:id="rId1042"/>
        </w:object>
      </w:r>
      <w:r>
        <w:t>;</w:t>
      </w:r>
    </w:p>
    <w:p w:rsidR="00793151" w:rsidRDefault="00793151">
      <w:pPr>
        <w:pStyle w:val="10"/>
        <w:ind w:left="851" w:hanging="425"/>
      </w:pPr>
      <w:r>
        <w:t>в) на единицу полезно потребляемой энергии</w:t>
      </w:r>
    </w:p>
    <w:p w:rsidR="00793151" w:rsidRDefault="00793151">
      <w:pPr>
        <w:pStyle w:val="10"/>
        <w:ind w:left="851" w:firstLine="850"/>
      </w:pPr>
      <w:r>
        <w:t>К</w:t>
      </w:r>
      <w:r>
        <w:rPr>
          <w:vertAlign w:val="subscript"/>
        </w:rPr>
        <w:t>У</w:t>
      </w:r>
      <w:r>
        <w:rPr>
          <w:vertAlign w:val="subscript"/>
          <w:lang w:val="en-US"/>
        </w:rPr>
        <w:t>W</w:t>
      </w:r>
      <w:r>
        <w:rPr>
          <w:vertAlign w:val="subscript"/>
        </w:rPr>
        <w:t xml:space="preserve"> </w:t>
      </w:r>
      <w:r>
        <w:t>=</w:t>
      </w:r>
      <w:r>
        <w:rPr>
          <w:position w:val="-28"/>
        </w:rPr>
        <w:object w:dxaOrig="480" w:dyaOrig="680">
          <v:shape id="_x0000_i1593" type="#_x0000_t75" style="width:24pt;height:33.75pt" o:ole="">
            <v:imagedata r:id="rId1043" o:title=""/>
          </v:shape>
          <o:OLEObject Type="Embed" ProgID="Equation.3" ShapeID="_x0000_i1593" DrawAspect="Content" ObjectID="_1596052644" r:id="rId1044"/>
        </w:object>
      </w:r>
      <w:r>
        <w:t>;                              З</w:t>
      </w:r>
      <w:r>
        <w:rPr>
          <w:vertAlign w:val="subscript"/>
        </w:rPr>
        <w:t>У</w:t>
      </w:r>
      <w:r>
        <w:rPr>
          <w:vertAlign w:val="subscript"/>
          <w:lang w:val="en-US"/>
        </w:rPr>
        <w:t>W</w:t>
      </w:r>
      <w:r>
        <w:t xml:space="preserve"> = </w:t>
      </w:r>
      <w:r>
        <w:rPr>
          <w:position w:val="-28"/>
          <w:lang w:val="en-US"/>
        </w:rPr>
        <w:object w:dxaOrig="460" w:dyaOrig="680">
          <v:shape id="_x0000_i1594" type="#_x0000_t75" style="width:23.25pt;height:33.75pt" o:ole="">
            <v:imagedata r:id="rId1045" o:title=""/>
          </v:shape>
          <o:OLEObject Type="Embed" ProgID="Equation.3" ShapeID="_x0000_i1594" DrawAspect="Content" ObjectID="_1596052645" r:id="rId1046"/>
        </w:object>
      </w:r>
      <w:r>
        <w:t>;</w:t>
      </w:r>
    </w:p>
    <w:p w:rsidR="00793151" w:rsidRDefault="00793151">
      <w:pPr>
        <w:pStyle w:val="10"/>
        <w:ind w:left="851" w:hanging="491"/>
      </w:pPr>
      <w:r>
        <w:t xml:space="preserve"> где</w:t>
      </w:r>
    </w:p>
    <w:p w:rsidR="00793151" w:rsidRDefault="00793151">
      <w:pPr>
        <w:pStyle w:val="10"/>
        <w:ind w:left="851" w:firstLine="850"/>
      </w:pPr>
      <w:r>
        <w:rPr>
          <w:lang w:val="en-US"/>
        </w:rPr>
        <w:t>W</w:t>
      </w:r>
      <w:r>
        <w:rPr>
          <w:vertAlign w:val="subscript"/>
        </w:rPr>
        <w:t>П</w:t>
      </w:r>
      <w:r>
        <w:t xml:space="preserve"> = Р</w:t>
      </w:r>
      <w:r>
        <w:rPr>
          <w:vertAlign w:val="subscript"/>
        </w:rPr>
        <w:t>М</w:t>
      </w:r>
      <w:r>
        <w:t xml:space="preserve"> </w:t>
      </w:r>
      <w:r>
        <w:sym w:font="Symbol" w:char="F02A"/>
      </w:r>
      <w:r>
        <w:t xml:space="preserve"> Т</w:t>
      </w:r>
      <w:r>
        <w:rPr>
          <w:vertAlign w:val="subscript"/>
        </w:rPr>
        <w:t>М</w:t>
      </w:r>
      <w:r>
        <w:t xml:space="preserve"> = Р</w:t>
      </w:r>
      <w:r>
        <w:rPr>
          <w:vertAlign w:val="subscript"/>
        </w:rPr>
        <w:t>С</w:t>
      </w:r>
      <w:r>
        <w:t xml:space="preserve"> </w:t>
      </w:r>
      <w:r>
        <w:sym w:font="Symbol" w:char="F02A"/>
      </w:r>
      <w:r>
        <w:t xml:space="preserve"> Т</w:t>
      </w:r>
      <w:r>
        <w:rPr>
          <w:vertAlign w:val="subscript"/>
        </w:rPr>
        <w:t>Г</w:t>
      </w:r>
      <w:r>
        <w:t xml:space="preserve"> .</w:t>
      </w:r>
    </w:p>
    <w:p w:rsidR="00793151" w:rsidRDefault="00793151">
      <w:pPr>
        <w:pStyle w:val="10"/>
        <w:ind w:left="851" w:firstLine="850"/>
      </w:pPr>
    </w:p>
    <w:p w:rsidR="00793151" w:rsidRDefault="00793151">
      <w:pPr>
        <w:pStyle w:val="22"/>
        <w:ind w:firstLine="426"/>
        <w:jc w:val="center"/>
        <w:outlineLvl w:val="1"/>
        <w:rPr>
          <w:rFonts w:ascii="Times New Roman" w:hAnsi="Times New Roman" w:cs="Times New Roman"/>
          <w:i w:val="0"/>
        </w:rPr>
      </w:pPr>
      <w:r>
        <w:rPr>
          <w:rFonts w:ascii="Times New Roman" w:hAnsi="Times New Roman" w:cs="Times New Roman"/>
          <w:i w:val="0"/>
        </w:rPr>
        <w:t>Определение затрат на электроэнергию</w:t>
      </w:r>
    </w:p>
    <w:p w:rsidR="00793151" w:rsidRDefault="00793151"/>
    <w:p w:rsidR="00793151" w:rsidRDefault="00793151">
      <w:pPr>
        <w:pStyle w:val="10"/>
        <w:ind w:firstLine="426"/>
      </w:pPr>
      <w:r>
        <w:t>Сначала определяется общее потребление электроэнергии по формуле:</w:t>
      </w:r>
    </w:p>
    <w:p w:rsidR="00793151" w:rsidRDefault="00793151">
      <w:pPr>
        <w:ind w:firstLine="1701"/>
        <w:jc w:val="both"/>
      </w:pPr>
      <w:r>
        <w:rPr>
          <w:lang w:val="en-US"/>
        </w:rPr>
        <w:t>W</w:t>
      </w:r>
      <w:r>
        <w:t xml:space="preserve"> = </w:t>
      </w:r>
      <w:r>
        <w:rPr>
          <w:lang w:val="en-US"/>
        </w:rPr>
        <w:t>W</w:t>
      </w:r>
      <w:r>
        <w:rPr>
          <w:vertAlign w:val="subscript"/>
        </w:rPr>
        <w:t>П</w:t>
      </w:r>
      <w:r>
        <w:t xml:space="preserve"> + </w:t>
      </w:r>
      <w:r>
        <w:sym w:font="Symbol" w:char="F044"/>
      </w:r>
      <w:r>
        <w:rPr>
          <w:lang w:val="en-US"/>
        </w:rPr>
        <w:t>W</w:t>
      </w:r>
      <w:r>
        <w:t xml:space="preserve"> ;                                                 </w:t>
      </w:r>
      <w:r>
        <w:tab/>
      </w:r>
      <w:r>
        <w:tab/>
      </w:r>
      <w:r>
        <w:tab/>
      </w:r>
      <w:r>
        <w:rPr>
          <w:lang w:val="en-US"/>
        </w:rPr>
        <w:tab/>
      </w:r>
      <w:r>
        <w:t xml:space="preserve">                 (3.2.9)</w:t>
      </w:r>
    </w:p>
    <w:p w:rsidR="00793151" w:rsidRDefault="00793151">
      <w:pPr>
        <w:jc w:val="both"/>
      </w:pPr>
      <w:r>
        <w:t>и максимальная активная нагрузка по формуле:</w:t>
      </w:r>
    </w:p>
    <w:p w:rsidR="00793151" w:rsidRDefault="00793151">
      <w:pPr>
        <w:ind w:firstLine="1701"/>
        <w:jc w:val="both"/>
      </w:pPr>
      <w:r>
        <w:t>Р</w:t>
      </w:r>
      <w:r>
        <w:rPr>
          <w:vertAlign w:val="subscript"/>
        </w:rPr>
        <w:t>М</w:t>
      </w:r>
      <w:r>
        <w:t xml:space="preserve"> = </w:t>
      </w:r>
      <w:r>
        <w:rPr>
          <w:position w:val="-28"/>
        </w:rPr>
        <w:object w:dxaOrig="420" w:dyaOrig="680">
          <v:shape id="_x0000_i1595" type="#_x0000_t75" style="width:21pt;height:33.75pt" o:ole="">
            <v:imagedata r:id="rId1047" o:title=""/>
          </v:shape>
          <o:OLEObject Type="Embed" ProgID="Equation.3" ShapeID="_x0000_i1595" DrawAspect="Content" ObjectID="_1596052646" r:id="rId1048"/>
        </w:object>
      </w:r>
      <w:r>
        <w:t xml:space="preserve">;                                                                 </w:t>
      </w:r>
      <w:r>
        <w:tab/>
      </w:r>
      <w:r>
        <w:tab/>
      </w:r>
      <w:r>
        <w:tab/>
      </w:r>
      <w:r>
        <w:tab/>
      </w:r>
      <w:r>
        <w:rPr>
          <w:lang w:val="en-US"/>
        </w:rPr>
        <w:t xml:space="preserve">  </w:t>
      </w:r>
      <w:r>
        <w:t xml:space="preserve">  (3.2.10)</w:t>
      </w:r>
    </w:p>
    <w:p w:rsidR="00793151" w:rsidRDefault="00793151">
      <w:pPr>
        <w:ind w:firstLine="426"/>
        <w:jc w:val="both"/>
      </w:pPr>
      <w:r>
        <w:t xml:space="preserve"> По полученным значениям показателей стоимость годового потребления электроэнергии определится по формуле:</w:t>
      </w:r>
    </w:p>
    <w:p w:rsidR="00793151" w:rsidRDefault="00793151">
      <w:pPr>
        <w:ind w:firstLine="1701"/>
        <w:jc w:val="both"/>
      </w:pPr>
      <w:r>
        <w:t>С</w:t>
      </w:r>
      <w:r>
        <w:rPr>
          <w:vertAlign w:val="subscript"/>
        </w:rPr>
        <w:t>Э</w:t>
      </w:r>
      <w:r>
        <w:rPr>
          <w:vertAlign w:val="subscript"/>
          <w:lang w:val="en-US"/>
        </w:rPr>
        <w:t>W</w:t>
      </w:r>
      <w:r>
        <w:rPr>
          <w:vertAlign w:val="subscript"/>
        </w:rPr>
        <w:t xml:space="preserve"> </w:t>
      </w:r>
      <w:r>
        <w:t>= (</w:t>
      </w:r>
      <w:r>
        <w:sym w:font="Symbol" w:char="F061"/>
      </w:r>
      <w:r>
        <w:t xml:space="preserve"> </w:t>
      </w:r>
      <w:r>
        <w:sym w:font="Symbol" w:char="F02A"/>
      </w:r>
      <w:r>
        <w:t xml:space="preserve"> Р</w:t>
      </w:r>
      <w:r>
        <w:rPr>
          <w:vertAlign w:val="subscript"/>
        </w:rPr>
        <w:t>М</w:t>
      </w:r>
      <w:r>
        <w:t xml:space="preserve"> + </w:t>
      </w:r>
      <w:r>
        <w:sym w:font="Symbol" w:char="F062"/>
      </w:r>
      <w:r>
        <w:t xml:space="preserve"> </w:t>
      </w:r>
      <w:r>
        <w:sym w:font="Symbol" w:char="F02A"/>
      </w:r>
      <w:r>
        <w:t xml:space="preserve"> </w:t>
      </w:r>
      <w:r>
        <w:rPr>
          <w:lang w:val="en-US"/>
        </w:rPr>
        <w:t>W</w:t>
      </w:r>
      <w:r>
        <w:t xml:space="preserve"> ) ;                                                   </w:t>
      </w:r>
      <w:r>
        <w:tab/>
      </w:r>
      <w:r>
        <w:tab/>
      </w:r>
      <w:r>
        <w:tab/>
        <w:t xml:space="preserve">    (3.2.11)</w:t>
      </w:r>
    </w:p>
    <w:p w:rsidR="00793151" w:rsidRDefault="00793151">
      <w:pPr>
        <w:jc w:val="both"/>
      </w:pPr>
      <w:r>
        <w:t xml:space="preserve">где </w:t>
      </w:r>
      <w:r>
        <w:sym w:font="Symbol" w:char="F061"/>
      </w:r>
      <w:r>
        <w:t xml:space="preserve"> и </w:t>
      </w:r>
      <w:r>
        <w:sym w:font="Symbol" w:char="F062"/>
      </w:r>
      <w:r>
        <w:t xml:space="preserve"> - основная и дополнительная ставки двухставочного тарифа на электроэнергию.</w:t>
      </w:r>
    </w:p>
    <w:p w:rsidR="00793151" w:rsidRDefault="00793151">
      <w:pPr>
        <w:ind w:firstLine="426"/>
        <w:jc w:val="both"/>
      </w:pPr>
      <w:r>
        <w:t>В заключении определяется себестоимость электроэнергии у потребителя:</w:t>
      </w:r>
    </w:p>
    <w:p w:rsidR="00793151" w:rsidRDefault="00793151">
      <w:pPr>
        <w:ind w:firstLine="1701"/>
        <w:jc w:val="both"/>
      </w:pPr>
      <w:r>
        <w:t>С</w:t>
      </w:r>
      <w:r>
        <w:rPr>
          <w:vertAlign w:val="subscript"/>
        </w:rPr>
        <w:t>У</w:t>
      </w:r>
      <w:r>
        <w:t xml:space="preserve"> = </w:t>
      </w:r>
      <w:r>
        <w:rPr>
          <w:position w:val="-28"/>
        </w:rPr>
        <w:object w:dxaOrig="1800" w:dyaOrig="740">
          <v:shape id="_x0000_i1596" type="#_x0000_t75" style="width:90pt;height:36.75pt" o:ole="">
            <v:imagedata r:id="rId1049" o:title=""/>
          </v:shape>
          <o:OLEObject Type="Embed" ProgID="Equation.3" ShapeID="_x0000_i1596" DrawAspect="Content" ObjectID="_1596052647" r:id="rId1050"/>
        </w:object>
      </w:r>
      <w:r>
        <w:t xml:space="preserve">;                                     </w:t>
      </w:r>
      <w:r>
        <w:tab/>
      </w:r>
      <w:r>
        <w:tab/>
      </w:r>
      <w:r>
        <w:tab/>
      </w:r>
      <w:r>
        <w:tab/>
        <w:t xml:space="preserve">               (3.2.12)</w:t>
      </w:r>
    </w:p>
    <w:p w:rsidR="00793151" w:rsidRDefault="00793151">
      <w:pPr>
        <w:ind w:firstLine="426"/>
        <w:jc w:val="both"/>
      </w:pPr>
      <w:r>
        <w:t>Результаты заносятся в таблицу 3.2.1.</w:t>
      </w:r>
    </w:p>
    <w:p w:rsidR="00793151" w:rsidRDefault="00793151">
      <w:pPr>
        <w:ind w:firstLine="426"/>
        <w:jc w:val="both"/>
      </w:pPr>
    </w:p>
    <w:p w:rsidR="00793151" w:rsidRDefault="00793151">
      <w:pPr>
        <w:pStyle w:val="22"/>
        <w:ind w:left="851" w:hanging="851"/>
        <w:outlineLvl w:val="1"/>
        <w:rPr>
          <w:rFonts w:ascii="Times New Roman" w:hAnsi="Times New Roman" w:cs="Times New Roman"/>
          <w:b w:val="0"/>
          <w:i w:val="0"/>
        </w:rPr>
      </w:pPr>
      <w:r>
        <w:rPr>
          <w:rFonts w:ascii="Times New Roman" w:hAnsi="Times New Roman" w:cs="Times New Roman"/>
          <w:b w:val="0"/>
          <w:i w:val="0"/>
        </w:rPr>
        <w:lastRenderedPageBreak/>
        <w:t>Таблица 3.2.1  Технико-экономические показатели выбранного варианта электр</w:t>
      </w:r>
      <w:r>
        <w:rPr>
          <w:rFonts w:ascii="Times New Roman" w:hAnsi="Times New Roman" w:cs="Times New Roman"/>
          <w:b w:val="0"/>
          <w:i w:val="0"/>
        </w:rPr>
        <w:t>о</w:t>
      </w:r>
      <w:r>
        <w:rPr>
          <w:rFonts w:ascii="Times New Roman" w:hAnsi="Times New Roman" w:cs="Times New Roman"/>
          <w:b w:val="0"/>
          <w:i w:val="0"/>
        </w:rPr>
        <w:t>снабжения.</w:t>
      </w:r>
    </w:p>
    <w:tbl>
      <w:tblPr>
        <w:tblW w:w="98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680"/>
        <w:gridCol w:w="2688"/>
        <w:gridCol w:w="1134"/>
        <w:gridCol w:w="1338"/>
        <w:gridCol w:w="1548"/>
        <w:gridCol w:w="1366"/>
        <w:gridCol w:w="1134"/>
      </w:tblGrid>
      <w:tr w:rsidR="00793151">
        <w:tblPrEx>
          <w:tblCellMar>
            <w:top w:w="0" w:type="dxa"/>
            <w:bottom w:w="0" w:type="dxa"/>
          </w:tblCellMar>
        </w:tblPrEx>
        <w:tc>
          <w:tcPr>
            <w:tcW w:w="680" w:type="dxa"/>
            <w:tcBorders>
              <w:top w:val="single" w:sz="6" w:space="0" w:color="auto"/>
              <w:left w:val="single" w:sz="6" w:space="0" w:color="auto"/>
              <w:bottom w:val="single" w:sz="6" w:space="0" w:color="auto"/>
              <w:right w:val="single" w:sz="6" w:space="0" w:color="auto"/>
            </w:tcBorders>
            <w:vAlign w:val="center"/>
          </w:tcPr>
          <w:p w:rsidR="00793151" w:rsidRDefault="00FF367B">
            <w:pPr>
              <w:pStyle w:val="10"/>
              <w:jc w:val="center"/>
            </w:pPr>
            <w:r>
              <w:rPr>
                <w:noProof/>
              </w:rPr>
              <mc:AlternateContent>
                <mc:Choice Requires="wpg">
                  <w:drawing>
                    <wp:anchor distT="0" distB="0" distL="114300" distR="114300" simplePos="0" relativeHeight="251634176" behindDoc="0" locked="0" layoutInCell="0" allowOverlap="1">
                      <wp:simplePos x="0" y="0"/>
                      <wp:positionH relativeFrom="column">
                        <wp:posOffset>4629150</wp:posOffset>
                      </wp:positionH>
                      <wp:positionV relativeFrom="paragraph">
                        <wp:posOffset>171450</wp:posOffset>
                      </wp:positionV>
                      <wp:extent cx="1574165" cy="181610"/>
                      <wp:effectExtent l="9525" t="9525" r="6985" b="8890"/>
                      <wp:wrapNone/>
                      <wp:docPr id="454" name="Group 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74165" cy="181610"/>
                                <a:chOff x="0" y="0"/>
                                <a:chExt cx="20000" cy="20020"/>
                              </a:xfrm>
                            </wpg:grpSpPr>
                            <wps:wsp>
                              <wps:cNvPr id="455" name="Line 58"/>
                              <wps:cNvCnPr/>
                              <wps:spPr bwMode="auto">
                                <a:xfrm>
                                  <a:off x="0" y="0"/>
                                  <a:ext cx="20000" cy="7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6" name="Line 59"/>
                              <wps:cNvCnPr/>
                              <wps:spPr bwMode="auto">
                                <a:xfrm flipV="1">
                                  <a:off x="10940" y="0"/>
                                  <a:ext cx="8" cy="2002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Group 57" o:spid="_x0000_s1026" style="position:absolute;margin-left:364.5pt;margin-top:13.5pt;width:123.95pt;height:14.3pt;z-index:251634176" coordsize="20000,20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" o:allowincell="f">
                      <v:line id="Line 58" o:spid="_x0000_s1027" style="position:absolute;visibility:visible;mso-wrap-style:square" from="0,0" to="20000,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AtQ8MAAADcAAAADwAAAGRycy9kb3ducmV2LnhtbESPzWrDMBCE74G+g9hAb4mcEhfjRDal&#10;UCjkEJoGcl2sjW1qrYy1/unbV4VCj8PMfMMcy8V1aqIhtJ4N7LYJKOLK25ZrA9fPt00GKgiyxc4z&#10;GfimAGXxsDpibv3MHzRdpFYRwiFHA41In2sdqoYchq3viaN394NDiXKotR1wjnDX6ackedYOW44L&#10;Dfb02lD1dRmdgVHuJ1quY3ajjFOZs3PqprMxj+vl5QBKaJH/8F/73RrYpyn8nolHQB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pwLUPDAAAA3AAAAA8AAAAAAAAAAAAA&#10;AAAAoQIAAGRycy9kb3ducmV2LnhtbFBLBQYAAAAABAAEAPkAAACRAwAAAAA=&#10;" strokeweight="1pt">
                        <v:stroke startarrowwidth="narrow" startarrowlength="short" endarrowwidth="narrow" endarrowlength="short"/>
                      </v:line>
                      <v:line id="Line 59" o:spid="_x0000_s1028" style="position:absolute;flip:y;visibility:visible;mso-wrap-style:square" from="10940,0" to="10948,200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ymAsQAAADcAAAADwAAAGRycy9kb3ducmV2LnhtbESPQWuDQBSE74X+h+UFcinNamhFTDZS&#10;CoFATtXSXh/ui0rct9bdGP332UCgx2FmvmG2+WQ6MdLgWssK4lUEgriyuuVawXe5f01BOI+ssbNM&#10;CmZykO+en7aYaXvlLxoLX4sAYZehgsb7PpPSVQ0ZdCvbEwfvZAeDPsihlnrAa4CbTq6jKJEGWw4L&#10;Dfb02VB1Li5GQWXTn2M6/8bJX5ms0/ZFFqORSi0X08cGhKfJ/4cf7YNW8PaewP1MOAJyd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XKYCxAAAANwAAAAPAAAAAAAAAAAA&#10;AAAAAKECAABkcnMvZG93bnJldi54bWxQSwUGAAAAAAQABAD5AAAAkgMAAAAA&#10;" strokeweight="1pt">
                        <v:stroke startarrowwidth="narrow" startarrowlength="short" endarrowwidth="narrow" endarrowlength="short"/>
                      </v:line>
                    </v:group>
                  </w:pict>
                </mc:Fallback>
              </mc:AlternateContent>
            </w:r>
            <w:r w:rsidR="00793151">
              <w:t>№№ пп</w:t>
            </w:r>
          </w:p>
        </w:tc>
        <w:tc>
          <w:tcPr>
            <w:tcW w:w="2688" w:type="dxa"/>
            <w:tcBorders>
              <w:top w:val="single" w:sz="6" w:space="0" w:color="auto"/>
              <w:left w:val="single" w:sz="6" w:space="0" w:color="auto"/>
              <w:bottom w:val="single" w:sz="6" w:space="0" w:color="auto"/>
              <w:right w:val="single" w:sz="6" w:space="0" w:color="auto"/>
            </w:tcBorders>
            <w:vAlign w:val="center"/>
          </w:tcPr>
          <w:p w:rsidR="00793151" w:rsidRDefault="00793151">
            <w:pPr>
              <w:pStyle w:val="10"/>
              <w:jc w:val="center"/>
            </w:pPr>
            <w:r>
              <w:t>Наименование показ</w:t>
            </w:r>
            <w:r>
              <w:t>а</w:t>
            </w:r>
            <w:r>
              <w:t>телей</w:t>
            </w:r>
          </w:p>
        </w:tc>
        <w:tc>
          <w:tcPr>
            <w:tcW w:w="1134" w:type="dxa"/>
            <w:tcBorders>
              <w:top w:val="single" w:sz="6" w:space="0" w:color="auto"/>
              <w:left w:val="single" w:sz="6" w:space="0" w:color="auto"/>
              <w:bottom w:val="single" w:sz="6" w:space="0" w:color="auto"/>
              <w:right w:val="single" w:sz="6" w:space="0" w:color="auto"/>
            </w:tcBorders>
            <w:vAlign w:val="center"/>
          </w:tcPr>
          <w:p w:rsidR="00793151" w:rsidRDefault="00793151">
            <w:pPr>
              <w:pStyle w:val="10"/>
              <w:jc w:val="center"/>
            </w:pPr>
            <w:r>
              <w:t>Обозна</w:t>
            </w:r>
            <w:r>
              <w:softHyphen/>
              <w:t>чение</w:t>
            </w:r>
          </w:p>
        </w:tc>
        <w:tc>
          <w:tcPr>
            <w:tcW w:w="1338" w:type="dxa"/>
            <w:tcBorders>
              <w:top w:val="single" w:sz="6" w:space="0" w:color="auto"/>
              <w:left w:val="single" w:sz="6" w:space="0" w:color="auto"/>
              <w:bottom w:val="single" w:sz="6" w:space="0" w:color="auto"/>
              <w:right w:val="single" w:sz="6" w:space="0" w:color="auto"/>
            </w:tcBorders>
            <w:vAlign w:val="center"/>
          </w:tcPr>
          <w:p w:rsidR="00793151" w:rsidRDefault="00793151">
            <w:pPr>
              <w:pStyle w:val="10"/>
              <w:jc w:val="center"/>
            </w:pPr>
            <w:r>
              <w:t>Единица измерения</w:t>
            </w:r>
          </w:p>
        </w:tc>
        <w:tc>
          <w:tcPr>
            <w:tcW w:w="1548" w:type="dxa"/>
            <w:tcBorders>
              <w:top w:val="single" w:sz="6" w:space="0" w:color="auto"/>
              <w:left w:val="single" w:sz="6" w:space="0" w:color="auto"/>
              <w:bottom w:val="single" w:sz="6" w:space="0" w:color="auto"/>
              <w:right w:val="single" w:sz="6" w:space="0" w:color="auto"/>
            </w:tcBorders>
            <w:vAlign w:val="center"/>
          </w:tcPr>
          <w:p w:rsidR="00793151" w:rsidRDefault="00793151">
            <w:pPr>
              <w:pStyle w:val="10"/>
              <w:jc w:val="center"/>
            </w:pPr>
            <w:r>
              <w:t>Источник или формула</w:t>
            </w:r>
          </w:p>
        </w:tc>
        <w:tc>
          <w:tcPr>
            <w:tcW w:w="2500" w:type="dxa"/>
            <w:gridSpan w:val="2"/>
            <w:tcBorders>
              <w:top w:val="single" w:sz="6" w:space="0" w:color="auto"/>
              <w:left w:val="single" w:sz="6" w:space="0" w:color="auto"/>
              <w:bottom w:val="single" w:sz="6" w:space="0" w:color="auto"/>
              <w:right w:val="single" w:sz="6" w:space="0" w:color="auto"/>
            </w:tcBorders>
            <w:vAlign w:val="center"/>
          </w:tcPr>
          <w:p w:rsidR="00793151" w:rsidRDefault="00793151">
            <w:pPr>
              <w:pStyle w:val="10"/>
              <w:jc w:val="center"/>
            </w:pPr>
            <w:r>
              <w:t>Численные значения</w:t>
            </w:r>
          </w:p>
          <w:p w:rsidR="00793151" w:rsidRDefault="00793151">
            <w:pPr>
              <w:pStyle w:val="10"/>
              <w:jc w:val="center"/>
            </w:pPr>
            <w:r>
              <w:t>Абсолютные в % кз</w:t>
            </w:r>
          </w:p>
        </w:tc>
      </w:tr>
      <w:tr w:rsidR="00793151">
        <w:tblPrEx>
          <w:tblCellMar>
            <w:top w:w="0" w:type="dxa"/>
            <w:bottom w:w="0" w:type="dxa"/>
          </w:tblCellMar>
        </w:tblPrEx>
        <w:tc>
          <w:tcPr>
            <w:tcW w:w="680"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1</w:t>
            </w:r>
          </w:p>
        </w:tc>
        <w:tc>
          <w:tcPr>
            <w:tcW w:w="268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2</w:t>
            </w: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3</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4</w:t>
            </w:r>
          </w:p>
        </w:tc>
        <w:tc>
          <w:tcPr>
            <w:tcW w:w="154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5</w:t>
            </w:r>
          </w:p>
        </w:tc>
        <w:tc>
          <w:tcPr>
            <w:tcW w:w="1366"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6</w:t>
            </w: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7</w:t>
            </w:r>
          </w:p>
        </w:tc>
      </w:tr>
      <w:tr w:rsidR="00793151">
        <w:tblPrEx>
          <w:tblCellMar>
            <w:top w:w="0" w:type="dxa"/>
            <w:bottom w:w="0" w:type="dxa"/>
          </w:tblCellMar>
        </w:tblPrEx>
        <w:tc>
          <w:tcPr>
            <w:tcW w:w="680"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rPr>
                <w:b/>
                <w:bCs/>
              </w:rPr>
              <w:t>1.</w:t>
            </w:r>
          </w:p>
        </w:tc>
        <w:tc>
          <w:tcPr>
            <w:tcW w:w="9208" w:type="dxa"/>
            <w:gridSpan w:val="6"/>
            <w:tcBorders>
              <w:top w:val="single" w:sz="6" w:space="0" w:color="auto"/>
              <w:left w:val="single" w:sz="6" w:space="0" w:color="auto"/>
              <w:bottom w:val="single" w:sz="6" w:space="0" w:color="auto"/>
              <w:right w:val="single" w:sz="6" w:space="0" w:color="auto"/>
            </w:tcBorders>
          </w:tcPr>
          <w:p w:rsidR="00793151" w:rsidRDefault="00793151">
            <w:pPr>
              <w:pStyle w:val="10"/>
            </w:pPr>
            <w:r>
              <w:t>Общие затраты на передачу электроэнергии:</w:t>
            </w:r>
          </w:p>
        </w:tc>
      </w:tr>
      <w:tr w:rsidR="00793151">
        <w:tblPrEx>
          <w:tblCellMar>
            <w:top w:w="0" w:type="dxa"/>
            <w:bottom w:w="0" w:type="dxa"/>
          </w:tblCellMar>
        </w:tblPrEx>
        <w:tc>
          <w:tcPr>
            <w:tcW w:w="680"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1.</w:t>
            </w:r>
          </w:p>
        </w:tc>
        <w:tc>
          <w:tcPr>
            <w:tcW w:w="2688" w:type="dxa"/>
            <w:tcBorders>
              <w:top w:val="single" w:sz="6" w:space="0" w:color="auto"/>
              <w:left w:val="single" w:sz="6" w:space="0" w:color="auto"/>
              <w:bottom w:val="single" w:sz="6" w:space="0" w:color="auto"/>
              <w:right w:val="single" w:sz="6" w:space="0" w:color="auto"/>
            </w:tcBorders>
          </w:tcPr>
          <w:p w:rsidR="00793151" w:rsidRDefault="00793151">
            <w:pPr>
              <w:pStyle w:val="10"/>
            </w:pPr>
            <w:r>
              <w:t>Капитальные затраты</w:t>
            </w: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К</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руб.</w:t>
            </w:r>
          </w:p>
        </w:tc>
        <w:tc>
          <w:tcPr>
            <w:tcW w:w="154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Табл.1</w:t>
            </w:r>
          </w:p>
        </w:tc>
        <w:tc>
          <w:tcPr>
            <w:tcW w:w="1366" w:type="dxa"/>
            <w:tcBorders>
              <w:top w:val="single" w:sz="6" w:space="0" w:color="auto"/>
              <w:left w:val="single" w:sz="6" w:space="0" w:color="auto"/>
              <w:bottom w:val="single" w:sz="6" w:space="0" w:color="auto"/>
              <w:right w:val="single" w:sz="6" w:space="0" w:color="auto"/>
            </w:tcBorders>
          </w:tcPr>
          <w:p w:rsidR="00793151" w:rsidRDefault="00793151">
            <w:pPr>
              <w:pStyle w:val="10"/>
            </w:pP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10"/>
            </w:pPr>
          </w:p>
        </w:tc>
      </w:tr>
      <w:tr w:rsidR="00793151">
        <w:tblPrEx>
          <w:tblCellMar>
            <w:top w:w="0" w:type="dxa"/>
            <w:bottom w:w="0" w:type="dxa"/>
          </w:tblCellMar>
        </w:tblPrEx>
        <w:tc>
          <w:tcPr>
            <w:tcW w:w="680"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2.</w:t>
            </w:r>
          </w:p>
        </w:tc>
        <w:tc>
          <w:tcPr>
            <w:tcW w:w="2688" w:type="dxa"/>
            <w:tcBorders>
              <w:top w:val="single" w:sz="6" w:space="0" w:color="auto"/>
              <w:left w:val="single" w:sz="6" w:space="0" w:color="auto"/>
              <w:bottom w:val="single" w:sz="6" w:space="0" w:color="auto"/>
              <w:right w:val="single" w:sz="6" w:space="0" w:color="auto"/>
            </w:tcBorders>
          </w:tcPr>
          <w:p w:rsidR="00793151" w:rsidRDefault="00793151">
            <w:pPr>
              <w:pStyle w:val="10"/>
            </w:pPr>
            <w:r>
              <w:t>Годовые капитальные затраты (нормативные отчисления)</w:t>
            </w: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p>
          <w:p w:rsidR="00793151" w:rsidRDefault="00793151">
            <w:pPr>
              <w:pStyle w:val="10"/>
              <w:jc w:val="center"/>
            </w:pPr>
            <w:r>
              <w:t>К</w:t>
            </w:r>
            <w:r>
              <w:rPr>
                <w:vertAlign w:val="subscript"/>
              </w:rPr>
              <w:t>Г</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p>
          <w:p w:rsidR="00793151" w:rsidRDefault="00793151">
            <w:pPr>
              <w:pStyle w:val="10"/>
              <w:jc w:val="center"/>
            </w:pPr>
            <w:r>
              <w:rPr>
                <w:position w:val="-24"/>
              </w:rPr>
              <w:object w:dxaOrig="580" w:dyaOrig="680">
                <v:shape id="_x0000_i1597" type="#_x0000_t75" style="width:22.5pt;height:26.25pt" o:ole="">
                  <v:imagedata r:id="rId1051" o:title=""/>
                </v:shape>
                <o:OLEObject Type="Embed" ProgID="Equation.3" ShapeID="_x0000_i1597" DrawAspect="Content" ObjectID="_1596052648" r:id="rId1052"/>
              </w:object>
            </w:r>
          </w:p>
        </w:tc>
        <w:tc>
          <w:tcPr>
            <w:tcW w:w="154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p>
          <w:p w:rsidR="00793151" w:rsidRDefault="00793151">
            <w:pPr>
              <w:pStyle w:val="10"/>
              <w:jc w:val="center"/>
            </w:pPr>
            <w:r>
              <w:rPr>
                <w:lang w:val="en-US"/>
              </w:rPr>
              <w:t>r</w:t>
            </w:r>
            <w:r>
              <w:t xml:space="preserve"> </w:t>
            </w:r>
            <w:r>
              <w:sym w:font="Symbol" w:char="F02A"/>
            </w:r>
            <w:r>
              <w:t xml:space="preserve"> К</w:t>
            </w:r>
          </w:p>
        </w:tc>
        <w:tc>
          <w:tcPr>
            <w:tcW w:w="1366" w:type="dxa"/>
            <w:tcBorders>
              <w:top w:val="single" w:sz="6" w:space="0" w:color="auto"/>
              <w:left w:val="single" w:sz="6" w:space="0" w:color="auto"/>
              <w:bottom w:val="single" w:sz="6" w:space="0" w:color="auto"/>
              <w:right w:val="single" w:sz="6" w:space="0" w:color="auto"/>
            </w:tcBorders>
          </w:tcPr>
          <w:p w:rsidR="00793151" w:rsidRDefault="00793151">
            <w:pPr>
              <w:pStyle w:val="10"/>
            </w:pP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10"/>
            </w:pPr>
          </w:p>
        </w:tc>
      </w:tr>
      <w:tr w:rsidR="00793151">
        <w:tblPrEx>
          <w:tblCellMar>
            <w:top w:w="0" w:type="dxa"/>
            <w:bottom w:w="0" w:type="dxa"/>
          </w:tblCellMar>
        </w:tblPrEx>
        <w:tc>
          <w:tcPr>
            <w:tcW w:w="680"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3.</w:t>
            </w:r>
          </w:p>
        </w:tc>
        <w:tc>
          <w:tcPr>
            <w:tcW w:w="2688" w:type="dxa"/>
            <w:tcBorders>
              <w:top w:val="single" w:sz="6" w:space="0" w:color="auto"/>
              <w:left w:val="single" w:sz="6" w:space="0" w:color="auto"/>
              <w:bottom w:val="single" w:sz="6" w:space="0" w:color="auto"/>
              <w:right w:val="single" w:sz="6" w:space="0" w:color="auto"/>
            </w:tcBorders>
          </w:tcPr>
          <w:p w:rsidR="00793151" w:rsidRDefault="00793151">
            <w:pPr>
              <w:pStyle w:val="10"/>
            </w:pPr>
            <w:r>
              <w:t>Амортизационные о</w:t>
            </w:r>
            <w:r>
              <w:t>т</w:t>
            </w:r>
            <w:r>
              <w:t>числения</w:t>
            </w: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Са</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w:t>
            </w:r>
          </w:p>
        </w:tc>
        <w:tc>
          <w:tcPr>
            <w:tcW w:w="154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rPr>
                <w:position w:val="-36"/>
              </w:rPr>
              <w:object w:dxaOrig="1180" w:dyaOrig="880">
                <v:shape id="_x0000_i1598" type="#_x0000_t75" style="width:54pt;height:40.5pt" o:ole="">
                  <v:imagedata r:id="rId1053" o:title=""/>
                </v:shape>
                <o:OLEObject Type="Embed" ProgID="Equation.3" ShapeID="_x0000_i1598" DrawAspect="Content" ObjectID="_1596052649" r:id="rId1054"/>
              </w:object>
            </w:r>
          </w:p>
        </w:tc>
        <w:tc>
          <w:tcPr>
            <w:tcW w:w="1366" w:type="dxa"/>
            <w:tcBorders>
              <w:top w:val="single" w:sz="6" w:space="0" w:color="auto"/>
              <w:left w:val="single" w:sz="6" w:space="0" w:color="auto"/>
              <w:bottom w:val="single" w:sz="6" w:space="0" w:color="auto"/>
              <w:right w:val="single" w:sz="6" w:space="0" w:color="auto"/>
            </w:tcBorders>
          </w:tcPr>
          <w:p w:rsidR="00793151" w:rsidRDefault="00793151">
            <w:pPr>
              <w:pStyle w:val="10"/>
            </w:pP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10"/>
            </w:pPr>
          </w:p>
        </w:tc>
      </w:tr>
      <w:tr w:rsidR="00793151">
        <w:tblPrEx>
          <w:tblCellMar>
            <w:top w:w="0" w:type="dxa"/>
            <w:bottom w:w="0" w:type="dxa"/>
          </w:tblCellMar>
        </w:tblPrEx>
        <w:tc>
          <w:tcPr>
            <w:tcW w:w="680"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 xml:space="preserve">4. </w:t>
            </w:r>
          </w:p>
        </w:tc>
        <w:tc>
          <w:tcPr>
            <w:tcW w:w="2688" w:type="dxa"/>
            <w:tcBorders>
              <w:top w:val="single" w:sz="6" w:space="0" w:color="auto"/>
              <w:left w:val="single" w:sz="6" w:space="0" w:color="auto"/>
              <w:bottom w:val="single" w:sz="6" w:space="0" w:color="auto"/>
              <w:right w:val="single" w:sz="6" w:space="0" w:color="auto"/>
            </w:tcBorders>
          </w:tcPr>
          <w:p w:rsidR="00793151" w:rsidRDefault="00793151">
            <w:pPr>
              <w:pStyle w:val="10"/>
            </w:pPr>
            <w:r>
              <w:t>Затраты на потери электроэнергии</w:t>
            </w: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С</w:t>
            </w:r>
            <w:r>
              <w:rPr>
                <w:vertAlign w:val="subscript"/>
              </w:rPr>
              <w:t>Э</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w:t>
            </w:r>
          </w:p>
        </w:tc>
        <w:tc>
          <w:tcPr>
            <w:tcW w:w="154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p>
        </w:tc>
        <w:tc>
          <w:tcPr>
            <w:tcW w:w="1366" w:type="dxa"/>
            <w:tcBorders>
              <w:top w:val="single" w:sz="6" w:space="0" w:color="auto"/>
              <w:left w:val="single" w:sz="6" w:space="0" w:color="auto"/>
              <w:bottom w:val="single" w:sz="6" w:space="0" w:color="auto"/>
              <w:right w:val="single" w:sz="6" w:space="0" w:color="auto"/>
            </w:tcBorders>
          </w:tcPr>
          <w:p w:rsidR="00793151" w:rsidRDefault="00793151">
            <w:pPr>
              <w:pStyle w:val="10"/>
            </w:pP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10"/>
            </w:pPr>
          </w:p>
        </w:tc>
      </w:tr>
      <w:tr w:rsidR="00793151">
        <w:tblPrEx>
          <w:tblCellMar>
            <w:top w:w="0" w:type="dxa"/>
            <w:bottom w:w="0" w:type="dxa"/>
          </w:tblCellMar>
        </w:tblPrEx>
        <w:tc>
          <w:tcPr>
            <w:tcW w:w="680"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5.</w:t>
            </w:r>
          </w:p>
        </w:tc>
        <w:tc>
          <w:tcPr>
            <w:tcW w:w="2688" w:type="dxa"/>
            <w:tcBorders>
              <w:top w:val="single" w:sz="6" w:space="0" w:color="auto"/>
              <w:left w:val="single" w:sz="6" w:space="0" w:color="auto"/>
              <w:bottom w:val="single" w:sz="6" w:space="0" w:color="auto"/>
              <w:right w:val="single" w:sz="6" w:space="0" w:color="auto"/>
            </w:tcBorders>
          </w:tcPr>
          <w:p w:rsidR="00793151" w:rsidRDefault="00793151">
            <w:pPr>
              <w:pStyle w:val="10"/>
            </w:pPr>
            <w:r>
              <w:t>Затраты на ремонт и обслуживание</w:t>
            </w: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С</w:t>
            </w:r>
            <w:r>
              <w:rPr>
                <w:vertAlign w:val="subscript"/>
              </w:rPr>
              <w:t>РО</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w:t>
            </w:r>
          </w:p>
        </w:tc>
        <w:tc>
          <w:tcPr>
            <w:tcW w:w="154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С</w:t>
            </w:r>
            <w:r>
              <w:rPr>
                <w:vertAlign w:val="subscript"/>
              </w:rPr>
              <w:t>а</w:t>
            </w:r>
            <w:r>
              <w:t>+ С</w:t>
            </w:r>
            <w:r>
              <w:rPr>
                <w:vertAlign w:val="subscript"/>
              </w:rPr>
              <w:t xml:space="preserve">Э </w:t>
            </w:r>
            <w:r>
              <w:t>+</w:t>
            </w:r>
            <w:r>
              <w:rPr>
                <w:vertAlign w:val="subscript"/>
              </w:rPr>
              <w:t xml:space="preserve"> </w:t>
            </w:r>
            <w:r>
              <w:t>С</w:t>
            </w:r>
            <w:r>
              <w:rPr>
                <w:vertAlign w:val="subscript"/>
              </w:rPr>
              <w:t>РО</w:t>
            </w:r>
          </w:p>
        </w:tc>
        <w:tc>
          <w:tcPr>
            <w:tcW w:w="1366" w:type="dxa"/>
            <w:tcBorders>
              <w:top w:val="single" w:sz="6" w:space="0" w:color="auto"/>
              <w:left w:val="single" w:sz="6" w:space="0" w:color="auto"/>
              <w:bottom w:val="single" w:sz="6" w:space="0" w:color="auto"/>
              <w:right w:val="single" w:sz="6" w:space="0" w:color="auto"/>
            </w:tcBorders>
          </w:tcPr>
          <w:p w:rsidR="00793151" w:rsidRDefault="00793151">
            <w:pPr>
              <w:pStyle w:val="10"/>
            </w:pP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10"/>
            </w:pPr>
          </w:p>
        </w:tc>
      </w:tr>
      <w:tr w:rsidR="00793151">
        <w:tblPrEx>
          <w:tblCellMar>
            <w:top w:w="0" w:type="dxa"/>
            <w:bottom w:w="0" w:type="dxa"/>
          </w:tblCellMar>
        </w:tblPrEx>
        <w:tc>
          <w:tcPr>
            <w:tcW w:w="680"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6.</w:t>
            </w:r>
          </w:p>
        </w:tc>
        <w:tc>
          <w:tcPr>
            <w:tcW w:w="2688" w:type="dxa"/>
            <w:tcBorders>
              <w:top w:val="single" w:sz="6" w:space="0" w:color="auto"/>
              <w:left w:val="single" w:sz="6" w:space="0" w:color="auto"/>
              <w:bottom w:val="single" w:sz="6" w:space="0" w:color="auto"/>
              <w:right w:val="single" w:sz="6" w:space="0" w:color="auto"/>
            </w:tcBorders>
          </w:tcPr>
          <w:p w:rsidR="00793151" w:rsidRDefault="00793151">
            <w:pPr>
              <w:pStyle w:val="10"/>
            </w:pPr>
            <w:r>
              <w:t>Годовые эксплуатац</w:t>
            </w:r>
            <w:r>
              <w:t>и</w:t>
            </w:r>
            <w:r>
              <w:t>онные расходы</w:t>
            </w: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С</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w:t>
            </w:r>
          </w:p>
        </w:tc>
        <w:tc>
          <w:tcPr>
            <w:tcW w:w="154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p>
        </w:tc>
        <w:tc>
          <w:tcPr>
            <w:tcW w:w="1366" w:type="dxa"/>
            <w:tcBorders>
              <w:top w:val="single" w:sz="6" w:space="0" w:color="auto"/>
              <w:left w:val="single" w:sz="6" w:space="0" w:color="auto"/>
              <w:bottom w:val="single" w:sz="6" w:space="0" w:color="auto"/>
              <w:right w:val="single" w:sz="6" w:space="0" w:color="auto"/>
            </w:tcBorders>
          </w:tcPr>
          <w:p w:rsidR="00793151" w:rsidRDefault="00793151">
            <w:pPr>
              <w:pStyle w:val="10"/>
            </w:pP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10"/>
            </w:pPr>
          </w:p>
        </w:tc>
      </w:tr>
      <w:tr w:rsidR="00793151">
        <w:tblPrEx>
          <w:tblCellMar>
            <w:top w:w="0" w:type="dxa"/>
            <w:bottom w:w="0" w:type="dxa"/>
          </w:tblCellMar>
        </w:tblPrEx>
        <w:tc>
          <w:tcPr>
            <w:tcW w:w="680"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7.</w:t>
            </w:r>
          </w:p>
        </w:tc>
        <w:tc>
          <w:tcPr>
            <w:tcW w:w="2688" w:type="dxa"/>
            <w:tcBorders>
              <w:top w:val="single" w:sz="6" w:space="0" w:color="auto"/>
              <w:left w:val="single" w:sz="6" w:space="0" w:color="auto"/>
              <w:bottom w:val="single" w:sz="6" w:space="0" w:color="auto"/>
              <w:right w:val="single" w:sz="6" w:space="0" w:color="auto"/>
            </w:tcBorders>
          </w:tcPr>
          <w:p w:rsidR="00793151" w:rsidRDefault="00793151">
            <w:pPr>
              <w:pStyle w:val="10"/>
            </w:pPr>
            <w:r>
              <w:t>Приведенные затраты</w:t>
            </w: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З</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w:t>
            </w:r>
          </w:p>
        </w:tc>
        <w:tc>
          <w:tcPr>
            <w:tcW w:w="154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К</w:t>
            </w:r>
            <w:r>
              <w:rPr>
                <w:vertAlign w:val="subscript"/>
              </w:rPr>
              <w:t>Г</w:t>
            </w:r>
            <w:r>
              <w:t xml:space="preserve"> + С</w:t>
            </w:r>
          </w:p>
        </w:tc>
        <w:tc>
          <w:tcPr>
            <w:tcW w:w="1366" w:type="dxa"/>
            <w:tcBorders>
              <w:top w:val="single" w:sz="6" w:space="0" w:color="auto"/>
              <w:left w:val="single" w:sz="6" w:space="0" w:color="auto"/>
              <w:bottom w:val="single" w:sz="6" w:space="0" w:color="auto"/>
              <w:right w:val="single" w:sz="6" w:space="0" w:color="auto"/>
            </w:tcBorders>
          </w:tcPr>
          <w:p w:rsidR="00793151" w:rsidRDefault="00793151">
            <w:pPr>
              <w:pStyle w:val="10"/>
            </w:pP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10"/>
            </w:pPr>
          </w:p>
        </w:tc>
      </w:tr>
      <w:tr w:rsidR="00793151">
        <w:tblPrEx>
          <w:tblCellMar>
            <w:top w:w="0" w:type="dxa"/>
            <w:bottom w:w="0" w:type="dxa"/>
          </w:tblCellMar>
        </w:tblPrEx>
        <w:tc>
          <w:tcPr>
            <w:tcW w:w="680"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rPr>
                <w:b/>
                <w:bCs/>
              </w:rPr>
              <w:t>2.</w:t>
            </w:r>
          </w:p>
        </w:tc>
        <w:tc>
          <w:tcPr>
            <w:tcW w:w="9208" w:type="dxa"/>
            <w:gridSpan w:val="6"/>
            <w:tcBorders>
              <w:top w:val="single" w:sz="6" w:space="0" w:color="auto"/>
              <w:left w:val="single" w:sz="6" w:space="0" w:color="auto"/>
              <w:bottom w:val="single" w:sz="6" w:space="0" w:color="auto"/>
              <w:right w:val="single" w:sz="6" w:space="0" w:color="auto"/>
            </w:tcBorders>
          </w:tcPr>
          <w:p w:rsidR="00793151" w:rsidRDefault="00793151">
            <w:pPr>
              <w:pStyle w:val="10"/>
            </w:pPr>
            <w:r>
              <w:t>Удельные затраты на передачу электроэнергии</w:t>
            </w:r>
          </w:p>
        </w:tc>
      </w:tr>
      <w:tr w:rsidR="00793151">
        <w:tblPrEx>
          <w:tblCellMar>
            <w:top w:w="0" w:type="dxa"/>
            <w:bottom w:w="0" w:type="dxa"/>
          </w:tblCellMar>
        </w:tblPrEx>
        <w:tc>
          <w:tcPr>
            <w:tcW w:w="680"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 xml:space="preserve">8. </w:t>
            </w:r>
          </w:p>
        </w:tc>
        <w:tc>
          <w:tcPr>
            <w:tcW w:w="9208" w:type="dxa"/>
            <w:gridSpan w:val="6"/>
            <w:tcBorders>
              <w:top w:val="single" w:sz="6" w:space="0" w:color="auto"/>
              <w:left w:val="single" w:sz="6" w:space="0" w:color="auto"/>
              <w:bottom w:val="single" w:sz="6" w:space="0" w:color="auto"/>
              <w:right w:val="single" w:sz="6" w:space="0" w:color="auto"/>
            </w:tcBorders>
          </w:tcPr>
          <w:p w:rsidR="00793151" w:rsidRDefault="00793151">
            <w:pPr>
              <w:pStyle w:val="10"/>
            </w:pPr>
            <w:r>
              <w:t>Удельные капитальные  затраты</w:t>
            </w:r>
          </w:p>
        </w:tc>
      </w:tr>
      <w:tr w:rsidR="00793151">
        <w:tblPrEx>
          <w:tblCellMar>
            <w:top w:w="0" w:type="dxa"/>
            <w:bottom w:w="0" w:type="dxa"/>
          </w:tblCellMar>
        </w:tblPrEx>
        <w:tc>
          <w:tcPr>
            <w:tcW w:w="680"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p>
        </w:tc>
        <w:tc>
          <w:tcPr>
            <w:tcW w:w="2688" w:type="dxa"/>
            <w:tcBorders>
              <w:top w:val="single" w:sz="6" w:space="0" w:color="auto"/>
              <w:left w:val="single" w:sz="6" w:space="0" w:color="auto"/>
              <w:bottom w:val="single" w:sz="6" w:space="0" w:color="auto"/>
              <w:right w:val="single" w:sz="6" w:space="0" w:color="auto"/>
            </w:tcBorders>
          </w:tcPr>
          <w:p w:rsidR="00793151" w:rsidRDefault="00793151">
            <w:pPr>
              <w:pStyle w:val="10"/>
            </w:pPr>
            <w:r>
              <w:t>- на единицу площади</w:t>
            </w:r>
          </w:p>
          <w:p w:rsidR="00793151" w:rsidRDefault="00793151">
            <w:pPr>
              <w:pStyle w:val="10"/>
            </w:pP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К</w:t>
            </w:r>
            <w:r>
              <w:rPr>
                <w:vertAlign w:val="subscript"/>
              </w:rPr>
              <w:t>У</w:t>
            </w:r>
            <w:r>
              <w:rPr>
                <w:vertAlign w:val="subscript"/>
                <w:lang w:val="en-US"/>
              </w:rPr>
              <w:t>F</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rPr>
                <w:position w:val="-30"/>
              </w:rPr>
              <w:object w:dxaOrig="580" w:dyaOrig="760">
                <v:shape id="_x0000_i1599" type="#_x0000_t75" style="width:22.5pt;height:30pt" o:ole="">
                  <v:imagedata r:id="rId1055" o:title=""/>
                </v:shape>
                <o:OLEObject Type="Embed" ProgID="Equation.3" ShapeID="_x0000_i1599" DrawAspect="Content" ObjectID="_1596052650" r:id="rId1056"/>
              </w:object>
            </w:r>
          </w:p>
        </w:tc>
        <w:tc>
          <w:tcPr>
            <w:tcW w:w="154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rPr>
                <w:u w:val="single"/>
              </w:rPr>
              <w:t>К</w:t>
            </w:r>
          </w:p>
          <w:p w:rsidR="00793151" w:rsidRDefault="00793151">
            <w:pPr>
              <w:pStyle w:val="10"/>
              <w:jc w:val="center"/>
            </w:pPr>
            <w:r>
              <w:rPr>
                <w:lang w:val="en-US"/>
              </w:rPr>
              <w:t>F</w:t>
            </w:r>
          </w:p>
        </w:tc>
        <w:tc>
          <w:tcPr>
            <w:tcW w:w="1366" w:type="dxa"/>
            <w:tcBorders>
              <w:top w:val="single" w:sz="6" w:space="0" w:color="auto"/>
              <w:left w:val="single" w:sz="6" w:space="0" w:color="auto"/>
              <w:bottom w:val="single" w:sz="6" w:space="0" w:color="auto"/>
              <w:right w:val="single" w:sz="6" w:space="0" w:color="auto"/>
            </w:tcBorders>
          </w:tcPr>
          <w:p w:rsidR="00793151" w:rsidRDefault="00793151">
            <w:pPr>
              <w:pStyle w:val="10"/>
            </w:pP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10"/>
            </w:pPr>
          </w:p>
        </w:tc>
      </w:tr>
      <w:tr w:rsidR="00793151">
        <w:tblPrEx>
          <w:tblCellMar>
            <w:top w:w="0" w:type="dxa"/>
            <w:bottom w:w="0" w:type="dxa"/>
          </w:tblCellMar>
        </w:tblPrEx>
        <w:tc>
          <w:tcPr>
            <w:tcW w:w="680" w:type="dxa"/>
            <w:tcBorders>
              <w:top w:val="single" w:sz="6" w:space="0" w:color="auto"/>
              <w:left w:val="single" w:sz="6" w:space="0" w:color="auto"/>
              <w:bottom w:val="single" w:sz="6" w:space="0" w:color="auto"/>
              <w:right w:val="single" w:sz="6" w:space="0" w:color="auto"/>
            </w:tcBorders>
          </w:tcPr>
          <w:p w:rsidR="00793151" w:rsidRDefault="00FF367B">
            <w:pPr>
              <w:pStyle w:val="10"/>
              <w:jc w:val="center"/>
            </w:pPr>
            <w:r>
              <w:rPr>
                <w:noProof/>
              </w:rPr>
              <mc:AlternateContent>
                <mc:Choice Requires="wps">
                  <w:drawing>
                    <wp:anchor distT="0" distB="0" distL="114300" distR="114300" simplePos="0" relativeHeight="251633152" behindDoc="0" locked="0" layoutInCell="0" allowOverlap="1">
                      <wp:simplePos x="0" y="0"/>
                      <wp:positionH relativeFrom="column">
                        <wp:posOffset>4008120</wp:posOffset>
                      </wp:positionH>
                      <wp:positionV relativeFrom="paragraph">
                        <wp:posOffset>173355</wp:posOffset>
                      </wp:positionV>
                      <wp:extent cx="244475" cy="635"/>
                      <wp:effectExtent l="7620" t="11430" r="14605" b="6985"/>
                      <wp:wrapNone/>
                      <wp:docPr id="453" name="Lin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4475" cy="63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56" o:spid="_x0000_s1026" style="position:absolute;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6pt,13.65pt" to="334.85pt,1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" o:allowincell="f" strokeweight="1pt">
                      <v:stroke startarrowwidth="narrow" startarrowlength="short" endarrowwidth="narrow" endarrowlength="short"/>
                    </v:line>
                  </w:pict>
                </mc:Fallback>
              </mc:AlternateContent>
            </w:r>
          </w:p>
        </w:tc>
        <w:tc>
          <w:tcPr>
            <w:tcW w:w="2688" w:type="dxa"/>
            <w:tcBorders>
              <w:top w:val="single" w:sz="6" w:space="0" w:color="auto"/>
              <w:left w:val="single" w:sz="6" w:space="0" w:color="auto"/>
              <w:bottom w:val="single" w:sz="6" w:space="0" w:color="auto"/>
              <w:right w:val="single" w:sz="6" w:space="0" w:color="auto"/>
            </w:tcBorders>
          </w:tcPr>
          <w:p w:rsidR="00793151" w:rsidRDefault="00793151">
            <w:pPr>
              <w:pStyle w:val="10"/>
            </w:pPr>
            <w:r>
              <w:t>-на единицу устано</w:t>
            </w:r>
            <w:r>
              <w:t>в</w:t>
            </w:r>
            <w:r>
              <w:t>ленной мощности</w:t>
            </w: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К</w:t>
            </w:r>
            <w:r>
              <w:rPr>
                <w:vertAlign w:val="subscript"/>
              </w:rPr>
              <w:t>УР</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rPr>
                <w:position w:val="-22"/>
              </w:rPr>
              <w:object w:dxaOrig="639" w:dyaOrig="680">
                <v:shape id="_x0000_i1600" type="#_x0000_t75" style="width:24.75pt;height:26.25pt" o:ole="">
                  <v:imagedata r:id="rId1057" o:title=""/>
                </v:shape>
                <o:OLEObject Type="Embed" ProgID="Equation.3" ShapeID="_x0000_i1600" DrawAspect="Content" ObjectID="_1596052651" r:id="rId1058"/>
              </w:object>
            </w:r>
          </w:p>
        </w:tc>
        <w:tc>
          <w:tcPr>
            <w:tcW w:w="154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К</w:t>
            </w:r>
          </w:p>
          <w:p w:rsidR="00793151" w:rsidRDefault="00793151">
            <w:pPr>
              <w:pStyle w:val="10"/>
              <w:jc w:val="center"/>
            </w:pPr>
            <w:r>
              <w:t>Р</w:t>
            </w:r>
            <w:r>
              <w:rPr>
                <w:vertAlign w:val="subscript"/>
              </w:rPr>
              <w:t>Н</w:t>
            </w:r>
          </w:p>
        </w:tc>
        <w:tc>
          <w:tcPr>
            <w:tcW w:w="1366" w:type="dxa"/>
            <w:tcBorders>
              <w:top w:val="single" w:sz="6" w:space="0" w:color="auto"/>
              <w:left w:val="single" w:sz="6" w:space="0" w:color="auto"/>
              <w:bottom w:val="single" w:sz="6" w:space="0" w:color="auto"/>
              <w:right w:val="single" w:sz="6" w:space="0" w:color="auto"/>
            </w:tcBorders>
          </w:tcPr>
          <w:p w:rsidR="00793151" w:rsidRDefault="00793151">
            <w:pPr>
              <w:pStyle w:val="10"/>
            </w:pP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10"/>
            </w:pPr>
          </w:p>
        </w:tc>
      </w:tr>
      <w:tr w:rsidR="00793151">
        <w:tblPrEx>
          <w:tblCellMar>
            <w:top w:w="0" w:type="dxa"/>
            <w:bottom w:w="0" w:type="dxa"/>
          </w:tblCellMar>
        </w:tblPrEx>
        <w:tc>
          <w:tcPr>
            <w:tcW w:w="680" w:type="dxa"/>
            <w:tcBorders>
              <w:top w:val="single" w:sz="6" w:space="0" w:color="auto"/>
              <w:left w:val="single" w:sz="6" w:space="0" w:color="auto"/>
              <w:bottom w:val="single" w:sz="6" w:space="0" w:color="auto"/>
              <w:right w:val="single" w:sz="6" w:space="0" w:color="auto"/>
            </w:tcBorders>
          </w:tcPr>
          <w:p w:rsidR="00793151" w:rsidRDefault="00FF367B">
            <w:pPr>
              <w:pStyle w:val="10"/>
              <w:jc w:val="center"/>
            </w:pPr>
            <w:r>
              <w:rPr>
                <w:noProof/>
              </w:rPr>
              <mc:AlternateContent>
                <mc:Choice Requires="wps">
                  <w:drawing>
                    <wp:anchor distT="0" distB="0" distL="114300" distR="114300" simplePos="0" relativeHeight="251632128" behindDoc="0" locked="0" layoutInCell="0" allowOverlap="1">
                      <wp:simplePos x="0" y="0"/>
                      <wp:positionH relativeFrom="column">
                        <wp:posOffset>4004310</wp:posOffset>
                      </wp:positionH>
                      <wp:positionV relativeFrom="paragraph">
                        <wp:posOffset>179705</wp:posOffset>
                      </wp:positionV>
                      <wp:extent cx="244475" cy="635"/>
                      <wp:effectExtent l="13335" t="8255" r="8890" b="10160"/>
                      <wp:wrapNone/>
                      <wp:docPr id="452" name="Line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4475" cy="63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55" o:spid="_x0000_s1026" style="position:absolute;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3pt,14.15pt" to="334.55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" o:allowincell="f" strokeweight="1pt">
                      <v:stroke startarrowwidth="narrow" startarrowlength="short" endarrowwidth="narrow" endarrowlength="short"/>
                    </v:line>
                  </w:pict>
                </mc:Fallback>
              </mc:AlternateContent>
            </w:r>
            <w:r>
              <w:rPr>
                <w:noProof/>
              </w:rPr>
              <mc:AlternateContent>
                <mc:Choice Requires="wps">
                  <w:drawing>
                    <wp:anchor distT="0" distB="0" distL="114300" distR="114300" simplePos="0" relativeHeight="251630080" behindDoc="0" locked="0" layoutInCell="0" allowOverlap="1">
                      <wp:simplePos x="0" y="0"/>
                      <wp:positionH relativeFrom="column">
                        <wp:posOffset>2903220</wp:posOffset>
                      </wp:positionH>
                      <wp:positionV relativeFrom="paragraph">
                        <wp:posOffset>176530</wp:posOffset>
                      </wp:positionV>
                      <wp:extent cx="640715" cy="635"/>
                      <wp:effectExtent l="7620" t="14605" r="8890" b="13335"/>
                      <wp:wrapNone/>
                      <wp:docPr id="451" name="Line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715" cy="63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53" o:spid="_x0000_s1026" style="position:absolute;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8.6pt,13.9pt" to="279.05pt,1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" o:allowincell="f" strokeweight="1pt">
                      <v:stroke startarrowwidth="narrow" startarrowlength="short" endarrowwidth="narrow" endarrowlength="short"/>
                    </v:line>
                  </w:pict>
                </mc:Fallback>
              </mc:AlternateContent>
            </w:r>
            <w:r w:rsidR="00793151">
              <w:t>9.</w:t>
            </w:r>
          </w:p>
        </w:tc>
        <w:tc>
          <w:tcPr>
            <w:tcW w:w="2688" w:type="dxa"/>
            <w:tcBorders>
              <w:top w:val="single" w:sz="6" w:space="0" w:color="auto"/>
              <w:left w:val="single" w:sz="6" w:space="0" w:color="auto"/>
              <w:bottom w:val="single" w:sz="6" w:space="0" w:color="auto"/>
              <w:right w:val="single" w:sz="6" w:space="0" w:color="auto"/>
            </w:tcBorders>
          </w:tcPr>
          <w:p w:rsidR="00793151" w:rsidRDefault="00793151">
            <w:pPr>
              <w:pStyle w:val="10"/>
            </w:pPr>
            <w:r>
              <w:t>Себестоимость перед</w:t>
            </w:r>
            <w:r>
              <w:t>а</w:t>
            </w:r>
            <w:r>
              <w:t>чи электроэнергии</w:t>
            </w: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С</w:t>
            </w:r>
            <w:r>
              <w:rPr>
                <w:vertAlign w:val="subscript"/>
              </w:rPr>
              <w:t>У</w:t>
            </w:r>
            <w:r>
              <w:rPr>
                <w:vertAlign w:val="subscript"/>
                <w:lang w:val="en-US"/>
              </w:rPr>
              <w:t>W</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руб.</w:t>
            </w:r>
          </w:p>
          <w:p w:rsidR="00793151" w:rsidRDefault="00793151">
            <w:pPr>
              <w:pStyle w:val="10"/>
              <w:jc w:val="center"/>
            </w:pPr>
            <w:r>
              <w:t>кВт.ч.год</w:t>
            </w:r>
          </w:p>
        </w:tc>
        <w:tc>
          <w:tcPr>
            <w:tcW w:w="154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С</w:t>
            </w:r>
          </w:p>
          <w:p w:rsidR="00793151" w:rsidRDefault="00793151">
            <w:pPr>
              <w:pStyle w:val="10"/>
              <w:jc w:val="center"/>
            </w:pPr>
            <w:r>
              <w:rPr>
                <w:lang w:val="en-US"/>
              </w:rPr>
              <w:t>W</w:t>
            </w:r>
            <w:r>
              <w:rPr>
                <w:vertAlign w:val="subscript"/>
              </w:rPr>
              <w:t>П</w:t>
            </w:r>
          </w:p>
        </w:tc>
        <w:tc>
          <w:tcPr>
            <w:tcW w:w="1366" w:type="dxa"/>
            <w:tcBorders>
              <w:top w:val="single" w:sz="6" w:space="0" w:color="auto"/>
              <w:left w:val="single" w:sz="6" w:space="0" w:color="auto"/>
              <w:bottom w:val="single" w:sz="6" w:space="0" w:color="auto"/>
              <w:right w:val="single" w:sz="6" w:space="0" w:color="auto"/>
            </w:tcBorders>
          </w:tcPr>
          <w:p w:rsidR="00793151" w:rsidRDefault="00793151">
            <w:pPr>
              <w:pStyle w:val="10"/>
            </w:pP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10"/>
            </w:pPr>
          </w:p>
        </w:tc>
      </w:tr>
      <w:tr w:rsidR="00793151">
        <w:tblPrEx>
          <w:tblCellMar>
            <w:top w:w="0" w:type="dxa"/>
            <w:bottom w:w="0" w:type="dxa"/>
          </w:tblCellMar>
        </w:tblPrEx>
        <w:tc>
          <w:tcPr>
            <w:tcW w:w="680"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10.</w:t>
            </w:r>
          </w:p>
        </w:tc>
        <w:tc>
          <w:tcPr>
            <w:tcW w:w="9208" w:type="dxa"/>
            <w:gridSpan w:val="6"/>
            <w:tcBorders>
              <w:top w:val="single" w:sz="6" w:space="0" w:color="auto"/>
              <w:left w:val="single" w:sz="6" w:space="0" w:color="auto"/>
              <w:bottom w:val="single" w:sz="6" w:space="0" w:color="auto"/>
              <w:right w:val="single" w:sz="6" w:space="0" w:color="auto"/>
            </w:tcBorders>
          </w:tcPr>
          <w:p w:rsidR="00793151" w:rsidRDefault="00793151">
            <w:pPr>
              <w:pStyle w:val="10"/>
            </w:pPr>
            <w:r>
              <w:t>Удельные разовые приведенные затраты</w:t>
            </w:r>
          </w:p>
        </w:tc>
      </w:tr>
      <w:tr w:rsidR="00793151">
        <w:tblPrEx>
          <w:tblCellMar>
            <w:top w:w="0" w:type="dxa"/>
            <w:bottom w:w="0" w:type="dxa"/>
          </w:tblCellMar>
        </w:tblPrEx>
        <w:tc>
          <w:tcPr>
            <w:tcW w:w="680"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p>
        </w:tc>
        <w:tc>
          <w:tcPr>
            <w:tcW w:w="2688" w:type="dxa"/>
            <w:tcBorders>
              <w:top w:val="single" w:sz="6" w:space="0" w:color="auto"/>
              <w:left w:val="single" w:sz="6" w:space="0" w:color="auto"/>
              <w:bottom w:val="single" w:sz="6" w:space="0" w:color="auto"/>
              <w:right w:val="single" w:sz="6" w:space="0" w:color="auto"/>
            </w:tcBorders>
          </w:tcPr>
          <w:p w:rsidR="00793151" w:rsidRDefault="00793151">
            <w:pPr>
              <w:pStyle w:val="10"/>
            </w:pPr>
            <w:r>
              <w:t>а) на единицу площади</w:t>
            </w:r>
          </w:p>
          <w:p w:rsidR="00793151" w:rsidRDefault="00793151">
            <w:pPr>
              <w:pStyle w:val="10"/>
            </w:pP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З</w:t>
            </w:r>
            <w:r>
              <w:rPr>
                <w:vertAlign w:val="subscript"/>
              </w:rPr>
              <w:t>У</w:t>
            </w:r>
            <w:r>
              <w:rPr>
                <w:vertAlign w:val="subscript"/>
                <w:lang w:val="en-US"/>
              </w:rPr>
              <w:t>F</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rPr>
                <w:position w:val="-34"/>
              </w:rPr>
              <w:object w:dxaOrig="1060" w:dyaOrig="800">
                <v:shape id="_x0000_i1601" type="#_x0000_t75" style="width:41.25pt;height:31.5pt" o:ole="">
                  <v:imagedata r:id="rId1059" o:title=""/>
                </v:shape>
                <o:OLEObject Type="Embed" ProgID="Equation.3" ShapeID="_x0000_i1601" DrawAspect="Content" ObjectID="_1596052652" r:id="rId1060"/>
              </w:object>
            </w:r>
          </w:p>
        </w:tc>
        <w:tc>
          <w:tcPr>
            <w:tcW w:w="154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rPr>
                <w:u w:val="single"/>
              </w:rPr>
              <w:t>З</w:t>
            </w:r>
          </w:p>
          <w:p w:rsidR="00793151" w:rsidRDefault="00793151">
            <w:pPr>
              <w:pStyle w:val="10"/>
              <w:jc w:val="center"/>
            </w:pPr>
            <w:r>
              <w:rPr>
                <w:lang w:val="en-US"/>
              </w:rPr>
              <w:t>F</w:t>
            </w:r>
          </w:p>
        </w:tc>
        <w:tc>
          <w:tcPr>
            <w:tcW w:w="1366" w:type="dxa"/>
            <w:tcBorders>
              <w:top w:val="single" w:sz="6" w:space="0" w:color="auto"/>
              <w:left w:val="single" w:sz="6" w:space="0" w:color="auto"/>
              <w:bottom w:val="single" w:sz="6" w:space="0" w:color="auto"/>
              <w:right w:val="single" w:sz="6" w:space="0" w:color="auto"/>
            </w:tcBorders>
          </w:tcPr>
          <w:p w:rsidR="00793151" w:rsidRDefault="00793151">
            <w:pPr>
              <w:pStyle w:val="10"/>
            </w:pP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10"/>
            </w:pPr>
          </w:p>
        </w:tc>
      </w:tr>
      <w:tr w:rsidR="00793151">
        <w:tblPrEx>
          <w:tblCellMar>
            <w:top w:w="0" w:type="dxa"/>
            <w:bottom w:w="0" w:type="dxa"/>
          </w:tblCellMar>
        </w:tblPrEx>
        <w:tc>
          <w:tcPr>
            <w:tcW w:w="680" w:type="dxa"/>
            <w:tcBorders>
              <w:top w:val="single" w:sz="6" w:space="0" w:color="auto"/>
              <w:left w:val="single" w:sz="6" w:space="0" w:color="auto"/>
              <w:bottom w:val="single" w:sz="6" w:space="0" w:color="auto"/>
              <w:right w:val="single" w:sz="6" w:space="0" w:color="auto"/>
            </w:tcBorders>
          </w:tcPr>
          <w:p w:rsidR="00793151" w:rsidRDefault="00FF367B">
            <w:pPr>
              <w:pStyle w:val="10"/>
              <w:jc w:val="center"/>
            </w:pPr>
            <w:r>
              <w:rPr>
                <w:noProof/>
              </w:rPr>
              <mc:AlternateContent>
                <mc:Choice Requires="wps">
                  <w:drawing>
                    <wp:anchor distT="0" distB="0" distL="114300" distR="114300" simplePos="0" relativeHeight="251635200" behindDoc="0" locked="0" layoutInCell="0" allowOverlap="1">
                      <wp:simplePos x="0" y="0"/>
                      <wp:positionH relativeFrom="column">
                        <wp:posOffset>4023360</wp:posOffset>
                      </wp:positionH>
                      <wp:positionV relativeFrom="paragraph">
                        <wp:posOffset>154940</wp:posOffset>
                      </wp:positionV>
                      <wp:extent cx="244475" cy="635"/>
                      <wp:effectExtent l="13335" t="12065" r="8890" b="6350"/>
                      <wp:wrapNone/>
                      <wp:docPr id="450" name="Lin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4475" cy="63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60" o:spid="_x0000_s1026" style="position:absolute;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6.8pt,12.2pt" to="336.05pt,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" o:allowincell="f" strokeweight="1pt">
                      <v:stroke startarrowwidth="narrow" startarrowlength="short" endarrowwidth="narrow" endarrowlength="short"/>
                    </v:line>
                  </w:pict>
                </mc:Fallback>
              </mc:AlternateContent>
            </w:r>
          </w:p>
        </w:tc>
        <w:tc>
          <w:tcPr>
            <w:tcW w:w="2688" w:type="dxa"/>
            <w:tcBorders>
              <w:top w:val="single" w:sz="6" w:space="0" w:color="auto"/>
              <w:left w:val="single" w:sz="6" w:space="0" w:color="auto"/>
              <w:bottom w:val="single" w:sz="6" w:space="0" w:color="auto"/>
              <w:right w:val="single" w:sz="6" w:space="0" w:color="auto"/>
            </w:tcBorders>
          </w:tcPr>
          <w:p w:rsidR="00793151" w:rsidRDefault="00793151">
            <w:pPr>
              <w:pStyle w:val="10"/>
            </w:pPr>
            <w:r>
              <w:t>б) на единицу устано</w:t>
            </w:r>
            <w:r>
              <w:t>в</w:t>
            </w:r>
            <w:r>
              <w:t>ленной мощности</w:t>
            </w: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З</w:t>
            </w:r>
            <w:r>
              <w:rPr>
                <w:vertAlign w:val="subscript"/>
              </w:rPr>
              <w:t>УР</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rPr>
                <w:position w:val="-24"/>
              </w:rPr>
              <w:object w:dxaOrig="1160" w:dyaOrig="700">
                <v:shape id="_x0000_i1602" type="#_x0000_t75" style="width:45pt;height:27pt" o:ole="">
                  <v:imagedata r:id="rId1061" o:title=""/>
                </v:shape>
                <o:OLEObject Type="Embed" ProgID="Equation.3" ShapeID="_x0000_i1602" DrawAspect="Content" ObjectID="_1596052653" r:id="rId1062"/>
              </w:object>
            </w:r>
          </w:p>
        </w:tc>
        <w:tc>
          <w:tcPr>
            <w:tcW w:w="154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З</w:t>
            </w:r>
          </w:p>
          <w:p w:rsidR="00793151" w:rsidRDefault="00793151">
            <w:pPr>
              <w:pStyle w:val="10"/>
              <w:jc w:val="center"/>
            </w:pPr>
            <w:r>
              <w:t>Р</w:t>
            </w:r>
            <w:r>
              <w:rPr>
                <w:vertAlign w:val="subscript"/>
              </w:rPr>
              <w:t>Н</w:t>
            </w:r>
          </w:p>
        </w:tc>
        <w:tc>
          <w:tcPr>
            <w:tcW w:w="1366" w:type="dxa"/>
            <w:tcBorders>
              <w:top w:val="single" w:sz="6" w:space="0" w:color="auto"/>
              <w:left w:val="single" w:sz="6" w:space="0" w:color="auto"/>
              <w:bottom w:val="single" w:sz="6" w:space="0" w:color="auto"/>
              <w:right w:val="single" w:sz="6" w:space="0" w:color="auto"/>
            </w:tcBorders>
          </w:tcPr>
          <w:p w:rsidR="00793151" w:rsidRDefault="00793151">
            <w:pPr>
              <w:pStyle w:val="10"/>
            </w:pP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10"/>
            </w:pPr>
          </w:p>
        </w:tc>
      </w:tr>
      <w:tr w:rsidR="00793151">
        <w:tblPrEx>
          <w:tblCellMar>
            <w:top w:w="0" w:type="dxa"/>
            <w:bottom w:w="0" w:type="dxa"/>
          </w:tblCellMar>
        </w:tblPrEx>
        <w:tc>
          <w:tcPr>
            <w:tcW w:w="680" w:type="dxa"/>
            <w:tcBorders>
              <w:top w:val="single" w:sz="6" w:space="0" w:color="auto"/>
              <w:left w:val="single" w:sz="6" w:space="0" w:color="auto"/>
              <w:bottom w:val="single" w:sz="6" w:space="0" w:color="auto"/>
              <w:right w:val="single" w:sz="6" w:space="0" w:color="auto"/>
            </w:tcBorders>
          </w:tcPr>
          <w:p w:rsidR="00793151" w:rsidRDefault="00FF367B">
            <w:pPr>
              <w:pStyle w:val="10"/>
              <w:jc w:val="center"/>
            </w:pPr>
            <w:r>
              <w:rPr>
                <w:noProof/>
              </w:rPr>
              <mc:AlternateContent>
                <mc:Choice Requires="wps">
                  <w:drawing>
                    <wp:anchor distT="0" distB="0" distL="114300" distR="114300" simplePos="0" relativeHeight="251636224" behindDoc="0" locked="0" layoutInCell="0" allowOverlap="1">
                      <wp:simplePos x="0" y="0"/>
                      <wp:positionH relativeFrom="column">
                        <wp:posOffset>4011930</wp:posOffset>
                      </wp:positionH>
                      <wp:positionV relativeFrom="paragraph">
                        <wp:posOffset>161290</wp:posOffset>
                      </wp:positionV>
                      <wp:extent cx="244475" cy="635"/>
                      <wp:effectExtent l="11430" t="8890" r="10795" b="9525"/>
                      <wp:wrapNone/>
                      <wp:docPr id="449" name="Line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4475" cy="63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61" o:spid="_x0000_s1026" style="position:absolute;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9pt,12.7pt" to="335.15pt,1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" o:allowincell="f" strokeweight="1pt">
                      <v:stroke startarrowwidth="narrow" startarrowlength="short" endarrowwidth="narrow" endarrowlength="short"/>
                    </v:line>
                  </w:pict>
                </mc:Fallback>
              </mc:AlternateContent>
            </w:r>
          </w:p>
        </w:tc>
        <w:tc>
          <w:tcPr>
            <w:tcW w:w="2688" w:type="dxa"/>
            <w:tcBorders>
              <w:top w:val="single" w:sz="6" w:space="0" w:color="auto"/>
              <w:left w:val="single" w:sz="6" w:space="0" w:color="auto"/>
              <w:bottom w:val="single" w:sz="6" w:space="0" w:color="auto"/>
              <w:right w:val="single" w:sz="6" w:space="0" w:color="auto"/>
            </w:tcBorders>
          </w:tcPr>
          <w:p w:rsidR="00793151" w:rsidRDefault="00793151">
            <w:pPr>
              <w:pStyle w:val="10"/>
            </w:pPr>
            <w:r>
              <w:t>в) на единицу полезн</w:t>
            </w:r>
            <w:r>
              <w:t>о</w:t>
            </w:r>
            <w:r>
              <w:t>потребляемой электр</w:t>
            </w:r>
            <w:r>
              <w:t>о</w:t>
            </w:r>
            <w:r>
              <w:t>энергии</w:t>
            </w: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p>
          <w:p w:rsidR="00793151" w:rsidRDefault="00793151">
            <w:pPr>
              <w:pStyle w:val="10"/>
              <w:jc w:val="center"/>
            </w:pPr>
            <w:r>
              <w:t>З</w:t>
            </w:r>
            <w:r>
              <w:rPr>
                <w:vertAlign w:val="subscript"/>
              </w:rPr>
              <w:t>У</w:t>
            </w:r>
            <w:r>
              <w:rPr>
                <w:vertAlign w:val="subscript"/>
                <w:lang w:val="en-US"/>
              </w:rPr>
              <w:t>W</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руб.</w:t>
            </w:r>
          </w:p>
          <w:p w:rsidR="00793151" w:rsidRDefault="00793151">
            <w:pPr>
              <w:pStyle w:val="10"/>
              <w:jc w:val="center"/>
            </w:pPr>
            <w:r>
              <w:t>к</w:t>
            </w:r>
            <w:r w:rsidR="00FF367B">
              <w:rPr>
                <w:noProof/>
              </w:rPr>
              <mc:AlternateContent>
                <mc:Choice Requires="wps">
                  <w:drawing>
                    <wp:anchor distT="0" distB="0" distL="114300" distR="114300" simplePos="0" relativeHeight="251631104" behindDoc="0" locked="0" layoutInCell="0" allowOverlap="1">
                      <wp:simplePos x="0" y="0"/>
                      <wp:positionH relativeFrom="column">
                        <wp:posOffset>2903220</wp:posOffset>
                      </wp:positionH>
                      <wp:positionV relativeFrom="paragraph">
                        <wp:posOffset>176530</wp:posOffset>
                      </wp:positionV>
                      <wp:extent cx="640715" cy="635"/>
                      <wp:effectExtent l="7620" t="14605" r="8890" b="13335"/>
                      <wp:wrapNone/>
                      <wp:docPr id="448" name="Line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715" cy="63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54" o:spid="_x0000_s1026" style="position:absolute;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8.6pt,13.9pt" to="279.05pt,1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" o:allowincell="f" strokeweight="1pt">
                      <v:stroke startarrowwidth="narrow" startarrowlength="short" endarrowwidth="narrow" endarrowlength="short"/>
                    </v:line>
                  </w:pict>
                </mc:Fallback>
              </mc:AlternateContent>
            </w:r>
            <w:r>
              <w:t>Вт.ч.год</w:t>
            </w:r>
          </w:p>
        </w:tc>
        <w:tc>
          <w:tcPr>
            <w:tcW w:w="154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З</w:t>
            </w:r>
          </w:p>
          <w:p w:rsidR="00793151" w:rsidRDefault="00793151">
            <w:pPr>
              <w:pStyle w:val="10"/>
              <w:jc w:val="center"/>
            </w:pPr>
            <w:r>
              <w:rPr>
                <w:lang w:val="en-US"/>
              </w:rPr>
              <w:t>W</w:t>
            </w:r>
            <w:r>
              <w:rPr>
                <w:vertAlign w:val="subscript"/>
              </w:rPr>
              <w:t>П</w:t>
            </w:r>
          </w:p>
        </w:tc>
        <w:tc>
          <w:tcPr>
            <w:tcW w:w="1366" w:type="dxa"/>
            <w:tcBorders>
              <w:top w:val="single" w:sz="6" w:space="0" w:color="auto"/>
              <w:left w:val="single" w:sz="6" w:space="0" w:color="auto"/>
              <w:bottom w:val="single" w:sz="6" w:space="0" w:color="auto"/>
              <w:right w:val="single" w:sz="6" w:space="0" w:color="auto"/>
            </w:tcBorders>
          </w:tcPr>
          <w:p w:rsidR="00793151" w:rsidRDefault="00793151">
            <w:pPr>
              <w:pStyle w:val="10"/>
            </w:pP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10"/>
            </w:pPr>
          </w:p>
        </w:tc>
      </w:tr>
      <w:tr w:rsidR="00793151">
        <w:tblPrEx>
          <w:tblCellMar>
            <w:top w:w="0" w:type="dxa"/>
            <w:bottom w:w="0" w:type="dxa"/>
          </w:tblCellMar>
        </w:tblPrEx>
        <w:tc>
          <w:tcPr>
            <w:tcW w:w="680"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11.</w:t>
            </w:r>
          </w:p>
        </w:tc>
        <w:tc>
          <w:tcPr>
            <w:tcW w:w="2688" w:type="dxa"/>
            <w:tcBorders>
              <w:top w:val="single" w:sz="6" w:space="0" w:color="auto"/>
              <w:left w:val="single" w:sz="6" w:space="0" w:color="auto"/>
              <w:bottom w:val="single" w:sz="6" w:space="0" w:color="auto"/>
              <w:right w:val="single" w:sz="6" w:space="0" w:color="auto"/>
            </w:tcBorders>
          </w:tcPr>
          <w:p w:rsidR="00793151" w:rsidRDefault="00793151">
            <w:pPr>
              <w:pStyle w:val="10"/>
            </w:pPr>
            <w:r>
              <w:t>Полезное потребление электроэнергии</w:t>
            </w: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rPr>
                <w:lang w:val="en-US"/>
              </w:rPr>
              <w:t>W</w:t>
            </w:r>
            <w:r>
              <w:rPr>
                <w:vertAlign w:val="subscript"/>
              </w:rPr>
              <w:t>П</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кВт.ч.</w:t>
            </w:r>
          </w:p>
        </w:tc>
        <w:tc>
          <w:tcPr>
            <w:tcW w:w="154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Р</w:t>
            </w:r>
            <w:r>
              <w:rPr>
                <w:vertAlign w:val="subscript"/>
              </w:rPr>
              <w:t>М</w:t>
            </w:r>
            <w:r>
              <w:sym w:font="Symbol" w:char="F02A"/>
            </w:r>
            <w:r>
              <w:t>Т</w:t>
            </w:r>
            <w:r>
              <w:rPr>
                <w:vertAlign w:val="subscript"/>
              </w:rPr>
              <w:t xml:space="preserve">М </w:t>
            </w:r>
            <w:r>
              <w:t>= Р</w:t>
            </w:r>
            <w:r>
              <w:rPr>
                <w:vertAlign w:val="subscript"/>
              </w:rPr>
              <w:t>С</w:t>
            </w:r>
            <w:r>
              <w:sym w:font="Symbol" w:char="F02A"/>
            </w:r>
            <w:r>
              <w:t>Т</w:t>
            </w:r>
            <w:r>
              <w:rPr>
                <w:vertAlign w:val="subscript"/>
              </w:rPr>
              <w:t>Г</w:t>
            </w:r>
          </w:p>
        </w:tc>
        <w:tc>
          <w:tcPr>
            <w:tcW w:w="1366" w:type="dxa"/>
            <w:tcBorders>
              <w:top w:val="single" w:sz="6" w:space="0" w:color="auto"/>
              <w:left w:val="single" w:sz="6" w:space="0" w:color="auto"/>
              <w:bottom w:val="single" w:sz="6" w:space="0" w:color="auto"/>
              <w:right w:val="single" w:sz="6" w:space="0" w:color="auto"/>
            </w:tcBorders>
          </w:tcPr>
          <w:p w:rsidR="00793151" w:rsidRDefault="00793151">
            <w:pPr>
              <w:pStyle w:val="10"/>
            </w:pP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10"/>
            </w:pPr>
          </w:p>
        </w:tc>
      </w:tr>
      <w:tr w:rsidR="00793151">
        <w:tblPrEx>
          <w:tblCellMar>
            <w:top w:w="0" w:type="dxa"/>
            <w:bottom w:w="0" w:type="dxa"/>
          </w:tblCellMar>
        </w:tblPrEx>
        <w:tc>
          <w:tcPr>
            <w:tcW w:w="680"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12.</w:t>
            </w:r>
          </w:p>
        </w:tc>
        <w:tc>
          <w:tcPr>
            <w:tcW w:w="2688" w:type="dxa"/>
            <w:tcBorders>
              <w:top w:val="single" w:sz="6" w:space="0" w:color="auto"/>
              <w:left w:val="single" w:sz="6" w:space="0" w:color="auto"/>
              <w:bottom w:val="single" w:sz="6" w:space="0" w:color="auto"/>
              <w:right w:val="single" w:sz="6" w:space="0" w:color="auto"/>
            </w:tcBorders>
          </w:tcPr>
          <w:p w:rsidR="00793151" w:rsidRDefault="00793151">
            <w:pPr>
              <w:pStyle w:val="10"/>
            </w:pPr>
            <w:r>
              <w:t>Потери электроэнергии</w:t>
            </w:r>
          </w:p>
          <w:p w:rsidR="00793151" w:rsidRDefault="00793151">
            <w:pPr>
              <w:pStyle w:val="10"/>
            </w:pP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rPr>
                <w:lang w:val="en-US"/>
              </w:rPr>
              <w:sym w:font="Symbol" w:char="F044"/>
            </w:r>
            <w:r>
              <w:rPr>
                <w:lang w:val="en-US"/>
              </w:rPr>
              <w:t>W</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w:t>
            </w:r>
          </w:p>
        </w:tc>
        <w:tc>
          <w:tcPr>
            <w:tcW w:w="154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sym w:font="Symbol" w:char="F044"/>
            </w:r>
            <w:r>
              <w:t>Р</w:t>
            </w:r>
            <w:r>
              <w:rPr>
                <w:vertAlign w:val="subscript"/>
              </w:rPr>
              <w:t>М</w:t>
            </w:r>
            <w:r>
              <w:sym w:font="Symbol" w:char="F02A"/>
            </w:r>
            <w:r>
              <w:sym w:font="Symbol" w:char="F074"/>
            </w:r>
            <w:r>
              <w:rPr>
                <w:vertAlign w:val="subscript"/>
              </w:rPr>
              <w:t xml:space="preserve"> </w:t>
            </w:r>
            <w:r>
              <w:t xml:space="preserve">= </w:t>
            </w:r>
            <w:r>
              <w:sym w:font="Symbol" w:char="F044"/>
            </w:r>
            <w:r>
              <w:t>Р</w:t>
            </w:r>
            <w:r>
              <w:rPr>
                <w:vertAlign w:val="subscript"/>
              </w:rPr>
              <w:t>С</w:t>
            </w:r>
            <w:r>
              <w:sym w:font="Symbol" w:char="F02A"/>
            </w:r>
            <w:r>
              <w:t>Т</w:t>
            </w:r>
            <w:r>
              <w:rPr>
                <w:vertAlign w:val="subscript"/>
              </w:rPr>
              <w:t>Г</w:t>
            </w:r>
          </w:p>
        </w:tc>
        <w:tc>
          <w:tcPr>
            <w:tcW w:w="1366" w:type="dxa"/>
            <w:tcBorders>
              <w:top w:val="single" w:sz="6" w:space="0" w:color="auto"/>
              <w:left w:val="single" w:sz="6" w:space="0" w:color="auto"/>
              <w:bottom w:val="single" w:sz="6" w:space="0" w:color="auto"/>
              <w:right w:val="single" w:sz="6" w:space="0" w:color="auto"/>
            </w:tcBorders>
          </w:tcPr>
          <w:p w:rsidR="00793151" w:rsidRDefault="00793151">
            <w:pPr>
              <w:pStyle w:val="10"/>
            </w:pP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10"/>
            </w:pPr>
          </w:p>
        </w:tc>
      </w:tr>
      <w:tr w:rsidR="00793151">
        <w:tblPrEx>
          <w:tblCellMar>
            <w:top w:w="0" w:type="dxa"/>
            <w:bottom w:w="0" w:type="dxa"/>
          </w:tblCellMar>
        </w:tblPrEx>
        <w:tc>
          <w:tcPr>
            <w:tcW w:w="680"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13.</w:t>
            </w:r>
          </w:p>
        </w:tc>
        <w:tc>
          <w:tcPr>
            <w:tcW w:w="2688" w:type="dxa"/>
            <w:tcBorders>
              <w:top w:val="single" w:sz="6" w:space="0" w:color="auto"/>
              <w:left w:val="single" w:sz="6" w:space="0" w:color="auto"/>
              <w:bottom w:val="single" w:sz="6" w:space="0" w:color="auto"/>
              <w:right w:val="single" w:sz="6" w:space="0" w:color="auto"/>
            </w:tcBorders>
          </w:tcPr>
          <w:p w:rsidR="00793151" w:rsidRDefault="00793151">
            <w:pPr>
              <w:pStyle w:val="10"/>
            </w:pPr>
            <w:r>
              <w:t>Общее потребление электроэнергии</w:t>
            </w: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rPr>
                <w:lang w:val="en-US"/>
              </w:rPr>
              <w:t>W</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w:t>
            </w:r>
          </w:p>
        </w:tc>
        <w:tc>
          <w:tcPr>
            <w:tcW w:w="154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rPr>
                <w:lang w:val="en-US"/>
              </w:rPr>
              <w:t>W</w:t>
            </w:r>
            <w:r>
              <w:rPr>
                <w:vertAlign w:val="subscript"/>
              </w:rPr>
              <w:t>П</w:t>
            </w:r>
            <w:r>
              <w:t xml:space="preserve"> + </w:t>
            </w:r>
            <w:r>
              <w:sym w:font="Symbol" w:char="F044"/>
            </w:r>
            <w:r>
              <w:rPr>
                <w:lang w:val="en-US"/>
              </w:rPr>
              <w:t>W</w:t>
            </w:r>
          </w:p>
        </w:tc>
        <w:tc>
          <w:tcPr>
            <w:tcW w:w="1366" w:type="dxa"/>
            <w:tcBorders>
              <w:top w:val="single" w:sz="6" w:space="0" w:color="auto"/>
              <w:left w:val="single" w:sz="6" w:space="0" w:color="auto"/>
              <w:bottom w:val="single" w:sz="6" w:space="0" w:color="auto"/>
              <w:right w:val="single" w:sz="6" w:space="0" w:color="auto"/>
            </w:tcBorders>
          </w:tcPr>
          <w:p w:rsidR="00793151" w:rsidRDefault="00793151">
            <w:pPr>
              <w:pStyle w:val="10"/>
            </w:pP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10"/>
            </w:pPr>
          </w:p>
        </w:tc>
      </w:tr>
      <w:tr w:rsidR="00793151">
        <w:tblPrEx>
          <w:tblCellMar>
            <w:top w:w="0" w:type="dxa"/>
            <w:bottom w:w="0" w:type="dxa"/>
          </w:tblCellMar>
        </w:tblPrEx>
        <w:tc>
          <w:tcPr>
            <w:tcW w:w="680" w:type="dxa"/>
            <w:tcBorders>
              <w:top w:val="single" w:sz="6" w:space="0" w:color="auto"/>
              <w:left w:val="single" w:sz="6" w:space="0" w:color="auto"/>
              <w:bottom w:val="single" w:sz="6" w:space="0" w:color="auto"/>
              <w:right w:val="single" w:sz="6" w:space="0" w:color="auto"/>
            </w:tcBorders>
          </w:tcPr>
          <w:p w:rsidR="00793151" w:rsidRDefault="00FF367B">
            <w:pPr>
              <w:pStyle w:val="10"/>
              <w:jc w:val="center"/>
            </w:pPr>
            <w:r>
              <w:rPr>
                <w:noProof/>
              </w:rPr>
              <mc:AlternateContent>
                <mc:Choice Requires="wps">
                  <w:drawing>
                    <wp:anchor distT="0" distB="0" distL="114300" distR="114300" simplePos="0" relativeHeight="251637248" behindDoc="0" locked="0" layoutInCell="0" allowOverlap="1">
                      <wp:simplePos x="0" y="0"/>
                      <wp:positionH relativeFrom="column">
                        <wp:posOffset>4019550</wp:posOffset>
                      </wp:positionH>
                      <wp:positionV relativeFrom="paragraph">
                        <wp:posOffset>185420</wp:posOffset>
                      </wp:positionV>
                      <wp:extent cx="225425" cy="635"/>
                      <wp:effectExtent l="9525" t="13970" r="12700" b="13970"/>
                      <wp:wrapNone/>
                      <wp:docPr id="63" name="Line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5425" cy="63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62" o:spid="_x0000_s1026" style="position:absolute;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6.5pt,14.6pt" to="334.25pt,1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" o:allowincell="f" strokeweight="1pt">
                      <v:stroke startarrowwidth="narrow" startarrowlength="short" endarrowwidth="narrow" endarrowlength="short"/>
                    </v:line>
                  </w:pict>
                </mc:Fallback>
              </mc:AlternateContent>
            </w:r>
            <w:r w:rsidR="00793151">
              <w:t>14.</w:t>
            </w:r>
          </w:p>
        </w:tc>
        <w:tc>
          <w:tcPr>
            <w:tcW w:w="2688" w:type="dxa"/>
            <w:tcBorders>
              <w:top w:val="single" w:sz="6" w:space="0" w:color="auto"/>
              <w:left w:val="single" w:sz="6" w:space="0" w:color="auto"/>
              <w:bottom w:val="single" w:sz="6" w:space="0" w:color="auto"/>
              <w:right w:val="single" w:sz="6" w:space="0" w:color="auto"/>
            </w:tcBorders>
          </w:tcPr>
          <w:p w:rsidR="00793151" w:rsidRDefault="00793151">
            <w:pPr>
              <w:pStyle w:val="10"/>
            </w:pPr>
            <w:r>
              <w:t>Максимальная акти</w:t>
            </w:r>
            <w:r>
              <w:t>в</w:t>
            </w:r>
            <w:r>
              <w:t>ная нагрузка</w:t>
            </w: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Р</w:t>
            </w:r>
            <w:r>
              <w:rPr>
                <w:vertAlign w:val="subscript"/>
              </w:rPr>
              <w:t>М</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кВт</w:t>
            </w:r>
          </w:p>
        </w:tc>
        <w:tc>
          <w:tcPr>
            <w:tcW w:w="154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rPr>
                <w:lang w:val="en-US"/>
              </w:rPr>
            </w:pPr>
            <w:r>
              <w:rPr>
                <w:lang w:val="en-US"/>
              </w:rPr>
              <w:t>W</w:t>
            </w:r>
          </w:p>
          <w:p w:rsidR="00793151" w:rsidRDefault="00793151">
            <w:pPr>
              <w:pStyle w:val="10"/>
              <w:jc w:val="center"/>
            </w:pPr>
            <w:r>
              <w:t>Т</w:t>
            </w:r>
            <w:r>
              <w:rPr>
                <w:vertAlign w:val="subscript"/>
              </w:rPr>
              <w:t>М</w:t>
            </w:r>
          </w:p>
        </w:tc>
        <w:tc>
          <w:tcPr>
            <w:tcW w:w="1366" w:type="dxa"/>
            <w:tcBorders>
              <w:top w:val="single" w:sz="6" w:space="0" w:color="auto"/>
              <w:left w:val="single" w:sz="6" w:space="0" w:color="auto"/>
              <w:bottom w:val="single" w:sz="6" w:space="0" w:color="auto"/>
              <w:right w:val="single" w:sz="6" w:space="0" w:color="auto"/>
            </w:tcBorders>
          </w:tcPr>
          <w:p w:rsidR="00793151" w:rsidRDefault="00793151">
            <w:pPr>
              <w:pStyle w:val="10"/>
            </w:pP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10"/>
            </w:pPr>
          </w:p>
        </w:tc>
      </w:tr>
      <w:tr w:rsidR="00793151">
        <w:tblPrEx>
          <w:tblCellMar>
            <w:top w:w="0" w:type="dxa"/>
            <w:bottom w:w="0" w:type="dxa"/>
          </w:tblCellMar>
        </w:tblPrEx>
        <w:tc>
          <w:tcPr>
            <w:tcW w:w="680"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15.</w:t>
            </w:r>
          </w:p>
        </w:tc>
        <w:tc>
          <w:tcPr>
            <w:tcW w:w="2688" w:type="dxa"/>
            <w:tcBorders>
              <w:top w:val="single" w:sz="6" w:space="0" w:color="auto"/>
              <w:left w:val="single" w:sz="6" w:space="0" w:color="auto"/>
              <w:bottom w:val="single" w:sz="6" w:space="0" w:color="auto"/>
              <w:right w:val="single" w:sz="6" w:space="0" w:color="auto"/>
            </w:tcBorders>
          </w:tcPr>
          <w:p w:rsidR="00793151" w:rsidRDefault="00793151">
            <w:pPr>
              <w:pStyle w:val="10"/>
            </w:pPr>
            <w:r>
              <w:t>Коэффициент мощн</w:t>
            </w:r>
            <w:r>
              <w:t>о</w:t>
            </w:r>
            <w:r>
              <w:t>сти (максимальный)</w:t>
            </w: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p>
        </w:tc>
        <w:tc>
          <w:tcPr>
            <w:tcW w:w="154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Проектные данные</w:t>
            </w:r>
          </w:p>
        </w:tc>
        <w:tc>
          <w:tcPr>
            <w:tcW w:w="1366" w:type="dxa"/>
            <w:tcBorders>
              <w:top w:val="single" w:sz="6" w:space="0" w:color="auto"/>
              <w:left w:val="single" w:sz="6" w:space="0" w:color="auto"/>
              <w:bottom w:val="single" w:sz="6" w:space="0" w:color="auto"/>
              <w:right w:val="single" w:sz="6" w:space="0" w:color="auto"/>
            </w:tcBorders>
          </w:tcPr>
          <w:p w:rsidR="00793151" w:rsidRDefault="00793151">
            <w:pPr>
              <w:pStyle w:val="10"/>
            </w:pP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10"/>
            </w:pPr>
          </w:p>
        </w:tc>
      </w:tr>
      <w:tr w:rsidR="00793151">
        <w:tblPrEx>
          <w:tblCellMar>
            <w:top w:w="0" w:type="dxa"/>
            <w:bottom w:w="0" w:type="dxa"/>
          </w:tblCellMar>
        </w:tblPrEx>
        <w:tc>
          <w:tcPr>
            <w:tcW w:w="680"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t>17.</w:t>
            </w:r>
          </w:p>
        </w:tc>
        <w:tc>
          <w:tcPr>
            <w:tcW w:w="2688" w:type="dxa"/>
            <w:tcBorders>
              <w:top w:val="single" w:sz="6" w:space="0" w:color="auto"/>
              <w:left w:val="single" w:sz="6" w:space="0" w:color="auto"/>
              <w:bottom w:val="single" w:sz="6" w:space="0" w:color="auto"/>
              <w:right w:val="single" w:sz="6" w:space="0" w:color="auto"/>
            </w:tcBorders>
          </w:tcPr>
          <w:p w:rsidR="00793151" w:rsidRDefault="00793151">
            <w:pPr>
              <w:pStyle w:val="10"/>
            </w:pPr>
            <w:r>
              <w:t>Стоимость годового потребления электр</w:t>
            </w:r>
            <w:r>
              <w:t>о</w:t>
            </w:r>
            <w:r>
              <w:t>энергии</w:t>
            </w: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p>
          <w:p w:rsidR="00793151" w:rsidRDefault="00793151">
            <w:pPr>
              <w:pStyle w:val="10"/>
              <w:jc w:val="center"/>
            </w:pPr>
            <w:r>
              <w:t>С</w:t>
            </w:r>
            <w:r>
              <w:rPr>
                <w:vertAlign w:val="subscript"/>
              </w:rPr>
              <w:t>Э</w:t>
            </w:r>
            <w:r>
              <w:rPr>
                <w:vertAlign w:val="subscript"/>
                <w:lang w:val="en-US"/>
              </w:rPr>
              <w:t>W</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r>
              <w:rPr>
                <w:position w:val="-24"/>
              </w:rPr>
              <w:object w:dxaOrig="580" w:dyaOrig="680">
                <v:shape id="_x0000_i1603" type="#_x0000_t75" style="width:22.5pt;height:26.25pt" o:ole="">
                  <v:imagedata r:id="rId1051" o:title=""/>
                </v:shape>
                <o:OLEObject Type="Embed" ProgID="Equation.3" ShapeID="_x0000_i1603" DrawAspect="Content" ObjectID="_1596052654" r:id="rId1063"/>
              </w:object>
            </w:r>
          </w:p>
        </w:tc>
        <w:tc>
          <w:tcPr>
            <w:tcW w:w="154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p>
          <w:p w:rsidR="00793151" w:rsidRDefault="00793151">
            <w:pPr>
              <w:pStyle w:val="10"/>
              <w:jc w:val="center"/>
            </w:pPr>
            <w:r>
              <w:t>(</w:t>
            </w:r>
            <w:r>
              <w:sym w:font="Symbol" w:char="F061"/>
            </w:r>
            <w:r>
              <w:sym w:font="Symbol" w:char="F02A"/>
            </w:r>
            <w:r>
              <w:t>Р</w:t>
            </w:r>
            <w:r>
              <w:rPr>
                <w:vertAlign w:val="subscript"/>
              </w:rPr>
              <w:t>М</w:t>
            </w:r>
            <w:r>
              <w:t>+</w:t>
            </w:r>
            <w:r>
              <w:sym w:font="Symbol" w:char="F062"/>
            </w:r>
            <w:r>
              <w:rPr>
                <w:lang w:val="en-US"/>
              </w:rPr>
              <w:t>W)</w:t>
            </w:r>
          </w:p>
        </w:tc>
        <w:tc>
          <w:tcPr>
            <w:tcW w:w="1366" w:type="dxa"/>
            <w:tcBorders>
              <w:top w:val="single" w:sz="6" w:space="0" w:color="auto"/>
              <w:left w:val="single" w:sz="6" w:space="0" w:color="auto"/>
              <w:bottom w:val="single" w:sz="6" w:space="0" w:color="auto"/>
              <w:right w:val="single" w:sz="6" w:space="0" w:color="auto"/>
            </w:tcBorders>
          </w:tcPr>
          <w:p w:rsidR="00793151" w:rsidRDefault="00793151">
            <w:pPr>
              <w:pStyle w:val="10"/>
            </w:pP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10"/>
            </w:pPr>
          </w:p>
        </w:tc>
      </w:tr>
      <w:tr w:rsidR="00793151">
        <w:tblPrEx>
          <w:tblCellMar>
            <w:top w:w="0" w:type="dxa"/>
            <w:bottom w:w="0" w:type="dxa"/>
          </w:tblCellMar>
        </w:tblPrEx>
        <w:tc>
          <w:tcPr>
            <w:tcW w:w="680" w:type="dxa"/>
            <w:tcBorders>
              <w:top w:val="single" w:sz="6" w:space="0" w:color="auto"/>
              <w:left w:val="single" w:sz="6" w:space="0" w:color="auto"/>
              <w:bottom w:val="single" w:sz="6" w:space="0" w:color="auto"/>
              <w:right w:val="single" w:sz="6" w:space="0" w:color="auto"/>
            </w:tcBorders>
          </w:tcPr>
          <w:p w:rsidR="00793151" w:rsidRDefault="00FF367B">
            <w:pPr>
              <w:pStyle w:val="10"/>
              <w:jc w:val="center"/>
            </w:pPr>
            <w:r>
              <w:rPr>
                <w:noProof/>
              </w:rPr>
              <w:lastRenderedPageBreak/>
              <mc:AlternateContent>
                <mc:Choice Requires="wps">
                  <w:drawing>
                    <wp:anchor distT="0" distB="0" distL="114300" distR="114300" simplePos="0" relativeHeight="251638272" behindDoc="0" locked="0" layoutInCell="0" allowOverlap="1">
                      <wp:simplePos x="0" y="0"/>
                      <wp:positionH relativeFrom="column">
                        <wp:posOffset>3733800</wp:posOffset>
                      </wp:positionH>
                      <wp:positionV relativeFrom="paragraph">
                        <wp:posOffset>177165</wp:posOffset>
                      </wp:positionV>
                      <wp:extent cx="808355" cy="635"/>
                      <wp:effectExtent l="9525" t="15240" r="10795" b="12700"/>
                      <wp:wrapNone/>
                      <wp:docPr id="62" name="Line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8355" cy="63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63" o:spid="_x0000_s1026" style="position:absolute;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4pt,13.95pt" to="357.6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" o:allowincell="f" strokeweight="1pt">
                      <v:stroke startarrowwidth="narrow" startarrowlength="short" endarrowwidth="narrow" endarrowlength="short"/>
                    </v:line>
                  </w:pict>
                </mc:Fallback>
              </mc:AlternateContent>
            </w:r>
            <w:r w:rsidR="00793151">
              <w:t>18.</w:t>
            </w:r>
          </w:p>
        </w:tc>
        <w:tc>
          <w:tcPr>
            <w:tcW w:w="2688" w:type="dxa"/>
            <w:tcBorders>
              <w:top w:val="single" w:sz="6" w:space="0" w:color="auto"/>
              <w:left w:val="single" w:sz="6" w:space="0" w:color="auto"/>
              <w:bottom w:val="single" w:sz="6" w:space="0" w:color="auto"/>
              <w:right w:val="single" w:sz="6" w:space="0" w:color="auto"/>
            </w:tcBorders>
          </w:tcPr>
          <w:p w:rsidR="00793151" w:rsidRDefault="00793151">
            <w:pPr>
              <w:pStyle w:val="10"/>
            </w:pPr>
            <w:r>
              <w:t>Себестоимость эле</w:t>
            </w:r>
            <w:r>
              <w:t>к</w:t>
            </w:r>
            <w:r>
              <w:t>троэнергии у потреб</w:t>
            </w:r>
            <w:r>
              <w:t>и</w:t>
            </w:r>
            <w:r>
              <w:t>теля</w:t>
            </w: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p>
          <w:p w:rsidR="00793151" w:rsidRDefault="00793151">
            <w:pPr>
              <w:pStyle w:val="10"/>
              <w:jc w:val="center"/>
            </w:pPr>
            <w:r>
              <w:rPr>
                <w:lang w:val="en-US"/>
              </w:rPr>
              <w:t>C</w:t>
            </w:r>
            <w:r>
              <w:rPr>
                <w:vertAlign w:val="subscript"/>
              </w:rPr>
              <w:t>У</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pPr>
          </w:p>
        </w:tc>
        <w:tc>
          <w:tcPr>
            <w:tcW w:w="1548" w:type="dxa"/>
            <w:tcBorders>
              <w:top w:val="single" w:sz="6" w:space="0" w:color="auto"/>
              <w:left w:val="single" w:sz="6" w:space="0" w:color="auto"/>
              <w:bottom w:val="single" w:sz="6" w:space="0" w:color="auto"/>
              <w:right w:val="single" w:sz="6" w:space="0" w:color="auto"/>
            </w:tcBorders>
          </w:tcPr>
          <w:p w:rsidR="00793151" w:rsidRDefault="00793151">
            <w:pPr>
              <w:pStyle w:val="10"/>
              <w:jc w:val="center"/>
              <w:rPr>
                <w:vertAlign w:val="subscript"/>
              </w:rPr>
            </w:pPr>
            <w:r>
              <w:rPr>
                <w:lang w:val="en-US"/>
              </w:rPr>
              <w:t>C</w:t>
            </w:r>
            <w:r>
              <w:rPr>
                <w:vertAlign w:val="subscript"/>
              </w:rPr>
              <w:t>Э</w:t>
            </w:r>
            <w:r>
              <w:rPr>
                <w:vertAlign w:val="subscript"/>
                <w:lang w:val="en-US"/>
              </w:rPr>
              <w:t>W</w:t>
            </w:r>
            <w:r>
              <w:t>+С</w:t>
            </w:r>
            <w:r>
              <w:rPr>
                <w:vertAlign w:val="subscript"/>
              </w:rPr>
              <w:t>А</w:t>
            </w:r>
            <w:r>
              <w:t>+С</w:t>
            </w:r>
            <w:r>
              <w:rPr>
                <w:vertAlign w:val="subscript"/>
              </w:rPr>
              <w:t>РО</w:t>
            </w:r>
          </w:p>
          <w:p w:rsidR="00793151" w:rsidRDefault="00793151">
            <w:pPr>
              <w:pStyle w:val="10"/>
              <w:jc w:val="center"/>
            </w:pPr>
            <w:r>
              <w:rPr>
                <w:lang w:val="en-US"/>
              </w:rPr>
              <w:t>W</w:t>
            </w:r>
            <w:r>
              <w:rPr>
                <w:vertAlign w:val="subscript"/>
              </w:rPr>
              <w:t>П</w:t>
            </w:r>
          </w:p>
        </w:tc>
        <w:tc>
          <w:tcPr>
            <w:tcW w:w="1366" w:type="dxa"/>
            <w:tcBorders>
              <w:top w:val="single" w:sz="6" w:space="0" w:color="auto"/>
              <w:left w:val="single" w:sz="6" w:space="0" w:color="auto"/>
              <w:bottom w:val="single" w:sz="6" w:space="0" w:color="auto"/>
              <w:right w:val="single" w:sz="6" w:space="0" w:color="auto"/>
            </w:tcBorders>
          </w:tcPr>
          <w:p w:rsidR="00793151" w:rsidRDefault="00793151">
            <w:pPr>
              <w:pStyle w:val="10"/>
            </w:pP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10"/>
            </w:pPr>
          </w:p>
        </w:tc>
      </w:tr>
    </w:tbl>
    <w:p w:rsidR="00793151" w:rsidRDefault="00793151">
      <w:pPr>
        <w:pStyle w:val="10"/>
      </w:pPr>
    </w:p>
    <w:p w:rsidR="00793151" w:rsidRDefault="00793151">
      <w:pPr>
        <w:pStyle w:val="10"/>
        <w:ind w:left="851" w:firstLine="850"/>
      </w:pPr>
    </w:p>
    <w:p w:rsidR="00793151" w:rsidRDefault="00793151">
      <w:pPr>
        <w:pStyle w:val="11"/>
        <w:ind w:left="426"/>
        <w:jc w:val="center"/>
        <w:outlineLvl w:val="0"/>
        <w:rPr>
          <w:rFonts w:ascii="Times New Roman" w:hAnsi="Times New Roman" w:cs="Times New Roman"/>
          <w:sz w:val="24"/>
          <w:szCs w:val="24"/>
        </w:rPr>
      </w:pPr>
      <w:r>
        <w:rPr>
          <w:rFonts w:ascii="Times New Roman" w:hAnsi="Times New Roman" w:cs="Times New Roman"/>
          <w:sz w:val="24"/>
          <w:szCs w:val="24"/>
        </w:rPr>
        <w:t>3.2.2 Графическая часть</w:t>
      </w:r>
    </w:p>
    <w:p w:rsidR="00793151" w:rsidRDefault="00793151">
      <w:pPr>
        <w:ind w:left="426"/>
      </w:pPr>
    </w:p>
    <w:p w:rsidR="00793151" w:rsidRDefault="00793151">
      <w:pPr>
        <w:pStyle w:val="10"/>
        <w:ind w:firstLine="426"/>
        <w:jc w:val="both"/>
      </w:pPr>
      <w:r>
        <w:t>Графическая часть должна выполняться на обычном листе ватмана. Она должна включать в себя упрощенные принципиальные схемы сравниваемых вариантов (принцип</w:t>
      </w:r>
      <w:r>
        <w:t>и</w:t>
      </w:r>
      <w:r>
        <w:t>альные схемы сравниваемых вариантов должны быть повторены к пояснительной записке к дипломному проекту) и технико-экономические показатели.</w:t>
      </w:r>
    </w:p>
    <w:p w:rsidR="00793151" w:rsidRDefault="00793151">
      <w:pPr>
        <w:pStyle w:val="10"/>
        <w:ind w:firstLine="426"/>
        <w:jc w:val="both"/>
      </w:pPr>
      <w:r>
        <w:t>В схемах должны быть отражены те элементы, которые сравниваются.</w:t>
      </w:r>
    </w:p>
    <w:p w:rsidR="00793151" w:rsidRDefault="00793151">
      <w:pPr>
        <w:pStyle w:val="10"/>
        <w:ind w:firstLine="426"/>
        <w:jc w:val="both"/>
      </w:pPr>
      <w:r>
        <w:t>Технико-экономические показатели могут быть оформлены в виде масштабных столб</w:t>
      </w:r>
      <w:r>
        <w:t>и</w:t>
      </w:r>
      <w:r>
        <w:t>ков, кружков и т.п. или же в табличной форме по согласованию с консультантом по организационно-экон</w:t>
      </w:r>
      <w:r>
        <w:t>о</w:t>
      </w:r>
      <w:r>
        <w:t>мической части.</w:t>
      </w:r>
    </w:p>
    <w:p w:rsidR="00793151" w:rsidRDefault="00793151">
      <w:pPr>
        <w:pStyle w:val="10"/>
        <w:ind w:firstLine="426"/>
        <w:jc w:val="both"/>
      </w:pPr>
    </w:p>
    <w:p w:rsidR="00793151" w:rsidRDefault="00793151">
      <w:pPr>
        <w:pStyle w:val="10"/>
        <w:ind w:firstLine="426"/>
        <w:jc w:val="both"/>
      </w:pPr>
    </w:p>
    <w:p w:rsidR="00793151" w:rsidRDefault="00793151">
      <w:pPr>
        <w:pStyle w:val="10"/>
        <w:ind w:firstLine="426"/>
        <w:jc w:val="both"/>
      </w:pPr>
    </w:p>
    <w:p w:rsidR="00793151" w:rsidRDefault="00793151">
      <w:pPr>
        <w:pStyle w:val="10"/>
        <w:ind w:firstLine="425"/>
        <w:jc w:val="center"/>
        <w:rPr>
          <w:b/>
        </w:rPr>
      </w:pPr>
      <w:r>
        <w:rPr>
          <w:b/>
        </w:rPr>
        <w:t>3.3  ОРГАНИЗАЦИОННО-ЭКОНОМИЧЕСКАЯ ЧАСТЬ НАУЧНО-ИССЛЕДОВАТЕЛЬСКИХ РАБОТ</w:t>
      </w:r>
    </w:p>
    <w:p w:rsidR="00793151" w:rsidRDefault="00793151">
      <w:pPr>
        <w:pStyle w:val="10"/>
        <w:ind w:firstLine="426"/>
        <w:jc w:val="both"/>
      </w:pPr>
    </w:p>
    <w:p w:rsidR="00793151" w:rsidRDefault="00793151">
      <w:pPr>
        <w:pStyle w:val="10"/>
        <w:ind w:firstLine="425"/>
        <w:jc w:val="both"/>
      </w:pPr>
      <w:r>
        <w:t>По специальности "Электроснабжение промышленных предприятий" выполняются с</w:t>
      </w:r>
      <w:r>
        <w:t>а</w:t>
      </w:r>
      <w:r>
        <w:t>мые разнообразные научно-исследовательские работы. Поэтому не представляется возмо</w:t>
      </w:r>
      <w:r>
        <w:t>ж</w:t>
      </w:r>
      <w:r>
        <w:t>ным дать конкретные исчерпывающие указания. Однако, независимо от характера этих р</w:t>
      </w:r>
      <w:r>
        <w:t>а</w:t>
      </w:r>
      <w:r>
        <w:t>бот,  во всех случаях должны определяться затраты на проведение научно-исследовательской работы (НИР). В эти затраты должны включаться трудовые затраты инженера-исследователя (дипломника), его руководителя, а также  затраты связанные с использованием ЭВМ и ра</w:t>
      </w:r>
      <w:r>
        <w:t>з</w:t>
      </w:r>
      <w:r>
        <w:t>личного оборудования, необходимого для проведения экспериментов.</w:t>
      </w:r>
    </w:p>
    <w:p w:rsidR="00793151" w:rsidRDefault="00793151">
      <w:pPr>
        <w:pStyle w:val="10"/>
        <w:ind w:firstLine="425"/>
        <w:jc w:val="both"/>
      </w:pPr>
      <w:r>
        <w:t>В качестве примера приведем организационно-экономическую часть дипломного проекта, в котором разрабатывается и внедряется новое устройство, а именно, происходит реконструкция автоматической линии.</w:t>
      </w:r>
    </w:p>
    <w:p w:rsidR="00793151" w:rsidRDefault="00793151">
      <w:pPr>
        <w:pStyle w:val="10"/>
        <w:ind w:firstLine="425"/>
        <w:jc w:val="both"/>
      </w:pPr>
      <w:r>
        <w:t>Расчет начинается с составления сметы</w:t>
      </w:r>
    </w:p>
    <w:p w:rsidR="00793151" w:rsidRDefault="00793151">
      <w:pPr>
        <w:ind w:firstLine="360"/>
        <w:jc w:val="both"/>
      </w:pPr>
      <w:r>
        <w:t>Исходными документами для составления сводной сметы  явл</w:t>
      </w:r>
      <w:r>
        <w:t>я</w:t>
      </w:r>
      <w:r>
        <w:t>ется:</w:t>
      </w:r>
    </w:p>
    <w:p w:rsidR="00793151" w:rsidRDefault="00793151">
      <w:pPr>
        <w:ind w:left="360" w:hanging="360"/>
        <w:jc w:val="both"/>
      </w:pPr>
      <w:r>
        <w:t>1. График основных этапов проведения научно-исследовательской  работы  (НИР) и  затраты  на  её  проведение.</w:t>
      </w:r>
    </w:p>
    <w:p w:rsidR="00793151" w:rsidRDefault="00793151">
      <w:pPr>
        <w:jc w:val="both"/>
      </w:pPr>
      <w:r>
        <w:t>2. Определение  капитальных  затрат  для базового и нового  вариантов.</w:t>
      </w:r>
    </w:p>
    <w:p w:rsidR="00793151" w:rsidRDefault="00793151">
      <w:pPr>
        <w:jc w:val="both"/>
      </w:pPr>
      <w:r>
        <w:t>3. Определение  эксплуатационных  затрат  сравниваемых  вариантов.</w:t>
      </w:r>
    </w:p>
    <w:p w:rsidR="00793151" w:rsidRDefault="00793151">
      <w:pPr>
        <w:jc w:val="both"/>
      </w:pPr>
      <w:r>
        <w:t>4. Определение  экономического  эффекта  от  применения  программируемого контроллера.</w:t>
      </w:r>
    </w:p>
    <w:p w:rsidR="00793151" w:rsidRDefault="00793151">
      <w:pPr>
        <w:jc w:val="both"/>
      </w:pPr>
    </w:p>
    <w:p w:rsidR="00793151" w:rsidRDefault="00793151">
      <w:pPr>
        <w:ind w:firstLine="720"/>
        <w:jc w:val="center"/>
        <w:rPr>
          <w:b/>
        </w:rPr>
      </w:pPr>
      <w:r>
        <w:rPr>
          <w:b/>
        </w:rPr>
        <w:t>3.3.1 График основных этапов проведения НИР и расчет затрат</w:t>
      </w:r>
    </w:p>
    <w:p w:rsidR="00793151" w:rsidRDefault="00793151">
      <w:pPr>
        <w:ind w:firstLine="720"/>
        <w:jc w:val="both"/>
      </w:pPr>
    </w:p>
    <w:p w:rsidR="00793151" w:rsidRDefault="00793151">
      <w:pPr>
        <w:ind w:firstLine="360"/>
        <w:jc w:val="both"/>
      </w:pPr>
      <w:r>
        <w:t>График основных этапов проведения НИР является основным док</w:t>
      </w:r>
      <w:r>
        <w:t>у</w:t>
      </w:r>
      <w:r>
        <w:t>ментом, характеризующим затраты по заработной плате. Вместе с тем, в известной мере отражает и организацию проведения работы, а именно: состав и количество привлекаемых к выполнению работы исполнителей.</w:t>
      </w:r>
    </w:p>
    <w:p w:rsidR="00793151" w:rsidRDefault="00793151">
      <w:pPr>
        <w:ind w:firstLine="360"/>
        <w:jc w:val="both"/>
      </w:pPr>
      <w:r>
        <w:t>Для составления графика основных этапов проведения НИР рассмо</w:t>
      </w:r>
      <w:r>
        <w:t>т</w:t>
      </w:r>
      <w:r>
        <w:t>рим временные интервалы проведения работ:</w:t>
      </w:r>
    </w:p>
    <w:p w:rsidR="00793151" w:rsidRDefault="00793151">
      <w:pPr>
        <w:numPr>
          <w:ilvl w:val="0"/>
          <w:numId w:val="35"/>
        </w:numPr>
        <w:jc w:val="both"/>
      </w:pPr>
      <w:r>
        <w:t>Подготовительный  этап.</w:t>
      </w:r>
    </w:p>
    <w:p w:rsidR="00793151" w:rsidRDefault="00793151">
      <w:pPr>
        <w:numPr>
          <w:ilvl w:val="0"/>
          <w:numId w:val="35"/>
        </w:numPr>
        <w:jc w:val="both"/>
      </w:pPr>
      <w:r>
        <w:t>Теоретические  разработки.</w:t>
      </w:r>
    </w:p>
    <w:p w:rsidR="00793151" w:rsidRDefault="00793151">
      <w:pPr>
        <w:numPr>
          <w:ilvl w:val="0"/>
          <w:numId w:val="35"/>
        </w:numPr>
        <w:jc w:val="both"/>
      </w:pPr>
      <w:r>
        <w:t>Проектирование  и  выполнение  технического  задания  на  ЭВМ.</w:t>
      </w:r>
    </w:p>
    <w:p w:rsidR="00793151" w:rsidRDefault="00793151">
      <w:pPr>
        <w:numPr>
          <w:ilvl w:val="0"/>
          <w:numId w:val="35"/>
        </w:numPr>
        <w:jc w:val="both"/>
      </w:pPr>
      <w:r>
        <w:t>Консультации  с  руководителем  проекта.</w:t>
      </w:r>
    </w:p>
    <w:p w:rsidR="00793151" w:rsidRDefault="00793151">
      <w:pPr>
        <w:numPr>
          <w:ilvl w:val="0"/>
          <w:numId w:val="35"/>
        </w:numPr>
        <w:jc w:val="both"/>
      </w:pPr>
      <w:r>
        <w:t>Машинные расч</w:t>
      </w:r>
      <w:r>
        <w:t>е</w:t>
      </w:r>
      <w:r>
        <w:t>ты и оформление отчета в электронном виде.</w:t>
      </w:r>
    </w:p>
    <w:p w:rsidR="00793151" w:rsidRDefault="00793151">
      <w:pPr>
        <w:ind w:firstLine="360"/>
        <w:jc w:val="both"/>
      </w:pPr>
      <w:r>
        <w:t>Для расчета общих затрат необходимо знать трудоемкости всех эт</w:t>
      </w:r>
      <w:r>
        <w:t>а</w:t>
      </w:r>
      <w:r>
        <w:t xml:space="preserve">пов выполняемой работы.  Для определения трудоемкости составляется перечень всех видов работ, которые должны быть </w:t>
      </w:r>
      <w:r>
        <w:lastRenderedPageBreak/>
        <w:t>выполнены.  Трудое</w:t>
      </w:r>
      <w:r>
        <w:t>м</w:t>
      </w:r>
      <w:r>
        <w:t>кость выполнения работы определяется по сумме трудоёмкостей этапов и видов составляющих работ, оцениваемых экспериментальным путем в ч</w:t>
      </w:r>
      <w:r>
        <w:t>е</w:t>
      </w:r>
      <w:r>
        <w:t>ловеко-днях. Она   носит вероятностный характер, так как зависит от множества трудно учитываемых факторов.  Поэтому в практике применяются следующие величины при оценке трудоемк</w:t>
      </w:r>
      <w:r>
        <w:t>о</w:t>
      </w:r>
      <w:r>
        <w:t>сти:</w:t>
      </w:r>
    </w:p>
    <w:p w:rsidR="00793151" w:rsidRDefault="00793151">
      <w:pPr>
        <w:ind w:left="1440" w:hanging="1080"/>
        <w:jc w:val="both"/>
      </w:pPr>
      <w:r>
        <w:t>a</w:t>
      </w:r>
      <w:r>
        <w:rPr>
          <w:vertAlign w:val="subscript"/>
          <w:lang w:val="en-US"/>
        </w:rPr>
        <w:t>i</w:t>
      </w:r>
      <w:r>
        <w:t xml:space="preserve"> - минимальные возможные трудоемкости отдельных видов работ;                </w:t>
      </w:r>
    </w:p>
    <w:p w:rsidR="00793151" w:rsidRDefault="00793151">
      <w:pPr>
        <w:ind w:left="1440" w:hanging="1080"/>
        <w:jc w:val="both"/>
      </w:pPr>
      <w:r>
        <w:rPr>
          <w:lang w:val="en-US"/>
        </w:rPr>
        <w:t>b</w:t>
      </w:r>
      <w:r>
        <w:rPr>
          <w:vertAlign w:val="subscript"/>
          <w:lang w:val="en-US"/>
        </w:rPr>
        <w:t>i</w:t>
      </w:r>
      <w:r>
        <w:t xml:space="preserve"> - максимальные возможные трудоемкости отдельных видов работ;</w:t>
      </w:r>
    </w:p>
    <w:p w:rsidR="00793151" w:rsidRDefault="00793151">
      <w:pPr>
        <w:ind w:firstLine="360"/>
        <w:jc w:val="both"/>
      </w:pPr>
      <w:r>
        <w:rPr>
          <w:lang w:val="en-US"/>
        </w:rPr>
        <w:t>m</w:t>
      </w:r>
      <w:r>
        <w:rPr>
          <w:vertAlign w:val="subscript"/>
          <w:lang w:val="en-US"/>
        </w:rPr>
        <w:t>i</w:t>
      </w:r>
      <w:r>
        <w:rPr>
          <w:vertAlign w:val="subscript"/>
        </w:rPr>
        <w:t xml:space="preserve"> </w:t>
      </w:r>
      <w:r>
        <w:t>- наиболее вероятная трудоемкость отдельных видов работ.</w:t>
      </w:r>
    </w:p>
    <w:p w:rsidR="00793151" w:rsidRDefault="00793151">
      <w:pPr>
        <w:ind w:firstLine="720"/>
        <w:jc w:val="both"/>
      </w:pPr>
      <w:r>
        <w:t>Ожидаемое значение трудоемкости Т</w:t>
      </w:r>
      <w:r>
        <w:rPr>
          <w:vertAlign w:val="subscript"/>
          <w:lang w:val="en-US"/>
        </w:rPr>
        <w:t>i</w:t>
      </w:r>
      <w:r>
        <w:t xml:space="preserve"> и их дисперсия Д</w:t>
      </w:r>
      <w:r>
        <w:rPr>
          <w:vertAlign w:val="subscript"/>
          <w:lang w:val="en-US"/>
        </w:rPr>
        <w:t>i</w:t>
      </w:r>
      <w:r>
        <w:t xml:space="preserve"> оцениваются по форм</w:t>
      </w:r>
      <w:r>
        <w:t>у</w:t>
      </w:r>
      <w:r>
        <w:t>лам:</w:t>
      </w:r>
    </w:p>
    <w:p w:rsidR="00793151" w:rsidRDefault="00793151">
      <w:pPr>
        <w:ind w:firstLine="720"/>
        <w:jc w:val="right"/>
      </w:pPr>
      <w:r>
        <w:t xml:space="preserve">               </w:t>
      </w:r>
      <w:r>
        <w:rPr>
          <w:position w:val="-28"/>
        </w:rPr>
        <w:object w:dxaOrig="2400" w:dyaOrig="780">
          <v:shape id="_x0000_i1604" type="#_x0000_t75" style="width:120pt;height:39pt" o:ole="" fillcolor="window">
            <v:imagedata r:id="rId1064" o:title=""/>
          </v:shape>
          <o:OLEObject Type="Embed" ProgID="Equation.2" ShapeID="_x0000_i1604" DrawAspect="Content" ObjectID="_1596052655" r:id="rId1065"/>
        </w:object>
      </w:r>
      <w:r>
        <w:t xml:space="preserve"> ,</w:t>
      </w:r>
      <w:r>
        <w:tab/>
      </w:r>
      <w:r>
        <w:tab/>
      </w:r>
      <w:r>
        <w:tab/>
      </w:r>
      <w:r>
        <w:tab/>
      </w:r>
      <w:r>
        <w:tab/>
      </w:r>
      <w:r>
        <w:tab/>
        <w:t>(3.3.1)</w:t>
      </w:r>
    </w:p>
    <w:p w:rsidR="00793151" w:rsidRDefault="00793151">
      <w:pPr>
        <w:ind w:firstLine="720"/>
        <w:jc w:val="right"/>
      </w:pPr>
      <w:r>
        <w:t xml:space="preserve">                </w:t>
      </w:r>
      <w:r>
        <w:rPr>
          <w:position w:val="-24"/>
        </w:rPr>
        <w:object w:dxaOrig="1560" w:dyaOrig="660">
          <v:shape id="_x0000_i1605" type="#_x0000_t75" style="width:78pt;height:35.25pt" o:ole="">
            <v:imagedata r:id="rId1066" o:title=""/>
          </v:shape>
          <o:OLEObject Type="Embed" ProgID="Equation.2" ShapeID="_x0000_i1605" DrawAspect="Content" ObjectID="_1596052656" r:id="rId1067"/>
        </w:object>
      </w:r>
      <w:r>
        <w:tab/>
      </w:r>
      <w:r>
        <w:tab/>
      </w:r>
      <w:r>
        <w:tab/>
      </w:r>
      <w:r>
        <w:tab/>
      </w:r>
      <w:r>
        <w:tab/>
      </w:r>
      <w:r>
        <w:tab/>
      </w:r>
      <w:r>
        <w:tab/>
        <w:t xml:space="preserve"> (3.3.2)</w:t>
      </w:r>
    </w:p>
    <w:p w:rsidR="00793151" w:rsidRDefault="00793151">
      <w:pPr>
        <w:ind w:firstLine="720"/>
        <w:jc w:val="both"/>
      </w:pPr>
      <w:r>
        <w:t>Дисперсия характеризует степень неопределённости выполнения р</w:t>
      </w:r>
      <w:r>
        <w:t>а</w:t>
      </w:r>
      <w:r>
        <w:t>боты за ожидаемое время. Продолжительность работы  Т</w:t>
      </w:r>
      <w:r>
        <w:rPr>
          <w:vertAlign w:val="subscript"/>
        </w:rPr>
        <w:t>п</w:t>
      </w:r>
      <w:r>
        <w:rPr>
          <w:vertAlign w:val="subscript"/>
          <w:lang w:val="en-US"/>
        </w:rPr>
        <w:t>i</w:t>
      </w:r>
      <w:r>
        <w:rPr>
          <w:vertAlign w:val="subscript"/>
        </w:rPr>
        <w:t xml:space="preserve"> </w:t>
      </w:r>
      <w:r>
        <w:t xml:space="preserve">  оценивается по форм</w:t>
      </w:r>
      <w:r>
        <w:t>у</w:t>
      </w:r>
      <w:r>
        <w:t>ле:</w:t>
      </w:r>
    </w:p>
    <w:p w:rsidR="00793151" w:rsidRDefault="00793151">
      <w:pPr>
        <w:ind w:firstLine="720"/>
        <w:jc w:val="right"/>
      </w:pPr>
      <w:r>
        <w:t>Т</w:t>
      </w:r>
      <w:r>
        <w:rPr>
          <w:vertAlign w:val="subscript"/>
        </w:rPr>
        <w:t>п</w:t>
      </w:r>
      <w:r>
        <w:rPr>
          <w:vertAlign w:val="subscript"/>
          <w:lang w:val="en-US"/>
        </w:rPr>
        <w:t>i</w:t>
      </w:r>
      <w:r>
        <w:t xml:space="preserve"> = Т</w:t>
      </w:r>
      <w:r>
        <w:rPr>
          <w:vertAlign w:val="subscript"/>
          <w:lang w:val="en-US"/>
        </w:rPr>
        <w:t>i</w:t>
      </w:r>
      <w:r>
        <w:rPr>
          <w:vertAlign w:val="subscript"/>
        </w:rPr>
        <w:t xml:space="preserve"> </w:t>
      </w:r>
      <w:r>
        <w:t xml:space="preserve"> / Ч</w:t>
      </w:r>
      <w:r>
        <w:rPr>
          <w:vertAlign w:val="subscript"/>
          <w:lang w:val="en-US"/>
        </w:rPr>
        <w:t>i</w:t>
      </w:r>
      <w:r>
        <w:rPr>
          <w:vertAlign w:val="subscript"/>
        </w:rPr>
        <w:t xml:space="preserve"> </w:t>
      </w:r>
      <w:r>
        <w:t>,</w:t>
      </w:r>
      <w:r>
        <w:tab/>
      </w:r>
      <w:r>
        <w:tab/>
      </w:r>
      <w:r>
        <w:tab/>
      </w:r>
      <w:r>
        <w:tab/>
      </w:r>
      <w:r>
        <w:tab/>
      </w:r>
      <w:r>
        <w:tab/>
      </w:r>
      <w:r>
        <w:rPr>
          <w:lang w:val="en-US"/>
        </w:rPr>
        <w:tab/>
      </w:r>
      <w:r>
        <w:t xml:space="preserve"> (3.3.3)</w:t>
      </w:r>
    </w:p>
    <w:p w:rsidR="00793151" w:rsidRDefault="00793151">
      <w:pPr>
        <w:jc w:val="both"/>
      </w:pPr>
      <w:r>
        <w:t>где Т</w:t>
      </w:r>
      <w:r>
        <w:rPr>
          <w:vertAlign w:val="subscript"/>
          <w:lang w:val="en-US"/>
        </w:rPr>
        <w:t>i</w:t>
      </w:r>
      <w:r>
        <w:rPr>
          <w:vertAlign w:val="subscript"/>
        </w:rPr>
        <w:t xml:space="preserve"> </w:t>
      </w:r>
      <w:r>
        <w:t xml:space="preserve"> - трудоёмкость, чел.-дни;</w:t>
      </w:r>
    </w:p>
    <w:p w:rsidR="00793151" w:rsidRDefault="00793151">
      <w:pPr>
        <w:ind w:firstLine="360"/>
        <w:jc w:val="both"/>
      </w:pPr>
      <w:r>
        <w:t xml:space="preserve"> Ч</w:t>
      </w:r>
      <w:r>
        <w:rPr>
          <w:vertAlign w:val="subscript"/>
          <w:lang w:val="en-US"/>
        </w:rPr>
        <w:t>i</w:t>
      </w:r>
      <w:r>
        <w:rPr>
          <w:vertAlign w:val="subscript"/>
        </w:rPr>
        <w:t xml:space="preserve"> </w:t>
      </w:r>
      <w:r>
        <w:t xml:space="preserve"> - численность исполнителей, чел. </w:t>
      </w:r>
    </w:p>
    <w:p w:rsidR="00793151" w:rsidRDefault="00793151">
      <w:pPr>
        <w:ind w:firstLine="720"/>
        <w:jc w:val="both"/>
      </w:pPr>
      <w:r>
        <w:t>Пример: необходимо определить эффект от  внедрения программируемого контроллера (ПК) на предприятии в  качестве  системы  управления  автоматической  линией.</w:t>
      </w:r>
    </w:p>
    <w:p w:rsidR="00793151" w:rsidRDefault="00793151">
      <w:pPr>
        <w:ind w:firstLine="720"/>
        <w:jc w:val="both"/>
      </w:pPr>
      <w:r>
        <w:t xml:space="preserve">Т.к. установка разрабатывается одним человеком, то </w:t>
      </w:r>
      <w:r>
        <w:rPr>
          <w:lang w:val="en-US"/>
        </w:rPr>
        <w:t>T</w:t>
      </w:r>
      <w:r>
        <w:rPr>
          <w:vertAlign w:val="subscript"/>
        </w:rPr>
        <w:t>п</w:t>
      </w:r>
      <w:r>
        <w:rPr>
          <w:vertAlign w:val="subscript"/>
          <w:lang w:val="en-US"/>
        </w:rPr>
        <w:t>i</w:t>
      </w:r>
      <w:r>
        <w:t xml:space="preserve"> = </w:t>
      </w:r>
      <w:r>
        <w:rPr>
          <w:lang w:val="en-US"/>
        </w:rPr>
        <w:t>T</w:t>
      </w:r>
      <w:r>
        <w:rPr>
          <w:vertAlign w:val="subscript"/>
          <w:lang w:val="en-US"/>
        </w:rPr>
        <w:t>i</w:t>
      </w:r>
      <w:r>
        <w:t>. При д</w:t>
      </w:r>
      <w:r>
        <w:t>о</w:t>
      </w:r>
      <w:r>
        <w:t>пущении, что работы ведутся в проектной организации для проведения НИР по данному проекту и выполнения основных этапов НИР понадобится сл</w:t>
      </w:r>
      <w:r>
        <w:t>е</w:t>
      </w:r>
      <w:r>
        <w:t>дующий персонал:</w:t>
      </w:r>
    </w:p>
    <w:p w:rsidR="00793151" w:rsidRDefault="00793151">
      <w:pPr>
        <w:ind w:firstLine="708"/>
        <w:jc w:val="both"/>
      </w:pPr>
      <w:r>
        <w:t>- ведущий инженер - руководитель проекта;</w:t>
      </w:r>
    </w:p>
    <w:p w:rsidR="00793151" w:rsidRDefault="00793151">
      <w:pPr>
        <w:ind w:firstLine="708"/>
        <w:jc w:val="both"/>
      </w:pPr>
      <w:r>
        <w:t>- инженер - разработчик проекта.</w:t>
      </w:r>
    </w:p>
    <w:p w:rsidR="00793151" w:rsidRDefault="00793151">
      <w:pPr>
        <w:pStyle w:val="30"/>
        <w:ind w:left="284"/>
        <w:rPr>
          <w:sz w:val="24"/>
          <w:szCs w:val="24"/>
        </w:rPr>
      </w:pPr>
      <w:r>
        <w:rPr>
          <w:sz w:val="24"/>
          <w:szCs w:val="24"/>
        </w:rPr>
        <w:t>Принятые величины трудоемкости  и полученные при расчете знач</w:t>
      </w:r>
      <w:r>
        <w:rPr>
          <w:sz w:val="24"/>
          <w:szCs w:val="24"/>
        </w:rPr>
        <w:t>е</w:t>
      </w:r>
      <w:r>
        <w:rPr>
          <w:sz w:val="24"/>
          <w:szCs w:val="24"/>
        </w:rPr>
        <w:t>ния трудоемкостей сводим в та</w:t>
      </w:r>
      <w:r>
        <w:rPr>
          <w:sz w:val="24"/>
          <w:szCs w:val="24"/>
        </w:rPr>
        <w:t>б</w:t>
      </w:r>
      <w:r>
        <w:rPr>
          <w:sz w:val="24"/>
          <w:szCs w:val="24"/>
        </w:rPr>
        <w:t>лицу 3.3.1.</w:t>
      </w:r>
    </w:p>
    <w:p w:rsidR="00793151" w:rsidRDefault="00793151">
      <w:pPr>
        <w:ind w:firstLine="720"/>
        <w:jc w:val="both"/>
      </w:pPr>
    </w:p>
    <w:p w:rsidR="00793151" w:rsidRDefault="00793151">
      <w:pPr>
        <w:ind w:firstLine="720"/>
        <w:jc w:val="both"/>
      </w:pPr>
    </w:p>
    <w:p w:rsidR="00793151" w:rsidRDefault="00793151">
      <w:pPr>
        <w:pStyle w:val="2"/>
        <w:rPr>
          <w:b w:val="0"/>
          <w:i/>
        </w:rPr>
      </w:pPr>
      <w:r>
        <w:rPr>
          <w:b w:val="0"/>
          <w:i/>
        </w:rPr>
        <w:t>Таблица  3.3.1  Трудоемкости основных этапов проведения НИР</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1560"/>
        <w:gridCol w:w="1560"/>
        <w:gridCol w:w="1560"/>
        <w:gridCol w:w="1560"/>
        <w:gridCol w:w="1560"/>
      </w:tblGrid>
      <w:tr w:rsidR="00793151">
        <w:tblPrEx>
          <w:tblCellMar>
            <w:top w:w="0" w:type="dxa"/>
            <w:bottom w:w="0" w:type="dxa"/>
          </w:tblCellMar>
        </w:tblPrEx>
        <w:tc>
          <w:tcPr>
            <w:tcW w:w="1560" w:type="dxa"/>
            <w:vAlign w:val="center"/>
          </w:tcPr>
          <w:p w:rsidR="00793151" w:rsidRDefault="00793151">
            <w:pPr>
              <w:jc w:val="center"/>
              <w:rPr>
                <w:bCs/>
              </w:rPr>
            </w:pPr>
            <w:r>
              <w:rPr>
                <w:bCs/>
              </w:rPr>
              <w:t>№ эт</w:t>
            </w:r>
            <w:r>
              <w:rPr>
                <w:bCs/>
              </w:rPr>
              <w:t>а</w:t>
            </w:r>
            <w:r>
              <w:rPr>
                <w:bCs/>
              </w:rPr>
              <w:t>па</w:t>
            </w:r>
          </w:p>
        </w:tc>
        <w:tc>
          <w:tcPr>
            <w:tcW w:w="1560" w:type="dxa"/>
            <w:vAlign w:val="center"/>
          </w:tcPr>
          <w:p w:rsidR="00793151" w:rsidRDefault="00793151">
            <w:pPr>
              <w:jc w:val="center"/>
              <w:rPr>
                <w:bCs/>
              </w:rPr>
            </w:pPr>
            <w:r>
              <w:rPr>
                <w:bCs/>
                <w:lang w:val="en-US"/>
              </w:rPr>
              <w:t>ai</w:t>
            </w:r>
          </w:p>
        </w:tc>
        <w:tc>
          <w:tcPr>
            <w:tcW w:w="1560" w:type="dxa"/>
            <w:vAlign w:val="center"/>
          </w:tcPr>
          <w:p w:rsidR="00793151" w:rsidRDefault="00793151">
            <w:pPr>
              <w:jc w:val="center"/>
              <w:rPr>
                <w:bCs/>
              </w:rPr>
            </w:pPr>
            <w:r>
              <w:rPr>
                <w:bCs/>
                <w:lang w:val="en-US"/>
              </w:rPr>
              <w:t>bi</w:t>
            </w:r>
          </w:p>
        </w:tc>
        <w:tc>
          <w:tcPr>
            <w:tcW w:w="1560" w:type="dxa"/>
            <w:vAlign w:val="center"/>
          </w:tcPr>
          <w:p w:rsidR="00793151" w:rsidRDefault="00793151">
            <w:pPr>
              <w:jc w:val="center"/>
              <w:rPr>
                <w:bCs/>
                <w:lang w:val="en-US"/>
              </w:rPr>
            </w:pPr>
            <w:r>
              <w:rPr>
                <w:bCs/>
                <w:lang w:val="en-US"/>
              </w:rPr>
              <w:t>mi</w:t>
            </w:r>
          </w:p>
        </w:tc>
        <w:tc>
          <w:tcPr>
            <w:tcW w:w="1560" w:type="dxa"/>
            <w:vAlign w:val="center"/>
          </w:tcPr>
          <w:p w:rsidR="00793151" w:rsidRDefault="00793151">
            <w:pPr>
              <w:jc w:val="center"/>
              <w:rPr>
                <w:bCs/>
                <w:lang w:val="en-US"/>
              </w:rPr>
            </w:pPr>
            <w:r>
              <w:rPr>
                <w:bCs/>
                <w:lang w:val="en-US"/>
              </w:rPr>
              <w:t>T</w:t>
            </w:r>
            <w:r>
              <w:rPr>
                <w:bCs/>
                <w:vertAlign w:val="subscript"/>
                <w:lang w:val="en-US"/>
              </w:rPr>
              <w:t>i</w:t>
            </w:r>
          </w:p>
        </w:tc>
        <w:tc>
          <w:tcPr>
            <w:tcW w:w="1560" w:type="dxa"/>
            <w:vAlign w:val="center"/>
          </w:tcPr>
          <w:p w:rsidR="00793151" w:rsidRDefault="00793151">
            <w:pPr>
              <w:jc w:val="center"/>
              <w:rPr>
                <w:bCs/>
                <w:lang w:val="en-US"/>
              </w:rPr>
            </w:pPr>
            <w:r>
              <w:rPr>
                <w:bCs/>
                <w:lang w:val="en-US"/>
              </w:rPr>
              <w:t>Д</w:t>
            </w:r>
            <w:r>
              <w:rPr>
                <w:bCs/>
                <w:vertAlign w:val="subscript"/>
                <w:lang w:val="en-US"/>
              </w:rPr>
              <w:t>i</w:t>
            </w:r>
          </w:p>
        </w:tc>
      </w:tr>
      <w:tr w:rsidR="00793151">
        <w:tblPrEx>
          <w:tblCellMar>
            <w:top w:w="0" w:type="dxa"/>
            <w:bottom w:w="0" w:type="dxa"/>
          </w:tblCellMar>
        </w:tblPrEx>
        <w:tc>
          <w:tcPr>
            <w:tcW w:w="1560" w:type="dxa"/>
            <w:vAlign w:val="center"/>
          </w:tcPr>
          <w:p w:rsidR="00793151" w:rsidRDefault="00793151">
            <w:pPr>
              <w:jc w:val="center"/>
              <w:rPr>
                <w:bCs/>
              </w:rPr>
            </w:pPr>
            <w:r>
              <w:rPr>
                <w:bCs/>
              </w:rPr>
              <w:t>1</w:t>
            </w:r>
          </w:p>
        </w:tc>
        <w:tc>
          <w:tcPr>
            <w:tcW w:w="1560" w:type="dxa"/>
            <w:vAlign w:val="center"/>
          </w:tcPr>
          <w:p w:rsidR="00793151" w:rsidRDefault="00793151">
            <w:pPr>
              <w:jc w:val="center"/>
              <w:rPr>
                <w:bCs/>
              </w:rPr>
            </w:pPr>
            <w:r>
              <w:rPr>
                <w:bCs/>
              </w:rPr>
              <w:t>30</w:t>
            </w:r>
          </w:p>
        </w:tc>
        <w:tc>
          <w:tcPr>
            <w:tcW w:w="1560" w:type="dxa"/>
            <w:vAlign w:val="center"/>
          </w:tcPr>
          <w:p w:rsidR="00793151" w:rsidRDefault="00793151">
            <w:pPr>
              <w:jc w:val="center"/>
              <w:rPr>
                <w:bCs/>
              </w:rPr>
            </w:pPr>
            <w:r>
              <w:rPr>
                <w:bCs/>
              </w:rPr>
              <w:t>35</w:t>
            </w:r>
          </w:p>
        </w:tc>
        <w:tc>
          <w:tcPr>
            <w:tcW w:w="1560" w:type="dxa"/>
            <w:vAlign w:val="center"/>
          </w:tcPr>
          <w:p w:rsidR="00793151" w:rsidRDefault="00793151">
            <w:pPr>
              <w:jc w:val="center"/>
              <w:rPr>
                <w:bCs/>
              </w:rPr>
            </w:pPr>
            <w:r>
              <w:rPr>
                <w:bCs/>
              </w:rPr>
              <w:t>35</w:t>
            </w:r>
          </w:p>
        </w:tc>
        <w:tc>
          <w:tcPr>
            <w:tcW w:w="1560" w:type="dxa"/>
            <w:vAlign w:val="center"/>
          </w:tcPr>
          <w:p w:rsidR="00793151" w:rsidRDefault="00793151">
            <w:pPr>
              <w:jc w:val="center"/>
              <w:rPr>
                <w:bCs/>
              </w:rPr>
            </w:pPr>
            <w:r>
              <w:rPr>
                <w:bCs/>
              </w:rPr>
              <w:t>34,2</w:t>
            </w:r>
          </w:p>
        </w:tc>
        <w:tc>
          <w:tcPr>
            <w:tcW w:w="1560" w:type="dxa"/>
            <w:vAlign w:val="center"/>
          </w:tcPr>
          <w:p w:rsidR="00793151" w:rsidRDefault="00793151">
            <w:pPr>
              <w:jc w:val="center"/>
              <w:rPr>
                <w:bCs/>
              </w:rPr>
            </w:pPr>
            <w:r>
              <w:rPr>
                <w:bCs/>
              </w:rPr>
              <w:t>4,16</w:t>
            </w:r>
          </w:p>
        </w:tc>
      </w:tr>
      <w:tr w:rsidR="00793151">
        <w:tblPrEx>
          <w:tblCellMar>
            <w:top w:w="0" w:type="dxa"/>
            <w:bottom w:w="0" w:type="dxa"/>
          </w:tblCellMar>
        </w:tblPrEx>
        <w:tc>
          <w:tcPr>
            <w:tcW w:w="1560" w:type="dxa"/>
            <w:vAlign w:val="center"/>
          </w:tcPr>
          <w:p w:rsidR="00793151" w:rsidRDefault="00793151">
            <w:pPr>
              <w:jc w:val="center"/>
              <w:rPr>
                <w:bCs/>
              </w:rPr>
            </w:pPr>
            <w:r>
              <w:rPr>
                <w:bCs/>
              </w:rPr>
              <w:t>2</w:t>
            </w:r>
          </w:p>
        </w:tc>
        <w:tc>
          <w:tcPr>
            <w:tcW w:w="1560" w:type="dxa"/>
            <w:vAlign w:val="center"/>
          </w:tcPr>
          <w:p w:rsidR="00793151" w:rsidRDefault="00793151">
            <w:pPr>
              <w:jc w:val="center"/>
              <w:rPr>
                <w:bCs/>
              </w:rPr>
            </w:pPr>
            <w:r>
              <w:rPr>
                <w:bCs/>
              </w:rPr>
              <w:t>130</w:t>
            </w:r>
          </w:p>
        </w:tc>
        <w:tc>
          <w:tcPr>
            <w:tcW w:w="1560" w:type="dxa"/>
            <w:vAlign w:val="center"/>
          </w:tcPr>
          <w:p w:rsidR="00793151" w:rsidRDefault="00793151">
            <w:pPr>
              <w:jc w:val="center"/>
              <w:rPr>
                <w:bCs/>
              </w:rPr>
            </w:pPr>
            <w:r>
              <w:rPr>
                <w:bCs/>
              </w:rPr>
              <w:t>150</w:t>
            </w:r>
          </w:p>
        </w:tc>
        <w:tc>
          <w:tcPr>
            <w:tcW w:w="1560" w:type="dxa"/>
            <w:vAlign w:val="center"/>
          </w:tcPr>
          <w:p w:rsidR="00793151" w:rsidRDefault="00793151">
            <w:pPr>
              <w:jc w:val="center"/>
              <w:rPr>
                <w:bCs/>
              </w:rPr>
            </w:pPr>
            <w:r>
              <w:rPr>
                <w:bCs/>
              </w:rPr>
              <w:t>140</w:t>
            </w:r>
          </w:p>
        </w:tc>
        <w:tc>
          <w:tcPr>
            <w:tcW w:w="1560" w:type="dxa"/>
            <w:vAlign w:val="center"/>
          </w:tcPr>
          <w:p w:rsidR="00793151" w:rsidRDefault="00793151">
            <w:pPr>
              <w:jc w:val="center"/>
              <w:rPr>
                <w:bCs/>
              </w:rPr>
            </w:pPr>
            <w:r>
              <w:rPr>
                <w:bCs/>
              </w:rPr>
              <w:t>140</w:t>
            </w:r>
          </w:p>
        </w:tc>
        <w:tc>
          <w:tcPr>
            <w:tcW w:w="1560" w:type="dxa"/>
            <w:vAlign w:val="center"/>
          </w:tcPr>
          <w:p w:rsidR="00793151" w:rsidRDefault="00793151">
            <w:pPr>
              <w:jc w:val="center"/>
              <w:rPr>
                <w:bCs/>
              </w:rPr>
            </w:pPr>
            <w:r>
              <w:rPr>
                <w:bCs/>
              </w:rPr>
              <w:t>66,6</w:t>
            </w:r>
          </w:p>
        </w:tc>
      </w:tr>
      <w:tr w:rsidR="00793151">
        <w:tblPrEx>
          <w:tblCellMar>
            <w:top w:w="0" w:type="dxa"/>
            <w:bottom w:w="0" w:type="dxa"/>
          </w:tblCellMar>
        </w:tblPrEx>
        <w:tc>
          <w:tcPr>
            <w:tcW w:w="1560" w:type="dxa"/>
            <w:vAlign w:val="center"/>
          </w:tcPr>
          <w:p w:rsidR="00793151" w:rsidRDefault="00793151">
            <w:pPr>
              <w:jc w:val="center"/>
              <w:rPr>
                <w:bCs/>
              </w:rPr>
            </w:pPr>
            <w:r>
              <w:rPr>
                <w:bCs/>
              </w:rPr>
              <w:t>3</w:t>
            </w:r>
          </w:p>
        </w:tc>
        <w:tc>
          <w:tcPr>
            <w:tcW w:w="1560" w:type="dxa"/>
            <w:vAlign w:val="center"/>
          </w:tcPr>
          <w:p w:rsidR="00793151" w:rsidRDefault="00793151">
            <w:pPr>
              <w:jc w:val="center"/>
              <w:rPr>
                <w:bCs/>
              </w:rPr>
            </w:pPr>
            <w:r>
              <w:rPr>
                <w:bCs/>
              </w:rPr>
              <w:t>160</w:t>
            </w:r>
          </w:p>
        </w:tc>
        <w:tc>
          <w:tcPr>
            <w:tcW w:w="1560" w:type="dxa"/>
            <w:vAlign w:val="center"/>
          </w:tcPr>
          <w:p w:rsidR="00793151" w:rsidRDefault="00793151">
            <w:pPr>
              <w:jc w:val="center"/>
              <w:rPr>
                <w:bCs/>
              </w:rPr>
            </w:pPr>
            <w:r>
              <w:rPr>
                <w:bCs/>
              </w:rPr>
              <w:t>200</w:t>
            </w:r>
          </w:p>
        </w:tc>
        <w:tc>
          <w:tcPr>
            <w:tcW w:w="1560" w:type="dxa"/>
            <w:vAlign w:val="center"/>
          </w:tcPr>
          <w:p w:rsidR="00793151" w:rsidRDefault="00793151">
            <w:pPr>
              <w:jc w:val="center"/>
              <w:rPr>
                <w:bCs/>
              </w:rPr>
            </w:pPr>
            <w:r>
              <w:rPr>
                <w:bCs/>
              </w:rPr>
              <w:t>180</w:t>
            </w:r>
          </w:p>
        </w:tc>
        <w:tc>
          <w:tcPr>
            <w:tcW w:w="1560" w:type="dxa"/>
            <w:vAlign w:val="center"/>
          </w:tcPr>
          <w:p w:rsidR="00793151" w:rsidRDefault="00793151">
            <w:pPr>
              <w:jc w:val="center"/>
              <w:rPr>
                <w:bCs/>
              </w:rPr>
            </w:pPr>
            <w:r>
              <w:rPr>
                <w:bCs/>
              </w:rPr>
              <w:t>180</w:t>
            </w:r>
          </w:p>
        </w:tc>
        <w:tc>
          <w:tcPr>
            <w:tcW w:w="1560" w:type="dxa"/>
            <w:vAlign w:val="center"/>
          </w:tcPr>
          <w:p w:rsidR="00793151" w:rsidRDefault="00793151">
            <w:pPr>
              <w:jc w:val="center"/>
              <w:rPr>
                <w:bCs/>
              </w:rPr>
            </w:pPr>
            <w:r>
              <w:rPr>
                <w:bCs/>
              </w:rPr>
              <w:t>266,6</w:t>
            </w:r>
          </w:p>
        </w:tc>
      </w:tr>
      <w:tr w:rsidR="00793151">
        <w:tblPrEx>
          <w:tblCellMar>
            <w:top w:w="0" w:type="dxa"/>
            <w:bottom w:w="0" w:type="dxa"/>
          </w:tblCellMar>
        </w:tblPrEx>
        <w:tc>
          <w:tcPr>
            <w:tcW w:w="1560" w:type="dxa"/>
            <w:vAlign w:val="center"/>
          </w:tcPr>
          <w:p w:rsidR="00793151" w:rsidRDefault="00793151">
            <w:pPr>
              <w:jc w:val="center"/>
              <w:rPr>
                <w:bCs/>
              </w:rPr>
            </w:pPr>
            <w:r>
              <w:rPr>
                <w:bCs/>
              </w:rPr>
              <w:t>4</w:t>
            </w:r>
          </w:p>
        </w:tc>
        <w:tc>
          <w:tcPr>
            <w:tcW w:w="1560" w:type="dxa"/>
            <w:vAlign w:val="center"/>
          </w:tcPr>
          <w:p w:rsidR="00793151" w:rsidRDefault="00793151">
            <w:pPr>
              <w:jc w:val="center"/>
              <w:rPr>
                <w:bCs/>
              </w:rPr>
            </w:pPr>
            <w:r>
              <w:rPr>
                <w:bCs/>
              </w:rPr>
              <w:t>10</w:t>
            </w:r>
          </w:p>
        </w:tc>
        <w:tc>
          <w:tcPr>
            <w:tcW w:w="1560" w:type="dxa"/>
            <w:vAlign w:val="center"/>
          </w:tcPr>
          <w:p w:rsidR="00793151" w:rsidRDefault="00793151">
            <w:pPr>
              <w:jc w:val="center"/>
              <w:rPr>
                <w:bCs/>
              </w:rPr>
            </w:pPr>
            <w:r>
              <w:rPr>
                <w:bCs/>
              </w:rPr>
              <w:t>15</w:t>
            </w:r>
          </w:p>
        </w:tc>
        <w:tc>
          <w:tcPr>
            <w:tcW w:w="1560" w:type="dxa"/>
            <w:vAlign w:val="center"/>
          </w:tcPr>
          <w:p w:rsidR="00793151" w:rsidRDefault="00793151">
            <w:pPr>
              <w:jc w:val="center"/>
              <w:rPr>
                <w:bCs/>
              </w:rPr>
            </w:pPr>
            <w:r>
              <w:rPr>
                <w:bCs/>
              </w:rPr>
              <w:t>15</w:t>
            </w:r>
          </w:p>
        </w:tc>
        <w:tc>
          <w:tcPr>
            <w:tcW w:w="1560" w:type="dxa"/>
            <w:vAlign w:val="center"/>
          </w:tcPr>
          <w:p w:rsidR="00793151" w:rsidRDefault="00793151">
            <w:pPr>
              <w:jc w:val="center"/>
              <w:rPr>
                <w:bCs/>
              </w:rPr>
            </w:pPr>
            <w:r>
              <w:rPr>
                <w:bCs/>
              </w:rPr>
              <w:t>14,2</w:t>
            </w:r>
          </w:p>
        </w:tc>
        <w:tc>
          <w:tcPr>
            <w:tcW w:w="1560" w:type="dxa"/>
            <w:vAlign w:val="center"/>
          </w:tcPr>
          <w:p w:rsidR="00793151" w:rsidRDefault="00793151">
            <w:pPr>
              <w:jc w:val="center"/>
              <w:rPr>
                <w:bCs/>
              </w:rPr>
            </w:pPr>
            <w:r>
              <w:rPr>
                <w:bCs/>
              </w:rPr>
              <w:t>4,16</w:t>
            </w:r>
          </w:p>
        </w:tc>
      </w:tr>
      <w:tr w:rsidR="00793151">
        <w:tblPrEx>
          <w:tblCellMar>
            <w:top w:w="0" w:type="dxa"/>
            <w:bottom w:w="0" w:type="dxa"/>
          </w:tblCellMar>
        </w:tblPrEx>
        <w:tc>
          <w:tcPr>
            <w:tcW w:w="1560" w:type="dxa"/>
            <w:vAlign w:val="center"/>
          </w:tcPr>
          <w:p w:rsidR="00793151" w:rsidRDefault="00793151">
            <w:pPr>
              <w:jc w:val="center"/>
              <w:rPr>
                <w:bCs/>
              </w:rPr>
            </w:pPr>
            <w:r>
              <w:rPr>
                <w:bCs/>
              </w:rPr>
              <w:t>5</w:t>
            </w:r>
          </w:p>
        </w:tc>
        <w:tc>
          <w:tcPr>
            <w:tcW w:w="1560" w:type="dxa"/>
            <w:vAlign w:val="center"/>
          </w:tcPr>
          <w:p w:rsidR="00793151" w:rsidRDefault="00793151">
            <w:pPr>
              <w:jc w:val="center"/>
              <w:rPr>
                <w:bCs/>
              </w:rPr>
            </w:pPr>
            <w:r>
              <w:rPr>
                <w:bCs/>
              </w:rPr>
              <w:t>25</w:t>
            </w:r>
          </w:p>
        </w:tc>
        <w:tc>
          <w:tcPr>
            <w:tcW w:w="1560" w:type="dxa"/>
            <w:vAlign w:val="center"/>
          </w:tcPr>
          <w:p w:rsidR="00793151" w:rsidRDefault="00793151">
            <w:pPr>
              <w:jc w:val="center"/>
              <w:rPr>
                <w:bCs/>
              </w:rPr>
            </w:pPr>
            <w:r>
              <w:rPr>
                <w:bCs/>
              </w:rPr>
              <w:t>30</w:t>
            </w:r>
          </w:p>
        </w:tc>
        <w:tc>
          <w:tcPr>
            <w:tcW w:w="1560" w:type="dxa"/>
            <w:vAlign w:val="center"/>
          </w:tcPr>
          <w:p w:rsidR="00793151" w:rsidRDefault="00793151">
            <w:pPr>
              <w:jc w:val="center"/>
              <w:rPr>
                <w:bCs/>
              </w:rPr>
            </w:pPr>
            <w:r>
              <w:rPr>
                <w:bCs/>
              </w:rPr>
              <w:t>25</w:t>
            </w:r>
          </w:p>
        </w:tc>
        <w:tc>
          <w:tcPr>
            <w:tcW w:w="1560" w:type="dxa"/>
            <w:vAlign w:val="center"/>
          </w:tcPr>
          <w:p w:rsidR="00793151" w:rsidRDefault="00793151">
            <w:pPr>
              <w:jc w:val="center"/>
              <w:rPr>
                <w:bCs/>
              </w:rPr>
            </w:pPr>
            <w:r>
              <w:rPr>
                <w:bCs/>
              </w:rPr>
              <w:t>25,4</w:t>
            </w:r>
          </w:p>
        </w:tc>
        <w:tc>
          <w:tcPr>
            <w:tcW w:w="1560" w:type="dxa"/>
            <w:vAlign w:val="center"/>
          </w:tcPr>
          <w:p w:rsidR="00793151" w:rsidRDefault="00793151">
            <w:pPr>
              <w:jc w:val="center"/>
              <w:rPr>
                <w:bCs/>
              </w:rPr>
            </w:pPr>
            <w:r>
              <w:rPr>
                <w:bCs/>
              </w:rPr>
              <w:t>4,16</w:t>
            </w:r>
          </w:p>
        </w:tc>
      </w:tr>
    </w:tbl>
    <w:p w:rsidR="00793151" w:rsidRDefault="00793151">
      <w:pPr>
        <w:pStyle w:val="21"/>
        <w:spacing w:line="240" w:lineRule="auto"/>
      </w:pPr>
    </w:p>
    <w:p w:rsidR="00793151" w:rsidRDefault="00793151">
      <w:pPr>
        <w:pStyle w:val="21"/>
        <w:spacing w:line="240" w:lineRule="auto"/>
      </w:pPr>
      <w:r>
        <w:t>На основании значений, полученных при расчете по данным форм</w:t>
      </w:r>
      <w:r>
        <w:t>у</w:t>
      </w:r>
      <w:r>
        <w:t>лам, составляется  график проведения работ, представленный в та</w:t>
      </w:r>
      <w:r>
        <w:t>б</w:t>
      </w:r>
      <w:r>
        <w:t>лице  3.3.2</w:t>
      </w:r>
    </w:p>
    <w:p w:rsidR="00793151" w:rsidRDefault="00793151">
      <w:pPr>
        <w:pStyle w:val="3"/>
        <w:rPr>
          <w:sz w:val="24"/>
          <w:szCs w:val="24"/>
        </w:rPr>
      </w:pPr>
    </w:p>
    <w:p w:rsidR="00793151" w:rsidRDefault="00793151">
      <w:pPr>
        <w:pStyle w:val="3"/>
        <w:rPr>
          <w:b/>
          <w:sz w:val="24"/>
          <w:szCs w:val="24"/>
        </w:rPr>
      </w:pPr>
      <w:r>
        <w:rPr>
          <w:b/>
          <w:sz w:val="24"/>
          <w:szCs w:val="24"/>
        </w:rPr>
        <w:t>Таблица 3.3.2  Календарный план-график  основных  этапов  проведения  НИР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68"/>
        <w:gridCol w:w="2340"/>
        <w:gridCol w:w="2160"/>
      </w:tblGrid>
      <w:tr w:rsidR="00793151">
        <w:tblPrEx>
          <w:tblCellMar>
            <w:top w:w="0" w:type="dxa"/>
            <w:bottom w:w="0" w:type="dxa"/>
          </w:tblCellMar>
        </w:tblPrEx>
        <w:trPr>
          <w:cantSplit/>
        </w:trPr>
        <w:tc>
          <w:tcPr>
            <w:tcW w:w="4968" w:type="dxa"/>
            <w:vAlign w:val="center"/>
          </w:tcPr>
          <w:p w:rsidR="00793151" w:rsidRDefault="00793151">
            <w:pPr>
              <w:pStyle w:val="1"/>
              <w:rPr>
                <w:b w:val="0"/>
                <w:sz w:val="24"/>
                <w:szCs w:val="24"/>
              </w:rPr>
            </w:pPr>
            <w:r>
              <w:rPr>
                <w:b w:val="0"/>
                <w:sz w:val="24"/>
                <w:szCs w:val="24"/>
              </w:rPr>
              <w:t>Наименование  этапа</w:t>
            </w:r>
          </w:p>
        </w:tc>
        <w:tc>
          <w:tcPr>
            <w:tcW w:w="2340" w:type="dxa"/>
            <w:vAlign w:val="center"/>
          </w:tcPr>
          <w:p w:rsidR="00793151" w:rsidRDefault="00793151">
            <w:pPr>
              <w:pStyle w:val="1"/>
              <w:rPr>
                <w:b w:val="0"/>
                <w:sz w:val="24"/>
                <w:szCs w:val="24"/>
              </w:rPr>
            </w:pPr>
            <w:r>
              <w:rPr>
                <w:b w:val="0"/>
                <w:sz w:val="24"/>
                <w:szCs w:val="24"/>
              </w:rPr>
              <w:t>Дата  начала</w:t>
            </w:r>
          </w:p>
        </w:tc>
        <w:tc>
          <w:tcPr>
            <w:tcW w:w="2160" w:type="dxa"/>
            <w:vAlign w:val="center"/>
          </w:tcPr>
          <w:p w:rsidR="00793151" w:rsidRDefault="00793151">
            <w:pPr>
              <w:jc w:val="center"/>
            </w:pPr>
            <w:r>
              <w:t>Длительность,</w:t>
            </w:r>
          </w:p>
          <w:p w:rsidR="00793151" w:rsidRDefault="00793151">
            <w:pPr>
              <w:jc w:val="center"/>
            </w:pPr>
            <w:r>
              <w:t>недель</w:t>
            </w:r>
          </w:p>
        </w:tc>
      </w:tr>
      <w:tr w:rsidR="00793151">
        <w:tblPrEx>
          <w:tblCellMar>
            <w:top w:w="0" w:type="dxa"/>
            <w:bottom w:w="0" w:type="dxa"/>
          </w:tblCellMar>
        </w:tblPrEx>
        <w:trPr>
          <w:cantSplit/>
        </w:trPr>
        <w:tc>
          <w:tcPr>
            <w:tcW w:w="4968" w:type="dxa"/>
          </w:tcPr>
          <w:p w:rsidR="00793151" w:rsidRDefault="00793151">
            <w:pPr>
              <w:ind w:left="181" w:hanging="181"/>
            </w:pPr>
            <w:r>
              <w:t>1. Подготовительный  (подбор,  изучение  литературы,  анализ  состояния  вопроса,  составление  технического  задания)</w:t>
            </w:r>
          </w:p>
        </w:tc>
        <w:tc>
          <w:tcPr>
            <w:tcW w:w="2340" w:type="dxa"/>
            <w:vAlign w:val="center"/>
          </w:tcPr>
          <w:p w:rsidR="00793151" w:rsidRDefault="00793151">
            <w:pPr>
              <w:jc w:val="center"/>
            </w:pPr>
            <w:r>
              <w:t>01.04.2002</w:t>
            </w:r>
          </w:p>
        </w:tc>
        <w:tc>
          <w:tcPr>
            <w:tcW w:w="2160" w:type="dxa"/>
            <w:vAlign w:val="center"/>
          </w:tcPr>
          <w:p w:rsidR="00793151" w:rsidRDefault="00793151">
            <w:pPr>
              <w:jc w:val="center"/>
            </w:pPr>
            <w:r>
              <w:t>4</w:t>
            </w:r>
          </w:p>
        </w:tc>
      </w:tr>
      <w:tr w:rsidR="00793151">
        <w:tblPrEx>
          <w:tblCellMar>
            <w:top w:w="0" w:type="dxa"/>
            <w:bottom w:w="0" w:type="dxa"/>
          </w:tblCellMar>
        </w:tblPrEx>
        <w:trPr>
          <w:cantSplit/>
        </w:trPr>
        <w:tc>
          <w:tcPr>
            <w:tcW w:w="4968" w:type="dxa"/>
          </w:tcPr>
          <w:p w:rsidR="00793151" w:rsidRDefault="00793151">
            <w:r>
              <w:t>2. Теоретическая  разработка</w:t>
            </w:r>
          </w:p>
          <w:p w:rsidR="00793151" w:rsidRDefault="00793151">
            <w:pPr>
              <w:ind w:left="180" w:hanging="180"/>
            </w:pPr>
            <w:r>
              <w:t xml:space="preserve">  (проектирование схем, разработка теоретических  обоснований)</w:t>
            </w:r>
          </w:p>
        </w:tc>
        <w:tc>
          <w:tcPr>
            <w:tcW w:w="2340" w:type="dxa"/>
            <w:vAlign w:val="center"/>
          </w:tcPr>
          <w:p w:rsidR="00793151" w:rsidRDefault="00793151">
            <w:pPr>
              <w:jc w:val="center"/>
            </w:pPr>
            <w:r>
              <w:t>22.04.2002</w:t>
            </w:r>
          </w:p>
        </w:tc>
        <w:tc>
          <w:tcPr>
            <w:tcW w:w="2160" w:type="dxa"/>
            <w:vAlign w:val="center"/>
          </w:tcPr>
          <w:p w:rsidR="00793151" w:rsidRDefault="00793151">
            <w:pPr>
              <w:jc w:val="center"/>
            </w:pPr>
            <w:r>
              <w:t>18</w:t>
            </w:r>
          </w:p>
        </w:tc>
      </w:tr>
      <w:tr w:rsidR="00793151">
        <w:tblPrEx>
          <w:tblCellMar>
            <w:top w:w="0" w:type="dxa"/>
            <w:bottom w:w="0" w:type="dxa"/>
          </w:tblCellMar>
        </w:tblPrEx>
        <w:trPr>
          <w:cantSplit/>
        </w:trPr>
        <w:tc>
          <w:tcPr>
            <w:tcW w:w="4968" w:type="dxa"/>
          </w:tcPr>
          <w:p w:rsidR="00793151" w:rsidRDefault="00793151">
            <w:pPr>
              <w:ind w:left="360" w:hanging="360"/>
            </w:pPr>
            <w:r>
              <w:t>3. Проектирование  и  выполнение технического  задания  на  ЭВМ</w:t>
            </w:r>
          </w:p>
        </w:tc>
        <w:tc>
          <w:tcPr>
            <w:tcW w:w="2340" w:type="dxa"/>
            <w:vAlign w:val="center"/>
          </w:tcPr>
          <w:p w:rsidR="00793151" w:rsidRDefault="00793151">
            <w:pPr>
              <w:jc w:val="center"/>
            </w:pPr>
            <w:r>
              <w:t>29.07.2002</w:t>
            </w:r>
          </w:p>
        </w:tc>
        <w:tc>
          <w:tcPr>
            <w:tcW w:w="2160" w:type="dxa"/>
            <w:vAlign w:val="center"/>
          </w:tcPr>
          <w:p w:rsidR="00793151" w:rsidRDefault="00793151">
            <w:pPr>
              <w:jc w:val="center"/>
            </w:pPr>
            <w:r>
              <w:t>24</w:t>
            </w:r>
          </w:p>
        </w:tc>
      </w:tr>
      <w:tr w:rsidR="00793151">
        <w:tblPrEx>
          <w:tblCellMar>
            <w:top w:w="0" w:type="dxa"/>
            <w:bottom w:w="0" w:type="dxa"/>
          </w:tblCellMar>
        </w:tblPrEx>
        <w:trPr>
          <w:cantSplit/>
        </w:trPr>
        <w:tc>
          <w:tcPr>
            <w:tcW w:w="4968" w:type="dxa"/>
          </w:tcPr>
          <w:p w:rsidR="00793151" w:rsidRDefault="00793151">
            <w:pPr>
              <w:ind w:left="360" w:hanging="360"/>
            </w:pPr>
            <w:r>
              <w:t>4. Консультации  с  руководителем  проекта</w:t>
            </w:r>
          </w:p>
        </w:tc>
        <w:tc>
          <w:tcPr>
            <w:tcW w:w="2340" w:type="dxa"/>
            <w:vAlign w:val="center"/>
          </w:tcPr>
          <w:p w:rsidR="00793151" w:rsidRDefault="00793151">
            <w:pPr>
              <w:jc w:val="center"/>
            </w:pPr>
            <w:r>
              <w:t>01.04.2002</w:t>
            </w:r>
          </w:p>
          <w:p w:rsidR="00793151" w:rsidRDefault="00793151">
            <w:pPr>
              <w:jc w:val="center"/>
            </w:pPr>
            <w:r>
              <w:t>02.09.2002</w:t>
            </w:r>
          </w:p>
        </w:tc>
        <w:tc>
          <w:tcPr>
            <w:tcW w:w="2160" w:type="dxa"/>
            <w:vAlign w:val="center"/>
          </w:tcPr>
          <w:p w:rsidR="00793151" w:rsidRDefault="00793151">
            <w:pPr>
              <w:jc w:val="center"/>
            </w:pPr>
            <w:r>
              <w:t>2</w:t>
            </w:r>
          </w:p>
        </w:tc>
      </w:tr>
      <w:tr w:rsidR="00793151">
        <w:tblPrEx>
          <w:tblCellMar>
            <w:top w:w="0" w:type="dxa"/>
            <w:bottom w:w="0" w:type="dxa"/>
          </w:tblCellMar>
        </w:tblPrEx>
        <w:trPr>
          <w:cantSplit/>
        </w:trPr>
        <w:tc>
          <w:tcPr>
            <w:tcW w:w="4968" w:type="dxa"/>
          </w:tcPr>
          <w:p w:rsidR="00793151" w:rsidRDefault="00793151">
            <w:pPr>
              <w:ind w:left="360" w:hanging="360"/>
            </w:pPr>
            <w:r>
              <w:lastRenderedPageBreak/>
              <w:t>5. Машинные  расчёты  и отчёт  в  электронном  виде</w:t>
            </w:r>
          </w:p>
        </w:tc>
        <w:tc>
          <w:tcPr>
            <w:tcW w:w="2340" w:type="dxa"/>
            <w:vAlign w:val="center"/>
          </w:tcPr>
          <w:p w:rsidR="00793151" w:rsidRDefault="00793151">
            <w:pPr>
              <w:jc w:val="center"/>
            </w:pPr>
            <w:r>
              <w:t>16.12.2002</w:t>
            </w:r>
          </w:p>
        </w:tc>
        <w:tc>
          <w:tcPr>
            <w:tcW w:w="2160" w:type="dxa"/>
            <w:vAlign w:val="center"/>
          </w:tcPr>
          <w:p w:rsidR="00793151" w:rsidRDefault="00793151">
            <w:pPr>
              <w:jc w:val="center"/>
            </w:pPr>
            <w:r>
              <w:t>2,5</w:t>
            </w:r>
          </w:p>
        </w:tc>
      </w:tr>
    </w:tbl>
    <w:p w:rsidR="00793151" w:rsidRDefault="00793151">
      <w:pPr>
        <w:jc w:val="both"/>
      </w:pPr>
    </w:p>
    <w:p w:rsidR="00793151" w:rsidRDefault="00793151">
      <w:pPr>
        <w:ind w:firstLine="720"/>
        <w:jc w:val="both"/>
      </w:pPr>
    </w:p>
    <w:p w:rsidR="00793151" w:rsidRDefault="00793151">
      <w:pPr>
        <w:ind w:firstLine="360"/>
      </w:pPr>
      <w:r>
        <w:t>Затраты на теоретическую часть и работу с литературой</w:t>
      </w:r>
    </w:p>
    <w:p w:rsidR="00793151" w:rsidRDefault="00793151">
      <w:pPr>
        <w:ind w:firstLine="720"/>
        <w:jc w:val="right"/>
        <w:rPr>
          <w:vertAlign w:val="subscript"/>
        </w:rPr>
      </w:pPr>
      <w:r>
        <w:t>З</w:t>
      </w:r>
      <w:r>
        <w:rPr>
          <w:vertAlign w:val="subscript"/>
        </w:rPr>
        <w:t>т</w:t>
      </w:r>
      <w:r>
        <w:t xml:space="preserve"> = С</w:t>
      </w:r>
      <w:r>
        <w:rPr>
          <w:vertAlign w:val="subscript"/>
        </w:rPr>
        <w:t xml:space="preserve">р * </w:t>
      </w:r>
      <w:r>
        <w:t>Т</w:t>
      </w:r>
      <w:r>
        <w:rPr>
          <w:vertAlign w:val="subscript"/>
        </w:rPr>
        <w:t>т</w:t>
      </w:r>
      <w:r>
        <w:t xml:space="preserve"> </w:t>
      </w:r>
      <w:r>
        <w:tab/>
      </w:r>
      <w:r>
        <w:tab/>
      </w:r>
      <w:r>
        <w:tab/>
      </w:r>
      <w:r>
        <w:tab/>
      </w:r>
      <w:r>
        <w:tab/>
      </w:r>
      <w:r>
        <w:tab/>
      </w:r>
      <w:r>
        <w:tab/>
      </w:r>
      <w:r>
        <w:tab/>
      </w:r>
      <w:r>
        <w:tab/>
        <w:t>(3.3.4)</w:t>
      </w:r>
      <w:r>
        <w:rPr>
          <w:vertAlign w:val="subscript"/>
        </w:rPr>
        <w:t xml:space="preserve"> </w:t>
      </w:r>
    </w:p>
    <w:p w:rsidR="00793151" w:rsidRDefault="00793151">
      <w:pPr>
        <w:ind w:left="360" w:hanging="360"/>
        <w:jc w:val="both"/>
      </w:pPr>
      <w:r>
        <w:t>где  С</w:t>
      </w:r>
      <w:r>
        <w:rPr>
          <w:vertAlign w:val="subscript"/>
        </w:rPr>
        <w:t xml:space="preserve">р </w:t>
      </w:r>
      <w:r>
        <w:t>=</w:t>
      </w:r>
      <w:r>
        <w:rPr>
          <w:vertAlign w:val="subscript"/>
        </w:rPr>
        <w:t xml:space="preserve"> </w:t>
      </w:r>
      <w:r>
        <w:t>16 руб./час</w:t>
      </w:r>
      <w:r>
        <w:rPr>
          <w:vertAlign w:val="subscript"/>
        </w:rPr>
        <w:t xml:space="preserve"> </w:t>
      </w:r>
      <w:r>
        <w:t xml:space="preserve">- тарифная  ставка  инженера  </w:t>
      </w:r>
      <w:r>
        <w:rPr>
          <w:lang w:val="en-US"/>
        </w:rPr>
        <w:t>II</w:t>
      </w:r>
      <w:r>
        <w:t xml:space="preserve"> категории;</w:t>
      </w:r>
    </w:p>
    <w:p w:rsidR="00793151" w:rsidRDefault="00793151">
      <w:pPr>
        <w:jc w:val="both"/>
      </w:pPr>
      <w:r>
        <w:t xml:space="preserve">        Т</w:t>
      </w:r>
      <w:r>
        <w:rPr>
          <w:vertAlign w:val="subscript"/>
        </w:rPr>
        <w:t>т</w:t>
      </w:r>
      <w:r>
        <w:t xml:space="preserve"> -  время, затраченное на работу с литературой и теоретич</w:t>
      </w:r>
      <w:r>
        <w:t>е</w:t>
      </w:r>
      <w:r>
        <w:t xml:space="preserve">ский </w:t>
      </w:r>
    </w:p>
    <w:p w:rsidR="00793151" w:rsidRDefault="00793151">
      <w:pPr>
        <w:ind w:firstLine="720"/>
        <w:jc w:val="both"/>
      </w:pPr>
      <w:r>
        <w:t xml:space="preserve">      анализ;</w:t>
      </w:r>
    </w:p>
    <w:p w:rsidR="00793151" w:rsidRDefault="00793151">
      <w:pPr>
        <w:jc w:val="both"/>
      </w:pPr>
      <w:r>
        <w:t xml:space="preserve">                                          З</w:t>
      </w:r>
      <w:r>
        <w:rPr>
          <w:vertAlign w:val="subscript"/>
        </w:rPr>
        <w:t>т</w:t>
      </w:r>
      <w:r>
        <w:t xml:space="preserve"> = 16 × 273,6 = 4377,6 руб.</w:t>
      </w:r>
    </w:p>
    <w:p w:rsidR="00793151" w:rsidRDefault="00793151">
      <w:pPr>
        <w:ind w:firstLine="720"/>
        <w:jc w:val="both"/>
      </w:pPr>
    </w:p>
    <w:p w:rsidR="00793151" w:rsidRDefault="00793151">
      <w:pPr>
        <w:ind w:firstLine="720"/>
        <w:jc w:val="both"/>
      </w:pPr>
    </w:p>
    <w:p w:rsidR="00793151" w:rsidRDefault="00793151">
      <w:pPr>
        <w:ind w:firstLine="360"/>
      </w:pPr>
      <w:r>
        <w:t>Затраты на теоретические  разработки</w:t>
      </w:r>
    </w:p>
    <w:p w:rsidR="00793151" w:rsidRDefault="00793151">
      <w:pPr>
        <w:ind w:firstLine="720"/>
        <w:jc w:val="both"/>
        <w:rPr>
          <w:i/>
        </w:rPr>
      </w:pPr>
    </w:p>
    <w:p w:rsidR="00793151" w:rsidRDefault="00793151">
      <w:pPr>
        <w:ind w:firstLine="720"/>
        <w:jc w:val="right"/>
      </w:pPr>
      <w:r>
        <w:t xml:space="preserve"> З</w:t>
      </w:r>
      <w:r>
        <w:rPr>
          <w:vertAlign w:val="subscript"/>
        </w:rPr>
        <w:t>рс</w:t>
      </w:r>
      <w:r>
        <w:t xml:space="preserve"> = С</w:t>
      </w:r>
      <w:r>
        <w:rPr>
          <w:vertAlign w:val="subscript"/>
        </w:rPr>
        <w:t xml:space="preserve">р * </w:t>
      </w:r>
      <w:r>
        <w:t>Т</w:t>
      </w:r>
      <w:r>
        <w:rPr>
          <w:vertAlign w:val="subscript"/>
        </w:rPr>
        <w:t>р</w:t>
      </w:r>
      <w:r>
        <w:t xml:space="preserve"> </w:t>
      </w:r>
      <w:r>
        <w:tab/>
      </w:r>
      <w:r>
        <w:tab/>
      </w:r>
      <w:r>
        <w:tab/>
      </w:r>
      <w:r>
        <w:tab/>
      </w:r>
      <w:r>
        <w:rPr>
          <w:lang w:val="en-US"/>
        </w:rPr>
        <w:tab/>
      </w:r>
      <w:r>
        <w:rPr>
          <w:lang w:val="en-US"/>
        </w:rPr>
        <w:tab/>
      </w:r>
      <w:r>
        <w:tab/>
      </w:r>
      <w:r>
        <w:tab/>
      </w:r>
      <w:r>
        <w:tab/>
        <w:t>(3.3.5)</w:t>
      </w:r>
    </w:p>
    <w:p w:rsidR="00793151" w:rsidRDefault="00793151">
      <w:pPr>
        <w:jc w:val="both"/>
      </w:pPr>
      <w:r>
        <w:t>где  Т</w:t>
      </w:r>
      <w:r>
        <w:rPr>
          <w:vertAlign w:val="subscript"/>
        </w:rPr>
        <w:t>р</w:t>
      </w:r>
      <w:r>
        <w:t xml:space="preserve"> - время, затраченное  на  теоретические  разработки.</w:t>
      </w:r>
    </w:p>
    <w:p w:rsidR="00793151" w:rsidRDefault="00793151">
      <w:pPr>
        <w:ind w:firstLine="720"/>
        <w:jc w:val="both"/>
      </w:pPr>
      <w:r>
        <w:t xml:space="preserve">             </w:t>
      </w:r>
      <w:r>
        <w:rPr>
          <w:lang w:val="en-US"/>
        </w:rPr>
        <w:t xml:space="preserve"> </w:t>
      </w:r>
      <w:r>
        <w:t xml:space="preserve">                З</w:t>
      </w:r>
      <w:r>
        <w:rPr>
          <w:vertAlign w:val="subscript"/>
        </w:rPr>
        <w:t>рс</w:t>
      </w:r>
      <w:r>
        <w:t>= 16 × 252,8 = 4044.8 руб.</w:t>
      </w:r>
    </w:p>
    <w:p w:rsidR="00793151" w:rsidRDefault="00793151">
      <w:pPr>
        <w:ind w:firstLine="720"/>
        <w:jc w:val="both"/>
      </w:pPr>
    </w:p>
    <w:p w:rsidR="00793151" w:rsidRDefault="00793151">
      <w:pPr>
        <w:pStyle w:val="a7"/>
        <w:ind w:left="284" w:firstLine="76"/>
      </w:pPr>
      <w:r>
        <w:t>Затраты  на  проектирование  и  выполнение  технического  задания  на  ЭВМ</w:t>
      </w:r>
    </w:p>
    <w:p w:rsidR="00793151" w:rsidRDefault="00793151">
      <w:pPr>
        <w:ind w:firstLine="720"/>
        <w:jc w:val="right"/>
      </w:pPr>
      <w:r>
        <w:t>З</w:t>
      </w:r>
      <w:r>
        <w:rPr>
          <w:vertAlign w:val="subscript"/>
        </w:rPr>
        <w:t>п</w:t>
      </w:r>
      <w:r>
        <w:t xml:space="preserve"> = С</w:t>
      </w:r>
      <w:r>
        <w:rPr>
          <w:vertAlign w:val="subscript"/>
        </w:rPr>
        <w:t xml:space="preserve">р* </w:t>
      </w:r>
      <w:r>
        <w:t>Т</w:t>
      </w:r>
      <w:r>
        <w:rPr>
          <w:vertAlign w:val="subscript"/>
        </w:rPr>
        <w:t>п</w:t>
      </w:r>
      <w:r>
        <w:t xml:space="preserve">  </w:t>
      </w:r>
      <w:r>
        <w:tab/>
      </w:r>
      <w:r>
        <w:tab/>
      </w:r>
      <w:r>
        <w:tab/>
      </w:r>
      <w:r>
        <w:tab/>
      </w:r>
      <w:r>
        <w:tab/>
      </w:r>
      <w:r>
        <w:tab/>
      </w:r>
      <w:r>
        <w:tab/>
      </w:r>
      <w:r>
        <w:tab/>
      </w:r>
      <w:r>
        <w:rPr>
          <w:lang w:val="en-US"/>
        </w:rPr>
        <w:tab/>
      </w:r>
      <w:r>
        <w:t>(3.3.6)</w:t>
      </w:r>
    </w:p>
    <w:p w:rsidR="00793151" w:rsidRDefault="00793151">
      <w:pPr>
        <w:pStyle w:val="a7"/>
        <w:ind w:left="1077" w:hanging="1077"/>
      </w:pPr>
      <w:r>
        <w:t>где Т</w:t>
      </w:r>
      <w:r>
        <w:rPr>
          <w:vertAlign w:val="subscript"/>
        </w:rPr>
        <w:t>п</w:t>
      </w:r>
      <w:r>
        <w:t xml:space="preserve"> - время, затраченное на проектирование  и  выполнение  технического    задания  на  ЭВМ.                         </w:t>
      </w:r>
    </w:p>
    <w:p w:rsidR="00793151" w:rsidRDefault="00793151">
      <w:pPr>
        <w:jc w:val="both"/>
      </w:pPr>
      <w:r>
        <w:t xml:space="preserve">                                  </w:t>
      </w:r>
      <w:r>
        <w:rPr>
          <w:lang w:val="en-US"/>
        </w:rPr>
        <w:t xml:space="preserve"> </w:t>
      </w:r>
      <w:r>
        <w:t xml:space="preserve">         З</w:t>
      </w:r>
      <w:r>
        <w:rPr>
          <w:vertAlign w:val="subscript"/>
        </w:rPr>
        <w:t xml:space="preserve">п </w:t>
      </w:r>
      <w:r>
        <w:t>= 16 × 101,4 = 1622,4 руб.</w:t>
      </w:r>
    </w:p>
    <w:p w:rsidR="00793151" w:rsidRDefault="00793151">
      <w:pPr>
        <w:jc w:val="both"/>
      </w:pPr>
    </w:p>
    <w:p w:rsidR="00793151" w:rsidRDefault="00793151">
      <w:pPr>
        <w:ind w:firstLine="360"/>
      </w:pPr>
      <w:r>
        <w:t>Затраты на оплату машинного времени</w:t>
      </w:r>
    </w:p>
    <w:p w:rsidR="00793151" w:rsidRDefault="00793151">
      <w:pPr>
        <w:ind w:firstLine="720"/>
        <w:jc w:val="right"/>
      </w:pPr>
    </w:p>
    <w:p w:rsidR="00793151" w:rsidRDefault="00793151">
      <w:pPr>
        <w:ind w:firstLine="720"/>
        <w:jc w:val="right"/>
      </w:pPr>
      <w:r>
        <w:t>З</w:t>
      </w:r>
      <w:r>
        <w:rPr>
          <w:vertAlign w:val="subscript"/>
        </w:rPr>
        <w:t xml:space="preserve">м  </w:t>
      </w:r>
      <w:r>
        <w:t>= С</w:t>
      </w:r>
      <w:r>
        <w:rPr>
          <w:vertAlign w:val="subscript"/>
        </w:rPr>
        <w:t xml:space="preserve">м * </w:t>
      </w:r>
      <w:r>
        <w:t>Т</w:t>
      </w:r>
      <w:r>
        <w:rPr>
          <w:vertAlign w:val="subscript"/>
        </w:rPr>
        <w:t>м</w:t>
      </w:r>
      <w:r>
        <w:t xml:space="preserve"> </w:t>
      </w:r>
      <w:r>
        <w:tab/>
      </w:r>
      <w:r>
        <w:tab/>
      </w:r>
      <w:r>
        <w:tab/>
      </w:r>
      <w:r>
        <w:tab/>
      </w:r>
      <w:r>
        <w:tab/>
      </w:r>
      <w:r>
        <w:tab/>
      </w:r>
      <w:r>
        <w:tab/>
      </w:r>
      <w:r>
        <w:tab/>
      </w:r>
      <w:r>
        <w:tab/>
        <w:t>(3.3.7)</w:t>
      </w:r>
    </w:p>
    <w:p w:rsidR="00793151" w:rsidRDefault="00793151">
      <w:pPr>
        <w:jc w:val="both"/>
      </w:pPr>
      <w:r>
        <w:t>где   С</w:t>
      </w:r>
      <w:r>
        <w:rPr>
          <w:vertAlign w:val="subscript"/>
        </w:rPr>
        <w:t>м</w:t>
      </w:r>
      <w:r>
        <w:t xml:space="preserve"> =15 руб./час - стоимость одного часа машинного времени; </w:t>
      </w:r>
    </w:p>
    <w:p w:rsidR="00793151" w:rsidRDefault="00793151">
      <w:pPr>
        <w:jc w:val="both"/>
      </w:pPr>
      <w:r>
        <w:t xml:space="preserve">         Т</w:t>
      </w:r>
      <w:r>
        <w:rPr>
          <w:vertAlign w:val="subscript"/>
        </w:rPr>
        <w:t>м</w:t>
      </w:r>
      <w:r>
        <w:t xml:space="preserve"> =101,4 + 203, 2час - время использования машины.</w:t>
      </w:r>
    </w:p>
    <w:p w:rsidR="00793151" w:rsidRDefault="00793151">
      <w:pPr>
        <w:ind w:firstLine="720"/>
        <w:jc w:val="both"/>
      </w:pPr>
      <w:r>
        <w:t xml:space="preserve">                                З</w:t>
      </w:r>
      <w:r>
        <w:rPr>
          <w:vertAlign w:val="subscript"/>
        </w:rPr>
        <w:t xml:space="preserve">м  </w:t>
      </w:r>
      <w:r>
        <w:t>= 15 × 304,6 = 4569 руб.</w:t>
      </w:r>
    </w:p>
    <w:p w:rsidR="00793151" w:rsidRDefault="00793151">
      <w:pPr>
        <w:ind w:firstLine="720"/>
        <w:jc w:val="both"/>
      </w:pPr>
    </w:p>
    <w:p w:rsidR="00793151" w:rsidRDefault="00793151">
      <w:pPr>
        <w:ind w:firstLine="540"/>
      </w:pPr>
      <w:r>
        <w:t>Затраты на консультацию с руководителем</w:t>
      </w:r>
    </w:p>
    <w:p w:rsidR="00793151" w:rsidRDefault="00793151">
      <w:pPr>
        <w:ind w:firstLine="720"/>
        <w:jc w:val="both"/>
        <w:rPr>
          <w:rFonts w:ascii="Arial" w:hAnsi="Arial" w:cs="Arial"/>
          <w:b/>
        </w:rPr>
      </w:pPr>
    </w:p>
    <w:p w:rsidR="00793151" w:rsidRDefault="00793151">
      <w:pPr>
        <w:tabs>
          <w:tab w:val="left" w:pos="2520"/>
          <w:tab w:val="left" w:pos="2700"/>
          <w:tab w:val="left" w:pos="2880"/>
        </w:tabs>
        <w:ind w:left="1980" w:firstLine="180"/>
        <w:jc w:val="right"/>
      </w:pPr>
      <w:r>
        <w:t>З</w:t>
      </w:r>
      <w:r>
        <w:rPr>
          <w:vertAlign w:val="subscript"/>
        </w:rPr>
        <w:t xml:space="preserve">кп </w:t>
      </w:r>
      <w:r>
        <w:t>= С</w:t>
      </w:r>
      <w:r>
        <w:rPr>
          <w:vertAlign w:val="subscript"/>
        </w:rPr>
        <w:t xml:space="preserve">кр * </w:t>
      </w:r>
      <w:r>
        <w:t>Т</w:t>
      </w:r>
      <w:r>
        <w:rPr>
          <w:vertAlign w:val="subscript"/>
        </w:rPr>
        <w:t>кп</w:t>
      </w:r>
      <w:r>
        <w:t xml:space="preserve"> </w:t>
      </w:r>
      <w:r>
        <w:tab/>
      </w:r>
      <w:r>
        <w:tab/>
      </w:r>
      <w:r>
        <w:tab/>
      </w:r>
      <w:r>
        <w:tab/>
      </w:r>
      <w:r>
        <w:tab/>
      </w:r>
      <w:r>
        <w:tab/>
      </w:r>
      <w:r>
        <w:tab/>
      </w:r>
      <w:r>
        <w:tab/>
        <w:t>(3.3.8)</w:t>
      </w:r>
    </w:p>
    <w:p w:rsidR="00793151" w:rsidRDefault="00793151">
      <w:pPr>
        <w:jc w:val="both"/>
      </w:pPr>
      <w:r>
        <w:t>где   С</w:t>
      </w:r>
      <w:r>
        <w:rPr>
          <w:vertAlign w:val="subscript"/>
        </w:rPr>
        <w:t>кр</w:t>
      </w:r>
      <w:r>
        <w:t xml:space="preserve"> =21руб./час - тарифная  ставка  ведущего  инженера;</w:t>
      </w:r>
    </w:p>
    <w:p w:rsidR="00793151" w:rsidRDefault="00793151">
      <w:pPr>
        <w:jc w:val="both"/>
      </w:pPr>
      <w:r>
        <w:t xml:space="preserve">         Т</w:t>
      </w:r>
      <w:r>
        <w:rPr>
          <w:vertAlign w:val="subscript"/>
        </w:rPr>
        <w:t>кп</w:t>
      </w:r>
      <w:r>
        <w:t xml:space="preserve"> – время  консультаций  с  руководителем.</w:t>
      </w:r>
    </w:p>
    <w:p w:rsidR="00793151" w:rsidRDefault="00793151">
      <w:pPr>
        <w:ind w:firstLine="720"/>
        <w:jc w:val="both"/>
      </w:pPr>
      <w:r>
        <w:t xml:space="preserve">                               З</w:t>
      </w:r>
      <w:r>
        <w:rPr>
          <w:vertAlign w:val="subscript"/>
        </w:rPr>
        <w:t xml:space="preserve">кп </w:t>
      </w:r>
      <w:r>
        <w:t>= 21 × 113,6 = 2385,6 руб.</w:t>
      </w:r>
    </w:p>
    <w:p w:rsidR="00793151" w:rsidRDefault="00793151">
      <w:pPr>
        <w:ind w:firstLine="720"/>
        <w:jc w:val="both"/>
      </w:pPr>
    </w:p>
    <w:p w:rsidR="00793151" w:rsidRDefault="00793151">
      <w:pPr>
        <w:pStyle w:val="a7"/>
        <w:ind w:firstLine="257"/>
      </w:pPr>
      <w:r>
        <w:t>Полные затраты при использовании ЭВМ для расчетов и с</w:t>
      </w:r>
      <w:r>
        <w:t>о</w:t>
      </w:r>
      <w:r>
        <w:t>ставления отчета</w:t>
      </w:r>
    </w:p>
    <w:p w:rsidR="00793151" w:rsidRDefault="00793151">
      <w:pPr>
        <w:ind w:left="1440" w:firstLine="720"/>
        <w:jc w:val="right"/>
      </w:pPr>
      <w:r>
        <w:t>З</w:t>
      </w:r>
      <w:r>
        <w:rPr>
          <w:vertAlign w:val="subscript"/>
        </w:rPr>
        <w:t>сум</w:t>
      </w:r>
      <w:r>
        <w:t xml:space="preserve"> = З</w:t>
      </w:r>
      <w:r>
        <w:rPr>
          <w:vertAlign w:val="subscript"/>
        </w:rPr>
        <w:t xml:space="preserve">т </w:t>
      </w:r>
      <w:r>
        <w:t>+ З</w:t>
      </w:r>
      <w:r>
        <w:rPr>
          <w:vertAlign w:val="subscript"/>
        </w:rPr>
        <w:t xml:space="preserve">тр </w:t>
      </w:r>
      <w:r>
        <w:t>+ З</w:t>
      </w:r>
      <w:r>
        <w:rPr>
          <w:vertAlign w:val="subscript"/>
        </w:rPr>
        <w:t xml:space="preserve">п  </w:t>
      </w:r>
      <w:r>
        <w:t>+ З</w:t>
      </w:r>
      <w:r>
        <w:rPr>
          <w:vertAlign w:val="subscript"/>
        </w:rPr>
        <w:t xml:space="preserve">м </w:t>
      </w:r>
      <w:r>
        <w:t>+ З</w:t>
      </w:r>
      <w:r>
        <w:rPr>
          <w:vertAlign w:val="subscript"/>
        </w:rPr>
        <w:t xml:space="preserve">кп  </w:t>
      </w:r>
      <w:r>
        <w:rPr>
          <w:vertAlign w:val="subscript"/>
        </w:rPr>
        <w:tab/>
      </w:r>
      <w:r>
        <w:rPr>
          <w:vertAlign w:val="subscript"/>
        </w:rPr>
        <w:tab/>
      </w:r>
      <w:r>
        <w:rPr>
          <w:vertAlign w:val="subscript"/>
        </w:rPr>
        <w:tab/>
      </w:r>
      <w:r>
        <w:rPr>
          <w:vertAlign w:val="subscript"/>
        </w:rPr>
        <w:tab/>
      </w:r>
      <w:r>
        <w:rPr>
          <w:vertAlign w:val="subscript"/>
        </w:rPr>
        <w:tab/>
      </w:r>
      <w:r>
        <w:t>(3.3.9)</w:t>
      </w:r>
    </w:p>
    <w:p w:rsidR="00793151" w:rsidRDefault="00793151">
      <w:pPr>
        <w:jc w:val="both"/>
      </w:pPr>
      <w:r>
        <w:t xml:space="preserve">        З</w:t>
      </w:r>
      <w:r>
        <w:rPr>
          <w:vertAlign w:val="subscript"/>
        </w:rPr>
        <w:t>сум</w:t>
      </w:r>
      <w:r>
        <w:t xml:space="preserve"> = 4377,6 + 4044,8 + 1622,4 + 4569 + 2385,6 = 16999,4 руб.</w:t>
      </w:r>
    </w:p>
    <w:p w:rsidR="00793151" w:rsidRDefault="00793151">
      <w:pPr>
        <w:jc w:val="both"/>
      </w:pPr>
      <w:r>
        <w:t xml:space="preserve">               </w:t>
      </w:r>
    </w:p>
    <w:p w:rsidR="00793151" w:rsidRDefault="00793151">
      <w:pPr>
        <w:ind w:firstLine="360"/>
        <w:jc w:val="both"/>
      </w:pPr>
      <w:r>
        <w:t>Значение составляющих затрат заносим в итоговую таблицу 3.3.3, где в последнем столбце указано  их  относительное значение в процентах  к  полным  затр</w:t>
      </w:r>
      <w:r>
        <w:t>а</w:t>
      </w:r>
      <w:r>
        <w:t>там.</w:t>
      </w:r>
    </w:p>
    <w:p w:rsidR="00793151" w:rsidRDefault="00793151">
      <w:pPr>
        <w:pStyle w:val="2"/>
        <w:rPr>
          <w:b w:val="0"/>
          <w:i/>
        </w:rPr>
      </w:pPr>
      <w:r>
        <w:rPr>
          <w:b w:val="0"/>
          <w:i/>
        </w:rPr>
        <w:t>Таблица 3.3.3   Составляющие затрат при  проведении НИР</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1980"/>
        <w:gridCol w:w="1530"/>
        <w:gridCol w:w="1530"/>
      </w:tblGrid>
      <w:tr w:rsidR="00793151">
        <w:tblPrEx>
          <w:tblCellMar>
            <w:top w:w="0" w:type="dxa"/>
            <w:bottom w:w="0" w:type="dxa"/>
          </w:tblCellMar>
        </w:tblPrEx>
        <w:trPr>
          <w:cantSplit/>
        </w:trPr>
        <w:tc>
          <w:tcPr>
            <w:tcW w:w="4320" w:type="dxa"/>
            <w:vMerge w:val="restart"/>
            <w:vAlign w:val="center"/>
          </w:tcPr>
          <w:p w:rsidR="00793151" w:rsidRDefault="00793151">
            <w:pPr>
              <w:pStyle w:val="4"/>
              <w:rPr>
                <w:b/>
                <w:bCs/>
                <w:sz w:val="24"/>
                <w:szCs w:val="24"/>
              </w:rPr>
            </w:pPr>
            <w:r>
              <w:rPr>
                <w:b/>
                <w:bCs/>
                <w:sz w:val="24"/>
                <w:szCs w:val="24"/>
              </w:rPr>
              <w:t>Наименование затрат</w:t>
            </w:r>
          </w:p>
        </w:tc>
        <w:tc>
          <w:tcPr>
            <w:tcW w:w="1980" w:type="dxa"/>
            <w:vMerge w:val="restart"/>
            <w:vAlign w:val="center"/>
          </w:tcPr>
          <w:p w:rsidR="00793151" w:rsidRDefault="00793151">
            <w:pPr>
              <w:jc w:val="both"/>
              <w:rPr>
                <w:bCs/>
              </w:rPr>
            </w:pPr>
            <w:r>
              <w:rPr>
                <w:bCs/>
              </w:rPr>
              <w:t>Обозначение</w:t>
            </w:r>
          </w:p>
        </w:tc>
        <w:tc>
          <w:tcPr>
            <w:tcW w:w="3060" w:type="dxa"/>
            <w:gridSpan w:val="2"/>
            <w:vAlign w:val="center"/>
          </w:tcPr>
          <w:p w:rsidR="00793151" w:rsidRDefault="00793151">
            <w:pPr>
              <w:pStyle w:val="1"/>
              <w:rPr>
                <w:b w:val="0"/>
                <w:bCs/>
                <w:sz w:val="24"/>
                <w:szCs w:val="24"/>
              </w:rPr>
            </w:pPr>
            <w:r>
              <w:rPr>
                <w:b w:val="0"/>
                <w:bCs/>
                <w:sz w:val="24"/>
                <w:szCs w:val="24"/>
              </w:rPr>
              <w:t>Сумма</w:t>
            </w:r>
          </w:p>
        </w:tc>
      </w:tr>
      <w:tr w:rsidR="00793151">
        <w:tblPrEx>
          <w:tblCellMar>
            <w:top w:w="0" w:type="dxa"/>
            <w:bottom w:w="0" w:type="dxa"/>
          </w:tblCellMar>
        </w:tblPrEx>
        <w:trPr>
          <w:cantSplit/>
        </w:trPr>
        <w:tc>
          <w:tcPr>
            <w:tcW w:w="4320" w:type="dxa"/>
            <w:vMerge/>
            <w:vAlign w:val="center"/>
          </w:tcPr>
          <w:p w:rsidR="00793151" w:rsidRDefault="00793151">
            <w:pPr>
              <w:jc w:val="both"/>
              <w:rPr>
                <w:bCs/>
              </w:rPr>
            </w:pPr>
          </w:p>
        </w:tc>
        <w:tc>
          <w:tcPr>
            <w:tcW w:w="1980" w:type="dxa"/>
            <w:vMerge/>
            <w:vAlign w:val="center"/>
          </w:tcPr>
          <w:p w:rsidR="00793151" w:rsidRDefault="00793151">
            <w:pPr>
              <w:jc w:val="both"/>
              <w:rPr>
                <w:bCs/>
              </w:rPr>
            </w:pPr>
          </w:p>
        </w:tc>
        <w:tc>
          <w:tcPr>
            <w:tcW w:w="1530" w:type="dxa"/>
            <w:vAlign w:val="center"/>
          </w:tcPr>
          <w:p w:rsidR="00793151" w:rsidRDefault="00793151">
            <w:pPr>
              <w:jc w:val="center"/>
              <w:rPr>
                <w:bCs/>
              </w:rPr>
            </w:pPr>
            <w:r>
              <w:rPr>
                <w:bCs/>
              </w:rPr>
              <w:t>в рублях</w:t>
            </w:r>
          </w:p>
        </w:tc>
        <w:tc>
          <w:tcPr>
            <w:tcW w:w="1530" w:type="dxa"/>
            <w:vAlign w:val="center"/>
          </w:tcPr>
          <w:p w:rsidR="00793151" w:rsidRDefault="00793151">
            <w:pPr>
              <w:jc w:val="center"/>
              <w:rPr>
                <w:bCs/>
              </w:rPr>
            </w:pPr>
            <w:r>
              <w:rPr>
                <w:bCs/>
              </w:rPr>
              <w:t>в %</w:t>
            </w:r>
          </w:p>
        </w:tc>
      </w:tr>
      <w:tr w:rsidR="00793151">
        <w:tblPrEx>
          <w:tblCellMar>
            <w:top w:w="0" w:type="dxa"/>
            <w:bottom w:w="0" w:type="dxa"/>
          </w:tblCellMar>
        </w:tblPrEx>
        <w:tc>
          <w:tcPr>
            <w:tcW w:w="4320" w:type="dxa"/>
            <w:vAlign w:val="center"/>
          </w:tcPr>
          <w:p w:rsidR="00793151" w:rsidRDefault="00793151">
            <w:pPr>
              <w:ind w:left="290" w:hanging="290"/>
              <w:rPr>
                <w:bCs/>
              </w:rPr>
            </w:pPr>
            <w:r>
              <w:rPr>
                <w:bCs/>
              </w:rPr>
              <w:t>1.  Работа    с  л</w:t>
            </w:r>
            <w:r>
              <w:rPr>
                <w:bCs/>
              </w:rPr>
              <w:t>и</w:t>
            </w:r>
            <w:r>
              <w:rPr>
                <w:bCs/>
              </w:rPr>
              <w:t xml:space="preserve">тературой      и    теоретическая     часть                  </w:t>
            </w:r>
          </w:p>
        </w:tc>
        <w:tc>
          <w:tcPr>
            <w:tcW w:w="1980" w:type="dxa"/>
            <w:vAlign w:val="center"/>
          </w:tcPr>
          <w:p w:rsidR="00793151" w:rsidRDefault="00793151">
            <w:pPr>
              <w:jc w:val="center"/>
              <w:rPr>
                <w:bCs/>
              </w:rPr>
            </w:pPr>
            <w:r>
              <w:rPr>
                <w:bCs/>
              </w:rPr>
              <w:t>З</w:t>
            </w:r>
            <w:r>
              <w:rPr>
                <w:bCs/>
                <w:vertAlign w:val="subscript"/>
              </w:rPr>
              <w:t>т</w:t>
            </w:r>
          </w:p>
        </w:tc>
        <w:tc>
          <w:tcPr>
            <w:tcW w:w="1530" w:type="dxa"/>
            <w:vAlign w:val="center"/>
          </w:tcPr>
          <w:p w:rsidR="00793151" w:rsidRDefault="00793151">
            <w:pPr>
              <w:jc w:val="center"/>
              <w:rPr>
                <w:bCs/>
              </w:rPr>
            </w:pPr>
            <w:r>
              <w:rPr>
                <w:bCs/>
              </w:rPr>
              <w:t>4377,6</w:t>
            </w:r>
          </w:p>
        </w:tc>
        <w:tc>
          <w:tcPr>
            <w:tcW w:w="1530" w:type="dxa"/>
            <w:vAlign w:val="center"/>
          </w:tcPr>
          <w:p w:rsidR="00793151" w:rsidRDefault="00793151">
            <w:pPr>
              <w:jc w:val="center"/>
              <w:rPr>
                <w:bCs/>
              </w:rPr>
            </w:pPr>
            <w:r>
              <w:rPr>
                <w:bCs/>
              </w:rPr>
              <w:t>25,7</w:t>
            </w:r>
          </w:p>
        </w:tc>
      </w:tr>
      <w:tr w:rsidR="00793151">
        <w:tblPrEx>
          <w:tblCellMar>
            <w:top w:w="0" w:type="dxa"/>
            <w:bottom w:w="0" w:type="dxa"/>
          </w:tblCellMar>
        </w:tblPrEx>
        <w:tc>
          <w:tcPr>
            <w:tcW w:w="4320" w:type="dxa"/>
            <w:vAlign w:val="center"/>
          </w:tcPr>
          <w:p w:rsidR="00793151" w:rsidRDefault="00793151">
            <w:pPr>
              <w:rPr>
                <w:bCs/>
              </w:rPr>
            </w:pPr>
            <w:r>
              <w:rPr>
                <w:bCs/>
              </w:rPr>
              <w:t>2. Теоретические  разработки</w:t>
            </w:r>
          </w:p>
          <w:p w:rsidR="00793151" w:rsidRDefault="00793151">
            <w:pPr>
              <w:rPr>
                <w:bCs/>
              </w:rPr>
            </w:pPr>
          </w:p>
        </w:tc>
        <w:tc>
          <w:tcPr>
            <w:tcW w:w="1980" w:type="dxa"/>
            <w:vAlign w:val="center"/>
          </w:tcPr>
          <w:p w:rsidR="00793151" w:rsidRDefault="00793151">
            <w:pPr>
              <w:jc w:val="center"/>
              <w:rPr>
                <w:bCs/>
              </w:rPr>
            </w:pPr>
            <w:r>
              <w:rPr>
                <w:bCs/>
              </w:rPr>
              <w:t>З</w:t>
            </w:r>
            <w:r>
              <w:rPr>
                <w:bCs/>
                <w:vertAlign w:val="subscript"/>
              </w:rPr>
              <w:t>тр</w:t>
            </w:r>
          </w:p>
        </w:tc>
        <w:tc>
          <w:tcPr>
            <w:tcW w:w="1530" w:type="dxa"/>
            <w:vAlign w:val="center"/>
          </w:tcPr>
          <w:p w:rsidR="00793151" w:rsidRDefault="00793151">
            <w:pPr>
              <w:jc w:val="center"/>
              <w:rPr>
                <w:bCs/>
              </w:rPr>
            </w:pPr>
            <w:r>
              <w:rPr>
                <w:bCs/>
              </w:rPr>
              <w:t>4044,8</w:t>
            </w:r>
          </w:p>
        </w:tc>
        <w:tc>
          <w:tcPr>
            <w:tcW w:w="1530" w:type="dxa"/>
            <w:vAlign w:val="center"/>
          </w:tcPr>
          <w:p w:rsidR="00793151" w:rsidRDefault="00793151">
            <w:pPr>
              <w:jc w:val="center"/>
              <w:rPr>
                <w:bCs/>
              </w:rPr>
            </w:pPr>
            <w:r>
              <w:rPr>
                <w:bCs/>
              </w:rPr>
              <w:t>23,8</w:t>
            </w:r>
          </w:p>
        </w:tc>
      </w:tr>
      <w:tr w:rsidR="00793151">
        <w:tblPrEx>
          <w:tblCellMar>
            <w:top w:w="0" w:type="dxa"/>
            <w:bottom w:w="0" w:type="dxa"/>
          </w:tblCellMar>
        </w:tblPrEx>
        <w:tc>
          <w:tcPr>
            <w:tcW w:w="4320" w:type="dxa"/>
            <w:vAlign w:val="center"/>
          </w:tcPr>
          <w:p w:rsidR="00793151" w:rsidRDefault="00793151">
            <w:pPr>
              <w:rPr>
                <w:bCs/>
              </w:rPr>
            </w:pPr>
            <w:r>
              <w:rPr>
                <w:bCs/>
              </w:rPr>
              <w:t>3. Проектирование  и    выпол-</w:t>
            </w:r>
          </w:p>
          <w:p w:rsidR="00793151" w:rsidRDefault="00793151">
            <w:pPr>
              <w:ind w:left="290" w:hanging="290"/>
              <w:rPr>
                <w:bCs/>
              </w:rPr>
            </w:pPr>
            <w:r>
              <w:rPr>
                <w:bCs/>
              </w:rPr>
              <w:t xml:space="preserve">   нение технического задания  на  ЭВМ</w:t>
            </w:r>
          </w:p>
        </w:tc>
        <w:tc>
          <w:tcPr>
            <w:tcW w:w="1980" w:type="dxa"/>
            <w:vAlign w:val="center"/>
          </w:tcPr>
          <w:p w:rsidR="00793151" w:rsidRDefault="00793151">
            <w:pPr>
              <w:jc w:val="center"/>
              <w:rPr>
                <w:bCs/>
              </w:rPr>
            </w:pPr>
            <w:r>
              <w:rPr>
                <w:bCs/>
              </w:rPr>
              <w:t>З</w:t>
            </w:r>
            <w:r>
              <w:rPr>
                <w:bCs/>
                <w:vertAlign w:val="subscript"/>
              </w:rPr>
              <w:t>п</w:t>
            </w:r>
          </w:p>
        </w:tc>
        <w:tc>
          <w:tcPr>
            <w:tcW w:w="1530" w:type="dxa"/>
            <w:vAlign w:val="center"/>
          </w:tcPr>
          <w:p w:rsidR="00793151" w:rsidRDefault="00793151">
            <w:pPr>
              <w:jc w:val="center"/>
              <w:rPr>
                <w:bCs/>
              </w:rPr>
            </w:pPr>
            <w:r>
              <w:rPr>
                <w:bCs/>
              </w:rPr>
              <w:t>1622,4</w:t>
            </w:r>
          </w:p>
        </w:tc>
        <w:tc>
          <w:tcPr>
            <w:tcW w:w="1530" w:type="dxa"/>
            <w:vAlign w:val="center"/>
          </w:tcPr>
          <w:p w:rsidR="00793151" w:rsidRDefault="00793151">
            <w:pPr>
              <w:jc w:val="center"/>
              <w:rPr>
                <w:bCs/>
              </w:rPr>
            </w:pPr>
            <w:r>
              <w:rPr>
                <w:bCs/>
              </w:rPr>
              <w:t>9,5</w:t>
            </w:r>
          </w:p>
        </w:tc>
      </w:tr>
      <w:tr w:rsidR="00793151">
        <w:tblPrEx>
          <w:tblCellMar>
            <w:top w:w="0" w:type="dxa"/>
            <w:bottom w:w="0" w:type="dxa"/>
          </w:tblCellMar>
        </w:tblPrEx>
        <w:tc>
          <w:tcPr>
            <w:tcW w:w="4320" w:type="dxa"/>
            <w:vAlign w:val="center"/>
          </w:tcPr>
          <w:p w:rsidR="00793151" w:rsidRDefault="00793151">
            <w:pPr>
              <w:rPr>
                <w:bCs/>
              </w:rPr>
            </w:pPr>
            <w:r>
              <w:rPr>
                <w:bCs/>
              </w:rPr>
              <w:t>4.Оплата  машинного  времени</w:t>
            </w:r>
          </w:p>
          <w:p w:rsidR="00793151" w:rsidRDefault="00793151">
            <w:pPr>
              <w:rPr>
                <w:bCs/>
              </w:rPr>
            </w:pPr>
          </w:p>
        </w:tc>
        <w:tc>
          <w:tcPr>
            <w:tcW w:w="1980" w:type="dxa"/>
            <w:vAlign w:val="center"/>
          </w:tcPr>
          <w:p w:rsidR="00793151" w:rsidRDefault="00793151">
            <w:pPr>
              <w:jc w:val="center"/>
              <w:rPr>
                <w:bCs/>
              </w:rPr>
            </w:pPr>
            <w:r>
              <w:rPr>
                <w:bCs/>
              </w:rPr>
              <w:t>З</w:t>
            </w:r>
            <w:r>
              <w:rPr>
                <w:bCs/>
                <w:vertAlign w:val="subscript"/>
              </w:rPr>
              <w:t>м</w:t>
            </w:r>
          </w:p>
        </w:tc>
        <w:tc>
          <w:tcPr>
            <w:tcW w:w="1530" w:type="dxa"/>
            <w:vAlign w:val="center"/>
          </w:tcPr>
          <w:p w:rsidR="00793151" w:rsidRDefault="00793151">
            <w:pPr>
              <w:jc w:val="center"/>
              <w:rPr>
                <w:bCs/>
              </w:rPr>
            </w:pPr>
            <w:r>
              <w:rPr>
                <w:bCs/>
              </w:rPr>
              <w:t>4569</w:t>
            </w:r>
          </w:p>
        </w:tc>
        <w:tc>
          <w:tcPr>
            <w:tcW w:w="1530" w:type="dxa"/>
            <w:vAlign w:val="center"/>
          </w:tcPr>
          <w:p w:rsidR="00793151" w:rsidRDefault="00793151">
            <w:pPr>
              <w:jc w:val="center"/>
              <w:rPr>
                <w:bCs/>
              </w:rPr>
            </w:pPr>
            <w:r>
              <w:rPr>
                <w:bCs/>
              </w:rPr>
              <w:t>26,8</w:t>
            </w:r>
          </w:p>
        </w:tc>
      </w:tr>
      <w:tr w:rsidR="00793151">
        <w:tblPrEx>
          <w:tblCellMar>
            <w:top w:w="0" w:type="dxa"/>
            <w:bottom w:w="0" w:type="dxa"/>
          </w:tblCellMar>
        </w:tblPrEx>
        <w:tc>
          <w:tcPr>
            <w:tcW w:w="4320" w:type="dxa"/>
            <w:vAlign w:val="center"/>
          </w:tcPr>
          <w:p w:rsidR="00793151" w:rsidRDefault="00793151">
            <w:pPr>
              <w:rPr>
                <w:bCs/>
              </w:rPr>
            </w:pPr>
            <w:r>
              <w:rPr>
                <w:bCs/>
              </w:rPr>
              <w:t>5. Консультация   с   руководи-</w:t>
            </w:r>
          </w:p>
          <w:p w:rsidR="00793151" w:rsidRDefault="00793151">
            <w:pPr>
              <w:rPr>
                <w:bCs/>
              </w:rPr>
            </w:pPr>
            <w:r>
              <w:rPr>
                <w:bCs/>
              </w:rPr>
              <w:lastRenderedPageBreak/>
              <w:t xml:space="preserve">    телем</w:t>
            </w:r>
          </w:p>
        </w:tc>
        <w:tc>
          <w:tcPr>
            <w:tcW w:w="1980" w:type="dxa"/>
            <w:vAlign w:val="center"/>
          </w:tcPr>
          <w:p w:rsidR="00793151" w:rsidRDefault="00793151">
            <w:pPr>
              <w:jc w:val="center"/>
              <w:rPr>
                <w:bCs/>
              </w:rPr>
            </w:pPr>
            <w:r>
              <w:rPr>
                <w:bCs/>
              </w:rPr>
              <w:lastRenderedPageBreak/>
              <w:t>З</w:t>
            </w:r>
            <w:r>
              <w:rPr>
                <w:bCs/>
                <w:vertAlign w:val="subscript"/>
              </w:rPr>
              <w:t>кп</w:t>
            </w:r>
          </w:p>
        </w:tc>
        <w:tc>
          <w:tcPr>
            <w:tcW w:w="1530" w:type="dxa"/>
            <w:vAlign w:val="center"/>
          </w:tcPr>
          <w:p w:rsidR="00793151" w:rsidRDefault="00793151">
            <w:pPr>
              <w:jc w:val="center"/>
              <w:rPr>
                <w:bCs/>
              </w:rPr>
            </w:pPr>
            <w:r>
              <w:rPr>
                <w:bCs/>
              </w:rPr>
              <w:t>2385,6</w:t>
            </w:r>
          </w:p>
        </w:tc>
        <w:tc>
          <w:tcPr>
            <w:tcW w:w="1530" w:type="dxa"/>
            <w:vAlign w:val="center"/>
          </w:tcPr>
          <w:p w:rsidR="00793151" w:rsidRDefault="00793151">
            <w:pPr>
              <w:jc w:val="center"/>
              <w:rPr>
                <w:bCs/>
              </w:rPr>
            </w:pPr>
            <w:r>
              <w:rPr>
                <w:bCs/>
              </w:rPr>
              <w:t>14,2</w:t>
            </w:r>
          </w:p>
        </w:tc>
      </w:tr>
      <w:tr w:rsidR="00793151">
        <w:tblPrEx>
          <w:tblCellMar>
            <w:top w:w="0" w:type="dxa"/>
            <w:bottom w:w="0" w:type="dxa"/>
          </w:tblCellMar>
        </w:tblPrEx>
        <w:tc>
          <w:tcPr>
            <w:tcW w:w="4320" w:type="dxa"/>
            <w:vAlign w:val="center"/>
          </w:tcPr>
          <w:p w:rsidR="00793151" w:rsidRDefault="00793151">
            <w:pPr>
              <w:jc w:val="center"/>
              <w:rPr>
                <w:bCs/>
              </w:rPr>
            </w:pPr>
          </w:p>
          <w:p w:rsidR="00793151" w:rsidRDefault="00793151">
            <w:pPr>
              <w:jc w:val="center"/>
              <w:rPr>
                <w:bCs/>
              </w:rPr>
            </w:pPr>
            <w:r>
              <w:rPr>
                <w:bCs/>
              </w:rPr>
              <w:t>ИТОГО</w:t>
            </w:r>
          </w:p>
          <w:p w:rsidR="00793151" w:rsidRDefault="00793151">
            <w:pPr>
              <w:jc w:val="center"/>
              <w:rPr>
                <w:bCs/>
              </w:rPr>
            </w:pPr>
          </w:p>
        </w:tc>
        <w:tc>
          <w:tcPr>
            <w:tcW w:w="1980" w:type="dxa"/>
            <w:vAlign w:val="center"/>
          </w:tcPr>
          <w:p w:rsidR="00793151" w:rsidRDefault="00793151">
            <w:pPr>
              <w:jc w:val="center"/>
              <w:rPr>
                <w:bCs/>
              </w:rPr>
            </w:pPr>
            <w:r>
              <w:rPr>
                <w:bCs/>
              </w:rPr>
              <w:t>З</w:t>
            </w:r>
            <w:r>
              <w:rPr>
                <w:bCs/>
                <w:vertAlign w:val="subscript"/>
              </w:rPr>
              <w:t>сум</w:t>
            </w:r>
          </w:p>
        </w:tc>
        <w:tc>
          <w:tcPr>
            <w:tcW w:w="1530" w:type="dxa"/>
            <w:vAlign w:val="center"/>
          </w:tcPr>
          <w:p w:rsidR="00793151" w:rsidRDefault="00793151">
            <w:pPr>
              <w:jc w:val="center"/>
              <w:rPr>
                <w:bCs/>
              </w:rPr>
            </w:pPr>
            <w:r>
              <w:rPr>
                <w:bCs/>
              </w:rPr>
              <w:t>16999,4</w:t>
            </w:r>
          </w:p>
        </w:tc>
        <w:tc>
          <w:tcPr>
            <w:tcW w:w="1530" w:type="dxa"/>
            <w:vAlign w:val="center"/>
          </w:tcPr>
          <w:p w:rsidR="00793151" w:rsidRDefault="00793151">
            <w:pPr>
              <w:jc w:val="center"/>
              <w:rPr>
                <w:bCs/>
              </w:rPr>
            </w:pPr>
            <w:r>
              <w:rPr>
                <w:bCs/>
              </w:rPr>
              <w:t>100</w:t>
            </w:r>
          </w:p>
        </w:tc>
      </w:tr>
    </w:tbl>
    <w:p w:rsidR="00793151" w:rsidRDefault="00793151"/>
    <w:p w:rsidR="00793151" w:rsidRDefault="00793151">
      <w:pPr>
        <w:ind w:left="-567" w:firstLine="1275"/>
        <w:jc w:val="both"/>
        <w:rPr>
          <w:b/>
          <w:bCs/>
        </w:rPr>
      </w:pPr>
    </w:p>
    <w:p w:rsidR="00793151" w:rsidRDefault="00793151">
      <w:pPr>
        <w:ind w:left="-567" w:firstLine="1275"/>
        <w:jc w:val="center"/>
        <w:rPr>
          <w:b/>
          <w:bCs/>
        </w:rPr>
      </w:pPr>
      <w:r>
        <w:rPr>
          <w:b/>
          <w:bCs/>
        </w:rPr>
        <w:t>3.3.2 Определение капитальных затрат сравниваемых вариантов</w:t>
      </w:r>
    </w:p>
    <w:p w:rsidR="00793151" w:rsidRDefault="00793151">
      <w:pPr>
        <w:ind w:left="-567" w:firstLine="1275"/>
        <w:jc w:val="both"/>
        <w:rPr>
          <w:b/>
          <w:bCs/>
        </w:rPr>
      </w:pPr>
    </w:p>
    <w:p w:rsidR="00793151" w:rsidRDefault="00793151">
      <w:pPr>
        <w:pStyle w:val="21"/>
        <w:spacing w:line="240" w:lineRule="auto"/>
      </w:pPr>
      <w:r>
        <w:t>Полная стоимость системы управления, собранной на элементах жёсткой логики составляет:</w:t>
      </w:r>
    </w:p>
    <w:p w:rsidR="00793151" w:rsidRDefault="00793151">
      <w:pPr>
        <w:ind w:left="-567" w:firstLine="567"/>
        <w:jc w:val="both"/>
      </w:pPr>
      <w:r>
        <w:t xml:space="preserve">                                            К</w:t>
      </w:r>
      <w:r>
        <w:rPr>
          <w:vertAlign w:val="subscript"/>
        </w:rPr>
        <w:t>1</w:t>
      </w:r>
      <w:r>
        <w:t>=1670 $ = 42120 рублей</w:t>
      </w:r>
    </w:p>
    <w:p w:rsidR="00793151" w:rsidRDefault="00793151">
      <w:pPr>
        <w:ind w:firstLine="708"/>
        <w:jc w:val="both"/>
      </w:pPr>
      <w:r>
        <w:t xml:space="preserve">Стоимость программируемого  контролера  УПУ-ТП-2М,  согласно  данных  Пензенского  производственного  объединения  «Электромеханика»,  составляет: </w:t>
      </w:r>
    </w:p>
    <w:p w:rsidR="00793151" w:rsidRDefault="00793151">
      <w:pPr>
        <w:ind w:left="-567" w:firstLine="567"/>
        <w:jc w:val="both"/>
      </w:pPr>
      <w:r>
        <w:t xml:space="preserve">                                            К</w:t>
      </w:r>
      <w:r>
        <w:rPr>
          <w:vertAlign w:val="subscript"/>
        </w:rPr>
        <w:t>2</w:t>
      </w:r>
      <w:r>
        <w:t>= 30000 рублей.</w:t>
      </w:r>
    </w:p>
    <w:p w:rsidR="00793151" w:rsidRDefault="00793151">
      <w:pPr>
        <w:ind w:left="-567" w:firstLine="567"/>
        <w:jc w:val="both"/>
      </w:pPr>
    </w:p>
    <w:p w:rsidR="00793151" w:rsidRDefault="00793151">
      <w:pPr>
        <w:ind w:left="-567" w:firstLine="1275"/>
        <w:jc w:val="center"/>
        <w:rPr>
          <w:b/>
          <w:bCs/>
        </w:rPr>
      </w:pPr>
      <w:r>
        <w:rPr>
          <w:b/>
          <w:bCs/>
        </w:rPr>
        <w:t>3.3.3   Определение эксплуатационных затрат сравниваемых вариантов</w:t>
      </w:r>
    </w:p>
    <w:p w:rsidR="00793151" w:rsidRDefault="00793151">
      <w:pPr>
        <w:ind w:left="-567" w:firstLine="1275"/>
        <w:jc w:val="center"/>
        <w:rPr>
          <w:b/>
          <w:bCs/>
        </w:rPr>
      </w:pPr>
    </w:p>
    <w:p w:rsidR="00793151" w:rsidRDefault="00793151">
      <w:pPr>
        <w:ind w:firstLine="360"/>
        <w:jc w:val="both"/>
      </w:pPr>
      <w:r>
        <w:t>В состав текущих затрат на эксплуатацию электрооборудования  входят:</w:t>
      </w:r>
    </w:p>
    <w:p w:rsidR="00793151" w:rsidRDefault="00793151">
      <w:pPr>
        <w:ind w:left="-567" w:firstLine="567"/>
        <w:jc w:val="both"/>
      </w:pPr>
      <w:r>
        <w:t>1. Годовые затраты на обслуживание и текущий ремонт Сро;</w:t>
      </w:r>
    </w:p>
    <w:p w:rsidR="00793151" w:rsidRDefault="00793151">
      <w:pPr>
        <w:jc w:val="both"/>
      </w:pPr>
      <w:r>
        <w:t>2. Стоимость годовых потерь электроэнергии Сэ;</w:t>
      </w:r>
    </w:p>
    <w:p w:rsidR="00793151" w:rsidRDefault="00793151">
      <w:pPr>
        <w:jc w:val="both"/>
      </w:pPr>
      <w:r>
        <w:t>3. Годовые амортизационные отчисления Са.</w:t>
      </w:r>
    </w:p>
    <w:p w:rsidR="00793151" w:rsidRDefault="00793151">
      <w:pPr>
        <w:ind w:left="-567" w:firstLine="567"/>
        <w:jc w:val="right"/>
      </w:pPr>
      <w:r>
        <w:t>С=Сро+Сэ (руб./год)                                                (3.3.10)</w:t>
      </w:r>
    </w:p>
    <w:p w:rsidR="00793151" w:rsidRDefault="00793151">
      <w:pPr>
        <w:ind w:left="-567" w:firstLine="567"/>
      </w:pPr>
    </w:p>
    <w:p w:rsidR="00793151" w:rsidRDefault="00793151">
      <w:pPr>
        <w:ind w:left="-567" w:firstLine="927"/>
      </w:pPr>
      <w:r>
        <w:t>Годовые амортизационные отчисления</w:t>
      </w:r>
    </w:p>
    <w:p w:rsidR="00793151" w:rsidRDefault="00793151">
      <w:pPr>
        <w:ind w:left="-567" w:firstLine="567"/>
        <w:jc w:val="right"/>
      </w:pPr>
    </w:p>
    <w:p w:rsidR="00793151" w:rsidRDefault="00793151">
      <w:pPr>
        <w:ind w:left="-567" w:firstLine="567"/>
        <w:jc w:val="right"/>
      </w:pPr>
      <w:r>
        <w:t>Са=р×К (руб./год),                                                 (3.3.11)</w:t>
      </w:r>
    </w:p>
    <w:p w:rsidR="00793151" w:rsidRDefault="00793151">
      <w:pPr>
        <w:ind w:left="-567" w:firstLine="927"/>
      </w:pPr>
      <w:r>
        <w:t>где   р=20% – норма амортизации для  цехового  оборудования.</w:t>
      </w:r>
    </w:p>
    <w:p w:rsidR="00793151" w:rsidRDefault="00793151">
      <w:pPr>
        <w:ind w:left="-567" w:firstLine="567"/>
      </w:pPr>
      <w:r>
        <w:t xml:space="preserve">              Са</w:t>
      </w:r>
      <w:r>
        <w:rPr>
          <w:vertAlign w:val="subscript"/>
        </w:rPr>
        <w:t>1</w:t>
      </w:r>
      <w:r>
        <w:t>=0,2×42120=8424 руб./год,</w:t>
      </w:r>
    </w:p>
    <w:p w:rsidR="00793151" w:rsidRDefault="00793151">
      <w:pPr>
        <w:ind w:left="-567" w:firstLine="567"/>
      </w:pPr>
      <w:r>
        <w:t xml:space="preserve">              Са</w:t>
      </w:r>
      <w:r>
        <w:rPr>
          <w:vertAlign w:val="subscript"/>
        </w:rPr>
        <w:t>2</w:t>
      </w:r>
      <w:r>
        <w:t>=0,2×30000=6000 руб./год.</w:t>
      </w:r>
    </w:p>
    <w:p w:rsidR="00793151" w:rsidRDefault="00793151">
      <w:pPr>
        <w:ind w:firstLine="360"/>
      </w:pPr>
      <w:r>
        <w:t>Годовые амортизационные отчисления включаются в годовые эксплуатационные расходы для корректного расчета налогов, но исключаются при расчете интегральных показателей проекта</w:t>
      </w:r>
    </w:p>
    <w:p w:rsidR="00793151" w:rsidRDefault="00793151">
      <w:pPr>
        <w:ind w:left="-567" w:firstLine="1275"/>
        <w:jc w:val="center"/>
        <w:rPr>
          <w:rFonts w:ascii="Arial" w:hAnsi="Arial" w:cs="Arial"/>
          <w:b/>
          <w:i/>
        </w:rPr>
      </w:pPr>
    </w:p>
    <w:p w:rsidR="00793151" w:rsidRDefault="00793151">
      <w:pPr>
        <w:ind w:left="-567" w:firstLine="927"/>
      </w:pPr>
      <w:r>
        <w:t>Годовые затраты на обслуживание и текущий ремонт</w:t>
      </w:r>
    </w:p>
    <w:p w:rsidR="00793151" w:rsidRDefault="00793151">
      <w:pPr>
        <w:ind w:left="-567" w:firstLine="567"/>
        <w:jc w:val="right"/>
      </w:pPr>
      <w:r>
        <w:t xml:space="preserve">             </w:t>
      </w:r>
    </w:p>
    <w:p w:rsidR="00793151" w:rsidRDefault="00793151">
      <w:pPr>
        <w:ind w:left="-567" w:firstLine="567"/>
        <w:jc w:val="right"/>
      </w:pPr>
      <w:r>
        <w:t xml:space="preserve"> Сро=Рор×К (руб./год),                                           (3.3.12)</w:t>
      </w:r>
    </w:p>
    <w:p w:rsidR="00793151" w:rsidRDefault="00793151">
      <w:pPr>
        <w:ind w:left="1440" w:hanging="1080"/>
      </w:pPr>
      <w:r>
        <w:t>где  Рор – коэффициент годовых эксплуатационных расходов на                     обслуживание и текущий ремонт.</w:t>
      </w:r>
    </w:p>
    <w:p w:rsidR="00793151" w:rsidRDefault="00793151">
      <w:pPr>
        <w:ind w:left="993" w:hanging="993"/>
      </w:pPr>
      <w:r>
        <w:t xml:space="preserve">              Рор=0,15(1 вариант),         Рор=0,05(2 вариант).</w:t>
      </w:r>
    </w:p>
    <w:p w:rsidR="00793151" w:rsidRDefault="00793151">
      <w:pPr>
        <w:ind w:left="993" w:hanging="993"/>
      </w:pPr>
    </w:p>
    <w:p w:rsidR="00793151" w:rsidRDefault="00793151">
      <w:pPr>
        <w:ind w:left="993" w:hanging="993"/>
      </w:pPr>
      <w:r>
        <w:t xml:space="preserve">              Сро</w:t>
      </w:r>
      <w:r>
        <w:rPr>
          <w:vertAlign w:val="subscript"/>
        </w:rPr>
        <w:t>1</w:t>
      </w:r>
      <w:r>
        <w:t>=0,15×42120=6350 руб./год,</w:t>
      </w:r>
    </w:p>
    <w:p w:rsidR="00793151" w:rsidRDefault="00793151">
      <w:pPr>
        <w:ind w:left="993" w:hanging="993"/>
      </w:pPr>
      <w:r>
        <w:t xml:space="preserve">              Сро</w:t>
      </w:r>
      <w:r>
        <w:rPr>
          <w:vertAlign w:val="subscript"/>
        </w:rPr>
        <w:t>2</w:t>
      </w:r>
      <w:r>
        <w:t>=0,05×30000=1500 руб./год.</w:t>
      </w:r>
    </w:p>
    <w:p w:rsidR="00793151" w:rsidRDefault="00793151">
      <w:pPr>
        <w:ind w:left="993" w:hanging="993"/>
      </w:pPr>
    </w:p>
    <w:p w:rsidR="00793151" w:rsidRDefault="00793151">
      <w:pPr>
        <w:ind w:firstLine="360"/>
      </w:pPr>
      <w:r>
        <w:t>Стоимость годовых потерь электроэнергии</w:t>
      </w:r>
    </w:p>
    <w:p w:rsidR="00793151" w:rsidRDefault="00793151">
      <w:pPr>
        <w:jc w:val="right"/>
      </w:pPr>
    </w:p>
    <w:p w:rsidR="00793151" w:rsidRDefault="00793151">
      <w:pPr>
        <w:jc w:val="right"/>
      </w:pPr>
      <w:r>
        <w:t>Сэ=</w:t>
      </w:r>
      <w:r>
        <w:rPr>
          <w:lang w:val="en-US"/>
        </w:rPr>
        <w:t>N</w:t>
      </w:r>
      <w:r>
        <w:t>×</w:t>
      </w:r>
      <w:r>
        <w:rPr>
          <w:lang w:val="en-US"/>
        </w:rPr>
        <w:t>K</w:t>
      </w:r>
      <w:r>
        <w:rPr>
          <w:vertAlign w:val="subscript"/>
          <w:lang w:val="en-US"/>
        </w:rPr>
        <w:t>N</w:t>
      </w:r>
      <w:r>
        <w:rPr>
          <w:vertAlign w:val="subscript"/>
        </w:rPr>
        <w:t xml:space="preserve"> </w:t>
      </w:r>
      <w:r>
        <w:t>×</w:t>
      </w:r>
      <w:r>
        <w:rPr>
          <w:lang w:val="en-US"/>
        </w:rPr>
        <w:t>K</w:t>
      </w:r>
      <w:r>
        <w:rPr>
          <w:vertAlign w:val="subscript"/>
        </w:rPr>
        <w:t xml:space="preserve">ОД </w:t>
      </w:r>
      <w:r>
        <w:t>×</w:t>
      </w:r>
      <w:r>
        <w:rPr>
          <w:lang w:val="en-US"/>
        </w:rPr>
        <w:t>K</w:t>
      </w:r>
      <w:r>
        <w:rPr>
          <w:vertAlign w:val="subscript"/>
        </w:rPr>
        <w:t xml:space="preserve">ВР </w:t>
      </w:r>
      <w:r>
        <w:t>×Т</w:t>
      </w:r>
      <w:r>
        <w:rPr>
          <w:vertAlign w:val="subscript"/>
        </w:rPr>
        <w:t xml:space="preserve">ШК </w:t>
      </w:r>
      <w:r>
        <w:t>× Ц/η (руб.),</w:t>
      </w:r>
      <w:r>
        <w:tab/>
      </w:r>
      <w:r>
        <w:tab/>
      </w:r>
      <w:r>
        <w:tab/>
      </w:r>
      <w:r>
        <w:tab/>
        <w:t>(3.3.13)</w:t>
      </w:r>
    </w:p>
    <w:p w:rsidR="00793151" w:rsidRDefault="00793151">
      <w:pPr>
        <w:ind w:firstLine="360"/>
      </w:pPr>
      <w:r>
        <w:t xml:space="preserve">где  </w:t>
      </w:r>
      <w:r>
        <w:rPr>
          <w:lang w:val="en-US"/>
        </w:rPr>
        <w:t>N</w:t>
      </w:r>
      <w:r>
        <w:t xml:space="preserve"> – мощность  электропотребителей,</w:t>
      </w:r>
    </w:p>
    <w:p w:rsidR="00793151" w:rsidRDefault="00793151">
      <w:pPr>
        <w:ind w:firstLine="540"/>
        <w:jc w:val="center"/>
      </w:pPr>
      <w:r>
        <w:rPr>
          <w:lang w:val="en-US"/>
        </w:rPr>
        <w:t>N</w:t>
      </w:r>
      <w:r>
        <w:rPr>
          <w:vertAlign w:val="subscript"/>
        </w:rPr>
        <w:t xml:space="preserve">1 </w:t>
      </w:r>
      <w:r>
        <w:t>=1100 Вт;</w:t>
      </w:r>
    </w:p>
    <w:p w:rsidR="00793151" w:rsidRDefault="00793151">
      <w:pPr>
        <w:ind w:firstLine="540"/>
        <w:jc w:val="center"/>
      </w:pPr>
      <w:r>
        <w:rPr>
          <w:lang w:val="en-US"/>
        </w:rPr>
        <w:t>N</w:t>
      </w:r>
      <w:r>
        <w:rPr>
          <w:vertAlign w:val="subscript"/>
        </w:rPr>
        <w:t xml:space="preserve">2 </w:t>
      </w:r>
      <w:r>
        <w:t>=600 Вт;</w:t>
      </w:r>
    </w:p>
    <w:p w:rsidR="00793151" w:rsidRDefault="00793151">
      <w:pPr>
        <w:ind w:firstLine="540"/>
      </w:pPr>
      <w:r>
        <w:rPr>
          <w:lang w:val="en-US"/>
        </w:rPr>
        <w:t>K</w:t>
      </w:r>
      <w:r>
        <w:rPr>
          <w:vertAlign w:val="subscript"/>
          <w:lang w:val="en-US"/>
        </w:rPr>
        <w:t>N</w:t>
      </w:r>
      <w:r>
        <w:rPr>
          <w:vertAlign w:val="subscript"/>
        </w:rPr>
        <w:t xml:space="preserve"> </w:t>
      </w:r>
      <w:r>
        <w:t>– коэффициент  загрузки  по  мощности,</w:t>
      </w:r>
    </w:p>
    <w:p w:rsidR="00793151" w:rsidRDefault="00793151">
      <w:pPr>
        <w:ind w:firstLine="540"/>
        <w:jc w:val="center"/>
      </w:pPr>
      <w:r>
        <w:rPr>
          <w:lang w:val="en-US"/>
        </w:rPr>
        <w:t>K</w:t>
      </w:r>
      <w:r>
        <w:rPr>
          <w:vertAlign w:val="subscript"/>
          <w:lang w:val="en-US"/>
        </w:rPr>
        <w:t>N</w:t>
      </w:r>
      <w:r>
        <w:rPr>
          <w:vertAlign w:val="subscript"/>
        </w:rPr>
        <w:t xml:space="preserve"> </w:t>
      </w:r>
      <w:r>
        <w:t>=0,7;</w:t>
      </w:r>
    </w:p>
    <w:p w:rsidR="00793151" w:rsidRDefault="00793151">
      <w:pPr>
        <w:ind w:firstLine="540"/>
      </w:pPr>
      <w:r>
        <w:rPr>
          <w:lang w:val="en-US"/>
        </w:rPr>
        <w:t>K</w:t>
      </w:r>
      <w:r>
        <w:rPr>
          <w:vertAlign w:val="subscript"/>
        </w:rPr>
        <w:t xml:space="preserve">ОД </w:t>
      </w:r>
      <w:r>
        <w:t>– коэффициент  одновремённости  работы  потребителей,</w:t>
      </w:r>
    </w:p>
    <w:p w:rsidR="00793151" w:rsidRDefault="00793151">
      <w:pPr>
        <w:ind w:firstLine="540"/>
        <w:jc w:val="center"/>
      </w:pPr>
      <w:r>
        <w:rPr>
          <w:lang w:val="en-US"/>
        </w:rPr>
        <w:t>K</w:t>
      </w:r>
      <w:r>
        <w:rPr>
          <w:vertAlign w:val="subscript"/>
        </w:rPr>
        <w:t xml:space="preserve">ОД </w:t>
      </w:r>
      <w:r>
        <w:t>=0,7;</w:t>
      </w:r>
    </w:p>
    <w:p w:rsidR="00793151" w:rsidRDefault="00793151">
      <w:pPr>
        <w:ind w:firstLine="540"/>
      </w:pPr>
      <w:r>
        <w:rPr>
          <w:lang w:val="en-US"/>
        </w:rPr>
        <w:t>K</w:t>
      </w:r>
      <w:r>
        <w:rPr>
          <w:vertAlign w:val="subscript"/>
        </w:rPr>
        <w:t xml:space="preserve">ВР </w:t>
      </w:r>
      <w:r>
        <w:t>– коэффициент  загрузки  потребителей  по  времени,</w:t>
      </w:r>
    </w:p>
    <w:p w:rsidR="00793151" w:rsidRDefault="00793151">
      <w:pPr>
        <w:ind w:firstLine="540"/>
        <w:jc w:val="center"/>
      </w:pPr>
      <w:r>
        <w:rPr>
          <w:lang w:val="en-US"/>
        </w:rPr>
        <w:t>K</w:t>
      </w:r>
      <w:r>
        <w:rPr>
          <w:vertAlign w:val="subscript"/>
        </w:rPr>
        <w:t xml:space="preserve">ВР </w:t>
      </w:r>
      <w:r>
        <w:t>=0,85;</w:t>
      </w:r>
    </w:p>
    <w:p w:rsidR="00793151" w:rsidRDefault="00793151">
      <w:pPr>
        <w:ind w:firstLine="540"/>
      </w:pPr>
      <w:r>
        <w:lastRenderedPageBreak/>
        <w:t>Т</w:t>
      </w:r>
      <w:r>
        <w:rPr>
          <w:vertAlign w:val="subscript"/>
        </w:rPr>
        <w:t xml:space="preserve">ШК </w:t>
      </w:r>
      <w:r>
        <w:t>– время  работы  потребителей,</w:t>
      </w:r>
    </w:p>
    <w:p w:rsidR="00793151" w:rsidRDefault="00793151">
      <w:pPr>
        <w:ind w:firstLine="540"/>
        <w:jc w:val="center"/>
      </w:pPr>
      <w:r>
        <w:t>Т</w:t>
      </w:r>
      <w:r>
        <w:rPr>
          <w:vertAlign w:val="subscript"/>
        </w:rPr>
        <w:t xml:space="preserve">ШК </w:t>
      </w:r>
      <w:r>
        <w:t>=4018 час/год;</w:t>
      </w:r>
    </w:p>
    <w:p w:rsidR="00793151" w:rsidRDefault="00793151">
      <w:pPr>
        <w:ind w:firstLine="540"/>
      </w:pPr>
      <w:r>
        <w:t>Ц – цена  электроэнергии,</w:t>
      </w:r>
    </w:p>
    <w:p w:rsidR="00793151" w:rsidRDefault="00793151">
      <w:pPr>
        <w:ind w:firstLine="540"/>
        <w:jc w:val="center"/>
      </w:pPr>
      <w:r>
        <w:t>Ц =0,56 руб./кВт.ч;</w:t>
      </w:r>
    </w:p>
    <w:p w:rsidR="00793151" w:rsidRDefault="00793151">
      <w:pPr>
        <w:ind w:firstLine="540"/>
      </w:pPr>
      <w:r>
        <w:t>η – коэффициент  полезного  действия  потребителей,</w:t>
      </w:r>
    </w:p>
    <w:p w:rsidR="00793151" w:rsidRDefault="00793151">
      <w:pPr>
        <w:ind w:firstLine="540"/>
        <w:jc w:val="center"/>
      </w:pPr>
      <w:r>
        <w:t>η=0,95.</w:t>
      </w:r>
    </w:p>
    <w:p w:rsidR="00793151" w:rsidRDefault="00793151">
      <w:pPr>
        <w:ind w:firstLine="540"/>
        <w:jc w:val="center"/>
      </w:pPr>
    </w:p>
    <w:p w:rsidR="00793151" w:rsidRDefault="00793151">
      <w:pPr>
        <w:ind w:firstLine="540"/>
      </w:pPr>
      <w:r>
        <w:t>Сэ</w:t>
      </w:r>
      <w:r>
        <w:rPr>
          <w:vertAlign w:val="subscript"/>
        </w:rPr>
        <w:t xml:space="preserve">1 </w:t>
      </w:r>
      <w:r>
        <w:t>= 1,1×0,7×0,7×0,85×4018×0,56/0,95 = 1085 руб.</w:t>
      </w:r>
    </w:p>
    <w:p w:rsidR="00793151" w:rsidRDefault="00793151">
      <w:pPr>
        <w:ind w:firstLine="540"/>
      </w:pPr>
      <w:r>
        <w:t>Сэ</w:t>
      </w:r>
      <w:r>
        <w:rPr>
          <w:vertAlign w:val="subscript"/>
        </w:rPr>
        <w:t xml:space="preserve">2 </w:t>
      </w:r>
      <w:r>
        <w:t>= 0,6×0,7×0,7×0,85×4018×0,56/0,95 = 590 руб.</w:t>
      </w:r>
    </w:p>
    <w:p w:rsidR="00793151" w:rsidRDefault="00793151">
      <w:pPr>
        <w:ind w:left="-567" w:firstLine="567"/>
      </w:pPr>
      <w:r>
        <w:t xml:space="preserve">              </w:t>
      </w:r>
    </w:p>
    <w:p w:rsidR="00793151" w:rsidRDefault="00793151">
      <w:pPr>
        <w:ind w:firstLine="540"/>
      </w:pPr>
      <w:r>
        <w:t xml:space="preserve">Текущие затраты на эксплуатацию: </w:t>
      </w:r>
      <w:r>
        <w:rPr>
          <w:i/>
        </w:rPr>
        <w:t>С=Сро+Сэ (руб./год),</w:t>
      </w:r>
    </w:p>
    <w:p w:rsidR="00793151" w:rsidRDefault="00793151">
      <w:pPr>
        <w:ind w:left="-567" w:firstLine="1275"/>
      </w:pPr>
      <w:r>
        <w:t>С</w:t>
      </w:r>
      <w:r>
        <w:rPr>
          <w:vertAlign w:val="subscript"/>
        </w:rPr>
        <w:t>1</w:t>
      </w:r>
      <w:r>
        <w:t>=6350+1085=7435 руб./год,</w:t>
      </w:r>
    </w:p>
    <w:p w:rsidR="00793151" w:rsidRDefault="00793151">
      <w:pPr>
        <w:ind w:left="-567" w:firstLine="1275"/>
      </w:pPr>
      <w:r>
        <w:t>С</w:t>
      </w:r>
      <w:r>
        <w:rPr>
          <w:vertAlign w:val="subscript"/>
        </w:rPr>
        <w:t>2</w:t>
      </w:r>
      <w:r>
        <w:t>=1500+590=2090 руб./год.</w:t>
      </w:r>
    </w:p>
    <w:p w:rsidR="00793151" w:rsidRDefault="00793151">
      <w:pPr>
        <w:ind w:left="-567" w:firstLine="567"/>
      </w:pPr>
    </w:p>
    <w:p w:rsidR="00793151" w:rsidRDefault="00793151">
      <w:pPr>
        <w:ind w:left="-567" w:firstLine="567"/>
      </w:pPr>
      <w:r>
        <w:tab/>
        <w:t>Ежегодная  экономия:</w:t>
      </w:r>
    </w:p>
    <w:p w:rsidR="00793151" w:rsidRDefault="00793151">
      <w:pPr>
        <w:tabs>
          <w:tab w:val="left" w:pos="3420"/>
        </w:tabs>
        <w:ind w:left="-567" w:firstLine="567"/>
        <w:jc w:val="right"/>
      </w:pPr>
      <w:r>
        <w:rPr>
          <w:lang w:val="en-US"/>
        </w:rPr>
        <w:t xml:space="preserve">    </w:t>
      </w:r>
      <w:r>
        <w:t>В = С</w:t>
      </w:r>
      <w:r>
        <w:rPr>
          <w:vertAlign w:val="subscript"/>
        </w:rPr>
        <w:t>1</w:t>
      </w:r>
      <w:r>
        <w:t xml:space="preserve"> – С</w:t>
      </w:r>
      <w:r>
        <w:rPr>
          <w:vertAlign w:val="subscript"/>
        </w:rPr>
        <w:t xml:space="preserve">2 </w:t>
      </w:r>
      <w:r>
        <w:t xml:space="preserve">(руб./год), </w:t>
      </w:r>
      <w:r>
        <w:tab/>
      </w:r>
      <w:r>
        <w:tab/>
      </w:r>
      <w:r>
        <w:tab/>
      </w:r>
      <w:r>
        <w:tab/>
      </w:r>
      <w:r>
        <w:tab/>
      </w:r>
      <w:r>
        <w:rPr>
          <w:lang w:val="en-US"/>
        </w:rPr>
        <w:tab/>
      </w:r>
      <w:r>
        <w:t>(3.3.14)</w:t>
      </w:r>
    </w:p>
    <w:p w:rsidR="00793151" w:rsidRDefault="00793151">
      <w:pPr>
        <w:pStyle w:val="5"/>
        <w:tabs>
          <w:tab w:val="left" w:pos="3060"/>
        </w:tabs>
        <w:rPr>
          <w:b w:val="0"/>
          <w:i w:val="0"/>
          <w:sz w:val="24"/>
          <w:szCs w:val="24"/>
        </w:rPr>
      </w:pPr>
      <w:r>
        <w:rPr>
          <w:b w:val="0"/>
          <w:i w:val="0"/>
          <w:sz w:val="24"/>
          <w:szCs w:val="24"/>
        </w:rPr>
        <w:tab/>
        <w:t xml:space="preserve">   В = 7435 – 2090 = 5345 руб./год</w:t>
      </w:r>
    </w:p>
    <w:p w:rsidR="00793151" w:rsidRDefault="00793151">
      <w:pPr>
        <w:ind w:left="-567" w:firstLine="567"/>
      </w:pPr>
    </w:p>
    <w:p w:rsidR="00793151" w:rsidRDefault="00793151">
      <w:pPr>
        <w:ind w:firstLine="708"/>
        <w:jc w:val="center"/>
        <w:rPr>
          <w:b/>
          <w:bCs/>
        </w:rPr>
      </w:pPr>
      <w:r>
        <w:rPr>
          <w:b/>
          <w:bCs/>
        </w:rPr>
        <w:t>3.3.4 Определение экономического эффекта от применения  ПК</w:t>
      </w:r>
    </w:p>
    <w:p w:rsidR="00793151" w:rsidRDefault="00793151">
      <w:pPr>
        <w:pStyle w:val="a9"/>
        <w:ind w:firstLine="360"/>
        <w:rPr>
          <w:sz w:val="24"/>
          <w:szCs w:val="24"/>
        </w:rPr>
      </w:pPr>
    </w:p>
    <w:p w:rsidR="00793151" w:rsidRDefault="00793151">
      <w:pPr>
        <w:pStyle w:val="a9"/>
        <w:ind w:firstLine="360"/>
        <w:rPr>
          <w:sz w:val="24"/>
          <w:szCs w:val="24"/>
        </w:rPr>
      </w:pPr>
      <w:r>
        <w:rPr>
          <w:sz w:val="24"/>
          <w:szCs w:val="24"/>
        </w:rPr>
        <w:t>Расчет экономического эффекта произведен на основании чистого дисконтированного дохода (ЧДД), определенного как сумма текущих эффектов за весь расчетный период, приведенная к начальному шагу [ 1 ].</w:t>
      </w:r>
    </w:p>
    <w:p w:rsidR="00793151" w:rsidRDefault="00793151">
      <w:pPr>
        <w:ind w:firstLine="360"/>
        <w:jc w:val="both"/>
      </w:pPr>
      <w:r>
        <w:t>В течение расчетного периода не происходит инфляционного изменения цен, и величина ЧДД для постоянной нормы дисконта вычисляется по формуле 3.1.4</w:t>
      </w:r>
    </w:p>
    <w:p w:rsidR="00793151" w:rsidRDefault="00793151">
      <w:r>
        <w:t xml:space="preserve">           </w:t>
      </w:r>
      <w:r>
        <w:rPr>
          <w:position w:val="-18"/>
        </w:rPr>
        <w:object w:dxaOrig="1700" w:dyaOrig="480">
          <v:shape id="_x0000_i1606" type="#_x0000_t75" style="width:84.75pt;height:24pt" o:ole="">
            <v:imagedata r:id="rId1068" o:title=""/>
          </v:shape>
          <o:OLEObject Type="Embed" ProgID="Equation.3" ShapeID="_x0000_i1606" DrawAspect="Content" ObjectID="_1596052657" r:id="rId1069"/>
        </w:object>
      </w:r>
      <w:r>
        <w:t xml:space="preserve"> норма  дисконта (принимается в размере ставки рефинансирования ЦБ РФ.</w:t>
      </w:r>
    </w:p>
    <w:p w:rsidR="00793151" w:rsidRDefault="00793151">
      <w:r>
        <w:t xml:space="preserve">           </w:t>
      </w:r>
      <w:r>
        <w:rPr>
          <w:position w:val="-18"/>
        </w:rPr>
        <w:object w:dxaOrig="1540" w:dyaOrig="480">
          <v:shape id="_x0000_i1607" type="#_x0000_t75" style="width:77.25pt;height:24pt" o:ole="">
            <v:imagedata r:id="rId1070" o:title=""/>
          </v:shape>
          <o:OLEObject Type="Embed" ProgID="Equation.3" ShapeID="_x0000_i1607" DrawAspect="Content" ObjectID="_1596052658" r:id="rId1071"/>
        </w:object>
      </w:r>
      <w:r>
        <w:t xml:space="preserve">прогнозируемый уровень инфляции на </w:t>
      </w:r>
      <w:smartTag w:uri="urn:schemas-microsoft-com:office:smarttags" w:element="metricconverter">
        <w:smartTagPr>
          <w:attr w:name="ProductID" w:val="2004 г"/>
        </w:smartTagPr>
        <w:r>
          <w:t>2004 г</w:t>
        </w:r>
      </w:smartTag>
      <w:r>
        <w:t>.;</w:t>
      </w:r>
    </w:p>
    <w:p w:rsidR="00793151" w:rsidRDefault="00793151">
      <w:r>
        <w:t xml:space="preserve">           Т =10лет</w:t>
      </w:r>
    </w:p>
    <w:p w:rsidR="00793151" w:rsidRDefault="00793151"/>
    <w:p w:rsidR="00793151" w:rsidRDefault="00793151">
      <w:pPr>
        <w:jc w:val="center"/>
        <w:rPr>
          <w:lang w:val="en-US"/>
        </w:rPr>
      </w:pPr>
      <w:r>
        <w:rPr>
          <w:position w:val="-28"/>
        </w:rPr>
        <w:object w:dxaOrig="2299" w:dyaOrig="660">
          <v:shape id="_x0000_i1608" type="#_x0000_t75" style="width:114.75pt;height:33pt" o:ole="">
            <v:imagedata r:id="rId1072" o:title=""/>
          </v:shape>
          <o:OLEObject Type="Embed" ProgID="Equation.3" ShapeID="_x0000_i1608" DrawAspect="Content" ObjectID="_1596052659" r:id="rId1073"/>
        </w:object>
      </w:r>
    </w:p>
    <w:p w:rsidR="00793151" w:rsidRDefault="00793151">
      <w:pPr>
        <w:jc w:val="center"/>
        <w:rPr>
          <w:lang w:val="en-US"/>
        </w:rPr>
      </w:pPr>
    </w:p>
    <w:p w:rsidR="00793151" w:rsidRDefault="00793151">
      <w:pPr>
        <w:ind w:firstLine="360"/>
      </w:pPr>
      <w:r>
        <w:t xml:space="preserve">Сумму  инвестиций  в  данный  проект  определяем  по  формуле:        </w:t>
      </w:r>
    </w:p>
    <w:p w:rsidR="00793151" w:rsidRDefault="00793151">
      <w:pPr>
        <w:jc w:val="right"/>
      </w:pPr>
      <w:r>
        <w:t xml:space="preserve">                   К</w:t>
      </w:r>
      <w:r>
        <w:rPr>
          <w:vertAlign w:val="subscript"/>
        </w:rPr>
        <w:t xml:space="preserve">0  </w:t>
      </w:r>
      <w:r>
        <w:t>= З</w:t>
      </w:r>
      <w:r>
        <w:rPr>
          <w:vertAlign w:val="subscript"/>
        </w:rPr>
        <w:t>сум</w:t>
      </w:r>
      <w:r>
        <w:t xml:space="preserve"> + К</w:t>
      </w:r>
      <w:r>
        <w:rPr>
          <w:vertAlign w:val="subscript"/>
        </w:rPr>
        <w:t>2</w:t>
      </w:r>
      <w:r>
        <w:t xml:space="preserve"> – Л (руб./год), </w:t>
      </w:r>
      <w:r>
        <w:tab/>
      </w:r>
      <w:r>
        <w:tab/>
      </w:r>
      <w:r>
        <w:tab/>
      </w:r>
      <w:r>
        <w:tab/>
      </w:r>
      <w:r>
        <w:tab/>
      </w:r>
      <w:r>
        <w:tab/>
        <w:t xml:space="preserve"> (3.3.17)</w:t>
      </w:r>
    </w:p>
    <w:p w:rsidR="00793151" w:rsidRDefault="00793151">
      <w:pPr>
        <w:ind w:firstLine="360"/>
      </w:pPr>
      <w:r>
        <w:t>где  З</w:t>
      </w:r>
      <w:r>
        <w:rPr>
          <w:vertAlign w:val="subscript"/>
        </w:rPr>
        <w:t>сум</w:t>
      </w:r>
      <w:r>
        <w:t xml:space="preserve"> – затраты  на  основные  этапы  проектирования, руб./год;</w:t>
      </w:r>
    </w:p>
    <w:p w:rsidR="00793151" w:rsidRDefault="00793151">
      <w:r>
        <w:t xml:space="preserve">             К</w:t>
      </w:r>
      <w:r>
        <w:rPr>
          <w:vertAlign w:val="subscript"/>
        </w:rPr>
        <w:t xml:space="preserve">2 </w:t>
      </w:r>
      <w:r>
        <w:t>- капитальные вложения, руб./год;</w:t>
      </w:r>
    </w:p>
    <w:p w:rsidR="00793151" w:rsidRDefault="00793151">
      <w:r>
        <w:t xml:space="preserve">             Л = 0,3 × К</w:t>
      </w:r>
      <w:r>
        <w:rPr>
          <w:vertAlign w:val="subscript"/>
        </w:rPr>
        <w:t xml:space="preserve">1 </w:t>
      </w:r>
      <w:r>
        <w:t>– ликвидационная  стоимость, руб./год.</w:t>
      </w:r>
    </w:p>
    <w:p w:rsidR="00793151" w:rsidRDefault="00793151">
      <w:pPr>
        <w:ind w:firstLine="708"/>
        <w:jc w:val="center"/>
      </w:pPr>
      <w:r>
        <w:t>К</w:t>
      </w:r>
      <w:r>
        <w:rPr>
          <w:vertAlign w:val="subscript"/>
        </w:rPr>
        <w:t>0</w:t>
      </w:r>
      <w:r>
        <w:t xml:space="preserve"> = 17000 + 30000 – 0,3 × 42120 = 34360 руб./год</w:t>
      </w:r>
    </w:p>
    <w:p w:rsidR="00793151" w:rsidRDefault="00793151">
      <w:r>
        <w:tab/>
        <w:t xml:space="preserve"> </w:t>
      </w:r>
    </w:p>
    <w:p w:rsidR="00793151" w:rsidRDefault="00793151">
      <w:pPr>
        <w:pStyle w:val="20"/>
        <w:ind w:firstLine="360"/>
      </w:pPr>
      <w:r>
        <w:t>По  формуле (3.1.4) определяем ЧДД от  внедрения ПК  :</w:t>
      </w:r>
    </w:p>
    <w:p w:rsidR="00793151" w:rsidRDefault="00793151">
      <w:pPr>
        <w:jc w:val="both"/>
      </w:pPr>
      <w:r>
        <w:t xml:space="preserve">            </w:t>
      </w:r>
      <w:r>
        <w:rPr>
          <w:position w:val="-100"/>
        </w:rPr>
        <w:object w:dxaOrig="7020" w:dyaOrig="2079">
          <v:shape id="_x0000_i1609" type="#_x0000_t75" style="width:351pt;height:104.25pt" o:ole="">
            <v:imagedata r:id="rId1074" o:title=""/>
          </v:shape>
          <o:OLEObject Type="Embed" ProgID="Equation.3" ShapeID="_x0000_i1609" DrawAspect="Content" ObjectID="_1596052660" r:id="rId1075"/>
        </w:object>
      </w:r>
    </w:p>
    <w:p w:rsidR="00793151" w:rsidRDefault="00793151">
      <w:pPr>
        <w:pStyle w:val="a9"/>
        <w:rPr>
          <w:sz w:val="24"/>
          <w:szCs w:val="24"/>
        </w:rPr>
      </w:pPr>
    </w:p>
    <w:p w:rsidR="00793151" w:rsidRDefault="00793151">
      <w:pPr>
        <w:pStyle w:val="a9"/>
        <w:ind w:firstLine="708"/>
        <w:rPr>
          <w:b/>
          <w:sz w:val="24"/>
          <w:szCs w:val="24"/>
        </w:rPr>
      </w:pPr>
    </w:p>
    <w:p w:rsidR="00793151" w:rsidRDefault="00793151">
      <w:pPr>
        <w:pStyle w:val="a9"/>
        <w:ind w:firstLine="708"/>
        <w:rPr>
          <w:b/>
          <w:sz w:val="24"/>
          <w:szCs w:val="24"/>
        </w:rPr>
      </w:pPr>
    </w:p>
    <w:p w:rsidR="00793151" w:rsidRDefault="00793151">
      <w:pPr>
        <w:pStyle w:val="a9"/>
        <w:ind w:firstLine="708"/>
        <w:rPr>
          <w:b/>
          <w:sz w:val="24"/>
          <w:szCs w:val="24"/>
        </w:rPr>
      </w:pPr>
    </w:p>
    <w:p w:rsidR="00793151" w:rsidRDefault="00793151">
      <w:pPr>
        <w:pStyle w:val="a9"/>
        <w:ind w:firstLine="708"/>
        <w:rPr>
          <w:b/>
          <w:sz w:val="24"/>
          <w:szCs w:val="24"/>
        </w:rPr>
      </w:pPr>
    </w:p>
    <w:p w:rsidR="00793151" w:rsidRDefault="00793151">
      <w:pPr>
        <w:ind w:left="354"/>
        <w:jc w:val="center"/>
        <w:rPr>
          <w:b/>
        </w:rPr>
      </w:pPr>
      <w:r>
        <w:rPr>
          <w:b/>
        </w:rPr>
        <w:lastRenderedPageBreak/>
        <w:t>3.3.5 Определение срока окупаемости проекта</w:t>
      </w:r>
    </w:p>
    <w:p w:rsidR="00793151" w:rsidRDefault="00793151">
      <w:pPr>
        <w:ind w:left="354"/>
        <w:rPr>
          <w:b/>
        </w:rPr>
      </w:pPr>
    </w:p>
    <w:p w:rsidR="00793151" w:rsidRDefault="00793151">
      <w:pPr>
        <w:pStyle w:val="a7"/>
        <w:ind w:firstLine="283"/>
      </w:pPr>
      <w:r>
        <w:t>Реальный срок  окупаемости  проекта  можно  определить,  пользуясь методом коэффициента аннуитета. Если предположить, что ежегодная экономия по проекту величина постоянная, то формула для расчета ЧДД приобретает следующий вид:</w:t>
      </w:r>
    </w:p>
    <w:p w:rsidR="00793151" w:rsidRDefault="00793151">
      <w:pPr>
        <w:pStyle w:val="a7"/>
        <w:ind w:firstLine="283"/>
        <w:jc w:val="right"/>
      </w:pPr>
      <w:r>
        <w:t xml:space="preserve">                                      </w:t>
      </w:r>
      <w:r>
        <w:rPr>
          <w:position w:val="-24"/>
        </w:rPr>
        <w:object w:dxaOrig="2480" w:dyaOrig="660">
          <v:shape id="_x0000_i1610" type="#_x0000_t75" style="width:123.75pt;height:33pt" o:ole="">
            <v:imagedata r:id="rId1076" o:title=""/>
          </v:shape>
          <o:OLEObject Type="Embed" ProgID="Equation.3" ShapeID="_x0000_i1610" DrawAspect="Content" ObjectID="_1596052661" r:id="rId1077"/>
        </w:object>
      </w:r>
      <w:r>
        <w:t xml:space="preserve"> </w:t>
      </w:r>
      <w:r>
        <w:tab/>
      </w:r>
      <w:r>
        <w:tab/>
      </w:r>
      <w:r>
        <w:tab/>
      </w:r>
      <w:r>
        <w:tab/>
      </w:r>
      <w:r>
        <w:tab/>
        <w:t>(3.3.18)</w:t>
      </w:r>
    </w:p>
    <w:p w:rsidR="00793151" w:rsidRDefault="00793151">
      <w:pPr>
        <w:pStyle w:val="a7"/>
        <w:ind w:firstLine="283"/>
      </w:pPr>
      <w:r>
        <w:t xml:space="preserve">Известно, что ВНД по проекту равна такой процентной ставке </w:t>
      </w:r>
      <w:r>
        <w:rPr>
          <w:lang w:val="en-US"/>
        </w:rPr>
        <w:t>r</w:t>
      </w:r>
      <w:r>
        <w:t>, при которой ЧДД=0. Таким образом,  из равенства</w:t>
      </w:r>
    </w:p>
    <w:p w:rsidR="00793151" w:rsidRDefault="00793151">
      <w:pPr>
        <w:pStyle w:val="a7"/>
        <w:ind w:firstLine="283"/>
      </w:pPr>
      <w:r>
        <w:t xml:space="preserve">                                   </w:t>
      </w:r>
      <w:r>
        <w:rPr>
          <w:lang w:val="en-US"/>
        </w:rPr>
        <w:tab/>
      </w:r>
      <w:r>
        <w:rPr>
          <w:lang w:val="en-US"/>
        </w:rPr>
        <w:tab/>
      </w:r>
      <w:r>
        <w:rPr>
          <w:position w:val="-24"/>
        </w:rPr>
        <w:object w:dxaOrig="2140" w:dyaOrig="660">
          <v:shape id="_x0000_i1611" type="#_x0000_t75" style="width:107.25pt;height:33pt" o:ole="">
            <v:imagedata r:id="rId1078" o:title=""/>
          </v:shape>
          <o:OLEObject Type="Embed" ProgID="Equation.3" ShapeID="_x0000_i1611" DrawAspect="Content" ObjectID="_1596052662" r:id="rId1079"/>
        </w:object>
      </w:r>
    </w:p>
    <w:p w:rsidR="00793151" w:rsidRDefault="00793151">
      <w:pPr>
        <w:pStyle w:val="a7"/>
        <w:ind w:firstLine="283"/>
      </w:pPr>
      <w:r>
        <w:t xml:space="preserve">можно найти коэффициент  аннуитета </w:t>
      </w:r>
      <w:r>
        <w:rPr>
          <w:lang w:val="en-US"/>
        </w:rPr>
        <w:t>f</w:t>
      </w:r>
      <w:r>
        <w:t xml:space="preserve"> , который  определяется  по с одной стороны формуле:</w:t>
      </w:r>
    </w:p>
    <w:p w:rsidR="00793151" w:rsidRDefault="00793151">
      <w:pPr>
        <w:pStyle w:val="a7"/>
        <w:ind w:firstLine="709"/>
        <w:jc w:val="right"/>
      </w:pPr>
      <w:r>
        <w:rPr>
          <w:position w:val="-34"/>
        </w:rPr>
        <w:object w:dxaOrig="980" w:dyaOrig="780">
          <v:shape id="_x0000_i1612" type="#_x0000_t75" style="width:48.75pt;height:39pt" o:ole="">
            <v:imagedata r:id="rId1080" o:title=""/>
          </v:shape>
          <o:OLEObject Type="Embed" ProgID="Equation.3" ShapeID="_x0000_i1612" DrawAspect="Content" ObjectID="_1596052663" r:id="rId1081"/>
        </w:object>
      </w:r>
      <w:r>
        <w:t xml:space="preserve"> , </w:t>
      </w:r>
      <w:r>
        <w:tab/>
      </w:r>
      <w:r>
        <w:tab/>
      </w:r>
      <w:r>
        <w:tab/>
      </w:r>
      <w:r>
        <w:tab/>
      </w:r>
      <w:r>
        <w:tab/>
      </w:r>
      <w:r>
        <w:tab/>
      </w:r>
      <w:r>
        <w:rPr>
          <w:lang w:val="en-US"/>
        </w:rPr>
        <w:tab/>
      </w:r>
      <w:r>
        <w:t>(3.3.19)</w:t>
      </w:r>
    </w:p>
    <w:p w:rsidR="00793151" w:rsidRDefault="00793151">
      <w:pPr>
        <w:pStyle w:val="a7"/>
      </w:pPr>
      <w:r>
        <w:t>где  В – ежегодная  экономия, руб., К</w:t>
      </w:r>
      <w:r>
        <w:rPr>
          <w:vertAlign w:val="subscript"/>
        </w:rPr>
        <w:t xml:space="preserve">0 </w:t>
      </w:r>
      <w:r>
        <w:t>– капитальные  вложения, руб., а с другой стороны</w:t>
      </w:r>
    </w:p>
    <w:p w:rsidR="00793151" w:rsidRDefault="00793151">
      <w:pPr>
        <w:pStyle w:val="a7"/>
        <w:jc w:val="right"/>
      </w:pPr>
      <w:r>
        <w:t xml:space="preserve">                                         </w:t>
      </w:r>
      <w:r>
        <w:rPr>
          <w:position w:val="-24"/>
        </w:rPr>
        <w:object w:dxaOrig="1500" w:dyaOrig="660">
          <v:shape id="_x0000_i1613" type="#_x0000_t75" style="width:75pt;height:33pt" o:ole="">
            <v:imagedata r:id="rId1082" o:title=""/>
          </v:shape>
          <o:OLEObject Type="Embed" ProgID="Equation.3" ShapeID="_x0000_i1613" DrawAspect="Content" ObjectID="_1596052664" r:id="rId1083"/>
        </w:object>
      </w:r>
      <w:r>
        <w:tab/>
      </w:r>
      <w:r>
        <w:tab/>
      </w:r>
      <w:r>
        <w:tab/>
      </w:r>
      <w:r>
        <w:tab/>
      </w:r>
      <w:r>
        <w:tab/>
      </w:r>
      <w:r>
        <w:tab/>
      </w:r>
      <w:r>
        <w:tab/>
        <w:t>(3.3.20)</w:t>
      </w:r>
    </w:p>
    <w:p w:rsidR="00793151" w:rsidRDefault="00793151">
      <w:pPr>
        <w:pStyle w:val="a7"/>
      </w:pPr>
      <w:r>
        <w:t>На основании формулы (3.3.20) можно заранее рассчитать таблицу коэффициентов аннуитета (Приложение Ж)</w:t>
      </w:r>
    </w:p>
    <w:p w:rsidR="00793151" w:rsidRDefault="00793151">
      <w:pPr>
        <w:pStyle w:val="a7"/>
        <w:ind w:firstLine="708"/>
      </w:pPr>
      <w:r>
        <w:t xml:space="preserve">Если известны коэффициент аннуитета </w:t>
      </w:r>
      <w:r>
        <w:rPr>
          <w:lang w:val="en-US"/>
        </w:rPr>
        <w:t>f</w:t>
      </w:r>
      <w:r>
        <w:t xml:space="preserve"> и реальная процентная ставка </w:t>
      </w:r>
      <w:r>
        <w:rPr>
          <w:lang w:val="en-US"/>
        </w:rPr>
        <w:t>r</w:t>
      </w:r>
      <w:r>
        <w:t xml:space="preserve">, то по таблице аннуитета или по формуле (3.3.20) можно найти значение </w:t>
      </w:r>
      <w:r>
        <w:rPr>
          <w:lang w:val="en-US"/>
        </w:rPr>
        <w:t>n</w:t>
      </w:r>
      <w:r>
        <w:t xml:space="preserve">, которое будет представлять собой реальный срок окупаемости проекта, и наоборот, если известны </w:t>
      </w:r>
      <w:r>
        <w:rPr>
          <w:lang w:val="en-US"/>
        </w:rPr>
        <w:t>f</w:t>
      </w:r>
      <w:r>
        <w:t xml:space="preserve"> и срок анализа проекта </w:t>
      </w:r>
      <w:r>
        <w:rPr>
          <w:lang w:val="en-US"/>
        </w:rPr>
        <w:t>n</w:t>
      </w:r>
      <w:r>
        <w:t xml:space="preserve">, то по таблице или по формуле можно найти значение </w:t>
      </w:r>
      <w:r>
        <w:rPr>
          <w:lang w:val="en-US"/>
        </w:rPr>
        <w:t>r</w:t>
      </w:r>
      <w:r>
        <w:t>, которое будет представлять собой ВНД по проекту.</w:t>
      </w:r>
    </w:p>
    <w:p w:rsidR="00793151" w:rsidRDefault="00793151">
      <w:pPr>
        <w:pStyle w:val="a7"/>
        <w:ind w:firstLine="708"/>
      </w:pPr>
      <w:r>
        <w:t>В нашем примере:</w:t>
      </w:r>
    </w:p>
    <w:p w:rsidR="00793151" w:rsidRDefault="00793151">
      <w:pPr>
        <w:ind w:left="2832" w:firstLine="708"/>
      </w:pPr>
      <w:r>
        <w:rPr>
          <w:position w:val="-28"/>
          <w:lang w:val="en-US"/>
        </w:rPr>
        <w:object w:dxaOrig="2200" w:dyaOrig="720">
          <v:shape id="_x0000_i1614" type="#_x0000_t75" style="width:110.25pt;height:36pt" o:ole="">
            <v:imagedata r:id="rId1084" o:title=""/>
          </v:shape>
          <o:OLEObject Type="Embed" ProgID="Equation.3" ShapeID="_x0000_i1614" DrawAspect="Content" ObjectID="_1596052665" r:id="rId1085"/>
        </w:object>
      </w:r>
    </w:p>
    <w:p w:rsidR="00793151" w:rsidRDefault="00793151">
      <w:pPr>
        <w:pStyle w:val="20"/>
        <w:ind w:firstLine="360"/>
      </w:pPr>
      <w:r>
        <w:t>Исходя из полученного результата, по таблице аннуитета (приложение Ж) получаем срок окупаемости проекта:</w:t>
      </w:r>
    </w:p>
    <w:p w:rsidR="00793151" w:rsidRDefault="00793151">
      <w:r>
        <w:t xml:space="preserve">                                                 </w:t>
      </w:r>
      <w:r>
        <w:rPr>
          <w:lang w:val="en-US"/>
        </w:rPr>
        <w:t>n</w:t>
      </w:r>
      <w:r>
        <w:t xml:space="preserve"> = 7 лет</w:t>
      </w:r>
    </w:p>
    <w:p w:rsidR="00793151" w:rsidRDefault="00793151">
      <w:pPr>
        <w:pStyle w:val="20"/>
        <w:tabs>
          <w:tab w:val="left" w:pos="360"/>
        </w:tabs>
        <w:ind w:firstLine="360"/>
      </w:pPr>
      <w:r>
        <w:t>Так как  в цехе  установлены  сразу  четыре  подобные  автоматические  линии,  то  целесообразно  произвести  замену  системы  управления  на  всех  линиях.</w:t>
      </w:r>
    </w:p>
    <w:p w:rsidR="00793151" w:rsidRDefault="00793151">
      <w:pPr>
        <w:jc w:val="both"/>
      </w:pPr>
      <w:r>
        <w:t xml:space="preserve">       Результаты, достигаемые на  этом шаге расчета, вычисляются по формуле: </w:t>
      </w:r>
    </w:p>
    <w:p w:rsidR="00793151" w:rsidRDefault="00793151">
      <w:pPr>
        <w:jc w:val="right"/>
      </w:pPr>
      <w:r>
        <w:t>Р</w:t>
      </w:r>
      <w:r>
        <w:rPr>
          <w:vertAlign w:val="subscript"/>
          <w:lang w:val="en-US"/>
        </w:rPr>
        <w:t>t</w:t>
      </w:r>
      <w:r>
        <w:t xml:space="preserve"> = (</w:t>
      </w:r>
      <w:r>
        <w:rPr>
          <w:lang w:val="en-US"/>
        </w:rPr>
        <w:t>C</w:t>
      </w:r>
      <w:r>
        <w:rPr>
          <w:vertAlign w:val="subscript"/>
        </w:rPr>
        <w:t>1</w:t>
      </w:r>
      <w:r>
        <w:t xml:space="preserve"> </w:t>
      </w:r>
      <w:r>
        <w:rPr>
          <w:vertAlign w:val="subscript"/>
        </w:rPr>
        <w:t xml:space="preserve"> </w:t>
      </w:r>
      <w:r>
        <w:t xml:space="preserve">– </w:t>
      </w:r>
      <w:r>
        <w:rPr>
          <w:lang w:val="en-US"/>
        </w:rPr>
        <w:t>C</w:t>
      </w:r>
      <w:r>
        <w:rPr>
          <w:vertAlign w:val="subscript"/>
        </w:rPr>
        <w:t>2</w:t>
      </w:r>
      <w:r>
        <w:t xml:space="preserve">) </w:t>
      </w:r>
      <w:r>
        <w:sym w:font="Symbol" w:char="F0B4"/>
      </w:r>
      <w:r>
        <w:t xml:space="preserve"> А (руб./год) ,</w:t>
      </w:r>
      <w:r>
        <w:tab/>
      </w:r>
      <w:r>
        <w:tab/>
      </w:r>
      <w:r>
        <w:tab/>
      </w:r>
      <w:r>
        <w:tab/>
      </w:r>
      <w:r>
        <w:tab/>
        <w:t xml:space="preserve"> (3.3.21)</w:t>
      </w:r>
    </w:p>
    <w:p w:rsidR="00793151" w:rsidRDefault="00793151">
      <w:pPr>
        <w:ind w:firstLine="360"/>
      </w:pPr>
      <w:r>
        <w:t xml:space="preserve">где   </w:t>
      </w:r>
      <w:r>
        <w:rPr>
          <w:lang w:val="en-US"/>
        </w:rPr>
        <w:t>C</w:t>
      </w:r>
      <w:r>
        <w:rPr>
          <w:vertAlign w:val="subscript"/>
        </w:rPr>
        <w:t xml:space="preserve">1 </w:t>
      </w:r>
      <w:r>
        <w:t xml:space="preserve">, </w:t>
      </w:r>
      <w:r>
        <w:rPr>
          <w:lang w:val="en-US"/>
        </w:rPr>
        <w:t>C</w:t>
      </w:r>
      <w:r>
        <w:rPr>
          <w:vertAlign w:val="subscript"/>
        </w:rPr>
        <w:t xml:space="preserve">2 </w:t>
      </w:r>
      <w:r>
        <w:t xml:space="preserve"> - текущие затраты на эксплуатацию базового и нового вариантов;</w:t>
      </w:r>
    </w:p>
    <w:p w:rsidR="00793151" w:rsidRDefault="00793151">
      <w:r>
        <w:t xml:space="preserve">      А – количество  модернизаций, шт.</w:t>
      </w:r>
    </w:p>
    <w:p w:rsidR="00793151" w:rsidRDefault="00793151">
      <w:pPr>
        <w:ind w:left="2124" w:firstLine="708"/>
      </w:pPr>
      <w:r>
        <w:t xml:space="preserve">  Р </w:t>
      </w:r>
      <w:r>
        <w:rPr>
          <w:vertAlign w:val="subscript"/>
          <w:lang w:val="en-US"/>
        </w:rPr>
        <w:t>t</w:t>
      </w:r>
      <w:r>
        <w:t xml:space="preserve"> = (7435 – 2090) ×4 = 21380 руб./год.</w:t>
      </w:r>
    </w:p>
    <w:p w:rsidR="00793151" w:rsidRDefault="00793151">
      <w:pPr>
        <w:jc w:val="center"/>
      </w:pPr>
    </w:p>
    <w:p w:rsidR="00793151" w:rsidRDefault="00793151">
      <w:pPr>
        <w:ind w:firstLine="360"/>
      </w:pPr>
      <w:r>
        <w:t>Сумма инвестиций в данный проект определяем по формуле (3.3.17):</w:t>
      </w:r>
    </w:p>
    <w:p w:rsidR="00793151" w:rsidRDefault="00793151">
      <w:pPr>
        <w:jc w:val="center"/>
      </w:pPr>
      <w:r>
        <w:t>К</w:t>
      </w:r>
      <w:r>
        <w:rPr>
          <w:vertAlign w:val="subscript"/>
        </w:rPr>
        <w:t>0</w:t>
      </w:r>
      <w:r>
        <w:t xml:space="preserve"> = 17000 + 4 × 30000 – 4 × 0,3 × 42120 = 86450 руб./год</w:t>
      </w:r>
    </w:p>
    <w:p w:rsidR="00793151" w:rsidRDefault="00793151"/>
    <w:p w:rsidR="00793151" w:rsidRDefault="00793151">
      <w:pPr>
        <w:pStyle w:val="a9"/>
        <w:ind w:firstLine="360"/>
        <w:rPr>
          <w:sz w:val="24"/>
          <w:szCs w:val="24"/>
        </w:rPr>
      </w:pPr>
      <w:r>
        <w:rPr>
          <w:sz w:val="24"/>
          <w:szCs w:val="24"/>
        </w:rPr>
        <w:t>По формуле (3.3.15) определяем чистый дисконтированный доход:</w:t>
      </w:r>
    </w:p>
    <w:p w:rsidR="00793151" w:rsidRDefault="00793151">
      <w:r>
        <w:t xml:space="preserve">            </w:t>
      </w:r>
      <w:r>
        <w:rPr>
          <w:position w:val="-100"/>
        </w:rPr>
        <w:object w:dxaOrig="7040" w:dyaOrig="2079">
          <v:shape id="_x0000_i1615" type="#_x0000_t75" style="width:351.75pt;height:104.25pt" o:ole="">
            <v:imagedata r:id="rId1086" o:title=""/>
          </v:shape>
          <o:OLEObject Type="Embed" ProgID="Equation.3" ShapeID="_x0000_i1615" DrawAspect="Content" ObjectID="_1596052666" r:id="rId1087"/>
        </w:object>
      </w:r>
    </w:p>
    <w:p w:rsidR="00793151" w:rsidRDefault="00793151"/>
    <w:p w:rsidR="00793151" w:rsidRDefault="00793151">
      <w:pPr>
        <w:pStyle w:val="a9"/>
        <w:ind w:firstLine="360"/>
        <w:rPr>
          <w:sz w:val="24"/>
          <w:szCs w:val="24"/>
        </w:rPr>
      </w:pPr>
      <w:r>
        <w:rPr>
          <w:sz w:val="24"/>
          <w:szCs w:val="24"/>
        </w:rPr>
        <w:t>Коэффициент аннуитета определяем по формуле (3.3.19):</w:t>
      </w:r>
    </w:p>
    <w:p w:rsidR="00793151" w:rsidRDefault="00793151">
      <w:pPr>
        <w:jc w:val="center"/>
      </w:pPr>
      <w:r>
        <w:rPr>
          <w:position w:val="-28"/>
        </w:rPr>
        <w:object w:dxaOrig="2240" w:dyaOrig="720">
          <v:shape id="_x0000_i1616" type="#_x0000_t75" style="width:111.75pt;height:36pt" o:ole="">
            <v:imagedata r:id="rId1088" o:title=""/>
          </v:shape>
          <o:OLEObject Type="Embed" ProgID="Equation.3" ShapeID="_x0000_i1616" DrawAspect="Content" ObjectID="_1596052667" r:id="rId1089"/>
        </w:object>
      </w:r>
    </w:p>
    <w:p w:rsidR="00793151" w:rsidRDefault="00793151">
      <w:pPr>
        <w:pStyle w:val="20"/>
        <w:ind w:firstLine="360"/>
      </w:pPr>
      <w:r>
        <w:t>Исходя  из  полученного  результата,  по  таблице  аннуитета  получаем  срок  окупаемости  проекта:</w:t>
      </w:r>
    </w:p>
    <w:p w:rsidR="00793151" w:rsidRDefault="00793151">
      <w:r>
        <w:t xml:space="preserve">                                                    </w:t>
      </w:r>
      <w:r>
        <w:rPr>
          <w:lang w:val="en-US"/>
        </w:rPr>
        <w:t>n</w:t>
      </w:r>
      <w:r>
        <w:t xml:space="preserve"> = 4 года</w:t>
      </w:r>
    </w:p>
    <w:p w:rsidR="00793151" w:rsidRDefault="00793151">
      <w:pPr>
        <w:ind w:firstLine="360"/>
      </w:pPr>
      <w:r>
        <w:t>Графическое  отображение  ЧДД  представлено на рисунке 3.3.1. Графики построены на основании таблиц 3.3.4, 3.3.5</w:t>
      </w:r>
    </w:p>
    <w:p w:rsidR="00793151" w:rsidRDefault="00793151">
      <w:pPr>
        <w:pStyle w:val="1"/>
        <w:spacing w:line="360" w:lineRule="auto"/>
        <w:ind w:firstLine="360"/>
        <w:rPr>
          <w:b w:val="0"/>
          <w:sz w:val="24"/>
          <w:szCs w:val="24"/>
        </w:rPr>
      </w:pPr>
      <w:r>
        <w:rPr>
          <w:b w:val="0"/>
          <w:sz w:val="24"/>
          <w:szCs w:val="24"/>
        </w:rPr>
        <w:t>Таблица 3.3.4    Технико – экономические  показатели  проекта (А =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7"/>
        <w:gridCol w:w="816"/>
        <w:gridCol w:w="816"/>
        <w:gridCol w:w="816"/>
        <w:gridCol w:w="816"/>
        <w:gridCol w:w="696"/>
        <w:gridCol w:w="696"/>
        <w:gridCol w:w="696"/>
        <w:gridCol w:w="696"/>
        <w:gridCol w:w="696"/>
        <w:gridCol w:w="816"/>
      </w:tblGrid>
      <w:tr w:rsidR="00793151">
        <w:tblPrEx>
          <w:tblCellMar>
            <w:top w:w="0" w:type="dxa"/>
            <w:bottom w:w="0" w:type="dxa"/>
          </w:tblCellMar>
        </w:tblPrEx>
        <w:trPr>
          <w:trHeight w:val="648"/>
        </w:trPr>
        <w:tc>
          <w:tcPr>
            <w:tcW w:w="2147" w:type="dxa"/>
            <w:vAlign w:val="center"/>
          </w:tcPr>
          <w:p w:rsidR="00793151" w:rsidRDefault="00793151">
            <w:pPr>
              <w:pStyle w:val="1"/>
              <w:spacing w:line="360" w:lineRule="auto"/>
              <w:rPr>
                <w:b w:val="0"/>
                <w:sz w:val="24"/>
                <w:szCs w:val="24"/>
              </w:rPr>
            </w:pPr>
            <w:r>
              <w:rPr>
                <w:b w:val="0"/>
                <w:sz w:val="24"/>
                <w:szCs w:val="24"/>
              </w:rPr>
              <w:t>Годы</w:t>
            </w:r>
          </w:p>
        </w:tc>
        <w:tc>
          <w:tcPr>
            <w:tcW w:w="816" w:type="dxa"/>
            <w:vAlign w:val="center"/>
          </w:tcPr>
          <w:p w:rsidR="00793151" w:rsidRDefault="00793151">
            <w:pPr>
              <w:spacing w:line="360" w:lineRule="auto"/>
              <w:jc w:val="center"/>
            </w:pPr>
            <w:r>
              <w:t>1</w:t>
            </w:r>
          </w:p>
        </w:tc>
        <w:tc>
          <w:tcPr>
            <w:tcW w:w="816" w:type="dxa"/>
            <w:vAlign w:val="center"/>
          </w:tcPr>
          <w:p w:rsidR="00793151" w:rsidRDefault="00793151">
            <w:pPr>
              <w:spacing w:line="360" w:lineRule="auto"/>
              <w:jc w:val="center"/>
            </w:pPr>
            <w:r>
              <w:t>2</w:t>
            </w:r>
          </w:p>
        </w:tc>
        <w:tc>
          <w:tcPr>
            <w:tcW w:w="816" w:type="dxa"/>
            <w:vAlign w:val="center"/>
          </w:tcPr>
          <w:p w:rsidR="00793151" w:rsidRDefault="00793151">
            <w:pPr>
              <w:spacing w:line="360" w:lineRule="auto"/>
              <w:jc w:val="center"/>
            </w:pPr>
            <w:r>
              <w:t>3</w:t>
            </w:r>
          </w:p>
        </w:tc>
        <w:tc>
          <w:tcPr>
            <w:tcW w:w="816" w:type="dxa"/>
            <w:vAlign w:val="center"/>
          </w:tcPr>
          <w:p w:rsidR="00793151" w:rsidRDefault="00793151">
            <w:pPr>
              <w:spacing w:line="360" w:lineRule="auto"/>
              <w:jc w:val="center"/>
            </w:pPr>
            <w:r>
              <w:t>4</w:t>
            </w:r>
          </w:p>
        </w:tc>
        <w:tc>
          <w:tcPr>
            <w:tcW w:w="696" w:type="dxa"/>
            <w:vAlign w:val="center"/>
          </w:tcPr>
          <w:p w:rsidR="00793151" w:rsidRDefault="00793151">
            <w:pPr>
              <w:spacing w:line="360" w:lineRule="auto"/>
              <w:jc w:val="center"/>
            </w:pPr>
            <w:r>
              <w:t>5</w:t>
            </w:r>
          </w:p>
        </w:tc>
        <w:tc>
          <w:tcPr>
            <w:tcW w:w="696" w:type="dxa"/>
            <w:vAlign w:val="center"/>
          </w:tcPr>
          <w:p w:rsidR="00793151" w:rsidRDefault="00793151">
            <w:pPr>
              <w:spacing w:line="360" w:lineRule="auto"/>
              <w:jc w:val="center"/>
            </w:pPr>
            <w:r>
              <w:t>6</w:t>
            </w:r>
          </w:p>
        </w:tc>
        <w:tc>
          <w:tcPr>
            <w:tcW w:w="696" w:type="dxa"/>
            <w:vAlign w:val="center"/>
          </w:tcPr>
          <w:p w:rsidR="00793151" w:rsidRDefault="00793151">
            <w:pPr>
              <w:spacing w:line="360" w:lineRule="auto"/>
              <w:jc w:val="center"/>
            </w:pPr>
            <w:r>
              <w:t>7</w:t>
            </w:r>
          </w:p>
        </w:tc>
        <w:tc>
          <w:tcPr>
            <w:tcW w:w="696" w:type="dxa"/>
            <w:vAlign w:val="center"/>
          </w:tcPr>
          <w:p w:rsidR="00793151" w:rsidRDefault="00793151">
            <w:pPr>
              <w:spacing w:line="360" w:lineRule="auto"/>
              <w:jc w:val="center"/>
            </w:pPr>
            <w:r>
              <w:t>8</w:t>
            </w:r>
          </w:p>
        </w:tc>
        <w:tc>
          <w:tcPr>
            <w:tcW w:w="696" w:type="dxa"/>
            <w:vAlign w:val="center"/>
          </w:tcPr>
          <w:p w:rsidR="00793151" w:rsidRDefault="00793151">
            <w:pPr>
              <w:spacing w:line="360" w:lineRule="auto"/>
              <w:jc w:val="center"/>
            </w:pPr>
            <w:r>
              <w:t>9</w:t>
            </w:r>
          </w:p>
        </w:tc>
        <w:tc>
          <w:tcPr>
            <w:tcW w:w="816" w:type="dxa"/>
            <w:vAlign w:val="center"/>
          </w:tcPr>
          <w:p w:rsidR="00793151" w:rsidRDefault="00793151">
            <w:pPr>
              <w:spacing w:line="360" w:lineRule="auto"/>
              <w:jc w:val="center"/>
            </w:pPr>
            <w:r>
              <w:t>10</w:t>
            </w:r>
          </w:p>
        </w:tc>
      </w:tr>
      <w:tr w:rsidR="00793151">
        <w:tblPrEx>
          <w:tblCellMar>
            <w:top w:w="0" w:type="dxa"/>
            <w:bottom w:w="0" w:type="dxa"/>
          </w:tblCellMar>
        </w:tblPrEx>
        <w:trPr>
          <w:trHeight w:val="960"/>
        </w:trPr>
        <w:tc>
          <w:tcPr>
            <w:tcW w:w="2147" w:type="dxa"/>
            <w:vAlign w:val="center"/>
          </w:tcPr>
          <w:p w:rsidR="00793151" w:rsidRDefault="00793151">
            <w:pPr>
              <w:spacing w:line="360" w:lineRule="auto"/>
              <w:jc w:val="center"/>
            </w:pPr>
            <w:r>
              <w:t>Инвестиции</w:t>
            </w:r>
          </w:p>
        </w:tc>
        <w:tc>
          <w:tcPr>
            <w:tcW w:w="816" w:type="dxa"/>
            <w:vAlign w:val="center"/>
          </w:tcPr>
          <w:p w:rsidR="00793151" w:rsidRDefault="00793151">
            <w:pPr>
              <w:spacing w:line="360" w:lineRule="auto"/>
              <w:jc w:val="center"/>
            </w:pPr>
            <w:r>
              <w:t>34360</w:t>
            </w:r>
          </w:p>
        </w:tc>
        <w:tc>
          <w:tcPr>
            <w:tcW w:w="816" w:type="dxa"/>
            <w:vAlign w:val="center"/>
          </w:tcPr>
          <w:p w:rsidR="00793151" w:rsidRDefault="00793151">
            <w:pPr>
              <w:spacing w:line="360" w:lineRule="auto"/>
              <w:jc w:val="center"/>
            </w:pPr>
            <w:r>
              <w:t>-</w:t>
            </w:r>
          </w:p>
        </w:tc>
        <w:tc>
          <w:tcPr>
            <w:tcW w:w="816" w:type="dxa"/>
            <w:vAlign w:val="center"/>
          </w:tcPr>
          <w:p w:rsidR="00793151" w:rsidRDefault="00793151">
            <w:pPr>
              <w:spacing w:line="360" w:lineRule="auto"/>
              <w:jc w:val="center"/>
            </w:pPr>
            <w:r>
              <w:t>-</w:t>
            </w:r>
          </w:p>
        </w:tc>
        <w:tc>
          <w:tcPr>
            <w:tcW w:w="816" w:type="dxa"/>
            <w:vAlign w:val="center"/>
          </w:tcPr>
          <w:p w:rsidR="00793151" w:rsidRDefault="00793151">
            <w:pPr>
              <w:spacing w:line="360" w:lineRule="auto"/>
              <w:jc w:val="center"/>
            </w:pPr>
            <w:r>
              <w:t>-</w:t>
            </w:r>
          </w:p>
        </w:tc>
        <w:tc>
          <w:tcPr>
            <w:tcW w:w="696" w:type="dxa"/>
            <w:vAlign w:val="center"/>
          </w:tcPr>
          <w:p w:rsidR="00793151" w:rsidRDefault="00793151">
            <w:pPr>
              <w:spacing w:line="360" w:lineRule="auto"/>
              <w:jc w:val="center"/>
            </w:pPr>
            <w:r>
              <w:t>-</w:t>
            </w:r>
          </w:p>
        </w:tc>
        <w:tc>
          <w:tcPr>
            <w:tcW w:w="696" w:type="dxa"/>
            <w:vAlign w:val="center"/>
          </w:tcPr>
          <w:p w:rsidR="00793151" w:rsidRDefault="00793151">
            <w:pPr>
              <w:spacing w:line="360" w:lineRule="auto"/>
              <w:jc w:val="center"/>
            </w:pPr>
            <w:r>
              <w:t>-</w:t>
            </w:r>
          </w:p>
        </w:tc>
        <w:tc>
          <w:tcPr>
            <w:tcW w:w="696" w:type="dxa"/>
            <w:vAlign w:val="center"/>
          </w:tcPr>
          <w:p w:rsidR="00793151" w:rsidRDefault="00793151">
            <w:pPr>
              <w:spacing w:line="360" w:lineRule="auto"/>
              <w:jc w:val="center"/>
            </w:pPr>
            <w:r>
              <w:t>-</w:t>
            </w:r>
          </w:p>
        </w:tc>
        <w:tc>
          <w:tcPr>
            <w:tcW w:w="696" w:type="dxa"/>
            <w:vAlign w:val="center"/>
          </w:tcPr>
          <w:p w:rsidR="00793151" w:rsidRDefault="00793151">
            <w:pPr>
              <w:spacing w:line="360" w:lineRule="auto"/>
              <w:jc w:val="center"/>
            </w:pPr>
            <w:r>
              <w:t>-</w:t>
            </w:r>
          </w:p>
        </w:tc>
        <w:tc>
          <w:tcPr>
            <w:tcW w:w="696" w:type="dxa"/>
            <w:vAlign w:val="center"/>
          </w:tcPr>
          <w:p w:rsidR="00793151" w:rsidRDefault="00793151">
            <w:pPr>
              <w:spacing w:line="360" w:lineRule="auto"/>
              <w:jc w:val="center"/>
            </w:pPr>
            <w:r>
              <w:t>-</w:t>
            </w:r>
          </w:p>
        </w:tc>
        <w:tc>
          <w:tcPr>
            <w:tcW w:w="816" w:type="dxa"/>
            <w:vAlign w:val="center"/>
          </w:tcPr>
          <w:p w:rsidR="00793151" w:rsidRDefault="00793151">
            <w:pPr>
              <w:spacing w:line="360" w:lineRule="auto"/>
              <w:jc w:val="center"/>
            </w:pPr>
            <w:r>
              <w:t>-</w:t>
            </w:r>
          </w:p>
        </w:tc>
      </w:tr>
      <w:tr w:rsidR="00793151">
        <w:tblPrEx>
          <w:tblCellMar>
            <w:top w:w="0" w:type="dxa"/>
            <w:bottom w:w="0" w:type="dxa"/>
          </w:tblCellMar>
        </w:tblPrEx>
        <w:trPr>
          <w:trHeight w:val="960"/>
        </w:trPr>
        <w:tc>
          <w:tcPr>
            <w:tcW w:w="2147" w:type="dxa"/>
            <w:vAlign w:val="center"/>
          </w:tcPr>
          <w:p w:rsidR="00793151" w:rsidRDefault="00793151">
            <w:pPr>
              <w:spacing w:line="360" w:lineRule="auto"/>
              <w:jc w:val="center"/>
            </w:pPr>
            <w:r>
              <w:t>Экономия</w:t>
            </w:r>
          </w:p>
        </w:tc>
        <w:tc>
          <w:tcPr>
            <w:tcW w:w="816" w:type="dxa"/>
            <w:vAlign w:val="center"/>
          </w:tcPr>
          <w:p w:rsidR="00793151" w:rsidRDefault="00793151">
            <w:pPr>
              <w:spacing w:line="360" w:lineRule="auto"/>
              <w:jc w:val="center"/>
            </w:pPr>
            <w:r>
              <w:t>5345</w:t>
            </w:r>
          </w:p>
        </w:tc>
        <w:tc>
          <w:tcPr>
            <w:tcW w:w="816" w:type="dxa"/>
            <w:vAlign w:val="center"/>
          </w:tcPr>
          <w:p w:rsidR="00793151" w:rsidRDefault="00793151">
            <w:pPr>
              <w:spacing w:line="360" w:lineRule="auto"/>
              <w:jc w:val="center"/>
            </w:pPr>
            <w:r>
              <w:t>7125</w:t>
            </w:r>
          </w:p>
        </w:tc>
        <w:tc>
          <w:tcPr>
            <w:tcW w:w="816" w:type="dxa"/>
            <w:vAlign w:val="center"/>
          </w:tcPr>
          <w:p w:rsidR="00793151" w:rsidRDefault="00793151">
            <w:pPr>
              <w:spacing w:line="360" w:lineRule="auto"/>
              <w:jc w:val="center"/>
            </w:pPr>
            <w:r>
              <w:t>7125</w:t>
            </w:r>
          </w:p>
        </w:tc>
        <w:tc>
          <w:tcPr>
            <w:tcW w:w="816" w:type="dxa"/>
            <w:vAlign w:val="center"/>
          </w:tcPr>
          <w:p w:rsidR="00793151" w:rsidRDefault="00793151">
            <w:pPr>
              <w:spacing w:line="360" w:lineRule="auto"/>
              <w:jc w:val="center"/>
            </w:pPr>
            <w:r>
              <w:t>7125</w:t>
            </w:r>
          </w:p>
        </w:tc>
        <w:tc>
          <w:tcPr>
            <w:tcW w:w="696" w:type="dxa"/>
            <w:vAlign w:val="center"/>
          </w:tcPr>
          <w:p w:rsidR="00793151" w:rsidRDefault="00793151">
            <w:pPr>
              <w:spacing w:line="360" w:lineRule="auto"/>
              <w:jc w:val="center"/>
            </w:pPr>
            <w:r>
              <w:t>7125</w:t>
            </w:r>
          </w:p>
        </w:tc>
        <w:tc>
          <w:tcPr>
            <w:tcW w:w="696" w:type="dxa"/>
            <w:vAlign w:val="center"/>
          </w:tcPr>
          <w:p w:rsidR="00793151" w:rsidRDefault="00793151">
            <w:pPr>
              <w:spacing w:line="360" w:lineRule="auto"/>
              <w:jc w:val="center"/>
            </w:pPr>
            <w:r>
              <w:t>7125</w:t>
            </w:r>
          </w:p>
        </w:tc>
        <w:tc>
          <w:tcPr>
            <w:tcW w:w="696" w:type="dxa"/>
            <w:vAlign w:val="center"/>
          </w:tcPr>
          <w:p w:rsidR="00793151" w:rsidRDefault="00793151">
            <w:pPr>
              <w:spacing w:line="360" w:lineRule="auto"/>
              <w:jc w:val="center"/>
            </w:pPr>
            <w:r>
              <w:t>7125</w:t>
            </w:r>
          </w:p>
        </w:tc>
        <w:tc>
          <w:tcPr>
            <w:tcW w:w="696" w:type="dxa"/>
            <w:vAlign w:val="center"/>
          </w:tcPr>
          <w:p w:rsidR="00793151" w:rsidRDefault="00793151">
            <w:pPr>
              <w:spacing w:line="360" w:lineRule="auto"/>
              <w:jc w:val="center"/>
            </w:pPr>
            <w:r>
              <w:t>7125</w:t>
            </w:r>
          </w:p>
        </w:tc>
        <w:tc>
          <w:tcPr>
            <w:tcW w:w="696" w:type="dxa"/>
            <w:vAlign w:val="center"/>
          </w:tcPr>
          <w:p w:rsidR="00793151" w:rsidRDefault="00793151">
            <w:pPr>
              <w:spacing w:line="360" w:lineRule="auto"/>
              <w:jc w:val="center"/>
            </w:pPr>
            <w:r>
              <w:t>7125</w:t>
            </w:r>
          </w:p>
        </w:tc>
        <w:tc>
          <w:tcPr>
            <w:tcW w:w="816" w:type="dxa"/>
            <w:vAlign w:val="center"/>
          </w:tcPr>
          <w:p w:rsidR="00793151" w:rsidRDefault="00793151">
            <w:pPr>
              <w:spacing w:line="360" w:lineRule="auto"/>
              <w:jc w:val="center"/>
            </w:pPr>
            <w:r>
              <w:t>7125</w:t>
            </w:r>
          </w:p>
        </w:tc>
      </w:tr>
      <w:tr w:rsidR="00793151">
        <w:tblPrEx>
          <w:tblCellMar>
            <w:top w:w="0" w:type="dxa"/>
            <w:bottom w:w="0" w:type="dxa"/>
          </w:tblCellMar>
        </w:tblPrEx>
        <w:trPr>
          <w:trHeight w:val="960"/>
        </w:trPr>
        <w:tc>
          <w:tcPr>
            <w:tcW w:w="2147" w:type="dxa"/>
            <w:vAlign w:val="center"/>
          </w:tcPr>
          <w:p w:rsidR="00793151" w:rsidRDefault="00793151">
            <w:pPr>
              <w:spacing w:line="360" w:lineRule="auto"/>
              <w:jc w:val="center"/>
            </w:pPr>
            <w:r>
              <w:t>Дисконтированная</w:t>
            </w:r>
          </w:p>
          <w:p w:rsidR="00793151" w:rsidRDefault="00793151">
            <w:pPr>
              <w:spacing w:line="360" w:lineRule="auto"/>
              <w:jc w:val="center"/>
            </w:pPr>
            <w:r>
              <w:t>экономия</w:t>
            </w:r>
          </w:p>
        </w:tc>
        <w:tc>
          <w:tcPr>
            <w:tcW w:w="816" w:type="dxa"/>
            <w:vAlign w:val="center"/>
          </w:tcPr>
          <w:p w:rsidR="00793151" w:rsidRDefault="00793151">
            <w:pPr>
              <w:spacing w:line="360" w:lineRule="auto"/>
              <w:jc w:val="center"/>
            </w:pPr>
            <w:r>
              <w:t>4920</w:t>
            </w:r>
          </w:p>
        </w:tc>
        <w:tc>
          <w:tcPr>
            <w:tcW w:w="816" w:type="dxa"/>
            <w:vAlign w:val="center"/>
          </w:tcPr>
          <w:p w:rsidR="00793151" w:rsidRDefault="00793151">
            <w:pPr>
              <w:spacing w:line="360" w:lineRule="auto"/>
              <w:jc w:val="center"/>
            </w:pPr>
            <w:r>
              <w:t>6030</w:t>
            </w:r>
          </w:p>
        </w:tc>
        <w:tc>
          <w:tcPr>
            <w:tcW w:w="816" w:type="dxa"/>
            <w:vAlign w:val="center"/>
          </w:tcPr>
          <w:p w:rsidR="00793151" w:rsidRDefault="00793151">
            <w:pPr>
              <w:spacing w:line="360" w:lineRule="auto"/>
              <w:jc w:val="center"/>
            </w:pPr>
            <w:r>
              <w:t>5545</w:t>
            </w:r>
          </w:p>
        </w:tc>
        <w:tc>
          <w:tcPr>
            <w:tcW w:w="816" w:type="dxa"/>
            <w:vAlign w:val="center"/>
          </w:tcPr>
          <w:p w:rsidR="00793151" w:rsidRDefault="00793151">
            <w:pPr>
              <w:spacing w:line="360" w:lineRule="auto"/>
              <w:jc w:val="center"/>
            </w:pPr>
            <w:r>
              <w:t>5105</w:t>
            </w:r>
          </w:p>
        </w:tc>
        <w:tc>
          <w:tcPr>
            <w:tcW w:w="696" w:type="dxa"/>
            <w:vAlign w:val="center"/>
          </w:tcPr>
          <w:p w:rsidR="00793151" w:rsidRDefault="00793151">
            <w:pPr>
              <w:spacing w:line="360" w:lineRule="auto"/>
              <w:jc w:val="center"/>
            </w:pPr>
            <w:r>
              <w:t>4695</w:t>
            </w:r>
          </w:p>
        </w:tc>
        <w:tc>
          <w:tcPr>
            <w:tcW w:w="696" w:type="dxa"/>
            <w:vAlign w:val="center"/>
          </w:tcPr>
          <w:p w:rsidR="00793151" w:rsidRDefault="00793151">
            <w:pPr>
              <w:spacing w:line="360" w:lineRule="auto"/>
              <w:jc w:val="center"/>
            </w:pPr>
            <w:r>
              <w:t>4320</w:t>
            </w:r>
          </w:p>
        </w:tc>
        <w:tc>
          <w:tcPr>
            <w:tcW w:w="696" w:type="dxa"/>
            <w:vAlign w:val="center"/>
          </w:tcPr>
          <w:p w:rsidR="00793151" w:rsidRDefault="00793151">
            <w:pPr>
              <w:spacing w:line="360" w:lineRule="auto"/>
              <w:jc w:val="center"/>
            </w:pPr>
            <w:r>
              <w:t>3975</w:t>
            </w:r>
          </w:p>
        </w:tc>
        <w:tc>
          <w:tcPr>
            <w:tcW w:w="696" w:type="dxa"/>
            <w:vAlign w:val="center"/>
          </w:tcPr>
          <w:p w:rsidR="00793151" w:rsidRDefault="00793151">
            <w:pPr>
              <w:spacing w:line="360" w:lineRule="auto"/>
              <w:jc w:val="center"/>
            </w:pPr>
            <w:r>
              <w:t>3655</w:t>
            </w:r>
          </w:p>
        </w:tc>
        <w:tc>
          <w:tcPr>
            <w:tcW w:w="696" w:type="dxa"/>
            <w:vAlign w:val="center"/>
          </w:tcPr>
          <w:p w:rsidR="00793151" w:rsidRDefault="00793151">
            <w:pPr>
              <w:spacing w:line="360" w:lineRule="auto"/>
              <w:jc w:val="center"/>
            </w:pPr>
            <w:r>
              <w:t>3360</w:t>
            </w:r>
          </w:p>
        </w:tc>
        <w:tc>
          <w:tcPr>
            <w:tcW w:w="816" w:type="dxa"/>
            <w:vAlign w:val="center"/>
          </w:tcPr>
          <w:p w:rsidR="00793151" w:rsidRDefault="00793151">
            <w:pPr>
              <w:spacing w:line="360" w:lineRule="auto"/>
              <w:jc w:val="center"/>
            </w:pPr>
            <w:r>
              <w:t>3095</w:t>
            </w:r>
          </w:p>
        </w:tc>
      </w:tr>
      <w:tr w:rsidR="00793151">
        <w:tblPrEx>
          <w:tblCellMar>
            <w:top w:w="0" w:type="dxa"/>
            <w:bottom w:w="0" w:type="dxa"/>
          </w:tblCellMar>
        </w:tblPrEx>
        <w:trPr>
          <w:trHeight w:val="960"/>
        </w:trPr>
        <w:tc>
          <w:tcPr>
            <w:tcW w:w="2147" w:type="dxa"/>
            <w:vAlign w:val="center"/>
          </w:tcPr>
          <w:p w:rsidR="00793151" w:rsidRDefault="00793151">
            <w:pPr>
              <w:spacing w:line="360" w:lineRule="auto"/>
              <w:jc w:val="center"/>
            </w:pPr>
            <w:r>
              <w:t>Окончательное</w:t>
            </w:r>
          </w:p>
          <w:p w:rsidR="00793151" w:rsidRDefault="00793151">
            <w:pPr>
              <w:spacing w:line="360" w:lineRule="auto"/>
              <w:jc w:val="center"/>
            </w:pPr>
            <w:r>
              <w:t>сальдо</w:t>
            </w:r>
          </w:p>
        </w:tc>
        <w:tc>
          <w:tcPr>
            <w:tcW w:w="816" w:type="dxa"/>
            <w:vAlign w:val="center"/>
          </w:tcPr>
          <w:p w:rsidR="00793151" w:rsidRDefault="00793151">
            <w:pPr>
              <w:spacing w:line="360" w:lineRule="auto"/>
              <w:jc w:val="center"/>
            </w:pPr>
            <w:r>
              <w:t>-29440</w:t>
            </w:r>
          </w:p>
        </w:tc>
        <w:tc>
          <w:tcPr>
            <w:tcW w:w="816" w:type="dxa"/>
            <w:vAlign w:val="center"/>
          </w:tcPr>
          <w:p w:rsidR="00793151" w:rsidRDefault="00793151">
            <w:pPr>
              <w:spacing w:line="360" w:lineRule="auto"/>
              <w:jc w:val="center"/>
            </w:pPr>
            <w:r>
              <w:t>6030</w:t>
            </w:r>
          </w:p>
        </w:tc>
        <w:tc>
          <w:tcPr>
            <w:tcW w:w="816" w:type="dxa"/>
            <w:vAlign w:val="center"/>
          </w:tcPr>
          <w:p w:rsidR="00793151" w:rsidRDefault="00793151">
            <w:pPr>
              <w:spacing w:line="360" w:lineRule="auto"/>
              <w:jc w:val="center"/>
            </w:pPr>
            <w:r>
              <w:t>5545</w:t>
            </w:r>
          </w:p>
        </w:tc>
        <w:tc>
          <w:tcPr>
            <w:tcW w:w="816" w:type="dxa"/>
            <w:vAlign w:val="center"/>
          </w:tcPr>
          <w:p w:rsidR="00793151" w:rsidRDefault="00793151">
            <w:pPr>
              <w:spacing w:line="360" w:lineRule="auto"/>
              <w:jc w:val="center"/>
            </w:pPr>
            <w:r>
              <w:t>5105</w:t>
            </w:r>
          </w:p>
        </w:tc>
        <w:tc>
          <w:tcPr>
            <w:tcW w:w="696" w:type="dxa"/>
            <w:vAlign w:val="center"/>
          </w:tcPr>
          <w:p w:rsidR="00793151" w:rsidRDefault="00793151">
            <w:pPr>
              <w:spacing w:line="360" w:lineRule="auto"/>
              <w:jc w:val="center"/>
            </w:pPr>
            <w:r>
              <w:t>4695</w:t>
            </w:r>
          </w:p>
        </w:tc>
        <w:tc>
          <w:tcPr>
            <w:tcW w:w="696" w:type="dxa"/>
            <w:vAlign w:val="center"/>
          </w:tcPr>
          <w:p w:rsidR="00793151" w:rsidRDefault="00793151">
            <w:pPr>
              <w:spacing w:line="360" w:lineRule="auto"/>
              <w:jc w:val="center"/>
            </w:pPr>
            <w:r>
              <w:t>4320</w:t>
            </w:r>
          </w:p>
        </w:tc>
        <w:tc>
          <w:tcPr>
            <w:tcW w:w="696" w:type="dxa"/>
            <w:vAlign w:val="center"/>
          </w:tcPr>
          <w:p w:rsidR="00793151" w:rsidRDefault="00793151">
            <w:pPr>
              <w:spacing w:line="360" w:lineRule="auto"/>
              <w:jc w:val="center"/>
            </w:pPr>
            <w:r>
              <w:t>3975</w:t>
            </w:r>
          </w:p>
        </w:tc>
        <w:tc>
          <w:tcPr>
            <w:tcW w:w="696" w:type="dxa"/>
            <w:vAlign w:val="center"/>
          </w:tcPr>
          <w:p w:rsidR="00793151" w:rsidRDefault="00793151">
            <w:pPr>
              <w:spacing w:line="360" w:lineRule="auto"/>
              <w:jc w:val="center"/>
            </w:pPr>
            <w:r>
              <w:t>3655</w:t>
            </w:r>
          </w:p>
        </w:tc>
        <w:tc>
          <w:tcPr>
            <w:tcW w:w="696" w:type="dxa"/>
            <w:vAlign w:val="center"/>
          </w:tcPr>
          <w:p w:rsidR="00793151" w:rsidRDefault="00793151">
            <w:pPr>
              <w:spacing w:line="360" w:lineRule="auto"/>
              <w:jc w:val="center"/>
            </w:pPr>
            <w:r>
              <w:t>3360</w:t>
            </w:r>
          </w:p>
        </w:tc>
        <w:tc>
          <w:tcPr>
            <w:tcW w:w="816" w:type="dxa"/>
            <w:vAlign w:val="center"/>
          </w:tcPr>
          <w:p w:rsidR="00793151" w:rsidRDefault="00793151">
            <w:pPr>
              <w:spacing w:line="360" w:lineRule="auto"/>
              <w:jc w:val="center"/>
            </w:pPr>
            <w:r>
              <w:t>3095</w:t>
            </w:r>
          </w:p>
        </w:tc>
      </w:tr>
      <w:tr w:rsidR="00793151">
        <w:tblPrEx>
          <w:tblCellMar>
            <w:top w:w="0" w:type="dxa"/>
            <w:bottom w:w="0" w:type="dxa"/>
          </w:tblCellMar>
        </w:tblPrEx>
        <w:trPr>
          <w:trHeight w:val="960"/>
        </w:trPr>
        <w:tc>
          <w:tcPr>
            <w:tcW w:w="2147" w:type="dxa"/>
            <w:vAlign w:val="center"/>
          </w:tcPr>
          <w:p w:rsidR="00793151" w:rsidRDefault="00793151">
            <w:pPr>
              <w:spacing w:line="360" w:lineRule="auto"/>
              <w:jc w:val="center"/>
            </w:pPr>
            <w:r>
              <w:t>Нарастающий</w:t>
            </w:r>
          </w:p>
          <w:p w:rsidR="00793151" w:rsidRDefault="00793151">
            <w:pPr>
              <w:spacing w:line="360" w:lineRule="auto"/>
              <w:jc w:val="center"/>
            </w:pPr>
            <w:r>
              <w:t>итог</w:t>
            </w:r>
          </w:p>
        </w:tc>
        <w:tc>
          <w:tcPr>
            <w:tcW w:w="816" w:type="dxa"/>
            <w:vAlign w:val="center"/>
          </w:tcPr>
          <w:p w:rsidR="00793151" w:rsidRDefault="00793151">
            <w:pPr>
              <w:spacing w:line="360" w:lineRule="auto"/>
              <w:jc w:val="center"/>
            </w:pPr>
            <w:r>
              <w:t>-29440</w:t>
            </w:r>
          </w:p>
        </w:tc>
        <w:tc>
          <w:tcPr>
            <w:tcW w:w="816" w:type="dxa"/>
            <w:vAlign w:val="center"/>
          </w:tcPr>
          <w:p w:rsidR="00793151" w:rsidRDefault="00793151">
            <w:pPr>
              <w:spacing w:line="360" w:lineRule="auto"/>
              <w:jc w:val="center"/>
            </w:pPr>
            <w:r>
              <w:t>-23410</w:t>
            </w:r>
          </w:p>
        </w:tc>
        <w:tc>
          <w:tcPr>
            <w:tcW w:w="816" w:type="dxa"/>
            <w:vAlign w:val="center"/>
          </w:tcPr>
          <w:p w:rsidR="00793151" w:rsidRDefault="00793151">
            <w:pPr>
              <w:spacing w:line="360" w:lineRule="auto"/>
              <w:jc w:val="center"/>
            </w:pPr>
            <w:r>
              <w:t>-17865</w:t>
            </w:r>
          </w:p>
        </w:tc>
        <w:tc>
          <w:tcPr>
            <w:tcW w:w="816" w:type="dxa"/>
            <w:vAlign w:val="center"/>
          </w:tcPr>
          <w:p w:rsidR="00793151" w:rsidRDefault="00793151">
            <w:pPr>
              <w:spacing w:line="360" w:lineRule="auto"/>
              <w:jc w:val="center"/>
            </w:pPr>
            <w:r>
              <w:t>-12760</w:t>
            </w:r>
          </w:p>
        </w:tc>
        <w:tc>
          <w:tcPr>
            <w:tcW w:w="696" w:type="dxa"/>
            <w:vAlign w:val="center"/>
          </w:tcPr>
          <w:p w:rsidR="00793151" w:rsidRDefault="00793151">
            <w:pPr>
              <w:spacing w:line="360" w:lineRule="auto"/>
              <w:jc w:val="center"/>
            </w:pPr>
            <w:r>
              <w:t>-8065</w:t>
            </w:r>
          </w:p>
        </w:tc>
        <w:tc>
          <w:tcPr>
            <w:tcW w:w="696" w:type="dxa"/>
            <w:vAlign w:val="center"/>
          </w:tcPr>
          <w:p w:rsidR="00793151" w:rsidRDefault="00793151">
            <w:pPr>
              <w:spacing w:line="360" w:lineRule="auto"/>
              <w:jc w:val="center"/>
            </w:pPr>
            <w:r>
              <w:t>-3745</w:t>
            </w:r>
          </w:p>
        </w:tc>
        <w:tc>
          <w:tcPr>
            <w:tcW w:w="696" w:type="dxa"/>
            <w:vAlign w:val="center"/>
          </w:tcPr>
          <w:p w:rsidR="00793151" w:rsidRDefault="00793151">
            <w:pPr>
              <w:spacing w:line="360" w:lineRule="auto"/>
              <w:jc w:val="center"/>
            </w:pPr>
            <w:r>
              <w:t>230</w:t>
            </w:r>
          </w:p>
        </w:tc>
        <w:tc>
          <w:tcPr>
            <w:tcW w:w="696" w:type="dxa"/>
            <w:vAlign w:val="center"/>
          </w:tcPr>
          <w:p w:rsidR="00793151" w:rsidRDefault="00793151">
            <w:pPr>
              <w:spacing w:line="360" w:lineRule="auto"/>
              <w:jc w:val="center"/>
            </w:pPr>
            <w:r>
              <w:t>3885</w:t>
            </w:r>
          </w:p>
        </w:tc>
        <w:tc>
          <w:tcPr>
            <w:tcW w:w="696" w:type="dxa"/>
            <w:vAlign w:val="center"/>
          </w:tcPr>
          <w:p w:rsidR="00793151" w:rsidRDefault="00793151">
            <w:pPr>
              <w:spacing w:line="360" w:lineRule="auto"/>
              <w:jc w:val="center"/>
            </w:pPr>
            <w:r>
              <w:t>7245</w:t>
            </w:r>
          </w:p>
        </w:tc>
        <w:tc>
          <w:tcPr>
            <w:tcW w:w="816" w:type="dxa"/>
            <w:vAlign w:val="center"/>
          </w:tcPr>
          <w:p w:rsidR="00793151" w:rsidRDefault="00793151">
            <w:pPr>
              <w:spacing w:line="360" w:lineRule="auto"/>
              <w:jc w:val="center"/>
            </w:pPr>
            <w:r>
              <w:t>10340</w:t>
            </w:r>
          </w:p>
        </w:tc>
      </w:tr>
    </w:tbl>
    <w:p w:rsidR="00793151" w:rsidRDefault="00793151">
      <w:pPr>
        <w:jc w:val="center"/>
        <w:rPr>
          <w:sz w:val="28"/>
        </w:rPr>
      </w:pPr>
    </w:p>
    <w:p w:rsidR="00793151" w:rsidRDefault="00793151">
      <w:pPr>
        <w:rPr>
          <w:sz w:val="28"/>
        </w:rPr>
      </w:pPr>
    </w:p>
    <w:p w:rsidR="00793151" w:rsidRDefault="00793151"/>
    <w:p w:rsidR="00793151" w:rsidRDefault="00793151">
      <w:pPr>
        <w:pStyle w:val="1"/>
        <w:spacing w:line="360" w:lineRule="auto"/>
        <w:ind w:firstLine="360"/>
        <w:rPr>
          <w:b w:val="0"/>
          <w:sz w:val="24"/>
          <w:szCs w:val="24"/>
        </w:rPr>
      </w:pPr>
      <w:r>
        <w:rPr>
          <w:b w:val="0"/>
          <w:sz w:val="24"/>
          <w:szCs w:val="24"/>
        </w:rPr>
        <w:t>Таблица 3.3.5    Технико – экономические  показатели  проекта (А =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7"/>
        <w:gridCol w:w="816"/>
        <w:gridCol w:w="816"/>
        <w:gridCol w:w="816"/>
        <w:gridCol w:w="816"/>
        <w:gridCol w:w="816"/>
        <w:gridCol w:w="816"/>
        <w:gridCol w:w="816"/>
        <w:gridCol w:w="816"/>
        <w:gridCol w:w="816"/>
        <w:gridCol w:w="816"/>
      </w:tblGrid>
      <w:tr w:rsidR="00793151">
        <w:tblPrEx>
          <w:tblCellMar>
            <w:top w:w="0" w:type="dxa"/>
            <w:bottom w:w="0" w:type="dxa"/>
          </w:tblCellMar>
        </w:tblPrEx>
        <w:trPr>
          <w:trHeight w:val="648"/>
        </w:trPr>
        <w:tc>
          <w:tcPr>
            <w:tcW w:w="2147" w:type="dxa"/>
            <w:vAlign w:val="center"/>
          </w:tcPr>
          <w:p w:rsidR="00793151" w:rsidRDefault="00793151">
            <w:pPr>
              <w:pStyle w:val="1"/>
              <w:spacing w:line="360" w:lineRule="auto"/>
              <w:rPr>
                <w:b w:val="0"/>
                <w:sz w:val="24"/>
                <w:szCs w:val="24"/>
              </w:rPr>
            </w:pPr>
            <w:r>
              <w:rPr>
                <w:b w:val="0"/>
                <w:sz w:val="24"/>
                <w:szCs w:val="24"/>
              </w:rPr>
              <w:t>Годы</w:t>
            </w:r>
          </w:p>
        </w:tc>
        <w:tc>
          <w:tcPr>
            <w:tcW w:w="816" w:type="dxa"/>
            <w:vAlign w:val="center"/>
          </w:tcPr>
          <w:p w:rsidR="00793151" w:rsidRDefault="00793151">
            <w:pPr>
              <w:spacing w:line="360" w:lineRule="auto"/>
              <w:jc w:val="center"/>
            </w:pPr>
            <w:r>
              <w:t>1</w:t>
            </w:r>
          </w:p>
        </w:tc>
        <w:tc>
          <w:tcPr>
            <w:tcW w:w="816" w:type="dxa"/>
            <w:vAlign w:val="center"/>
          </w:tcPr>
          <w:p w:rsidR="00793151" w:rsidRDefault="00793151">
            <w:pPr>
              <w:spacing w:line="360" w:lineRule="auto"/>
              <w:jc w:val="center"/>
            </w:pPr>
            <w:r>
              <w:t>2</w:t>
            </w:r>
          </w:p>
        </w:tc>
        <w:tc>
          <w:tcPr>
            <w:tcW w:w="816" w:type="dxa"/>
            <w:vAlign w:val="center"/>
          </w:tcPr>
          <w:p w:rsidR="00793151" w:rsidRDefault="00793151">
            <w:pPr>
              <w:spacing w:line="360" w:lineRule="auto"/>
              <w:jc w:val="center"/>
            </w:pPr>
            <w:r>
              <w:t>3</w:t>
            </w:r>
          </w:p>
        </w:tc>
        <w:tc>
          <w:tcPr>
            <w:tcW w:w="816" w:type="dxa"/>
            <w:vAlign w:val="center"/>
          </w:tcPr>
          <w:p w:rsidR="00793151" w:rsidRDefault="00793151">
            <w:pPr>
              <w:spacing w:line="360" w:lineRule="auto"/>
              <w:jc w:val="center"/>
            </w:pPr>
            <w:r>
              <w:t>4</w:t>
            </w:r>
          </w:p>
        </w:tc>
        <w:tc>
          <w:tcPr>
            <w:tcW w:w="816" w:type="dxa"/>
            <w:vAlign w:val="center"/>
          </w:tcPr>
          <w:p w:rsidR="00793151" w:rsidRDefault="00793151">
            <w:pPr>
              <w:spacing w:line="360" w:lineRule="auto"/>
              <w:jc w:val="center"/>
            </w:pPr>
            <w:r>
              <w:t>5</w:t>
            </w:r>
          </w:p>
        </w:tc>
        <w:tc>
          <w:tcPr>
            <w:tcW w:w="816" w:type="dxa"/>
            <w:vAlign w:val="center"/>
          </w:tcPr>
          <w:p w:rsidR="00793151" w:rsidRDefault="00793151">
            <w:pPr>
              <w:spacing w:line="360" w:lineRule="auto"/>
              <w:jc w:val="center"/>
            </w:pPr>
            <w:r>
              <w:t>6</w:t>
            </w:r>
          </w:p>
        </w:tc>
        <w:tc>
          <w:tcPr>
            <w:tcW w:w="816" w:type="dxa"/>
            <w:vAlign w:val="center"/>
          </w:tcPr>
          <w:p w:rsidR="00793151" w:rsidRDefault="00793151">
            <w:pPr>
              <w:spacing w:line="360" w:lineRule="auto"/>
              <w:jc w:val="center"/>
            </w:pPr>
            <w:r>
              <w:t>7</w:t>
            </w:r>
          </w:p>
        </w:tc>
        <w:tc>
          <w:tcPr>
            <w:tcW w:w="816" w:type="dxa"/>
            <w:vAlign w:val="center"/>
          </w:tcPr>
          <w:p w:rsidR="00793151" w:rsidRDefault="00793151">
            <w:pPr>
              <w:spacing w:line="360" w:lineRule="auto"/>
              <w:jc w:val="center"/>
            </w:pPr>
            <w:r>
              <w:t>8</w:t>
            </w:r>
          </w:p>
        </w:tc>
        <w:tc>
          <w:tcPr>
            <w:tcW w:w="816" w:type="dxa"/>
            <w:vAlign w:val="center"/>
          </w:tcPr>
          <w:p w:rsidR="00793151" w:rsidRDefault="00793151">
            <w:pPr>
              <w:spacing w:line="360" w:lineRule="auto"/>
              <w:jc w:val="center"/>
            </w:pPr>
            <w:r>
              <w:t>9</w:t>
            </w:r>
          </w:p>
        </w:tc>
        <w:tc>
          <w:tcPr>
            <w:tcW w:w="816" w:type="dxa"/>
            <w:vAlign w:val="center"/>
          </w:tcPr>
          <w:p w:rsidR="00793151" w:rsidRDefault="00793151">
            <w:pPr>
              <w:spacing w:line="360" w:lineRule="auto"/>
              <w:jc w:val="center"/>
            </w:pPr>
            <w:r>
              <w:t>10</w:t>
            </w:r>
          </w:p>
        </w:tc>
      </w:tr>
      <w:tr w:rsidR="00793151">
        <w:tblPrEx>
          <w:tblCellMar>
            <w:top w:w="0" w:type="dxa"/>
            <w:bottom w:w="0" w:type="dxa"/>
          </w:tblCellMar>
        </w:tblPrEx>
        <w:trPr>
          <w:trHeight w:val="960"/>
        </w:trPr>
        <w:tc>
          <w:tcPr>
            <w:tcW w:w="2147" w:type="dxa"/>
            <w:vAlign w:val="center"/>
          </w:tcPr>
          <w:p w:rsidR="00793151" w:rsidRDefault="00793151">
            <w:pPr>
              <w:spacing w:line="360" w:lineRule="auto"/>
              <w:jc w:val="center"/>
            </w:pPr>
            <w:r>
              <w:t>Инвестиции</w:t>
            </w:r>
          </w:p>
        </w:tc>
        <w:tc>
          <w:tcPr>
            <w:tcW w:w="816" w:type="dxa"/>
            <w:vAlign w:val="center"/>
          </w:tcPr>
          <w:p w:rsidR="00793151" w:rsidRDefault="00793151">
            <w:pPr>
              <w:spacing w:line="360" w:lineRule="auto"/>
              <w:jc w:val="center"/>
            </w:pPr>
            <w:r>
              <w:t>86450</w:t>
            </w:r>
          </w:p>
        </w:tc>
        <w:tc>
          <w:tcPr>
            <w:tcW w:w="816" w:type="dxa"/>
            <w:vAlign w:val="center"/>
          </w:tcPr>
          <w:p w:rsidR="00793151" w:rsidRDefault="00793151">
            <w:pPr>
              <w:spacing w:line="360" w:lineRule="auto"/>
              <w:jc w:val="center"/>
            </w:pPr>
            <w:r>
              <w:t>-</w:t>
            </w:r>
          </w:p>
        </w:tc>
        <w:tc>
          <w:tcPr>
            <w:tcW w:w="816" w:type="dxa"/>
            <w:vAlign w:val="center"/>
          </w:tcPr>
          <w:p w:rsidR="00793151" w:rsidRDefault="00793151">
            <w:pPr>
              <w:spacing w:line="360" w:lineRule="auto"/>
              <w:jc w:val="center"/>
            </w:pPr>
            <w:r>
              <w:t>-</w:t>
            </w:r>
          </w:p>
        </w:tc>
        <w:tc>
          <w:tcPr>
            <w:tcW w:w="816" w:type="dxa"/>
            <w:vAlign w:val="center"/>
          </w:tcPr>
          <w:p w:rsidR="00793151" w:rsidRDefault="00793151">
            <w:pPr>
              <w:spacing w:line="360" w:lineRule="auto"/>
              <w:jc w:val="center"/>
            </w:pPr>
            <w:r>
              <w:t>-</w:t>
            </w:r>
          </w:p>
        </w:tc>
        <w:tc>
          <w:tcPr>
            <w:tcW w:w="816" w:type="dxa"/>
            <w:vAlign w:val="center"/>
          </w:tcPr>
          <w:p w:rsidR="00793151" w:rsidRDefault="00793151">
            <w:pPr>
              <w:spacing w:line="360" w:lineRule="auto"/>
              <w:jc w:val="center"/>
            </w:pPr>
            <w:r>
              <w:t>-</w:t>
            </w:r>
          </w:p>
        </w:tc>
        <w:tc>
          <w:tcPr>
            <w:tcW w:w="816" w:type="dxa"/>
            <w:vAlign w:val="center"/>
          </w:tcPr>
          <w:p w:rsidR="00793151" w:rsidRDefault="00793151">
            <w:pPr>
              <w:spacing w:line="360" w:lineRule="auto"/>
              <w:jc w:val="center"/>
            </w:pPr>
            <w:r>
              <w:t>-</w:t>
            </w:r>
          </w:p>
        </w:tc>
        <w:tc>
          <w:tcPr>
            <w:tcW w:w="816" w:type="dxa"/>
            <w:vAlign w:val="center"/>
          </w:tcPr>
          <w:p w:rsidR="00793151" w:rsidRDefault="00793151">
            <w:pPr>
              <w:spacing w:line="360" w:lineRule="auto"/>
              <w:jc w:val="center"/>
            </w:pPr>
            <w:r>
              <w:t>-</w:t>
            </w:r>
          </w:p>
        </w:tc>
        <w:tc>
          <w:tcPr>
            <w:tcW w:w="816" w:type="dxa"/>
            <w:vAlign w:val="center"/>
          </w:tcPr>
          <w:p w:rsidR="00793151" w:rsidRDefault="00793151">
            <w:pPr>
              <w:spacing w:line="360" w:lineRule="auto"/>
              <w:jc w:val="center"/>
            </w:pPr>
            <w:r>
              <w:t>-</w:t>
            </w:r>
          </w:p>
        </w:tc>
        <w:tc>
          <w:tcPr>
            <w:tcW w:w="816" w:type="dxa"/>
            <w:vAlign w:val="center"/>
          </w:tcPr>
          <w:p w:rsidR="00793151" w:rsidRDefault="00793151">
            <w:pPr>
              <w:spacing w:line="360" w:lineRule="auto"/>
              <w:jc w:val="center"/>
            </w:pPr>
            <w:r>
              <w:t>-</w:t>
            </w:r>
          </w:p>
        </w:tc>
        <w:tc>
          <w:tcPr>
            <w:tcW w:w="816" w:type="dxa"/>
            <w:vAlign w:val="center"/>
          </w:tcPr>
          <w:p w:rsidR="00793151" w:rsidRDefault="00793151">
            <w:pPr>
              <w:spacing w:line="360" w:lineRule="auto"/>
              <w:jc w:val="center"/>
            </w:pPr>
            <w:r>
              <w:t>-</w:t>
            </w:r>
          </w:p>
        </w:tc>
      </w:tr>
      <w:tr w:rsidR="00793151">
        <w:tblPrEx>
          <w:tblCellMar>
            <w:top w:w="0" w:type="dxa"/>
            <w:bottom w:w="0" w:type="dxa"/>
          </w:tblCellMar>
        </w:tblPrEx>
        <w:trPr>
          <w:trHeight w:val="960"/>
        </w:trPr>
        <w:tc>
          <w:tcPr>
            <w:tcW w:w="2147" w:type="dxa"/>
            <w:vAlign w:val="center"/>
          </w:tcPr>
          <w:p w:rsidR="00793151" w:rsidRDefault="00793151">
            <w:pPr>
              <w:spacing w:line="360" w:lineRule="auto"/>
              <w:jc w:val="center"/>
            </w:pPr>
            <w:r>
              <w:t>Экономия</w:t>
            </w:r>
          </w:p>
        </w:tc>
        <w:tc>
          <w:tcPr>
            <w:tcW w:w="816" w:type="dxa"/>
            <w:vAlign w:val="center"/>
          </w:tcPr>
          <w:p w:rsidR="00793151" w:rsidRDefault="00793151">
            <w:pPr>
              <w:spacing w:line="360" w:lineRule="auto"/>
              <w:jc w:val="center"/>
            </w:pPr>
            <w:r>
              <w:t>21380</w:t>
            </w:r>
          </w:p>
        </w:tc>
        <w:tc>
          <w:tcPr>
            <w:tcW w:w="816" w:type="dxa"/>
            <w:vAlign w:val="center"/>
          </w:tcPr>
          <w:p w:rsidR="00793151" w:rsidRDefault="00793151">
            <w:pPr>
              <w:spacing w:line="360" w:lineRule="auto"/>
              <w:jc w:val="center"/>
            </w:pPr>
            <w:r>
              <w:t>28500</w:t>
            </w:r>
          </w:p>
        </w:tc>
        <w:tc>
          <w:tcPr>
            <w:tcW w:w="816" w:type="dxa"/>
            <w:vAlign w:val="center"/>
          </w:tcPr>
          <w:p w:rsidR="00793151" w:rsidRDefault="00793151">
            <w:pPr>
              <w:spacing w:line="360" w:lineRule="auto"/>
              <w:jc w:val="center"/>
            </w:pPr>
            <w:r>
              <w:t>28500</w:t>
            </w:r>
          </w:p>
        </w:tc>
        <w:tc>
          <w:tcPr>
            <w:tcW w:w="816" w:type="dxa"/>
            <w:vAlign w:val="center"/>
          </w:tcPr>
          <w:p w:rsidR="00793151" w:rsidRDefault="00793151">
            <w:pPr>
              <w:spacing w:line="360" w:lineRule="auto"/>
              <w:jc w:val="center"/>
            </w:pPr>
            <w:r>
              <w:t>28500</w:t>
            </w:r>
          </w:p>
        </w:tc>
        <w:tc>
          <w:tcPr>
            <w:tcW w:w="816" w:type="dxa"/>
            <w:vAlign w:val="center"/>
          </w:tcPr>
          <w:p w:rsidR="00793151" w:rsidRDefault="00793151">
            <w:pPr>
              <w:spacing w:line="360" w:lineRule="auto"/>
              <w:jc w:val="center"/>
            </w:pPr>
            <w:r>
              <w:t>28500</w:t>
            </w:r>
          </w:p>
        </w:tc>
        <w:tc>
          <w:tcPr>
            <w:tcW w:w="816" w:type="dxa"/>
            <w:vAlign w:val="center"/>
          </w:tcPr>
          <w:p w:rsidR="00793151" w:rsidRDefault="00793151">
            <w:pPr>
              <w:spacing w:line="360" w:lineRule="auto"/>
              <w:jc w:val="center"/>
            </w:pPr>
            <w:r>
              <w:t>28500</w:t>
            </w:r>
          </w:p>
        </w:tc>
        <w:tc>
          <w:tcPr>
            <w:tcW w:w="816" w:type="dxa"/>
            <w:vAlign w:val="center"/>
          </w:tcPr>
          <w:p w:rsidR="00793151" w:rsidRDefault="00793151">
            <w:pPr>
              <w:spacing w:line="360" w:lineRule="auto"/>
              <w:jc w:val="center"/>
            </w:pPr>
            <w:r>
              <w:t>28500</w:t>
            </w:r>
          </w:p>
        </w:tc>
        <w:tc>
          <w:tcPr>
            <w:tcW w:w="816" w:type="dxa"/>
            <w:vAlign w:val="center"/>
          </w:tcPr>
          <w:p w:rsidR="00793151" w:rsidRDefault="00793151">
            <w:pPr>
              <w:spacing w:line="360" w:lineRule="auto"/>
              <w:jc w:val="center"/>
            </w:pPr>
            <w:r>
              <w:t>28500</w:t>
            </w:r>
          </w:p>
        </w:tc>
        <w:tc>
          <w:tcPr>
            <w:tcW w:w="816" w:type="dxa"/>
            <w:vAlign w:val="center"/>
          </w:tcPr>
          <w:p w:rsidR="00793151" w:rsidRDefault="00793151">
            <w:pPr>
              <w:spacing w:line="360" w:lineRule="auto"/>
              <w:jc w:val="center"/>
            </w:pPr>
            <w:r>
              <w:t>28500</w:t>
            </w:r>
          </w:p>
        </w:tc>
        <w:tc>
          <w:tcPr>
            <w:tcW w:w="816" w:type="dxa"/>
            <w:vAlign w:val="center"/>
          </w:tcPr>
          <w:p w:rsidR="00793151" w:rsidRDefault="00793151">
            <w:pPr>
              <w:spacing w:line="360" w:lineRule="auto"/>
              <w:jc w:val="center"/>
            </w:pPr>
            <w:r>
              <w:t>28500</w:t>
            </w:r>
          </w:p>
        </w:tc>
      </w:tr>
      <w:tr w:rsidR="00793151">
        <w:tblPrEx>
          <w:tblCellMar>
            <w:top w:w="0" w:type="dxa"/>
            <w:bottom w:w="0" w:type="dxa"/>
          </w:tblCellMar>
        </w:tblPrEx>
        <w:trPr>
          <w:trHeight w:val="960"/>
        </w:trPr>
        <w:tc>
          <w:tcPr>
            <w:tcW w:w="2147" w:type="dxa"/>
            <w:vAlign w:val="center"/>
          </w:tcPr>
          <w:p w:rsidR="00793151" w:rsidRDefault="00793151">
            <w:pPr>
              <w:spacing w:line="360" w:lineRule="auto"/>
              <w:jc w:val="center"/>
            </w:pPr>
            <w:r>
              <w:t>Дисконтированная</w:t>
            </w:r>
          </w:p>
          <w:p w:rsidR="00793151" w:rsidRDefault="00793151">
            <w:pPr>
              <w:spacing w:line="360" w:lineRule="auto"/>
              <w:jc w:val="center"/>
            </w:pPr>
            <w:r>
              <w:t>экономия</w:t>
            </w:r>
          </w:p>
        </w:tc>
        <w:tc>
          <w:tcPr>
            <w:tcW w:w="816" w:type="dxa"/>
            <w:vAlign w:val="center"/>
          </w:tcPr>
          <w:p w:rsidR="00793151" w:rsidRDefault="00793151">
            <w:pPr>
              <w:spacing w:line="360" w:lineRule="auto"/>
              <w:jc w:val="center"/>
            </w:pPr>
            <w:r>
              <w:t>19670</w:t>
            </w:r>
          </w:p>
        </w:tc>
        <w:tc>
          <w:tcPr>
            <w:tcW w:w="816" w:type="dxa"/>
            <w:vAlign w:val="center"/>
          </w:tcPr>
          <w:p w:rsidR="00793151" w:rsidRDefault="00793151">
            <w:pPr>
              <w:spacing w:line="360" w:lineRule="auto"/>
              <w:jc w:val="center"/>
            </w:pPr>
            <w:r>
              <w:t>24120</w:t>
            </w:r>
          </w:p>
        </w:tc>
        <w:tc>
          <w:tcPr>
            <w:tcW w:w="816" w:type="dxa"/>
            <w:vAlign w:val="center"/>
          </w:tcPr>
          <w:p w:rsidR="00793151" w:rsidRDefault="00793151">
            <w:pPr>
              <w:spacing w:line="360" w:lineRule="auto"/>
              <w:jc w:val="center"/>
            </w:pPr>
            <w:r>
              <w:t>22190</w:t>
            </w:r>
          </w:p>
        </w:tc>
        <w:tc>
          <w:tcPr>
            <w:tcW w:w="816" w:type="dxa"/>
            <w:vAlign w:val="center"/>
          </w:tcPr>
          <w:p w:rsidR="00793151" w:rsidRDefault="00793151">
            <w:pPr>
              <w:spacing w:line="360" w:lineRule="auto"/>
              <w:jc w:val="center"/>
            </w:pPr>
            <w:r>
              <w:t>20420</w:t>
            </w:r>
          </w:p>
        </w:tc>
        <w:tc>
          <w:tcPr>
            <w:tcW w:w="816" w:type="dxa"/>
            <w:vAlign w:val="center"/>
          </w:tcPr>
          <w:p w:rsidR="00793151" w:rsidRDefault="00793151">
            <w:pPr>
              <w:spacing w:line="360" w:lineRule="auto"/>
              <w:jc w:val="center"/>
            </w:pPr>
            <w:r>
              <w:t>18780</w:t>
            </w:r>
          </w:p>
        </w:tc>
        <w:tc>
          <w:tcPr>
            <w:tcW w:w="816" w:type="dxa"/>
            <w:vAlign w:val="center"/>
          </w:tcPr>
          <w:p w:rsidR="00793151" w:rsidRDefault="00793151">
            <w:pPr>
              <w:spacing w:line="360" w:lineRule="auto"/>
              <w:jc w:val="center"/>
            </w:pPr>
            <w:r>
              <w:t>17280</w:t>
            </w:r>
          </w:p>
        </w:tc>
        <w:tc>
          <w:tcPr>
            <w:tcW w:w="816" w:type="dxa"/>
            <w:vAlign w:val="center"/>
          </w:tcPr>
          <w:p w:rsidR="00793151" w:rsidRDefault="00793151">
            <w:pPr>
              <w:spacing w:line="360" w:lineRule="auto"/>
              <w:jc w:val="center"/>
            </w:pPr>
            <w:r>
              <w:t>15895</w:t>
            </w:r>
          </w:p>
        </w:tc>
        <w:tc>
          <w:tcPr>
            <w:tcW w:w="816" w:type="dxa"/>
            <w:vAlign w:val="center"/>
          </w:tcPr>
          <w:p w:rsidR="00793151" w:rsidRDefault="00793151">
            <w:pPr>
              <w:spacing w:line="360" w:lineRule="auto"/>
              <w:jc w:val="center"/>
            </w:pPr>
            <w:r>
              <w:t>14625</w:t>
            </w:r>
          </w:p>
        </w:tc>
        <w:tc>
          <w:tcPr>
            <w:tcW w:w="816" w:type="dxa"/>
            <w:vAlign w:val="center"/>
          </w:tcPr>
          <w:p w:rsidR="00793151" w:rsidRDefault="00793151">
            <w:pPr>
              <w:spacing w:line="360" w:lineRule="auto"/>
              <w:jc w:val="center"/>
            </w:pPr>
            <w:r>
              <w:t>13450</w:t>
            </w:r>
          </w:p>
        </w:tc>
        <w:tc>
          <w:tcPr>
            <w:tcW w:w="816" w:type="dxa"/>
            <w:vAlign w:val="center"/>
          </w:tcPr>
          <w:p w:rsidR="00793151" w:rsidRDefault="00793151">
            <w:pPr>
              <w:spacing w:line="360" w:lineRule="auto"/>
              <w:jc w:val="center"/>
            </w:pPr>
            <w:r>
              <w:t>12375</w:t>
            </w:r>
          </w:p>
        </w:tc>
      </w:tr>
      <w:tr w:rsidR="00793151">
        <w:tblPrEx>
          <w:tblCellMar>
            <w:top w:w="0" w:type="dxa"/>
            <w:bottom w:w="0" w:type="dxa"/>
          </w:tblCellMar>
        </w:tblPrEx>
        <w:trPr>
          <w:trHeight w:val="960"/>
        </w:trPr>
        <w:tc>
          <w:tcPr>
            <w:tcW w:w="2147" w:type="dxa"/>
            <w:vAlign w:val="center"/>
          </w:tcPr>
          <w:p w:rsidR="00793151" w:rsidRDefault="00793151">
            <w:pPr>
              <w:spacing w:line="360" w:lineRule="auto"/>
              <w:jc w:val="center"/>
            </w:pPr>
            <w:r>
              <w:t>Окончательное</w:t>
            </w:r>
          </w:p>
          <w:p w:rsidR="00793151" w:rsidRDefault="00793151">
            <w:pPr>
              <w:spacing w:line="360" w:lineRule="auto"/>
              <w:jc w:val="center"/>
            </w:pPr>
            <w:r>
              <w:t>сальдо</w:t>
            </w:r>
          </w:p>
        </w:tc>
        <w:tc>
          <w:tcPr>
            <w:tcW w:w="816" w:type="dxa"/>
            <w:vAlign w:val="center"/>
          </w:tcPr>
          <w:p w:rsidR="00793151" w:rsidRDefault="00793151">
            <w:pPr>
              <w:spacing w:line="360" w:lineRule="auto"/>
              <w:jc w:val="center"/>
            </w:pPr>
            <w:r>
              <w:t>-66780</w:t>
            </w:r>
          </w:p>
        </w:tc>
        <w:tc>
          <w:tcPr>
            <w:tcW w:w="816" w:type="dxa"/>
            <w:vAlign w:val="center"/>
          </w:tcPr>
          <w:p w:rsidR="00793151" w:rsidRDefault="00793151">
            <w:pPr>
              <w:spacing w:line="360" w:lineRule="auto"/>
              <w:jc w:val="center"/>
            </w:pPr>
            <w:r>
              <w:t>24120</w:t>
            </w:r>
          </w:p>
        </w:tc>
        <w:tc>
          <w:tcPr>
            <w:tcW w:w="816" w:type="dxa"/>
            <w:vAlign w:val="center"/>
          </w:tcPr>
          <w:p w:rsidR="00793151" w:rsidRDefault="00793151">
            <w:pPr>
              <w:spacing w:line="360" w:lineRule="auto"/>
              <w:jc w:val="center"/>
            </w:pPr>
            <w:r>
              <w:t>22190</w:t>
            </w:r>
          </w:p>
        </w:tc>
        <w:tc>
          <w:tcPr>
            <w:tcW w:w="816" w:type="dxa"/>
            <w:vAlign w:val="center"/>
          </w:tcPr>
          <w:p w:rsidR="00793151" w:rsidRDefault="00793151">
            <w:pPr>
              <w:spacing w:line="360" w:lineRule="auto"/>
              <w:jc w:val="center"/>
            </w:pPr>
            <w:r>
              <w:t>20420</w:t>
            </w:r>
          </w:p>
        </w:tc>
        <w:tc>
          <w:tcPr>
            <w:tcW w:w="816" w:type="dxa"/>
            <w:vAlign w:val="center"/>
          </w:tcPr>
          <w:p w:rsidR="00793151" w:rsidRDefault="00793151">
            <w:pPr>
              <w:spacing w:line="360" w:lineRule="auto"/>
              <w:jc w:val="center"/>
            </w:pPr>
            <w:r>
              <w:t>18780</w:t>
            </w:r>
          </w:p>
        </w:tc>
        <w:tc>
          <w:tcPr>
            <w:tcW w:w="816" w:type="dxa"/>
            <w:vAlign w:val="center"/>
          </w:tcPr>
          <w:p w:rsidR="00793151" w:rsidRDefault="00793151">
            <w:pPr>
              <w:spacing w:line="360" w:lineRule="auto"/>
              <w:jc w:val="center"/>
            </w:pPr>
            <w:r>
              <w:t>17280</w:t>
            </w:r>
          </w:p>
        </w:tc>
        <w:tc>
          <w:tcPr>
            <w:tcW w:w="816" w:type="dxa"/>
            <w:vAlign w:val="center"/>
          </w:tcPr>
          <w:p w:rsidR="00793151" w:rsidRDefault="00793151">
            <w:pPr>
              <w:spacing w:line="360" w:lineRule="auto"/>
              <w:jc w:val="center"/>
            </w:pPr>
            <w:r>
              <w:t>15895</w:t>
            </w:r>
          </w:p>
        </w:tc>
        <w:tc>
          <w:tcPr>
            <w:tcW w:w="816" w:type="dxa"/>
            <w:vAlign w:val="center"/>
          </w:tcPr>
          <w:p w:rsidR="00793151" w:rsidRDefault="00793151">
            <w:pPr>
              <w:spacing w:line="360" w:lineRule="auto"/>
              <w:jc w:val="center"/>
            </w:pPr>
            <w:r>
              <w:t>14625</w:t>
            </w:r>
          </w:p>
        </w:tc>
        <w:tc>
          <w:tcPr>
            <w:tcW w:w="816" w:type="dxa"/>
            <w:vAlign w:val="center"/>
          </w:tcPr>
          <w:p w:rsidR="00793151" w:rsidRDefault="00793151">
            <w:pPr>
              <w:spacing w:line="360" w:lineRule="auto"/>
              <w:jc w:val="center"/>
            </w:pPr>
            <w:r>
              <w:t>13450</w:t>
            </w:r>
          </w:p>
        </w:tc>
        <w:tc>
          <w:tcPr>
            <w:tcW w:w="816" w:type="dxa"/>
            <w:vAlign w:val="center"/>
          </w:tcPr>
          <w:p w:rsidR="00793151" w:rsidRDefault="00793151">
            <w:pPr>
              <w:spacing w:line="360" w:lineRule="auto"/>
              <w:jc w:val="center"/>
            </w:pPr>
            <w:r>
              <w:t>12375</w:t>
            </w:r>
          </w:p>
        </w:tc>
      </w:tr>
      <w:tr w:rsidR="00793151">
        <w:tblPrEx>
          <w:tblCellMar>
            <w:top w:w="0" w:type="dxa"/>
            <w:bottom w:w="0" w:type="dxa"/>
          </w:tblCellMar>
        </w:tblPrEx>
        <w:trPr>
          <w:trHeight w:val="960"/>
        </w:trPr>
        <w:tc>
          <w:tcPr>
            <w:tcW w:w="2147" w:type="dxa"/>
            <w:vAlign w:val="center"/>
          </w:tcPr>
          <w:p w:rsidR="00793151" w:rsidRDefault="00793151">
            <w:pPr>
              <w:spacing w:line="360" w:lineRule="auto"/>
              <w:jc w:val="center"/>
            </w:pPr>
            <w:r>
              <w:t>Нарастающий</w:t>
            </w:r>
          </w:p>
          <w:p w:rsidR="00793151" w:rsidRDefault="00793151">
            <w:pPr>
              <w:spacing w:line="360" w:lineRule="auto"/>
              <w:jc w:val="center"/>
            </w:pPr>
            <w:r>
              <w:t>итог</w:t>
            </w:r>
          </w:p>
        </w:tc>
        <w:tc>
          <w:tcPr>
            <w:tcW w:w="816" w:type="dxa"/>
            <w:vAlign w:val="center"/>
          </w:tcPr>
          <w:p w:rsidR="00793151" w:rsidRDefault="00793151">
            <w:pPr>
              <w:spacing w:line="360" w:lineRule="auto"/>
              <w:jc w:val="center"/>
            </w:pPr>
            <w:r>
              <w:t>-66780</w:t>
            </w:r>
          </w:p>
        </w:tc>
        <w:tc>
          <w:tcPr>
            <w:tcW w:w="816" w:type="dxa"/>
            <w:vAlign w:val="center"/>
          </w:tcPr>
          <w:p w:rsidR="00793151" w:rsidRDefault="00793151">
            <w:pPr>
              <w:spacing w:line="360" w:lineRule="auto"/>
              <w:jc w:val="center"/>
            </w:pPr>
            <w:r>
              <w:t>-42660</w:t>
            </w:r>
          </w:p>
        </w:tc>
        <w:tc>
          <w:tcPr>
            <w:tcW w:w="816" w:type="dxa"/>
            <w:vAlign w:val="center"/>
          </w:tcPr>
          <w:p w:rsidR="00793151" w:rsidRDefault="00793151">
            <w:pPr>
              <w:spacing w:line="360" w:lineRule="auto"/>
              <w:jc w:val="center"/>
            </w:pPr>
            <w:r>
              <w:t>-20470</w:t>
            </w:r>
          </w:p>
        </w:tc>
        <w:tc>
          <w:tcPr>
            <w:tcW w:w="816" w:type="dxa"/>
            <w:vAlign w:val="center"/>
          </w:tcPr>
          <w:p w:rsidR="00793151" w:rsidRDefault="00793151">
            <w:pPr>
              <w:spacing w:line="360" w:lineRule="auto"/>
              <w:jc w:val="center"/>
            </w:pPr>
            <w:r>
              <w:t>-50</w:t>
            </w:r>
          </w:p>
        </w:tc>
        <w:tc>
          <w:tcPr>
            <w:tcW w:w="816" w:type="dxa"/>
            <w:vAlign w:val="center"/>
          </w:tcPr>
          <w:p w:rsidR="00793151" w:rsidRDefault="00793151">
            <w:pPr>
              <w:spacing w:line="360" w:lineRule="auto"/>
              <w:jc w:val="center"/>
            </w:pPr>
            <w:r>
              <w:t>18730</w:t>
            </w:r>
          </w:p>
        </w:tc>
        <w:tc>
          <w:tcPr>
            <w:tcW w:w="816" w:type="dxa"/>
            <w:vAlign w:val="center"/>
          </w:tcPr>
          <w:p w:rsidR="00793151" w:rsidRDefault="00793151">
            <w:pPr>
              <w:spacing w:line="360" w:lineRule="auto"/>
              <w:jc w:val="center"/>
            </w:pPr>
            <w:r>
              <w:t>36010</w:t>
            </w:r>
          </w:p>
        </w:tc>
        <w:tc>
          <w:tcPr>
            <w:tcW w:w="816" w:type="dxa"/>
            <w:vAlign w:val="center"/>
          </w:tcPr>
          <w:p w:rsidR="00793151" w:rsidRDefault="00793151">
            <w:pPr>
              <w:spacing w:line="360" w:lineRule="auto"/>
              <w:jc w:val="center"/>
            </w:pPr>
            <w:r>
              <w:t>51905</w:t>
            </w:r>
          </w:p>
        </w:tc>
        <w:tc>
          <w:tcPr>
            <w:tcW w:w="816" w:type="dxa"/>
            <w:vAlign w:val="center"/>
          </w:tcPr>
          <w:p w:rsidR="00793151" w:rsidRDefault="00793151">
            <w:pPr>
              <w:spacing w:line="360" w:lineRule="auto"/>
              <w:jc w:val="center"/>
            </w:pPr>
            <w:r>
              <w:t>66230</w:t>
            </w:r>
          </w:p>
        </w:tc>
        <w:tc>
          <w:tcPr>
            <w:tcW w:w="816" w:type="dxa"/>
            <w:vAlign w:val="center"/>
          </w:tcPr>
          <w:p w:rsidR="00793151" w:rsidRDefault="00793151">
            <w:pPr>
              <w:spacing w:line="360" w:lineRule="auto"/>
              <w:jc w:val="center"/>
            </w:pPr>
            <w:r>
              <w:t>79680</w:t>
            </w:r>
          </w:p>
        </w:tc>
        <w:tc>
          <w:tcPr>
            <w:tcW w:w="816" w:type="dxa"/>
            <w:vAlign w:val="center"/>
          </w:tcPr>
          <w:p w:rsidR="00793151" w:rsidRDefault="00793151">
            <w:pPr>
              <w:spacing w:line="360" w:lineRule="auto"/>
              <w:jc w:val="center"/>
            </w:pPr>
            <w:r>
              <w:t>92055</w:t>
            </w:r>
          </w:p>
        </w:tc>
      </w:tr>
    </w:tbl>
    <w:p w:rsidR="00793151" w:rsidRDefault="00793151">
      <w:pPr>
        <w:jc w:val="center"/>
        <w:rPr>
          <w:sz w:val="28"/>
        </w:rPr>
      </w:pPr>
    </w:p>
    <w:p w:rsidR="00793151" w:rsidRDefault="00793151">
      <w:pPr>
        <w:rPr>
          <w:sz w:val="28"/>
        </w:rPr>
      </w:pPr>
    </w:p>
    <w:p w:rsidR="00793151" w:rsidRDefault="00793151">
      <w:pPr>
        <w:rPr>
          <w:lang w:val="en-US"/>
        </w:rPr>
      </w:pPr>
    </w:p>
    <w:p w:rsidR="00793151" w:rsidRDefault="00793151">
      <w:pPr>
        <w:rPr>
          <w:lang w:val="en-US"/>
        </w:rPr>
      </w:pPr>
    </w:p>
    <w:p w:rsidR="00793151" w:rsidRDefault="00793151">
      <w:pPr>
        <w:rPr>
          <w:lang w:val="en-US"/>
        </w:rPr>
      </w:pPr>
    </w:p>
    <w:p w:rsidR="00793151" w:rsidRDefault="00793151">
      <w:pPr>
        <w:rPr>
          <w:lang w:val="en-US"/>
        </w:rPr>
      </w:pPr>
    </w:p>
    <w:p w:rsidR="00793151" w:rsidRDefault="00793151">
      <w:r>
        <w:t xml:space="preserve">    </w:t>
      </w:r>
    </w:p>
    <w:p w:rsidR="00793151" w:rsidRDefault="00FF367B">
      <w:pPr>
        <w:ind w:firstLine="900"/>
      </w:pPr>
      <w:r>
        <w:rPr>
          <w:noProof/>
        </w:rPr>
        <w:drawing>
          <wp:inline distT="0" distB="0" distL="0" distR="0">
            <wp:extent cx="4914900" cy="6315075"/>
            <wp:effectExtent l="0" t="0" r="0" b="0"/>
            <wp:docPr id="605" name="Объект 60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0"/>
              </a:graphicData>
            </a:graphic>
          </wp:inline>
        </w:drawing>
      </w:r>
    </w:p>
    <w:p w:rsidR="00793151" w:rsidRDefault="00793151"/>
    <w:p w:rsidR="00793151" w:rsidRDefault="00793151">
      <w:pPr>
        <w:jc w:val="center"/>
      </w:pPr>
      <w:r>
        <w:t>Рисунок 3.3.1 – График  окупаемости проекта</w:t>
      </w:r>
    </w:p>
    <w:p w:rsidR="00793151" w:rsidRDefault="00793151">
      <w:pPr>
        <w:pStyle w:val="10"/>
        <w:ind w:firstLine="425"/>
        <w:jc w:val="both"/>
      </w:pPr>
    </w:p>
    <w:p w:rsidR="00793151" w:rsidRDefault="00793151">
      <w:pPr>
        <w:pStyle w:val="10"/>
        <w:ind w:firstLine="425"/>
        <w:jc w:val="center"/>
        <w:rPr>
          <w:b/>
        </w:rPr>
      </w:pPr>
      <w:r>
        <w:rPr>
          <w:b/>
          <w:lang w:val="en-US"/>
        </w:rPr>
        <w:t>3.</w:t>
      </w:r>
      <w:r>
        <w:rPr>
          <w:b/>
        </w:rPr>
        <w:t>4 Энергоаудит</w:t>
      </w:r>
    </w:p>
    <w:p w:rsidR="00793151" w:rsidRDefault="00793151">
      <w:pPr>
        <w:pStyle w:val="10"/>
        <w:ind w:firstLine="425"/>
        <w:jc w:val="both"/>
      </w:pPr>
    </w:p>
    <w:p w:rsidR="00793151" w:rsidRDefault="00793151">
      <w:pPr>
        <w:pStyle w:val="10"/>
        <w:ind w:firstLine="425"/>
        <w:jc w:val="both"/>
      </w:pPr>
      <w:r>
        <w:tab/>
        <w:t xml:space="preserve">Организационно-экономическая часть данного типа дипломных проектов должна включать  расчет финансовых показателей всех рассматриваемых и предлагаемых для внедрения мероприятий по экономии топливно-энергетических ресурсов. Далее необходимо эти мероприятия проранжировать по одному из выбранных финансово-экономических критериев и для одного или двух из них разработать проект внедрения с расчетом показателей достоинства проектов. В данном разделе возможно применение программных продуктов, таких как, например, Альт-Инвест или </w:t>
      </w:r>
      <w:r>
        <w:rPr>
          <w:lang w:val="en-US"/>
        </w:rPr>
        <w:t>Project</w:t>
      </w:r>
      <w:r>
        <w:t xml:space="preserve"> </w:t>
      </w:r>
      <w:r>
        <w:rPr>
          <w:lang w:val="en-US"/>
        </w:rPr>
        <w:t>Expert</w:t>
      </w:r>
      <w:r>
        <w:t>.</w:t>
      </w:r>
    </w:p>
    <w:p w:rsidR="00793151" w:rsidRDefault="00793151">
      <w:pPr>
        <w:pStyle w:val="10"/>
        <w:ind w:firstLine="425"/>
        <w:jc w:val="both"/>
      </w:pPr>
      <w:r>
        <w:lastRenderedPageBreak/>
        <w:t>Графическая часть в этом случае должна включать плакат с изображением графика окупаемости проекта, результатов расчета показателей достоинства проекта, а так же вспомогательных таблиц.</w:t>
      </w:r>
    </w:p>
    <w:p w:rsidR="00793151" w:rsidRDefault="00793151" w:rsidP="00793151">
      <w:pPr>
        <w:jc w:val="center"/>
      </w:pPr>
    </w:p>
    <w:p w:rsidR="00793151" w:rsidRDefault="00793151">
      <w:pPr>
        <w:ind w:firstLine="360"/>
        <w:jc w:val="both"/>
      </w:pPr>
    </w:p>
    <w:p w:rsidR="00793151" w:rsidRDefault="00793151">
      <w:pPr>
        <w:jc w:val="center"/>
        <w:rPr>
          <w:b/>
          <w:bCs/>
        </w:rPr>
      </w:pPr>
      <w:r>
        <w:rPr>
          <w:b/>
          <w:bCs/>
        </w:rPr>
        <w:t>4 БЕЗОПАСНОСТЬ И ЭКОЛОГИЧНОСТЬ ПРОЕКТА</w:t>
      </w:r>
    </w:p>
    <w:p w:rsidR="00793151" w:rsidRDefault="00793151">
      <w:pPr>
        <w:jc w:val="center"/>
        <w:rPr>
          <w:b/>
          <w:bCs/>
        </w:rPr>
      </w:pPr>
    </w:p>
    <w:p w:rsidR="00793151" w:rsidRDefault="00793151">
      <w:pPr>
        <w:ind w:firstLine="426"/>
        <w:jc w:val="both"/>
      </w:pPr>
      <w:r>
        <w:t>При выполнении дипломного проекта студенту  дать решение вопросов безопасности и экологичности  проекта. Основная цель этого раздела</w:t>
      </w:r>
      <w:r>
        <w:rPr>
          <w:noProof/>
        </w:rPr>
        <w:t xml:space="preserve"> — </w:t>
      </w:r>
      <w:r>
        <w:t xml:space="preserve">разработка мероприятий по </w:t>
      </w:r>
      <w:r>
        <w:rPr>
          <w:bCs/>
        </w:rPr>
        <w:t xml:space="preserve">безопасности и </w:t>
      </w:r>
      <w:r>
        <w:t>экологичности для проектируемого электрооборудования.</w:t>
      </w:r>
    </w:p>
    <w:p w:rsidR="00793151" w:rsidRDefault="00793151">
      <w:pPr>
        <w:pStyle w:val="21"/>
        <w:spacing w:line="240" w:lineRule="auto"/>
        <w:ind w:left="0" w:firstLine="426"/>
        <w:rPr>
          <w:sz w:val="24"/>
          <w:szCs w:val="24"/>
        </w:rPr>
      </w:pPr>
      <w:r>
        <w:rPr>
          <w:sz w:val="24"/>
          <w:szCs w:val="24"/>
        </w:rPr>
        <w:t>Содержание раздела по безопасности и экологичности должно соответствовать теме дипломного проекта и быть его составной частью. Вопросы безопасности и экологичности  могут решаться и в других главах проекта, в этом случае в разделе делается ссылка о предусмотренных мероприятиях с указанием раздела дипломного проекта. Терминология и определения при изложении данного раздела должны соответствовать нормативным документам: ГОСТам, СНиПам, СанПиНам  и другим правилам и нормам.</w:t>
      </w:r>
    </w:p>
    <w:p w:rsidR="00793151" w:rsidRDefault="00793151">
      <w:pPr>
        <w:ind w:firstLine="426"/>
        <w:jc w:val="both"/>
      </w:pPr>
      <w:r>
        <w:t>Выдача заданий по разработке вопросов безопасности и экологичности производится консультантом-преподавателем кафедры «Инженерная экология и охрана труда».</w:t>
      </w:r>
    </w:p>
    <w:p w:rsidR="00793151" w:rsidRDefault="00793151">
      <w:pPr>
        <w:ind w:firstLine="426"/>
        <w:jc w:val="both"/>
      </w:pPr>
      <w:r>
        <w:t>Раздел по безопасности и экологичности  в пояснительной записке оформляется отдельной главой, составляет</w:t>
      </w:r>
      <w:r>
        <w:rPr>
          <w:noProof/>
        </w:rPr>
        <w:t xml:space="preserve"> 10—15</w:t>
      </w:r>
      <w:r>
        <w:t xml:space="preserve"> страниц  с необходимым количеством поясняющих эскизов.</w:t>
      </w:r>
    </w:p>
    <w:p w:rsidR="00793151" w:rsidRDefault="00793151">
      <w:pPr>
        <w:ind w:left="40"/>
        <w:jc w:val="both"/>
      </w:pPr>
      <w:r>
        <w:t>Рекомендуется следующий план раздела «Безопасность и экологичность проекта»:</w:t>
      </w:r>
    </w:p>
    <w:p w:rsidR="00793151" w:rsidRDefault="00793151">
      <w:r>
        <w:rPr>
          <w:noProof/>
        </w:rPr>
        <w:t>1.</w:t>
      </w:r>
      <w:r>
        <w:t xml:space="preserve"> Анализ опасных и вредных факторов.</w:t>
      </w:r>
    </w:p>
    <w:p w:rsidR="00793151" w:rsidRDefault="00793151">
      <w:pPr>
        <w:ind w:left="640" w:hanging="640"/>
      </w:pPr>
      <w:r>
        <w:rPr>
          <w:noProof/>
        </w:rPr>
        <w:t>2.</w:t>
      </w:r>
      <w:r>
        <w:t xml:space="preserve"> Микроклимат.</w:t>
      </w:r>
    </w:p>
    <w:p w:rsidR="00793151" w:rsidRDefault="00793151">
      <w:pPr>
        <w:ind w:left="640" w:hanging="640"/>
      </w:pPr>
      <w:r>
        <w:rPr>
          <w:noProof/>
        </w:rPr>
        <w:t>3.</w:t>
      </w:r>
      <w:r>
        <w:t xml:space="preserve"> Производственное освещение.</w:t>
      </w:r>
    </w:p>
    <w:p w:rsidR="00793151" w:rsidRDefault="00793151">
      <w:pPr>
        <w:ind w:left="640" w:hanging="640"/>
      </w:pPr>
      <w:r>
        <w:rPr>
          <w:noProof/>
        </w:rPr>
        <w:t>4. Защита от шума и вибрации.</w:t>
      </w:r>
    </w:p>
    <w:p w:rsidR="00793151" w:rsidRDefault="00793151">
      <w:pPr>
        <w:ind w:left="640" w:hanging="640"/>
        <w:jc w:val="both"/>
      </w:pPr>
      <w:r>
        <w:rPr>
          <w:noProof/>
        </w:rPr>
        <w:t>5.</w:t>
      </w:r>
      <w:r>
        <w:t xml:space="preserve"> Электрические поля промышленной частоты.</w:t>
      </w:r>
    </w:p>
    <w:p w:rsidR="00793151" w:rsidRDefault="00793151">
      <w:pPr>
        <w:ind w:left="640" w:hanging="640"/>
      </w:pPr>
      <w:r>
        <w:rPr>
          <w:noProof/>
        </w:rPr>
        <w:t>6.</w:t>
      </w:r>
      <w:r>
        <w:t xml:space="preserve"> Электробезопасность.</w:t>
      </w:r>
    </w:p>
    <w:p w:rsidR="00793151" w:rsidRDefault="00793151">
      <w:r>
        <w:t>7. Пожарная безопасность.</w:t>
      </w:r>
    </w:p>
    <w:p w:rsidR="00793151" w:rsidRDefault="00793151">
      <w:pPr>
        <w:ind w:left="40" w:hanging="20"/>
      </w:pPr>
      <w:r>
        <w:rPr>
          <w:noProof/>
        </w:rPr>
        <w:t>8.</w:t>
      </w:r>
      <w:r>
        <w:t xml:space="preserve"> Мероприятия по охране окружающей среды.</w:t>
      </w:r>
    </w:p>
    <w:p w:rsidR="00793151" w:rsidRDefault="00793151">
      <w:pPr>
        <w:jc w:val="center"/>
        <w:outlineLvl w:val="0"/>
        <w:rPr>
          <w:b/>
        </w:rPr>
      </w:pPr>
    </w:p>
    <w:p w:rsidR="00793151" w:rsidRDefault="00793151">
      <w:pPr>
        <w:jc w:val="center"/>
        <w:outlineLvl w:val="0"/>
        <w:rPr>
          <w:b/>
        </w:rPr>
      </w:pPr>
      <w:r>
        <w:rPr>
          <w:b/>
        </w:rPr>
        <w:t>СОДЕРЖАНИЕ РАЗДЕЛОВ</w:t>
      </w:r>
    </w:p>
    <w:p w:rsidR="00793151" w:rsidRDefault="00793151">
      <w:pPr>
        <w:jc w:val="center"/>
        <w:outlineLvl w:val="0"/>
      </w:pPr>
    </w:p>
    <w:p w:rsidR="00793151" w:rsidRDefault="00793151">
      <w:pPr>
        <w:jc w:val="center"/>
        <w:rPr>
          <w:b/>
        </w:rPr>
      </w:pPr>
      <w:r>
        <w:rPr>
          <w:b/>
        </w:rPr>
        <w:t>4.1 Анализ опасных и вредных факторов</w:t>
      </w:r>
    </w:p>
    <w:p w:rsidR="00793151" w:rsidRDefault="00793151">
      <w:pPr>
        <w:jc w:val="center"/>
        <w:rPr>
          <w:b/>
        </w:rPr>
      </w:pPr>
    </w:p>
    <w:p w:rsidR="00793151" w:rsidRDefault="00793151">
      <w:pPr>
        <w:pStyle w:val="30"/>
        <w:spacing w:before="0" w:line="240" w:lineRule="auto"/>
        <w:ind w:firstLine="426"/>
        <w:rPr>
          <w:sz w:val="24"/>
          <w:szCs w:val="24"/>
        </w:rPr>
      </w:pPr>
      <w:r>
        <w:rPr>
          <w:sz w:val="24"/>
          <w:szCs w:val="24"/>
        </w:rPr>
        <w:t xml:space="preserve">В начале раздела указать вид сети, режим нейтрали, применяемые напряжения, электрооборудование на высокой и низкой  стороне, марку и сечение питающей воздушной линии и кабеля. </w:t>
      </w:r>
    </w:p>
    <w:p w:rsidR="00793151" w:rsidRDefault="00793151">
      <w:pPr>
        <w:ind w:firstLine="426"/>
        <w:jc w:val="both"/>
      </w:pPr>
      <w:r>
        <w:t>Выявить возможные опасные и вредные факторы, воздействующие на обслуживающий персонал при монтаже и эксплуатации электрооборудования согласно заданию преподавателя-консультанта по ГОСТ</w:t>
      </w:r>
      <w:r>
        <w:rPr>
          <w:noProof/>
        </w:rPr>
        <w:t xml:space="preserve"> 12.0.003-74*</w:t>
      </w:r>
      <w:r>
        <w:t xml:space="preserve"> ССБТ «Опасные и вредные производственные факторы. Классификация», которые могут привести к травматизму и профзаболеваниям (например, повышенный уровень шума от силового трансформатора, недостаточная освещенность рабочей зоны, повышенное значение напряжения в электрической цепи и др.).</w:t>
      </w:r>
    </w:p>
    <w:p w:rsidR="00793151" w:rsidRDefault="00793151">
      <w:pPr>
        <w:jc w:val="center"/>
        <w:outlineLvl w:val="0"/>
        <w:rPr>
          <w:b/>
          <w:noProof/>
        </w:rPr>
      </w:pPr>
    </w:p>
    <w:p w:rsidR="00793151" w:rsidRDefault="00793151">
      <w:pPr>
        <w:jc w:val="center"/>
        <w:outlineLvl w:val="0"/>
        <w:rPr>
          <w:b/>
        </w:rPr>
      </w:pPr>
      <w:r>
        <w:rPr>
          <w:b/>
        </w:rPr>
        <w:t>4.2 Микроклимат</w:t>
      </w:r>
    </w:p>
    <w:p w:rsidR="00793151" w:rsidRDefault="00793151">
      <w:pPr>
        <w:jc w:val="center"/>
        <w:outlineLvl w:val="0"/>
      </w:pPr>
    </w:p>
    <w:p w:rsidR="00793151" w:rsidRDefault="00793151">
      <w:pPr>
        <w:ind w:left="40" w:firstLine="386"/>
        <w:jc w:val="both"/>
      </w:pPr>
      <w:r>
        <w:t xml:space="preserve">Оптимальные и допустимые параметры воздуха рабочей зоны в помещениях определяются по СанПиН 2.2.4.548-96 «Санитарно-гигиенические требования к микроклимату производственных помещений». Микроклимат в помещении характеризуется температурой воздуха </w:t>
      </w:r>
      <w:r>
        <w:rPr>
          <w:lang w:val="en-US"/>
        </w:rPr>
        <w:t>t</w:t>
      </w:r>
      <w:r>
        <w:t>, °</w:t>
      </w:r>
      <w:r>
        <w:rPr>
          <w:lang w:val="en-US"/>
        </w:rPr>
        <w:t>C</w:t>
      </w:r>
      <w:r>
        <w:t xml:space="preserve">, относительной влажностью </w:t>
      </w:r>
      <w:r>
        <w:sym w:font="Symbol" w:char="F06A"/>
      </w:r>
      <w:r>
        <w:t xml:space="preserve">, % и скоростью движения воздуха </w:t>
      </w:r>
      <w:r>
        <w:rPr>
          <w:lang w:val="en-US"/>
        </w:rPr>
        <w:t>V</w:t>
      </w:r>
      <w:r>
        <w:rPr>
          <w:smallCaps/>
        </w:rPr>
        <w:t xml:space="preserve">, </w:t>
      </w:r>
      <w:r>
        <w:t>м/с. Эти параметры нормируются в зависимости от периода года и категории работ (легкая, средней тяжести,  тяжелая). Выбранные нормируемые параметры микроклимата  привести в виде таблицы.</w:t>
      </w:r>
    </w:p>
    <w:p w:rsidR="00793151" w:rsidRDefault="00793151">
      <w:pPr>
        <w:ind w:left="40" w:firstLine="386"/>
        <w:jc w:val="both"/>
      </w:pPr>
      <w:r>
        <w:t xml:space="preserve">Технологические процессы могут сопровождаться выделением в воздух рабочей зоны вредных веществ в виде паров, газов и пыли. Указать виды вредных веществ,  источники их выделения, а также класс опасности вредных веществ (чрезвычайно опасные, высокоопасные, </w:t>
      </w:r>
      <w:r>
        <w:lastRenderedPageBreak/>
        <w:t>умеренноопасные, малоопасные) и их предельно-допустимую концентрацию ПДК, мг/м</w:t>
      </w:r>
      <w:r>
        <w:rPr>
          <w:vertAlign w:val="superscript"/>
        </w:rPr>
        <w:t>3</w:t>
      </w:r>
      <w:r>
        <w:t xml:space="preserve"> (ГОСТ </w:t>
      </w:r>
      <w:r>
        <w:rPr>
          <w:noProof/>
        </w:rPr>
        <w:t>12.1.005-88* “Общие санитарно-гигиенические требования к воздуху рабочей зоны”).</w:t>
      </w:r>
    </w:p>
    <w:p w:rsidR="00793151" w:rsidRDefault="00793151">
      <w:pPr>
        <w:ind w:left="40" w:firstLine="280"/>
        <w:jc w:val="both"/>
      </w:pPr>
      <w:r>
        <w:t>Для обеспечения заданных параметров микроклимата в производственных помещениях необходимо выбрать вид отопления, вентиляции или кондиционирования воздуха, согласно СНиП 2.04.05-91 «Отопление, вентиляция и кондиционирование». Для обеспечения необходимого воздухообмена и параметров микроклимата применяется естественная или механическая вентиляция (приточная, вытяжная, приточно-вытяжная, местная).  Указать принятые в проекте виды и системы вентиляции и отопления.</w:t>
      </w:r>
    </w:p>
    <w:p w:rsidR="00793151" w:rsidRDefault="00793151">
      <w:pPr>
        <w:ind w:left="320"/>
        <w:jc w:val="center"/>
        <w:outlineLvl w:val="0"/>
        <w:rPr>
          <w:b/>
          <w:noProof/>
        </w:rPr>
      </w:pPr>
    </w:p>
    <w:p w:rsidR="00793151" w:rsidRDefault="00793151">
      <w:pPr>
        <w:jc w:val="center"/>
        <w:outlineLvl w:val="0"/>
        <w:rPr>
          <w:b/>
        </w:rPr>
      </w:pPr>
      <w:r>
        <w:rPr>
          <w:b/>
        </w:rPr>
        <w:t>4.3 Производственное освещение</w:t>
      </w:r>
    </w:p>
    <w:p w:rsidR="00793151" w:rsidRDefault="00793151">
      <w:pPr>
        <w:jc w:val="center"/>
        <w:outlineLvl w:val="0"/>
      </w:pPr>
    </w:p>
    <w:p w:rsidR="00793151" w:rsidRDefault="00793151">
      <w:pPr>
        <w:ind w:firstLine="426"/>
        <w:jc w:val="both"/>
      </w:pPr>
      <w:r>
        <w:t>Для рационального освещение рабочих мест, способствующего снижению утомляемости и травматизма и ведущего к повышению производительности труда,</w:t>
      </w:r>
      <w:r>
        <w:rPr>
          <w:noProof/>
        </w:rPr>
        <w:t xml:space="preserve">  н</w:t>
      </w:r>
      <w:r>
        <w:t>еобходимо выбрать вид освещения производственного помещения (естественное или искусственное) и систему освещения (общее или комбинированное). Необходимую освещенность (норму) определяют по СНиП</w:t>
      </w:r>
      <w:r>
        <w:rPr>
          <w:noProof/>
        </w:rPr>
        <w:t xml:space="preserve"> 23-05-95</w:t>
      </w:r>
      <w:r>
        <w:t xml:space="preserve"> «Естественное и искусственное освещение» в зависимости от характеристики зрительной работы (наименьшего размера объекта различения), фона, контраста, вида и системы освещения.</w:t>
      </w:r>
    </w:p>
    <w:p w:rsidR="00793151" w:rsidRDefault="00793151">
      <w:pPr>
        <w:ind w:firstLine="426"/>
        <w:jc w:val="both"/>
      </w:pPr>
      <w:r>
        <w:t>Для искусственного освещения следует выбрать тип светильника (с люминесцентными лампами или лампами ДРЛ) в зависимости от условий среды (нормальная, пыльная, влажная, жаркая и т.п.).</w:t>
      </w:r>
    </w:p>
    <w:p w:rsidR="00793151" w:rsidRDefault="00793151">
      <w:pPr>
        <w:ind w:firstLine="426"/>
        <w:jc w:val="both"/>
      </w:pPr>
      <w:r>
        <w:t>Указать нормируемую освещенность для аварийного освещения и какими светильниками оно выполнено. При проектировании ГПП предусмотреть освещение ее территории.</w:t>
      </w:r>
    </w:p>
    <w:p w:rsidR="00793151" w:rsidRDefault="00793151">
      <w:pPr>
        <w:ind w:firstLine="426"/>
        <w:jc w:val="both"/>
      </w:pPr>
      <w:r>
        <w:t>Выполнить расчет  естественного или искусственного  освещения по заданию преподавателя-консультанта.</w:t>
      </w:r>
    </w:p>
    <w:p w:rsidR="00793151" w:rsidRDefault="00793151">
      <w:pPr>
        <w:ind w:left="320"/>
        <w:jc w:val="center"/>
        <w:outlineLvl w:val="0"/>
        <w:rPr>
          <w:b/>
          <w:noProof/>
        </w:rPr>
      </w:pPr>
    </w:p>
    <w:p w:rsidR="00793151" w:rsidRDefault="00793151">
      <w:pPr>
        <w:jc w:val="center"/>
        <w:outlineLvl w:val="0"/>
        <w:rPr>
          <w:b/>
        </w:rPr>
      </w:pPr>
      <w:r>
        <w:rPr>
          <w:b/>
        </w:rPr>
        <w:t>4.4 Защита от шума и вибрации</w:t>
      </w:r>
    </w:p>
    <w:p w:rsidR="00793151" w:rsidRDefault="00793151">
      <w:pPr>
        <w:jc w:val="center"/>
        <w:outlineLvl w:val="0"/>
      </w:pPr>
    </w:p>
    <w:p w:rsidR="00793151" w:rsidRDefault="00793151">
      <w:pPr>
        <w:pStyle w:val="30"/>
        <w:spacing w:before="0" w:line="240" w:lineRule="auto"/>
        <w:ind w:firstLine="426"/>
        <w:rPr>
          <w:sz w:val="24"/>
          <w:szCs w:val="24"/>
        </w:rPr>
      </w:pPr>
      <w:r>
        <w:rPr>
          <w:sz w:val="24"/>
          <w:szCs w:val="24"/>
        </w:rPr>
        <w:t>Указать имеющиеся источники шума и вибрации, определить допустимые значения шума и вибрации на рабочих местах в производственном помещении.</w:t>
      </w:r>
    </w:p>
    <w:p w:rsidR="00793151" w:rsidRDefault="00793151">
      <w:pPr>
        <w:ind w:firstLine="426"/>
        <w:jc w:val="both"/>
      </w:pPr>
      <w:r>
        <w:t>Нормирование шума производится по ГОСТ</w:t>
      </w:r>
      <w:r>
        <w:rPr>
          <w:noProof/>
        </w:rPr>
        <w:t xml:space="preserve"> 12.1.003-83* </w:t>
      </w:r>
      <w:r>
        <w:t>ССБТ «Шум. Общие требования безопасности» или СН 2.2.4/2.1.8.562-96 «Шум на рабочих местах, в помещениях жилых, общественных зданий и на территории жилой застройки» в зависимости от вида трудовой деятельности и характеристики шума (широкополосный или тональный, постоянный или непостоянный) по предельному спектру уровней звукового давления, дБ, или эквивалентному уровню звукового давления, дБА. С целью снижения шума до допустимых значений необходимо разработать мероприятия для его снижения в соответствии с ГОСТ</w:t>
      </w:r>
      <w:r>
        <w:rPr>
          <w:noProof/>
        </w:rPr>
        <w:t xml:space="preserve"> 12.1.029-80</w:t>
      </w:r>
      <w:r>
        <w:t xml:space="preserve"> ССБТ «Средства и методы защиты от шума». Это достигается уменьшением уровня шума в источнике, применением звукоизоляции, звукопоглощения, глушителей шума, архитектурно-планировочными решениями, организационно-техническими мероприятиями и с помощью средств индивидуальной защиты.</w:t>
      </w:r>
    </w:p>
    <w:p w:rsidR="00793151" w:rsidRDefault="00793151">
      <w:pPr>
        <w:ind w:firstLine="426"/>
        <w:jc w:val="both"/>
      </w:pPr>
      <w:r>
        <w:t>На главной понизительной подстанции основным источником шума является трансформатор. Рассчитать уровень звукового давления, создаваемого  трансформатором, и сравнить с допустимым значением по ГОСТ 12.2.024-87 ССБТ «Шум. Трансформаторы силовые масляные. Нормы и методы контроля».</w:t>
      </w:r>
    </w:p>
    <w:p w:rsidR="00793151" w:rsidRDefault="00793151">
      <w:pPr>
        <w:ind w:firstLine="426"/>
        <w:jc w:val="both"/>
      </w:pPr>
      <w:r>
        <w:t>Вибрация нормируется по ГОСТ 12.1.012-90 ССБТ «Вибрационная безопасность» величиной виброскорости (м/с), виброускорения (м/с</w:t>
      </w:r>
      <w:r>
        <w:rPr>
          <w:vertAlign w:val="superscript"/>
        </w:rPr>
        <w:t>2</w:t>
      </w:r>
      <w:r>
        <w:t>) и  их логарифмическими уровнями  (дБ) в зависимости от вида вибрации и  частоты (Гц).</w:t>
      </w:r>
    </w:p>
    <w:p w:rsidR="00793151" w:rsidRDefault="00793151">
      <w:pPr>
        <w:ind w:firstLine="426"/>
        <w:jc w:val="both"/>
      </w:pPr>
      <w:r>
        <w:t>Для уменьшения вибрации возможно использование следующих способов: уменьшение вибрации в источнике, отстройка от режима резонанса, виброизоляция, виброгашение, вибродемпфирование, выбор определенного режим труда, средства индивидуальной защиты.</w:t>
      </w:r>
    </w:p>
    <w:p w:rsidR="00793151" w:rsidRDefault="00793151">
      <w:pPr>
        <w:ind w:left="760" w:hanging="420"/>
        <w:jc w:val="center"/>
        <w:outlineLvl w:val="0"/>
        <w:rPr>
          <w:b/>
          <w:noProof/>
        </w:rPr>
      </w:pPr>
    </w:p>
    <w:p w:rsidR="00793151" w:rsidRDefault="00793151">
      <w:pPr>
        <w:jc w:val="center"/>
        <w:outlineLvl w:val="0"/>
        <w:rPr>
          <w:b/>
        </w:rPr>
      </w:pPr>
      <w:r>
        <w:rPr>
          <w:b/>
        </w:rPr>
        <w:t xml:space="preserve">4.5 Электрические поля промышленной частоты </w:t>
      </w:r>
    </w:p>
    <w:p w:rsidR="00793151" w:rsidRDefault="00793151">
      <w:pPr>
        <w:ind w:left="40" w:firstLine="527"/>
        <w:jc w:val="both"/>
      </w:pPr>
    </w:p>
    <w:p w:rsidR="00793151" w:rsidRDefault="00793151">
      <w:pPr>
        <w:ind w:left="40" w:firstLine="386"/>
        <w:jc w:val="both"/>
      </w:pPr>
      <w:r>
        <w:t>Указать источники, создающие электрическое поле промышленной частоты (открытые распределительные устройства, воздушные линии и т.д.), допустимые величины по ГОСТ</w:t>
      </w:r>
      <w:r>
        <w:rPr>
          <w:noProof/>
        </w:rPr>
        <w:t xml:space="preserve"> </w:t>
      </w:r>
      <w:r>
        <w:rPr>
          <w:noProof/>
        </w:rPr>
        <w:lastRenderedPageBreak/>
        <w:t>12.1.002-84</w:t>
      </w:r>
      <w:r>
        <w:t xml:space="preserve"> «Электрические поля   токов промышленной частоты» и при необходимости выбрать способы защиты.</w:t>
      </w:r>
    </w:p>
    <w:p w:rsidR="00793151" w:rsidRDefault="00793151">
      <w:pPr>
        <w:ind w:left="40" w:firstLine="386"/>
        <w:jc w:val="both"/>
      </w:pPr>
      <w:r>
        <w:t>Выполнить расчет величины электрической напряженности для воздушной линии на границе охранной зоны (ГОСТ 12.1.051-90 ССБТ «Электробезопасность. Расстояния безопасности в охранной зоне ЛЭП  напряжением свыше 1000 В»)   и сравнить с допустимой величиной.</w:t>
      </w:r>
    </w:p>
    <w:p w:rsidR="00793151" w:rsidRDefault="00793151">
      <w:pPr>
        <w:ind w:left="40" w:firstLine="527"/>
        <w:jc w:val="both"/>
      </w:pPr>
    </w:p>
    <w:p w:rsidR="00793151" w:rsidRDefault="00793151">
      <w:pPr>
        <w:jc w:val="center"/>
        <w:outlineLvl w:val="0"/>
        <w:rPr>
          <w:b/>
        </w:rPr>
      </w:pPr>
      <w:r>
        <w:rPr>
          <w:b/>
        </w:rPr>
        <w:t>4.6 Электробезопасность</w:t>
      </w:r>
    </w:p>
    <w:p w:rsidR="00793151" w:rsidRDefault="00793151">
      <w:pPr>
        <w:jc w:val="center"/>
        <w:outlineLvl w:val="0"/>
      </w:pPr>
    </w:p>
    <w:p w:rsidR="00793151" w:rsidRDefault="00793151">
      <w:pPr>
        <w:ind w:firstLine="426"/>
        <w:jc w:val="both"/>
      </w:pPr>
      <w:r>
        <w:t>В процессе монтажа, наладки и работы электрооборудования существует вероятность поражения электрическим током. Дать оценку потенциальной опасности поражения электрическим током проектируемого оборудования.</w:t>
      </w:r>
    </w:p>
    <w:p w:rsidR="00793151" w:rsidRDefault="00793151">
      <w:pPr>
        <w:ind w:firstLine="426"/>
        <w:jc w:val="both"/>
      </w:pPr>
      <w:r>
        <w:t>Указать условия внешней среды и категорию помещения по опасности поражения электрическим током согласно ПУЭ. По ГОСТ</w:t>
      </w:r>
      <w:r>
        <w:rPr>
          <w:noProof/>
        </w:rPr>
        <w:t xml:space="preserve"> 12.2.007.0-75</w:t>
      </w:r>
      <w:r>
        <w:t xml:space="preserve"> ССБТ «Изделия электротехнические. Общие требования безопасности» указать класс изделия по способу защиты человека.</w:t>
      </w:r>
    </w:p>
    <w:p w:rsidR="00793151" w:rsidRDefault="00793151">
      <w:pPr>
        <w:ind w:firstLine="426"/>
        <w:jc w:val="both"/>
      </w:pPr>
      <w:r>
        <w:t>Электрооборудование должно быть выбрано и установлено таким образом, чтобы не могло привести к повреждению оборудования, возникновению короткого замыкания  или замыканию на землю, а также причинить вред обслуживающему персоналу.</w:t>
      </w:r>
    </w:p>
    <w:p w:rsidR="00793151" w:rsidRDefault="00793151">
      <w:pPr>
        <w:ind w:firstLine="426"/>
        <w:jc w:val="both"/>
      </w:pPr>
      <w:r>
        <w:t>При написании данного раздела в зависимости от задания необходимо использовать следующие нормативные документы: Правила устройства электроустановок, Правила эксплуатации электроустановок потребителей, Межотраслевые правила по охране труда (правила безопасности) при эксплуатации электроустановок ПОТ РМ-016-2001, ГОСТ</w:t>
      </w:r>
      <w:r>
        <w:rPr>
          <w:noProof/>
        </w:rPr>
        <w:t xml:space="preserve"> 12.4.026-76</w:t>
      </w:r>
      <w:r>
        <w:t xml:space="preserve"> ССБТ «Цвета сигнальные и знаки безопасности», ГОСТ 12.2.007.1-7.5 ССБТ «Машины электрические вращающиеся. Требования безопасности», ГОСТ</w:t>
      </w:r>
      <w:r>
        <w:rPr>
          <w:noProof/>
        </w:rPr>
        <w:t xml:space="preserve"> 12.2.007.2-75</w:t>
      </w:r>
      <w:r>
        <w:t xml:space="preserve"> ССБТ «Трансформаторы силовые и реакторы электрические. Требования безопасности», ГОСТ 12.2.007.3-75 ССБТ «Электротехнические устройства на напряжение выше 1000В. Требования безопасности», ГОСТ</w:t>
      </w:r>
      <w:r>
        <w:rPr>
          <w:noProof/>
        </w:rPr>
        <w:t xml:space="preserve"> 12.2.007.4-75</w:t>
      </w:r>
      <w:r>
        <w:t xml:space="preserve"> ССБТ «Шкафы КРУ и КТП. Требования безопасности», ГОСТ 12.2.007.5-75 ССБТ «Конденсаторы силовые. Установки конденсаторные. Требования безопасности», ГОСТ</w:t>
      </w:r>
      <w:r>
        <w:rPr>
          <w:noProof/>
        </w:rPr>
        <w:t xml:space="preserve"> 12.2.007.6-75</w:t>
      </w:r>
      <w:r>
        <w:t xml:space="preserve"> ССБТ «Аппараты коммутационные низковольтные. Требования безопасности», ГОСТ 12.2.007.7-83 ССБТ «Устройства комплектные низковольтные. Требования  безопасности», ГОСТ 12.2.007.14-75 ССБТ «Кабели и кабельная арматура. Требования безопасности».</w:t>
      </w:r>
    </w:p>
    <w:p w:rsidR="00793151" w:rsidRDefault="00793151">
      <w:pPr>
        <w:ind w:firstLine="426"/>
        <w:jc w:val="both"/>
      </w:pPr>
      <w:r>
        <w:t>Мероприятия по обеспечению электробезопасности разрабатываются в соответствии с ГОСТ</w:t>
      </w:r>
      <w:r>
        <w:rPr>
          <w:noProof/>
        </w:rPr>
        <w:t xml:space="preserve"> 12.1.019-79*</w:t>
      </w:r>
      <w:r>
        <w:t xml:space="preserve"> ССБТ «Электробезопасность. Общие требования». Для обеспечения защиты  необходимо применять следующие технические способы и средства:</w:t>
      </w:r>
    </w:p>
    <w:p w:rsidR="00793151" w:rsidRDefault="00793151" w:rsidP="00793151">
      <w:pPr>
        <w:widowControl w:val="0"/>
        <w:numPr>
          <w:ilvl w:val="0"/>
          <w:numId w:val="30"/>
        </w:numPr>
        <w:tabs>
          <w:tab w:val="clear" w:pos="360"/>
          <w:tab w:val="num" w:pos="567"/>
        </w:tabs>
        <w:ind w:left="567" w:hanging="141"/>
        <w:jc w:val="both"/>
      </w:pPr>
      <w:r>
        <w:t xml:space="preserve">  защитное заземление;</w:t>
      </w:r>
    </w:p>
    <w:p w:rsidR="00793151" w:rsidRDefault="00793151" w:rsidP="00793151">
      <w:pPr>
        <w:widowControl w:val="0"/>
        <w:numPr>
          <w:ilvl w:val="0"/>
          <w:numId w:val="30"/>
        </w:numPr>
        <w:tabs>
          <w:tab w:val="clear" w:pos="360"/>
          <w:tab w:val="num" w:pos="567"/>
        </w:tabs>
        <w:ind w:left="567" w:hanging="141"/>
        <w:jc w:val="both"/>
      </w:pPr>
      <w:r>
        <w:t xml:space="preserve">  зануление;</w:t>
      </w:r>
    </w:p>
    <w:p w:rsidR="00793151" w:rsidRDefault="00793151" w:rsidP="00793151">
      <w:pPr>
        <w:widowControl w:val="0"/>
        <w:numPr>
          <w:ilvl w:val="0"/>
          <w:numId w:val="30"/>
        </w:numPr>
        <w:tabs>
          <w:tab w:val="clear" w:pos="360"/>
          <w:tab w:val="num" w:pos="567"/>
        </w:tabs>
        <w:ind w:left="567" w:hanging="141"/>
        <w:jc w:val="both"/>
      </w:pPr>
      <w:r>
        <w:t xml:space="preserve">  выравнивание потенциалов;</w:t>
      </w:r>
    </w:p>
    <w:p w:rsidR="00793151" w:rsidRDefault="00793151" w:rsidP="00793151">
      <w:pPr>
        <w:widowControl w:val="0"/>
        <w:numPr>
          <w:ilvl w:val="0"/>
          <w:numId w:val="30"/>
        </w:numPr>
        <w:tabs>
          <w:tab w:val="clear" w:pos="360"/>
          <w:tab w:val="num" w:pos="567"/>
        </w:tabs>
        <w:ind w:left="567" w:hanging="141"/>
        <w:jc w:val="both"/>
      </w:pPr>
      <w:r>
        <w:t xml:space="preserve">  электрическое разделение сети;</w:t>
      </w:r>
    </w:p>
    <w:p w:rsidR="00793151" w:rsidRDefault="00793151" w:rsidP="00793151">
      <w:pPr>
        <w:widowControl w:val="0"/>
        <w:numPr>
          <w:ilvl w:val="0"/>
          <w:numId w:val="30"/>
        </w:numPr>
        <w:tabs>
          <w:tab w:val="clear" w:pos="360"/>
          <w:tab w:val="num" w:pos="567"/>
        </w:tabs>
        <w:ind w:left="567" w:hanging="141"/>
        <w:jc w:val="both"/>
        <w:rPr>
          <w:noProof/>
        </w:rPr>
      </w:pPr>
      <w:r>
        <w:rPr>
          <w:noProof/>
        </w:rPr>
        <w:t xml:space="preserve">  защитное отключение</w:t>
      </w:r>
    </w:p>
    <w:p w:rsidR="00793151" w:rsidRDefault="00793151" w:rsidP="00793151">
      <w:pPr>
        <w:widowControl w:val="0"/>
        <w:numPr>
          <w:ilvl w:val="0"/>
          <w:numId w:val="30"/>
        </w:numPr>
        <w:tabs>
          <w:tab w:val="clear" w:pos="360"/>
          <w:tab w:val="num" w:pos="567"/>
        </w:tabs>
        <w:ind w:left="567" w:hanging="141"/>
        <w:jc w:val="both"/>
        <w:rPr>
          <w:noProof/>
        </w:rPr>
      </w:pPr>
      <w:r>
        <w:rPr>
          <w:noProof/>
        </w:rPr>
        <w:t xml:space="preserve"> изоляция токоведущих частей (рабочая,  дополнительная, усиленная,   двойная) </w:t>
      </w:r>
    </w:p>
    <w:p w:rsidR="00793151" w:rsidRDefault="00793151" w:rsidP="00793151">
      <w:pPr>
        <w:widowControl w:val="0"/>
        <w:numPr>
          <w:ilvl w:val="0"/>
          <w:numId w:val="30"/>
        </w:numPr>
        <w:tabs>
          <w:tab w:val="clear" w:pos="360"/>
          <w:tab w:val="num" w:pos="567"/>
        </w:tabs>
        <w:ind w:left="567" w:hanging="141"/>
        <w:jc w:val="both"/>
        <w:rPr>
          <w:noProof/>
        </w:rPr>
      </w:pPr>
      <w:r>
        <w:rPr>
          <w:noProof/>
        </w:rPr>
        <w:t xml:space="preserve">  компенсация токов  замыкания на землю</w:t>
      </w:r>
    </w:p>
    <w:p w:rsidR="00793151" w:rsidRDefault="00793151" w:rsidP="00793151">
      <w:pPr>
        <w:widowControl w:val="0"/>
        <w:numPr>
          <w:ilvl w:val="0"/>
          <w:numId w:val="30"/>
        </w:numPr>
        <w:tabs>
          <w:tab w:val="clear" w:pos="360"/>
          <w:tab w:val="num" w:pos="567"/>
        </w:tabs>
        <w:ind w:left="567" w:hanging="141"/>
        <w:jc w:val="both"/>
        <w:rPr>
          <w:noProof/>
        </w:rPr>
      </w:pPr>
      <w:r>
        <w:rPr>
          <w:noProof/>
        </w:rPr>
        <w:t xml:space="preserve">  оградительные устройства</w:t>
      </w:r>
    </w:p>
    <w:p w:rsidR="00793151" w:rsidRDefault="00793151" w:rsidP="00793151">
      <w:pPr>
        <w:widowControl w:val="0"/>
        <w:numPr>
          <w:ilvl w:val="0"/>
          <w:numId w:val="30"/>
        </w:numPr>
        <w:tabs>
          <w:tab w:val="clear" w:pos="360"/>
          <w:tab w:val="num" w:pos="567"/>
        </w:tabs>
        <w:ind w:left="567" w:hanging="141"/>
        <w:jc w:val="both"/>
        <w:rPr>
          <w:noProof/>
        </w:rPr>
      </w:pPr>
      <w:r>
        <w:rPr>
          <w:noProof/>
        </w:rPr>
        <w:t xml:space="preserve">  предупредительная сигнализация, </w:t>
      </w:r>
    </w:p>
    <w:p w:rsidR="00793151" w:rsidRDefault="00793151" w:rsidP="00793151">
      <w:pPr>
        <w:widowControl w:val="0"/>
        <w:numPr>
          <w:ilvl w:val="0"/>
          <w:numId w:val="30"/>
        </w:numPr>
        <w:tabs>
          <w:tab w:val="clear" w:pos="360"/>
          <w:tab w:val="num" w:pos="567"/>
        </w:tabs>
        <w:ind w:left="567" w:hanging="141"/>
        <w:jc w:val="both"/>
        <w:rPr>
          <w:noProof/>
        </w:rPr>
      </w:pPr>
      <w:r>
        <w:rPr>
          <w:noProof/>
        </w:rPr>
        <w:t xml:space="preserve">  блокировки, </w:t>
      </w:r>
    </w:p>
    <w:p w:rsidR="00793151" w:rsidRDefault="00793151" w:rsidP="00793151">
      <w:pPr>
        <w:widowControl w:val="0"/>
        <w:numPr>
          <w:ilvl w:val="0"/>
          <w:numId w:val="30"/>
        </w:numPr>
        <w:tabs>
          <w:tab w:val="clear" w:pos="360"/>
          <w:tab w:val="num" w:pos="567"/>
        </w:tabs>
        <w:ind w:left="567" w:hanging="141"/>
        <w:jc w:val="both"/>
        <w:rPr>
          <w:noProof/>
        </w:rPr>
      </w:pPr>
      <w:r>
        <w:rPr>
          <w:noProof/>
        </w:rPr>
        <w:t xml:space="preserve">  знаки безопасности   </w:t>
      </w:r>
    </w:p>
    <w:p w:rsidR="00793151" w:rsidRDefault="00793151" w:rsidP="00793151">
      <w:pPr>
        <w:widowControl w:val="0"/>
        <w:numPr>
          <w:ilvl w:val="0"/>
          <w:numId w:val="30"/>
        </w:numPr>
        <w:tabs>
          <w:tab w:val="clear" w:pos="360"/>
          <w:tab w:val="num" w:pos="567"/>
        </w:tabs>
        <w:ind w:left="567" w:hanging="141"/>
        <w:jc w:val="both"/>
      </w:pPr>
      <w:r>
        <w:t xml:space="preserve">  средства защиты и предохранительные приспособления.</w:t>
      </w:r>
    </w:p>
    <w:p w:rsidR="00793151" w:rsidRDefault="00793151">
      <w:pPr>
        <w:pStyle w:val="a9"/>
        <w:spacing w:line="240" w:lineRule="auto"/>
        <w:ind w:firstLine="426"/>
        <w:rPr>
          <w:sz w:val="24"/>
          <w:szCs w:val="24"/>
        </w:rPr>
      </w:pPr>
      <w:r>
        <w:rPr>
          <w:sz w:val="24"/>
          <w:szCs w:val="24"/>
        </w:rPr>
        <w:t>Организационные мероприятия, обеспечивающие безопасность работ в  электроустановках, являются:</w:t>
      </w:r>
    </w:p>
    <w:p w:rsidR="00793151" w:rsidRDefault="00793151" w:rsidP="00793151">
      <w:pPr>
        <w:widowControl w:val="0"/>
        <w:numPr>
          <w:ilvl w:val="0"/>
          <w:numId w:val="31"/>
        </w:numPr>
        <w:ind w:hanging="76"/>
        <w:jc w:val="both"/>
      </w:pPr>
      <w:r>
        <w:t>оформление работ нарядом, распоряжением или перечнем работ, выполняемых в порядке текущей эксплуатации,</w:t>
      </w:r>
    </w:p>
    <w:p w:rsidR="00793151" w:rsidRDefault="00793151" w:rsidP="00793151">
      <w:pPr>
        <w:widowControl w:val="0"/>
        <w:numPr>
          <w:ilvl w:val="0"/>
          <w:numId w:val="31"/>
        </w:numPr>
        <w:ind w:hanging="76"/>
        <w:jc w:val="both"/>
      </w:pPr>
      <w:r>
        <w:t>допуск к работе,</w:t>
      </w:r>
    </w:p>
    <w:p w:rsidR="00793151" w:rsidRDefault="00793151" w:rsidP="00793151">
      <w:pPr>
        <w:widowControl w:val="0"/>
        <w:numPr>
          <w:ilvl w:val="0"/>
          <w:numId w:val="31"/>
        </w:numPr>
        <w:ind w:hanging="76"/>
        <w:jc w:val="both"/>
      </w:pPr>
      <w:r>
        <w:t>надзор во время  работы,</w:t>
      </w:r>
    </w:p>
    <w:p w:rsidR="00793151" w:rsidRDefault="00793151" w:rsidP="00793151">
      <w:pPr>
        <w:widowControl w:val="0"/>
        <w:numPr>
          <w:ilvl w:val="0"/>
          <w:numId w:val="31"/>
        </w:numPr>
        <w:ind w:hanging="76"/>
        <w:jc w:val="both"/>
      </w:pPr>
      <w:r>
        <w:t>оформление перерыва в работе, перевода на другое место,  окончания работы.</w:t>
      </w:r>
    </w:p>
    <w:p w:rsidR="00793151" w:rsidRDefault="00793151">
      <w:pPr>
        <w:pStyle w:val="a9"/>
        <w:spacing w:line="240" w:lineRule="auto"/>
        <w:rPr>
          <w:sz w:val="24"/>
          <w:szCs w:val="24"/>
        </w:rPr>
      </w:pPr>
      <w:r>
        <w:rPr>
          <w:sz w:val="24"/>
          <w:szCs w:val="24"/>
        </w:rPr>
        <w:t xml:space="preserve">      При подготовке рабочего места со снятием напряжения должны быть выполнены следующие технические мероприятия:</w:t>
      </w:r>
    </w:p>
    <w:p w:rsidR="00793151" w:rsidRDefault="00793151" w:rsidP="00793151">
      <w:pPr>
        <w:widowControl w:val="0"/>
        <w:numPr>
          <w:ilvl w:val="0"/>
          <w:numId w:val="32"/>
        </w:numPr>
        <w:ind w:hanging="76"/>
        <w:jc w:val="both"/>
      </w:pPr>
      <w:r>
        <w:lastRenderedPageBreak/>
        <w:t>произведены необходимые отключения и приняты меры, препятствующие подаче напряжения на место работы вследствие ошибочного или самопроизвольного включения коммутационных аппаратов,</w:t>
      </w:r>
    </w:p>
    <w:p w:rsidR="00793151" w:rsidRDefault="00793151" w:rsidP="00793151">
      <w:pPr>
        <w:widowControl w:val="0"/>
        <w:numPr>
          <w:ilvl w:val="0"/>
          <w:numId w:val="32"/>
        </w:numPr>
        <w:tabs>
          <w:tab w:val="clear" w:pos="360"/>
          <w:tab w:val="num" w:pos="567"/>
        </w:tabs>
        <w:ind w:left="567" w:hanging="283"/>
        <w:jc w:val="both"/>
      </w:pPr>
      <w:r>
        <w:t>на приводах ручного и на ключах дистанционного управления коммутационных аппаратов должны быть вывешены запрещающие плакаты,</w:t>
      </w:r>
    </w:p>
    <w:p w:rsidR="00793151" w:rsidRDefault="00793151" w:rsidP="00793151">
      <w:pPr>
        <w:widowControl w:val="0"/>
        <w:numPr>
          <w:ilvl w:val="0"/>
          <w:numId w:val="32"/>
        </w:numPr>
        <w:tabs>
          <w:tab w:val="clear" w:pos="360"/>
          <w:tab w:val="num" w:pos="567"/>
        </w:tabs>
        <w:ind w:left="567" w:hanging="283"/>
        <w:jc w:val="both"/>
      </w:pPr>
      <w:r>
        <w:t xml:space="preserve"> проверено отсутствие напряжения на токоведущих частях, которые должны быть заземлены для защиты людей от поражения электрическим током,</w:t>
      </w:r>
    </w:p>
    <w:p w:rsidR="00793151" w:rsidRDefault="00793151" w:rsidP="00793151">
      <w:pPr>
        <w:widowControl w:val="0"/>
        <w:numPr>
          <w:ilvl w:val="0"/>
          <w:numId w:val="32"/>
        </w:numPr>
        <w:ind w:hanging="76"/>
        <w:jc w:val="both"/>
      </w:pPr>
      <w:r>
        <w:t>наложено заземление (включены заземляющие ножи, а там, где, они отсутствуют, установлены переносные заземления),</w:t>
      </w:r>
    </w:p>
    <w:p w:rsidR="00793151" w:rsidRDefault="00793151" w:rsidP="00793151">
      <w:pPr>
        <w:widowControl w:val="0"/>
        <w:numPr>
          <w:ilvl w:val="0"/>
          <w:numId w:val="32"/>
        </w:numPr>
        <w:tabs>
          <w:tab w:val="clear" w:pos="360"/>
          <w:tab w:val="num" w:pos="567"/>
        </w:tabs>
        <w:ind w:left="567" w:hanging="283"/>
        <w:jc w:val="both"/>
      </w:pPr>
      <w:r>
        <w:t xml:space="preserve">вывешены указательные плакаты «Заземлено», ограждены при необходимости рабочие места и оставшиеся под напряжением   токоведущие части, вывешены предупреждающие и предписывающие плакаты. </w:t>
      </w:r>
    </w:p>
    <w:p w:rsidR="00793151" w:rsidRDefault="00793151">
      <w:pPr>
        <w:ind w:firstLine="426"/>
        <w:jc w:val="both"/>
      </w:pPr>
      <w:r>
        <w:t xml:space="preserve">При проектировании главной понизительной подстанции мероприятия по электробезопасности разрабатываются отдельно для открытого (ОРУ) и закрытого (ЗРУ) распределительных устройств, трансформаторов и другого электрооборудования. </w:t>
      </w:r>
    </w:p>
    <w:p w:rsidR="00793151" w:rsidRDefault="00793151">
      <w:pPr>
        <w:ind w:firstLine="426"/>
        <w:jc w:val="both"/>
      </w:pPr>
      <w:r>
        <w:t>Необходимо указать для распределительного  устройства (РУ):  виды блокировок; окраску шин и заземляющих ножей; используемые ограждения оборудования.</w:t>
      </w:r>
    </w:p>
    <w:p w:rsidR="00793151" w:rsidRDefault="00793151">
      <w:pPr>
        <w:ind w:firstLine="426"/>
        <w:jc w:val="both"/>
      </w:pPr>
      <w:r>
        <w:t>Для ОРУ указать расстояния от токоведущих частей до различных элементов, количество изоляторов на воздушной линии, указать планировку территории, размеры ограждения, проездов вдоль выключателей, и трансформаторов, проездов автотранспорта.</w:t>
      </w:r>
    </w:p>
    <w:p w:rsidR="00793151" w:rsidRDefault="00793151">
      <w:pPr>
        <w:ind w:left="40" w:firstLine="426"/>
        <w:jc w:val="both"/>
      </w:pPr>
      <w:r>
        <w:t>Для ЗРУ указать  расстояния от токоведущих частей до различных элементов ЗРУ, указать высоту помещения, габариты коридора обслуживания, выходы из ЗРУ, двери камер маслонаполненного оборудования, установку баковых масляных выключателей, вентиляцию помещении, огнестойкость помещения.</w:t>
      </w:r>
    </w:p>
    <w:p w:rsidR="00793151" w:rsidRDefault="00793151">
      <w:pPr>
        <w:ind w:firstLine="426"/>
        <w:jc w:val="both"/>
      </w:pPr>
      <w:r>
        <w:t>Если проектируется цеховая трансформаторная подстанция (ТП), то необходимо указать этаж, установку комплектных трансформаторных подстанций (КТП), установку масляного трансформатора, вентиляцию, двери камер маслонаполненного оборудования, ширину прохода, высоту помещения, полы, огнестойкость здания и ограждающих конструкций.</w:t>
      </w:r>
    </w:p>
    <w:p w:rsidR="00793151" w:rsidRDefault="00793151">
      <w:pPr>
        <w:ind w:firstLine="426"/>
        <w:jc w:val="both"/>
      </w:pPr>
      <w:r>
        <w:t>Установка  силовых трансформаторов должна обеспечиваться удобством обслуживания, путями перекатки, необходимым расстоянием между трансформаторами, перегородками, расстоянием до трансформатора в помещении, вентиляцией камер, установкой маслоприемников.</w:t>
      </w:r>
    </w:p>
    <w:p w:rsidR="00793151" w:rsidRDefault="00793151">
      <w:pPr>
        <w:ind w:left="40" w:firstLine="426"/>
        <w:jc w:val="both"/>
      </w:pPr>
      <w:r>
        <w:t>Для кабельных линий указать размеры  охранной зоны, обозначение, заземление, пожарные требования,  глубину заложения,   расстояния   между кабелями, расстояние от кабелей до трубопроводов,  теплопроводов, ВЛ.</w:t>
      </w:r>
    </w:p>
    <w:p w:rsidR="00793151" w:rsidRDefault="00793151">
      <w:pPr>
        <w:ind w:left="40" w:firstLine="386"/>
        <w:jc w:val="both"/>
      </w:pPr>
      <w:r>
        <w:t xml:space="preserve">Для  воздушных линий указать  размеры  проезда вдоль трассы,  знаки на опорах, марку и количество изоляторов, заземление, расстояние от  ВЛ до зданий, до поверхности земли в населенной и ненаселенной местности, прохождение ВЛ по лесным массивам. </w:t>
      </w:r>
    </w:p>
    <w:p w:rsidR="00793151" w:rsidRDefault="00793151">
      <w:pPr>
        <w:ind w:left="40" w:firstLine="386"/>
        <w:jc w:val="both"/>
      </w:pPr>
      <w:r>
        <w:t>Указать нормы комплектования средствами защиты электрических распределительных устройств.</w:t>
      </w:r>
    </w:p>
    <w:p w:rsidR="00793151" w:rsidRDefault="00793151">
      <w:pPr>
        <w:ind w:left="40" w:firstLine="386"/>
        <w:jc w:val="both"/>
      </w:pPr>
      <w:r>
        <w:t>Если в проекте имеются электроизмерительные приборы, то они должны соответствовать ГОСТ</w:t>
      </w:r>
      <w:r>
        <w:rPr>
          <w:noProof/>
        </w:rPr>
        <w:t xml:space="preserve"> 12.2.091-83</w:t>
      </w:r>
      <w:r>
        <w:t xml:space="preserve"> «Приборы электроизмерительные показывающие и регистрирующие».  </w:t>
      </w:r>
    </w:p>
    <w:p w:rsidR="00793151" w:rsidRDefault="00793151">
      <w:pPr>
        <w:ind w:left="40" w:firstLine="527"/>
        <w:jc w:val="both"/>
      </w:pPr>
    </w:p>
    <w:p w:rsidR="00793151" w:rsidRDefault="00793151">
      <w:pPr>
        <w:jc w:val="center"/>
        <w:outlineLvl w:val="0"/>
        <w:rPr>
          <w:b/>
        </w:rPr>
      </w:pPr>
      <w:r>
        <w:rPr>
          <w:b/>
        </w:rPr>
        <w:t>4.7 Пожарная безопасность</w:t>
      </w:r>
    </w:p>
    <w:p w:rsidR="00793151" w:rsidRDefault="00793151">
      <w:pPr>
        <w:jc w:val="center"/>
        <w:outlineLvl w:val="0"/>
      </w:pPr>
    </w:p>
    <w:p w:rsidR="00793151" w:rsidRDefault="00793151">
      <w:pPr>
        <w:ind w:firstLine="426"/>
        <w:jc w:val="both"/>
      </w:pPr>
      <w:r>
        <w:t>Анализ пожарной опасности производства включает в себя: оценку пожароопасных свойств веществ, выявление возможных причин пожара и путей его распространения, разработку систем предотвращения возникновения пожара и противопожарной защиты, организационно-технические мероприятия по пожарной безопасности.</w:t>
      </w:r>
    </w:p>
    <w:p w:rsidR="00793151" w:rsidRDefault="00793151">
      <w:pPr>
        <w:ind w:firstLine="426"/>
        <w:jc w:val="both"/>
      </w:pPr>
      <w:r>
        <w:t>Составить полный перечень пожароопасных веществ и дать оценку их пожарной опасности по ГОСТ</w:t>
      </w:r>
      <w:r>
        <w:rPr>
          <w:noProof/>
        </w:rPr>
        <w:t xml:space="preserve"> 12.1.044-89</w:t>
      </w:r>
      <w:r>
        <w:t xml:space="preserve"> ССБТ «Пожаровзрывобезопасность веществ и материалов. Номенклатура показателей и методы их определения».</w:t>
      </w:r>
    </w:p>
    <w:p w:rsidR="00793151" w:rsidRDefault="00793151">
      <w:pPr>
        <w:pStyle w:val="30"/>
        <w:spacing w:before="0" w:line="240" w:lineRule="auto"/>
        <w:ind w:firstLine="426"/>
        <w:rPr>
          <w:sz w:val="24"/>
          <w:szCs w:val="24"/>
        </w:rPr>
      </w:pPr>
      <w:r>
        <w:rPr>
          <w:sz w:val="24"/>
          <w:szCs w:val="24"/>
        </w:rPr>
        <w:t>Указать возможные причины пожара. Причины возникновения пожара могут быть неэлектрического характера (неправильное устройство и эксплуатация отопления и вентиляции, нарушение технологического процесса и т. п.) и электрического (короткие замыкания, перегрузки, электрическая дуга, статическое электричество, большие переходные сопротивления).</w:t>
      </w:r>
    </w:p>
    <w:p w:rsidR="00793151" w:rsidRDefault="00793151">
      <w:pPr>
        <w:ind w:firstLine="426"/>
        <w:jc w:val="both"/>
      </w:pPr>
      <w:r>
        <w:lastRenderedPageBreak/>
        <w:t>По НПБ</w:t>
      </w:r>
      <w:r>
        <w:rPr>
          <w:noProof/>
        </w:rPr>
        <w:t xml:space="preserve"> 105-95</w:t>
      </w:r>
      <w:r>
        <w:t xml:space="preserve"> «Определение категорий помещений и зданий  по взрывопожарной и пожарной опасности» установить категорию помещения в зависимости от количества и пожароопасных свойств находящихся в них веществ и материалов.</w:t>
      </w:r>
    </w:p>
    <w:p w:rsidR="00793151" w:rsidRDefault="00793151">
      <w:pPr>
        <w:ind w:firstLine="426"/>
        <w:jc w:val="both"/>
      </w:pPr>
      <w:r>
        <w:t xml:space="preserve">Пожарная безопасность обеспечивается согласно ГОСТ </w:t>
      </w:r>
      <w:r>
        <w:rPr>
          <w:noProof/>
        </w:rPr>
        <w:t>12.1.004-91*</w:t>
      </w:r>
      <w:r>
        <w:t xml:space="preserve"> ССБТ «Пожарная безопасность. Общие требования» системой предотвращения пожара, системой противопожарной защиты и организационно-техническими мероприятиями.</w:t>
      </w:r>
    </w:p>
    <w:p w:rsidR="00793151" w:rsidRDefault="00793151">
      <w:pPr>
        <w:jc w:val="both"/>
      </w:pPr>
      <w:r>
        <w:t>В соответствии с темой проекта указать конкретные мероприятия по пожарной безопасности, включающие:</w:t>
      </w:r>
    </w:p>
    <w:p w:rsidR="00793151" w:rsidRDefault="00793151" w:rsidP="00793151">
      <w:pPr>
        <w:widowControl w:val="0"/>
        <w:numPr>
          <w:ilvl w:val="0"/>
          <w:numId w:val="29"/>
        </w:numPr>
        <w:jc w:val="both"/>
      </w:pPr>
      <w:r>
        <w:t>максимально возможное применение негорючих веществ;</w:t>
      </w:r>
    </w:p>
    <w:p w:rsidR="00793151" w:rsidRDefault="00793151" w:rsidP="00793151">
      <w:pPr>
        <w:widowControl w:val="0"/>
        <w:numPr>
          <w:ilvl w:val="0"/>
          <w:numId w:val="29"/>
        </w:numPr>
        <w:jc w:val="both"/>
      </w:pPr>
      <w:r>
        <w:t>применение электрооборудования соответствующего исполнения;</w:t>
      </w:r>
    </w:p>
    <w:p w:rsidR="00793151" w:rsidRDefault="00793151" w:rsidP="00793151">
      <w:pPr>
        <w:widowControl w:val="0"/>
        <w:numPr>
          <w:ilvl w:val="0"/>
          <w:numId w:val="29"/>
        </w:numPr>
        <w:jc w:val="both"/>
      </w:pPr>
      <w:r>
        <w:t>применение в конструкции быстродействующих устройств защитного отключения возможных источников зажигания;</w:t>
      </w:r>
    </w:p>
    <w:p w:rsidR="00793151" w:rsidRDefault="00793151" w:rsidP="00793151">
      <w:pPr>
        <w:widowControl w:val="0"/>
        <w:numPr>
          <w:ilvl w:val="0"/>
          <w:numId w:val="29"/>
        </w:numPr>
        <w:jc w:val="both"/>
      </w:pPr>
      <w:r>
        <w:t>применение оборудования, удовлетворяющего требованиям по электростатической безопасности;</w:t>
      </w:r>
    </w:p>
    <w:p w:rsidR="00793151" w:rsidRDefault="00793151" w:rsidP="00793151">
      <w:pPr>
        <w:widowControl w:val="0"/>
        <w:numPr>
          <w:ilvl w:val="0"/>
          <w:numId w:val="29"/>
        </w:numPr>
        <w:jc w:val="both"/>
      </w:pPr>
      <w:r>
        <w:t>применение средств пожаротушения (ППБ 01-93 «Правила пожарной безопасности в Российской Федерации»);</w:t>
      </w:r>
    </w:p>
    <w:p w:rsidR="00793151" w:rsidRDefault="00793151" w:rsidP="00793151">
      <w:pPr>
        <w:widowControl w:val="0"/>
        <w:numPr>
          <w:ilvl w:val="0"/>
          <w:numId w:val="29"/>
        </w:numPr>
        <w:jc w:val="both"/>
      </w:pPr>
      <w:r>
        <w:t>применение пожарной сигнализации;</w:t>
      </w:r>
    </w:p>
    <w:p w:rsidR="00793151" w:rsidRDefault="00793151" w:rsidP="00793151">
      <w:pPr>
        <w:widowControl w:val="0"/>
        <w:numPr>
          <w:ilvl w:val="0"/>
          <w:numId w:val="29"/>
        </w:numPr>
        <w:jc w:val="both"/>
      </w:pPr>
      <w:r>
        <w:t>применение строительных конструкции зданий ЗРУ, цехов, кабельных каналов с регламентируемыми пределами огнестойкости и пределами распространения огня (СНиП</w:t>
      </w:r>
      <w:r>
        <w:rPr>
          <w:noProof/>
        </w:rPr>
        <w:t xml:space="preserve"> 21-07-96</w:t>
      </w:r>
      <w:r>
        <w:t xml:space="preserve"> «Пожарная  безопасность  зданий и сооружений»)</w:t>
      </w:r>
      <w:r>
        <w:rPr>
          <w:noProof/>
        </w:rPr>
        <w:t xml:space="preserve"> ;</w:t>
      </w:r>
    </w:p>
    <w:p w:rsidR="00793151" w:rsidRDefault="00793151" w:rsidP="00793151">
      <w:pPr>
        <w:widowControl w:val="0"/>
        <w:numPr>
          <w:ilvl w:val="0"/>
          <w:numId w:val="29"/>
        </w:numPr>
        <w:jc w:val="both"/>
      </w:pPr>
      <w:r>
        <w:t>устройство маслоприемников для трансформаторов или выключателей;</w:t>
      </w:r>
    </w:p>
    <w:p w:rsidR="00793151" w:rsidRDefault="00793151" w:rsidP="00793151">
      <w:pPr>
        <w:widowControl w:val="0"/>
        <w:numPr>
          <w:ilvl w:val="0"/>
          <w:numId w:val="29"/>
        </w:numPr>
        <w:jc w:val="both"/>
      </w:pPr>
      <w:r>
        <w:t>эвакуацию людей (установить количество, размеры и исполнение путей эвакуации);</w:t>
      </w:r>
    </w:p>
    <w:p w:rsidR="00793151" w:rsidRDefault="00793151" w:rsidP="00793151">
      <w:pPr>
        <w:widowControl w:val="0"/>
        <w:numPr>
          <w:ilvl w:val="0"/>
          <w:numId w:val="29"/>
        </w:numPr>
        <w:jc w:val="both"/>
      </w:pPr>
      <w:r>
        <w:t>обучение работающих;</w:t>
      </w:r>
    </w:p>
    <w:p w:rsidR="00793151" w:rsidRDefault="00793151" w:rsidP="00793151">
      <w:pPr>
        <w:widowControl w:val="0"/>
        <w:numPr>
          <w:ilvl w:val="0"/>
          <w:numId w:val="29"/>
        </w:numPr>
        <w:jc w:val="both"/>
      </w:pPr>
      <w:r>
        <w:t>разработку мероприятий на случай возникновения пожара.</w:t>
      </w:r>
    </w:p>
    <w:p w:rsidR="00793151" w:rsidRDefault="00793151">
      <w:pPr>
        <w:ind w:left="40"/>
        <w:jc w:val="center"/>
        <w:outlineLvl w:val="0"/>
        <w:rPr>
          <w:noProof/>
        </w:rPr>
      </w:pPr>
    </w:p>
    <w:p w:rsidR="00793151" w:rsidRDefault="00793151">
      <w:pPr>
        <w:jc w:val="center"/>
        <w:outlineLvl w:val="0"/>
        <w:rPr>
          <w:b/>
        </w:rPr>
      </w:pPr>
      <w:r>
        <w:rPr>
          <w:b/>
        </w:rPr>
        <w:t>4.8 Мероприятия по охране окружающей среды</w:t>
      </w:r>
    </w:p>
    <w:p w:rsidR="00793151" w:rsidRDefault="00793151">
      <w:pPr>
        <w:outlineLvl w:val="0"/>
        <w:rPr>
          <w:b/>
        </w:rPr>
      </w:pPr>
    </w:p>
    <w:p w:rsidR="00793151" w:rsidRDefault="00793151">
      <w:pPr>
        <w:pStyle w:val="30"/>
        <w:spacing w:before="0" w:line="240" w:lineRule="auto"/>
        <w:ind w:firstLine="284"/>
        <w:rPr>
          <w:sz w:val="24"/>
          <w:szCs w:val="24"/>
        </w:rPr>
      </w:pPr>
      <w:r>
        <w:rPr>
          <w:sz w:val="24"/>
          <w:szCs w:val="24"/>
        </w:rPr>
        <w:t xml:space="preserve">В данном разделе необходимо дать экологическую оценку проектируемого оборудования, т. е. указать источники загрязнения окружающей среды в процессе эксплуатации оборудования и при аварийных ситуациях. </w:t>
      </w:r>
    </w:p>
    <w:p w:rsidR="00793151" w:rsidRDefault="00793151">
      <w:pPr>
        <w:ind w:firstLine="284"/>
        <w:jc w:val="both"/>
      </w:pPr>
      <w:r>
        <w:t>Перечислить и дать краткую характеристику мероприятий по защите окружающей среды от воздействия электрических полей, шума, вредных выбросов в атмосферу, в водный бассейн и в почву конкретно по теме дипломного проекта.</w:t>
      </w:r>
    </w:p>
    <w:p w:rsidR="00793151" w:rsidRDefault="00793151">
      <w:pPr>
        <w:jc w:val="center"/>
        <w:rPr>
          <w:noProof/>
        </w:rPr>
      </w:pPr>
    </w:p>
    <w:p w:rsidR="00793151" w:rsidRDefault="00793151">
      <w:pPr>
        <w:pStyle w:val="a9"/>
        <w:jc w:val="center"/>
        <w:rPr>
          <w:noProof/>
          <w:sz w:val="24"/>
          <w:szCs w:val="24"/>
        </w:rPr>
        <w:sectPr w:rsidR="00793151" w:rsidSect="00793151">
          <w:footerReference w:type="even" r:id="rId1091"/>
          <w:footerReference w:type="default" r:id="rId1092"/>
          <w:pgSz w:w="11906" w:h="16838" w:code="9"/>
          <w:pgMar w:top="567" w:right="567" w:bottom="567" w:left="1134" w:header="709" w:footer="709" w:gutter="0"/>
          <w:cols w:space="708"/>
          <w:docGrid w:linePitch="360"/>
        </w:sectPr>
      </w:pPr>
    </w:p>
    <w:p w:rsidR="00793151" w:rsidRDefault="00793151">
      <w:pPr>
        <w:pStyle w:val="a9"/>
        <w:jc w:val="center"/>
        <w:rPr>
          <w:sz w:val="24"/>
          <w:szCs w:val="24"/>
        </w:rPr>
      </w:pPr>
      <w:r>
        <w:rPr>
          <w:sz w:val="24"/>
          <w:szCs w:val="24"/>
        </w:rPr>
        <w:lastRenderedPageBreak/>
        <w:t>Температурный режим помещений подстанций и рекомендуемые   системы отопления и вентиляции</w:t>
      </w:r>
    </w:p>
    <w:p w:rsidR="00793151" w:rsidRDefault="00793151">
      <w:pPr>
        <w:jc w:val="center"/>
      </w:pPr>
    </w:p>
    <w:tbl>
      <w:tblPr>
        <w:tblW w:w="14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6"/>
        <w:gridCol w:w="142"/>
        <w:gridCol w:w="1417"/>
        <w:gridCol w:w="1559"/>
        <w:gridCol w:w="1418"/>
        <w:gridCol w:w="3260"/>
        <w:gridCol w:w="3402"/>
      </w:tblGrid>
      <w:tr w:rsidR="00793151">
        <w:tblPrEx>
          <w:tblCellMar>
            <w:top w:w="0" w:type="dxa"/>
            <w:bottom w:w="0" w:type="dxa"/>
          </w:tblCellMar>
        </w:tblPrEx>
        <w:trPr>
          <w:cantSplit/>
        </w:trPr>
        <w:tc>
          <w:tcPr>
            <w:tcW w:w="2518" w:type="dxa"/>
            <w:vMerge w:val="restart"/>
          </w:tcPr>
          <w:p w:rsidR="00793151" w:rsidRDefault="00793151">
            <w:pPr>
              <w:jc w:val="center"/>
            </w:pPr>
          </w:p>
          <w:p w:rsidR="00793151" w:rsidRDefault="00793151">
            <w:pPr>
              <w:jc w:val="center"/>
            </w:pPr>
            <w:r>
              <w:t>Помещение</w:t>
            </w:r>
          </w:p>
        </w:tc>
        <w:tc>
          <w:tcPr>
            <w:tcW w:w="2835" w:type="dxa"/>
            <w:gridSpan w:val="3"/>
          </w:tcPr>
          <w:p w:rsidR="00793151" w:rsidRDefault="00793151">
            <w:r>
              <w:t>Температура воздуха в разные периоды года, С</w:t>
            </w:r>
          </w:p>
        </w:tc>
        <w:tc>
          <w:tcPr>
            <w:tcW w:w="2977" w:type="dxa"/>
            <w:gridSpan w:val="2"/>
          </w:tcPr>
          <w:p w:rsidR="00793151" w:rsidRDefault="00793151">
            <w:r>
              <w:t>Относительная влажность воздуха в разные периоды года,%</w:t>
            </w:r>
          </w:p>
        </w:tc>
        <w:tc>
          <w:tcPr>
            <w:tcW w:w="3260" w:type="dxa"/>
            <w:vMerge w:val="restart"/>
          </w:tcPr>
          <w:p w:rsidR="00793151" w:rsidRDefault="00793151">
            <w:pPr>
              <w:jc w:val="center"/>
            </w:pPr>
          </w:p>
          <w:p w:rsidR="00793151" w:rsidRDefault="00793151">
            <w:pPr>
              <w:jc w:val="center"/>
            </w:pPr>
            <w:r>
              <w:t>Система отопления</w:t>
            </w:r>
          </w:p>
        </w:tc>
        <w:tc>
          <w:tcPr>
            <w:tcW w:w="3402" w:type="dxa"/>
            <w:vMerge w:val="restart"/>
          </w:tcPr>
          <w:p w:rsidR="00793151" w:rsidRDefault="00793151">
            <w:pPr>
              <w:jc w:val="center"/>
            </w:pPr>
          </w:p>
          <w:p w:rsidR="00793151" w:rsidRDefault="00793151">
            <w:pPr>
              <w:jc w:val="center"/>
            </w:pPr>
            <w:r>
              <w:t>Система вентиляции</w:t>
            </w:r>
          </w:p>
        </w:tc>
      </w:tr>
      <w:tr w:rsidR="00793151">
        <w:tblPrEx>
          <w:tblCellMar>
            <w:top w:w="0" w:type="dxa"/>
            <w:bottom w:w="0" w:type="dxa"/>
          </w:tblCellMar>
        </w:tblPrEx>
        <w:trPr>
          <w:cantSplit/>
        </w:trPr>
        <w:tc>
          <w:tcPr>
            <w:tcW w:w="2518" w:type="dxa"/>
            <w:vMerge/>
          </w:tcPr>
          <w:p w:rsidR="00793151" w:rsidRDefault="00793151">
            <w:pPr>
              <w:jc w:val="center"/>
            </w:pPr>
          </w:p>
        </w:tc>
        <w:tc>
          <w:tcPr>
            <w:tcW w:w="1418" w:type="dxa"/>
            <w:gridSpan w:val="2"/>
          </w:tcPr>
          <w:p w:rsidR="00793151" w:rsidRDefault="00793151">
            <w:r>
              <w:t>Холодный</w:t>
            </w:r>
          </w:p>
        </w:tc>
        <w:tc>
          <w:tcPr>
            <w:tcW w:w="1417" w:type="dxa"/>
          </w:tcPr>
          <w:p w:rsidR="00793151" w:rsidRDefault="00793151">
            <w:r>
              <w:t>Теплый</w:t>
            </w:r>
          </w:p>
        </w:tc>
        <w:tc>
          <w:tcPr>
            <w:tcW w:w="1559" w:type="dxa"/>
          </w:tcPr>
          <w:p w:rsidR="00793151" w:rsidRDefault="00793151">
            <w:r>
              <w:t>Холодный</w:t>
            </w:r>
          </w:p>
        </w:tc>
        <w:tc>
          <w:tcPr>
            <w:tcW w:w="1418" w:type="dxa"/>
          </w:tcPr>
          <w:p w:rsidR="00793151" w:rsidRDefault="00793151">
            <w:r>
              <w:t>Теплый</w:t>
            </w:r>
          </w:p>
        </w:tc>
        <w:tc>
          <w:tcPr>
            <w:tcW w:w="3260" w:type="dxa"/>
            <w:vMerge/>
          </w:tcPr>
          <w:p w:rsidR="00793151" w:rsidRDefault="00793151">
            <w:pPr>
              <w:jc w:val="center"/>
            </w:pPr>
          </w:p>
        </w:tc>
        <w:tc>
          <w:tcPr>
            <w:tcW w:w="3402" w:type="dxa"/>
            <w:vMerge/>
          </w:tcPr>
          <w:p w:rsidR="00793151" w:rsidRDefault="00793151">
            <w:pPr>
              <w:jc w:val="center"/>
            </w:pPr>
          </w:p>
        </w:tc>
      </w:tr>
      <w:tr w:rsidR="00793151">
        <w:tblPrEx>
          <w:tblCellMar>
            <w:top w:w="0" w:type="dxa"/>
            <w:bottom w:w="0" w:type="dxa"/>
          </w:tblCellMar>
        </w:tblPrEx>
        <w:trPr>
          <w:cantSplit/>
        </w:trPr>
        <w:tc>
          <w:tcPr>
            <w:tcW w:w="2518" w:type="dxa"/>
          </w:tcPr>
          <w:p w:rsidR="00793151" w:rsidRDefault="00793151">
            <w:pPr>
              <w:pStyle w:val="2"/>
              <w:jc w:val="left"/>
              <w:rPr>
                <w:b w:val="0"/>
                <w:bCs w:val="0"/>
              </w:rPr>
            </w:pPr>
            <w:r>
              <w:rPr>
                <w:b w:val="0"/>
                <w:bCs w:val="0"/>
              </w:rPr>
              <w:t>Щит управления</w:t>
            </w:r>
          </w:p>
        </w:tc>
        <w:tc>
          <w:tcPr>
            <w:tcW w:w="1418" w:type="dxa"/>
            <w:gridSpan w:val="2"/>
          </w:tcPr>
          <w:p w:rsidR="00793151" w:rsidRDefault="00793151">
            <w:r>
              <w:t>18-23</w:t>
            </w:r>
          </w:p>
        </w:tc>
        <w:tc>
          <w:tcPr>
            <w:tcW w:w="1417" w:type="dxa"/>
          </w:tcPr>
          <w:p w:rsidR="00793151" w:rsidRDefault="00793151">
            <w:r>
              <w:t>Не более</w:t>
            </w:r>
          </w:p>
          <w:p w:rsidR="00793151" w:rsidRDefault="00793151">
            <w:r>
              <w:t>25</w:t>
            </w:r>
          </w:p>
        </w:tc>
        <w:tc>
          <w:tcPr>
            <w:tcW w:w="1559" w:type="dxa"/>
          </w:tcPr>
          <w:p w:rsidR="00793151" w:rsidRDefault="00793151">
            <w:pPr>
              <w:jc w:val="center"/>
            </w:pPr>
            <w:r>
              <w:t>30-60</w:t>
            </w:r>
          </w:p>
        </w:tc>
        <w:tc>
          <w:tcPr>
            <w:tcW w:w="1418" w:type="dxa"/>
          </w:tcPr>
          <w:p w:rsidR="00793151" w:rsidRDefault="00793151">
            <w:pPr>
              <w:jc w:val="center"/>
            </w:pPr>
            <w:r>
              <w:t>30-70</w:t>
            </w:r>
          </w:p>
        </w:tc>
        <w:tc>
          <w:tcPr>
            <w:tcW w:w="3260" w:type="dxa"/>
          </w:tcPr>
          <w:p w:rsidR="00793151" w:rsidRDefault="00793151">
            <w:r>
              <w:t>Водяное, Воздушное,</w:t>
            </w:r>
          </w:p>
          <w:p w:rsidR="00793151" w:rsidRDefault="00793151">
            <w:r>
              <w:t>Электропечи</w:t>
            </w:r>
          </w:p>
        </w:tc>
        <w:tc>
          <w:tcPr>
            <w:tcW w:w="3402" w:type="dxa"/>
          </w:tcPr>
          <w:p w:rsidR="00793151" w:rsidRDefault="00793151">
            <w:r>
              <w:t>Естественная или</w:t>
            </w:r>
          </w:p>
          <w:p w:rsidR="00793151" w:rsidRDefault="00793151">
            <w:r>
              <w:t>приточно-вытяжная</w:t>
            </w:r>
          </w:p>
        </w:tc>
      </w:tr>
      <w:tr w:rsidR="00793151">
        <w:tblPrEx>
          <w:tblCellMar>
            <w:top w:w="0" w:type="dxa"/>
            <w:bottom w:w="0" w:type="dxa"/>
          </w:tblCellMar>
        </w:tblPrEx>
        <w:trPr>
          <w:cantSplit/>
        </w:trPr>
        <w:tc>
          <w:tcPr>
            <w:tcW w:w="2518" w:type="dxa"/>
          </w:tcPr>
          <w:p w:rsidR="00793151" w:rsidRDefault="00793151">
            <w:r>
              <w:t>Релейного щита и других панелей</w:t>
            </w:r>
          </w:p>
        </w:tc>
        <w:tc>
          <w:tcPr>
            <w:tcW w:w="1418" w:type="dxa"/>
            <w:gridSpan w:val="2"/>
          </w:tcPr>
          <w:p w:rsidR="00793151" w:rsidRDefault="00793151">
            <w:r>
              <w:t>18-25</w:t>
            </w:r>
          </w:p>
        </w:tc>
        <w:tc>
          <w:tcPr>
            <w:tcW w:w="1417" w:type="dxa"/>
          </w:tcPr>
          <w:p w:rsidR="00793151" w:rsidRDefault="00793151">
            <w:r>
              <w:t>Не более 30</w:t>
            </w:r>
          </w:p>
        </w:tc>
        <w:tc>
          <w:tcPr>
            <w:tcW w:w="1559" w:type="dxa"/>
          </w:tcPr>
          <w:p w:rsidR="00793151" w:rsidRDefault="00793151">
            <w:pPr>
              <w:jc w:val="center"/>
            </w:pPr>
            <w:r>
              <w:t>30-60</w:t>
            </w:r>
          </w:p>
        </w:tc>
        <w:tc>
          <w:tcPr>
            <w:tcW w:w="1418" w:type="dxa"/>
          </w:tcPr>
          <w:p w:rsidR="00793151" w:rsidRDefault="00793151">
            <w:pPr>
              <w:jc w:val="center"/>
            </w:pPr>
            <w:r>
              <w:t>30-60</w:t>
            </w:r>
          </w:p>
        </w:tc>
        <w:tc>
          <w:tcPr>
            <w:tcW w:w="3260" w:type="dxa"/>
          </w:tcPr>
          <w:p w:rsidR="00793151" w:rsidRDefault="00793151">
            <w:pPr>
              <w:jc w:val="center"/>
            </w:pPr>
            <w:r>
              <w:t>То же</w:t>
            </w:r>
          </w:p>
        </w:tc>
        <w:tc>
          <w:tcPr>
            <w:tcW w:w="3402" w:type="dxa"/>
          </w:tcPr>
          <w:p w:rsidR="00793151" w:rsidRDefault="00793151">
            <w:r>
              <w:t>То же</w:t>
            </w:r>
          </w:p>
        </w:tc>
      </w:tr>
      <w:tr w:rsidR="00793151">
        <w:tblPrEx>
          <w:tblCellMar>
            <w:top w:w="0" w:type="dxa"/>
            <w:bottom w:w="0" w:type="dxa"/>
          </w:tblCellMar>
        </w:tblPrEx>
        <w:trPr>
          <w:cantSplit/>
        </w:trPr>
        <w:tc>
          <w:tcPr>
            <w:tcW w:w="2518" w:type="dxa"/>
          </w:tcPr>
          <w:p w:rsidR="00793151" w:rsidRDefault="00793151">
            <w:r>
              <w:t>Диспетчерский зал</w:t>
            </w:r>
          </w:p>
        </w:tc>
        <w:tc>
          <w:tcPr>
            <w:tcW w:w="1418" w:type="dxa"/>
            <w:gridSpan w:val="2"/>
          </w:tcPr>
          <w:p w:rsidR="00793151" w:rsidRDefault="00793151">
            <w:r>
              <w:t>18-25</w:t>
            </w:r>
          </w:p>
        </w:tc>
        <w:tc>
          <w:tcPr>
            <w:tcW w:w="1417" w:type="dxa"/>
          </w:tcPr>
          <w:p w:rsidR="00793151" w:rsidRDefault="00793151">
            <w:r>
              <w:t>Не более  30</w:t>
            </w:r>
          </w:p>
        </w:tc>
        <w:tc>
          <w:tcPr>
            <w:tcW w:w="1559" w:type="dxa"/>
          </w:tcPr>
          <w:p w:rsidR="00793151" w:rsidRDefault="00793151">
            <w:pPr>
              <w:jc w:val="center"/>
            </w:pPr>
            <w:r>
              <w:t>30-60</w:t>
            </w:r>
          </w:p>
        </w:tc>
        <w:tc>
          <w:tcPr>
            <w:tcW w:w="1418" w:type="dxa"/>
          </w:tcPr>
          <w:p w:rsidR="00793151" w:rsidRDefault="00793151">
            <w:pPr>
              <w:jc w:val="center"/>
            </w:pPr>
            <w:r>
              <w:t>30-60</w:t>
            </w:r>
          </w:p>
        </w:tc>
        <w:tc>
          <w:tcPr>
            <w:tcW w:w="3260" w:type="dxa"/>
          </w:tcPr>
          <w:p w:rsidR="00793151" w:rsidRDefault="00793151">
            <w:pPr>
              <w:jc w:val="center"/>
            </w:pPr>
            <w:r>
              <w:t>То же</w:t>
            </w:r>
          </w:p>
        </w:tc>
        <w:tc>
          <w:tcPr>
            <w:tcW w:w="3402" w:type="dxa"/>
          </w:tcPr>
          <w:p w:rsidR="00793151" w:rsidRDefault="00793151">
            <w:r>
              <w:t>приточно-вытяжная</w:t>
            </w:r>
          </w:p>
        </w:tc>
      </w:tr>
      <w:tr w:rsidR="00793151">
        <w:tblPrEx>
          <w:tblCellMar>
            <w:top w:w="0" w:type="dxa"/>
            <w:bottom w:w="0" w:type="dxa"/>
          </w:tblCellMar>
        </w:tblPrEx>
        <w:trPr>
          <w:cantSplit/>
        </w:trPr>
        <w:tc>
          <w:tcPr>
            <w:tcW w:w="2518" w:type="dxa"/>
          </w:tcPr>
          <w:p w:rsidR="00793151" w:rsidRDefault="00793151">
            <w:r>
              <w:t>ЗРУ</w:t>
            </w:r>
          </w:p>
        </w:tc>
        <w:tc>
          <w:tcPr>
            <w:tcW w:w="2835" w:type="dxa"/>
            <w:gridSpan w:val="3"/>
          </w:tcPr>
          <w:p w:rsidR="00793151" w:rsidRDefault="00793151">
            <w:pPr>
              <w:jc w:val="center"/>
            </w:pPr>
            <w:r>
              <w:t>Не ограничивается</w:t>
            </w:r>
          </w:p>
        </w:tc>
        <w:tc>
          <w:tcPr>
            <w:tcW w:w="1559" w:type="dxa"/>
          </w:tcPr>
          <w:p w:rsidR="00793151" w:rsidRDefault="00793151">
            <w:r>
              <w:t>Не более 70</w:t>
            </w:r>
          </w:p>
        </w:tc>
        <w:tc>
          <w:tcPr>
            <w:tcW w:w="1418" w:type="dxa"/>
          </w:tcPr>
          <w:p w:rsidR="00793151" w:rsidRDefault="00793151">
            <w:pPr>
              <w:jc w:val="center"/>
            </w:pPr>
            <w:r>
              <w:t>-</w:t>
            </w:r>
          </w:p>
        </w:tc>
        <w:tc>
          <w:tcPr>
            <w:tcW w:w="3260" w:type="dxa"/>
          </w:tcPr>
          <w:p w:rsidR="00793151" w:rsidRDefault="00793151">
            <w:pPr>
              <w:jc w:val="center"/>
            </w:pPr>
            <w:r>
              <w:t>Не предусматривается</w:t>
            </w:r>
          </w:p>
        </w:tc>
        <w:tc>
          <w:tcPr>
            <w:tcW w:w="3402" w:type="dxa"/>
          </w:tcPr>
          <w:p w:rsidR="00793151" w:rsidRDefault="00793151">
            <w:r>
              <w:t>Аварийная (дымовая) вытяжная с пятикратным воздухообменом</w:t>
            </w:r>
          </w:p>
        </w:tc>
      </w:tr>
      <w:tr w:rsidR="00793151">
        <w:tblPrEx>
          <w:tblCellMar>
            <w:top w:w="0" w:type="dxa"/>
            <w:bottom w:w="0" w:type="dxa"/>
          </w:tblCellMar>
        </w:tblPrEx>
        <w:trPr>
          <w:cantSplit/>
        </w:trPr>
        <w:tc>
          <w:tcPr>
            <w:tcW w:w="2518" w:type="dxa"/>
          </w:tcPr>
          <w:p w:rsidR="00793151" w:rsidRDefault="00793151">
            <w:r>
              <w:t>Конденсаторных  установок</w:t>
            </w:r>
          </w:p>
        </w:tc>
        <w:tc>
          <w:tcPr>
            <w:tcW w:w="2835" w:type="dxa"/>
            <w:gridSpan w:val="3"/>
          </w:tcPr>
          <w:p w:rsidR="00793151" w:rsidRDefault="00793151">
            <w:pPr>
              <w:jc w:val="center"/>
            </w:pPr>
            <w:r>
              <w:t>Температура по ГОСТ</w:t>
            </w:r>
          </w:p>
        </w:tc>
        <w:tc>
          <w:tcPr>
            <w:tcW w:w="1559" w:type="dxa"/>
          </w:tcPr>
          <w:p w:rsidR="00793151" w:rsidRDefault="00793151">
            <w:r>
              <w:t>Не более 70</w:t>
            </w:r>
          </w:p>
        </w:tc>
        <w:tc>
          <w:tcPr>
            <w:tcW w:w="1418" w:type="dxa"/>
          </w:tcPr>
          <w:p w:rsidR="00793151" w:rsidRDefault="00793151">
            <w:pPr>
              <w:jc w:val="center"/>
            </w:pPr>
            <w:r>
              <w:t>-</w:t>
            </w:r>
          </w:p>
        </w:tc>
        <w:tc>
          <w:tcPr>
            <w:tcW w:w="3260" w:type="dxa"/>
          </w:tcPr>
          <w:p w:rsidR="00793151" w:rsidRDefault="00793151">
            <w:pPr>
              <w:jc w:val="center"/>
            </w:pPr>
            <w:r>
              <w:t>Не предусматривается</w:t>
            </w:r>
          </w:p>
        </w:tc>
        <w:tc>
          <w:tcPr>
            <w:tcW w:w="3402" w:type="dxa"/>
          </w:tcPr>
          <w:p w:rsidR="00793151" w:rsidRDefault="00793151">
            <w:r>
              <w:t>Естественная</w:t>
            </w:r>
          </w:p>
        </w:tc>
      </w:tr>
      <w:tr w:rsidR="00793151">
        <w:tblPrEx>
          <w:tblCellMar>
            <w:top w:w="0" w:type="dxa"/>
            <w:bottom w:w="0" w:type="dxa"/>
          </w:tblCellMar>
        </w:tblPrEx>
        <w:trPr>
          <w:cantSplit/>
        </w:trPr>
        <w:tc>
          <w:tcPr>
            <w:tcW w:w="2518" w:type="dxa"/>
          </w:tcPr>
          <w:p w:rsidR="00793151" w:rsidRDefault="00793151">
            <w:r>
              <w:t>Закрытая камера трансформатора</w:t>
            </w:r>
          </w:p>
        </w:tc>
        <w:tc>
          <w:tcPr>
            <w:tcW w:w="5812" w:type="dxa"/>
            <w:gridSpan w:val="5"/>
          </w:tcPr>
          <w:p w:rsidR="00793151" w:rsidRDefault="00793151">
            <w:pPr>
              <w:pStyle w:val="1"/>
              <w:rPr>
                <w:b w:val="0"/>
                <w:bCs/>
                <w:sz w:val="24"/>
                <w:szCs w:val="24"/>
              </w:rPr>
            </w:pPr>
            <w:r>
              <w:rPr>
                <w:b w:val="0"/>
                <w:bCs/>
                <w:sz w:val="24"/>
                <w:szCs w:val="24"/>
              </w:rPr>
              <w:t>Не ограничивается</w:t>
            </w:r>
          </w:p>
        </w:tc>
        <w:tc>
          <w:tcPr>
            <w:tcW w:w="3260" w:type="dxa"/>
          </w:tcPr>
          <w:p w:rsidR="00793151" w:rsidRDefault="00793151">
            <w:pPr>
              <w:jc w:val="center"/>
            </w:pPr>
            <w:r>
              <w:t>Не предусматривается</w:t>
            </w:r>
          </w:p>
        </w:tc>
        <w:tc>
          <w:tcPr>
            <w:tcW w:w="3402" w:type="dxa"/>
          </w:tcPr>
          <w:p w:rsidR="00793151" w:rsidRDefault="00793151">
            <w:r>
              <w:t>Естественная или</w:t>
            </w:r>
          </w:p>
          <w:p w:rsidR="00793151" w:rsidRDefault="00793151">
            <w:r>
              <w:t>приточно-вытяжная</w:t>
            </w:r>
          </w:p>
        </w:tc>
      </w:tr>
      <w:tr w:rsidR="00793151">
        <w:tblPrEx>
          <w:tblCellMar>
            <w:top w:w="0" w:type="dxa"/>
            <w:bottom w:w="0" w:type="dxa"/>
          </w:tblCellMar>
        </w:tblPrEx>
        <w:trPr>
          <w:cantSplit/>
        </w:trPr>
        <w:tc>
          <w:tcPr>
            <w:tcW w:w="2518" w:type="dxa"/>
          </w:tcPr>
          <w:p w:rsidR="00793151" w:rsidRDefault="00793151">
            <w:r>
              <w:t>Кабельный этаж</w:t>
            </w:r>
          </w:p>
        </w:tc>
        <w:tc>
          <w:tcPr>
            <w:tcW w:w="1276" w:type="dxa"/>
          </w:tcPr>
          <w:p w:rsidR="00793151" w:rsidRDefault="00793151">
            <w:r>
              <w:t>Не более 50</w:t>
            </w:r>
          </w:p>
        </w:tc>
        <w:tc>
          <w:tcPr>
            <w:tcW w:w="1559" w:type="dxa"/>
            <w:gridSpan w:val="2"/>
          </w:tcPr>
          <w:p w:rsidR="00793151" w:rsidRDefault="00793151">
            <w:r>
              <w:t>Не более 40</w:t>
            </w:r>
          </w:p>
        </w:tc>
        <w:tc>
          <w:tcPr>
            <w:tcW w:w="1559" w:type="dxa"/>
          </w:tcPr>
          <w:p w:rsidR="00793151" w:rsidRDefault="00793151">
            <w:r>
              <w:t>Не более 70</w:t>
            </w:r>
          </w:p>
        </w:tc>
        <w:tc>
          <w:tcPr>
            <w:tcW w:w="1418" w:type="dxa"/>
          </w:tcPr>
          <w:p w:rsidR="00793151" w:rsidRDefault="00793151">
            <w:pPr>
              <w:jc w:val="center"/>
            </w:pPr>
            <w:r>
              <w:t>-</w:t>
            </w:r>
          </w:p>
        </w:tc>
        <w:tc>
          <w:tcPr>
            <w:tcW w:w="3260" w:type="dxa"/>
          </w:tcPr>
          <w:p w:rsidR="00793151" w:rsidRDefault="00793151">
            <w:pPr>
              <w:jc w:val="center"/>
            </w:pPr>
            <w:r>
              <w:t>Не предусматривается</w:t>
            </w:r>
          </w:p>
        </w:tc>
        <w:tc>
          <w:tcPr>
            <w:tcW w:w="3402" w:type="dxa"/>
          </w:tcPr>
          <w:p w:rsidR="00793151" w:rsidRDefault="00793151">
            <w:pPr>
              <w:pStyle w:val="1"/>
              <w:jc w:val="left"/>
              <w:rPr>
                <w:b w:val="0"/>
                <w:bCs/>
                <w:sz w:val="24"/>
                <w:szCs w:val="24"/>
              </w:rPr>
            </w:pPr>
            <w:r>
              <w:rPr>
                <w:b w:val="0"/>
                <w:bCs/>
                <w:sz w:val="24"/>
                <w:szCs w:val="24"/>
              </w:rPr>
              <w:t>Приточно-вытяжная</w:t>
            </w:r>
          </w:p>
        </w:tc>
      </w:tr>
      <w:tr w:rsidR="00793151">
        <w:tblPrEx>
          <w:tblCellMar>
            <w:top w:w="0" w:type="dxa"/>
            <w:bottom w:w="0" w:type="dxa"/>
          </w:tblCellMar>
        </w:tblPrEx>
        <w:trPr>
          <w:cantSplit/>
        </w:trPr>
        <w:tc>
          <w:tcPr>
            <w:tcW w:w="2518" w:type="dxa"/>
          </w:tcPr>
          <w:p w:rsidR="00793151" w:rsidRDefault="00793151">
            <w:r>
              <w:t>Кабельные туннели</w:t>
            </w:r>
          </w:p>
        </w:tc>
        <w:tc>
          <w:tcPr>
            <w:tcW w:w="2835" w:type="dxa"/>
            <w:gridSpan w:val="3"/>
          </w:tcPr>
          <w:p w:rsidR="00793151" w:rsidRDefault="00793151">
            <w:pPr>
              <w:jc w:val="center"/>
            </w:pPr>
            <w:r>
              <w:t>Не ограничивается</w:t>
            </w:r>
          </w:p>
        </w:tc>
        <w:tc>
          <w:tcPr>
            <w:tcW w:w="1559" w:type="dxa"/>
          </w:tcPr>
          <w:p w:rsidR="00793151" w:rsidRDefault="00793151">
            <w:pPr>
              <w:jc w:val="center"/>
            </w:pPr>
            <w:r>
              <w:t>Не более 80</w:t>
            </w:r>
          </w:p>
        </w:tc>
        <w:tc>
          <w:tcPr>
            <w:tcW w:w="1418" w:type="dxa"/>
          </w:tcPr>
          <w:p w:rsidR="00793151" w:rsidRDefault="00793151">
            <w:pPr>
              <w:jc w:val="center"/>
            </w:pPr>
            <w:r>
              <w:t>-</w:t>
            </w:r>
          </w:p>
        </w:tc>
        <w:tc>
          <w:tcPr>
            <w:tcW w:w="3260" w:type="dxa"/>
          </w:tcPr>
          <w:p w:rsidR="00793151" w:rsidRDefault="00793151">
            <w:pPr>
              <w:jc w:val="center"/>
            </w:pPr>
            <w:r>
              <w:t>Не предусматривается</w:t>
            </w:r>
          </w:p>
        </w:tc>
        <w:tc>
          <w:tcPr>
            <w:tcW w:w="3402" w:type="dxa"/>
          </w:tcPr>
          <w:p w:rsidR="00793151" w:rsidRDefault="00793151">
            <w:r>
              <w:t>Естественная или приточно-вытяжная</w:t>
            </w:r>
          </w:p>
        </w:tc>
      </w:tr>
      <w:tr w:rsidR="00793151">
        <w:tblPrEx>
          <w:tblCellMar>
            <w:top w:w="0" w:type="dxa"/>
            <w:bottom w:w="0" w:type="dxa"/>
          </w:tblCellMar>
        </w:tblPrEx>
        <w:trPr>
          <w:cantSplit/>
        </w:trPr>
        <w:tc>
          <w:tcPr>
            <w:tcW w:w="2518" w:type="dxa"/>
          </w:tcPr>
          <w:p w:rsidR="00793151" w:rsidRDefault="00793151">
            <w:r>
              <w:t>Аккумуляторная, кислотная</w:t>
            </w:r>
          </w:p>
        </w:tc>
        <w:tc>
          <w:tcPr>
            <w:tcW w:w="1276" w:type="dxa"/>
          </w:tcPr>
          <w:p w:rsidR="00793151" w:rsidRDefault="00793151">
            <w:r>
              <w:t>Не более 10</w:t>
            </w:r>
          </w:p>
        </w:tc>
        <w:tc>
          <w:tcPr>
            <w:tcW w:w="1559" w:type="dxa"/>
            <w:gridSpan w:val="2"/>
          </w:tcPr>
          <w:p w:rsidR="00793151" w:rsidRDefault="00793151">
            <w:r>
              <w:t>Не более 23</w:t>
            </w:r>
          </w:p>
        </w:tc>
        <w:tc>
          <w:tcPr>
            <w:tcW w:w="2977" w:type="dxa"/>
            <w:gridSpan w:val="2"/>
          </w:tcPr>
          <w:p w:rsidR="00793151" w:rsidRDefault="00793151">
            <w:pPr>
              <w:jc w:val="center"/>
            </w:pPr>
            <w:r>
              <w:t>Не ограничивается</w:t>
            </w:r>
          </w:p>
        </w:tc>
        <w:tc>
          <w:tcPr>
            <w:tcW w:w="3260" w:type="dxa"/>
          </w:tcPr>
          <w:p w:rsidR="00793151" w:rsidRDefault="00793151">
            <w:pPr>
              <w:jc w:val="center"/>
            </w:pPr>
            <w:r>
              <w:t>Водяное</w:t>
            </w:r>
          </w:p>
        </w:tc>
        <w:tc>
          <w:tcPr>
            <w:tcW w:w="3402" w:type="dxa"/>
          </w:tcPr>
          <w:p w:rsidR="00793151" w:rsidRDefault="00793151">
            <w:r>
              <w:t>Приточно-вытяжная с подо-</w:t>
            </w:r>
          </w:p>
          <w:p w:rsidR="00793151" w:rsidRDefault="00793151">
            <w:r>
              <w:t>гревом приточного воздуха</w:t>
            </w:r>
          </w:p>
        </w:tc>
      </w:tr>
      <w:tr w:rsidR="00793151">
        <w:tblPrEx>
          <w:tblCellMar>
            <w:top w:w="0" w:type="dxa"/>
            <w:bottom w:w="0" w:type="dxa"/>
          </w:tblCellMar>
        </w:tblPrEx>
        <w:trPr>
          <w:cantSplit/>
        </w:trPr>
        <w:tc>
          <w:tcPr>
            <w:tcW w:w="2518" w:type="dxa"/>
          </w:tcPr>
          <w:p w:rsidR="00793151" w:rsidRDefault="00793151">
            <w:r>
              <w:t>Насосные станции. компрессорная</w:t>
            </w:r>
          </w:p>
        </w:tc>
        <w:tc>
          <w:tcPr>
            <w:tcW w:w="1276" w:type="dxa"/>
          </w:tcPr>
          <w:p w:rsidR="00793151" w:rsidRDefault="00793151">
            <w:r>
              <w:t>15-25</w:t>
            </w:r>
          </w:p>
        </w:tc>
        <w:tc>
          <w:tcPr>
            <w:tcW w:w="1559" w:type="dxa"/>
            <w:gridSpan w:val="2"/>
          </w:tcPr>
          <w:p w:rsidR="00793151" w:rsidRDefault="00793151">
            <w:r>
              <w:t>Не более 35</w:t>
            </w:r>
          </w:p>
        </w:tc>
        <w:tc>
          <w:tcPr>
            <w:tcW w:w="1559" w:type="dxa"/>
          </w:tcPr>
          <w:p w:rsidR="00793151" w:rsidRDefault="00793151">
            <w:pPr>
              <w:jc w:val="center"/>
            </w:pPr>
            <w:r>
              <w:t>30-70</w:t>
            </w:r>
          </w:p>
        </w:tc>
        <w:tc>
          <w:tcPr>
            <w:tcW w:w="1418" w:type="dxa"/>
          </w:tcPr>
          <w:p w:rsidR="00793151" w:rsidRDefault="00793151">
            <w:pPr>
              <w:jc w:val="center"/>
            </w:pPr>
            <w:r>
              <w:t>30-60</w:t>
            </w:r>
          </w:p>
        </w:tc>
        <w:tc>
          <w:tcPr>
            <w:tcW w:w="3260" w:type="dxa"/>
          </w:tcPr>
          <w:p w:rsidR="00793151" w:rsidRDefault="00793151">
            <w:pPr>
              <w:jc w:val="center"/>
            </w:pPr>
            <w:r>
              <w:t>Водяное. Электропечи</w:t>
            </w:r>
          </w:p>
        </w:tc>
        <w:tc>
          <w:tcPr>
            <w:tcW w:w="3402" w:type="dxa"/>
          </w:tcPr>
          <w:p w:rsidR="00793151" w:rsidRDefault="00793151">
            <w:r>
              <w:t>Естественная или</w:t>
            </w:r>
          </w:p>
          <w:p w:rsidR="00793151" w:rsidRDefault="00793151">
            <w:r>
              <w:t>приточно-вытяжная</w:t>
            </w:r>
          </w:p>
        </w:tc>
      </w:tr>
      <w:tr w:rsidR="00793151">
        <w:tblPrEx>
          <w:tblCellMar>
            <w:top w:w="0" w:type="dxa"/>
            <w:bottom w:w="0" w:type="dxa"/>
          </w:tblCellMar>
        </w:tblPrEx>
        <w:trPr>
          <w:cantSplit/>
        </w:trPr>
        <w:tc>
          <w:tcPr>
            <w:tcW w:w="2518" w:type="dxa"/>
          </w:tcPr>
          <w:p w:rsidR="00793151" w:rsidRDefault="00793151">
            <w:r>
              <w:t>Помещения маслохозяйства</w:t>
            </w:r>
          </w:p>
        </w:tc>
        <w:tc>
          <w:tcPr>
            <w:tcW w:w="1276" w:type="dxa"/>
          </w:tcPr>
          <w:p w:rsidR="00793151" w:rsidRDefault="00793151">
            <w:pPr>
              <w:jc w:val="center"/>
            </w:pPr>
            <w:r>
              <w:t>15</w:t>
            </w:r>
          </w:p>
        </w:tc>
        <w:tc>
          <w:tcPr>
            <w:tcW w:w="4536" w:type="dxa"/>
            <w:gridSpan w:val="4"/>
          </w:tcPr>
          <w:p w:rsidR="00793151" w:rsidRDefault="00793151">
            <w:pPr>
              <w:jc w:val="center"/>
            </w:pPr>
            <w:r>
              <w:t>Не ограничивается</w:t>
            </w:r>
          </w:p>
        </w:tc>
        <w:tc>
          <w:tcPr>
            <w:tcW w:w="3260" w:type="dxa"/>
          </w:tcPr>
          <w:p w:rsidR="00793151" w:rsidRDefault="00793151">
            <w:r>
              <w:t>Водяное,воздушное,   совмещенное с вентиляцией</w:t>
            </w:r>
          </w:p>
        </w:tc>
        <w:tc>
          <w:tcPr>
            <w:tcW w:w="3402" w:type="dxa"/>
          </w:tcPr>
          <w:p w:rsidR="00793151" w:rsidRDefault="00793151">
            <w:r>
              <w:t>Естественная или</w:t>
            </w:r>
          </w:p>
          <w:p w:rsidR="00793151" w:rsidRDefault="00793151">
            <w:r>
              <w:t>приточно-вытяжная</w:t>
            </w:r>
          </w:p>
        </w:tc>
      </w:tr>
      <w:tr w:rsidR="00793151">
        <w:tblPrEx>
          <w:tblCellMar>
            <w:top w:w="0" w:type="dxa"/>
            <w:bottom w:w="0" w:type="dxa"/>
          </w:tblCellMar>
        </w:tblPrEx>
        <w:trPr>
          <w:cantSplit/>
        </w:trPr>
        <w:tc>
          <w:tcPr>
            <w:tcW w:w="2518" w:type="dxa"/>
          </w:tcPr>
          <w:p w:rsidR="00793151" w:rsidRDefault="00793151">
            <w:r>
              <w:t>Подсобные помещения</w:t>
            </w:r>
          </w:p>
        </w:tc>
        <w:tc>
          <w:tcPr>
            <w:tcW w:w="1276" w:type="dxa"/>
          </w:tcPr>
          <w:p w:rsidR="00793151" w:rsidRDefault="00793151">
            <w:pPr>
              <w:jc w:val="center"/>
            </w:pPr>
            <w:r>
              <w:t>18</w:t>
            </w:r>
          </w:p>
        </w:tc>
        <w:tc>
          <w:tcPr>
            <w:tcW w:w="1559" w:type="dxa"/>
            <w:gridSpan w:val="2"/>
          </w:tcPr>
          <w:p w:rsidR="00793151" w:rsidRDefault="00793151">
            <w:r>
              <w:t>Не более 35</w:t>
            </w:r>
          </w:p>
        </w:tc>
        <w:tc>
          <w:tcPr>
            <w:tcW w:w="1559" w:type="dxa"/>
          </w:tcPr>
          <w:p w:rsidR="00793151" w:rsidRDefault="00793151">
            <w:pPr>
              <w:jc w:val="center"/>
            </w:pPr>
            <w:r>
              <w:t>30-60</w:t>
            </w:r>
          </w:p>
        </w:tc>
        <w:tc>
          <w:tcPr>
            <w:tcW w:w="1418" w:type="dxa"/>
          </w:tcPr>
          <w:p w:rsidR="00793151" w:rsidRDefault="00793151">
            <w:pPr>
              <w:jc w:val="center"/>
            </w:pPr>
            <w:r>
              <w:t>30-6-</w:t>
            </w:r>
          </w:p>
        </w:tc>
        <w:tc>
          <w:tcPr>
            <w:tcW w:w="3260" w:type="dxa"/>
          </w:tcPr>
          <w:p w:rsidR="00793151" w:rsidRDefault="00793151">
            <w:pPr>
              <w:jc w:val="center"/>
            </w:pPr>
            <w:r>
              <w:t>Водяное</w:t>
            </w:r>
          </w:p>
        </w:tc>
        <w:tc>
          <w:tcPr>
            <w:tcW w:w="3402" w:type="dxa"/>
          </w:tcPr>
          <w:p w:rsidR="00793151" w:rsidRDefault="00793151">
            <w:r>
              <w:t>Естественная или</w:t>
            </w:r>
          </w:p>
          <w:p w:rsidR="00793151" w:rsidRDefault="00793151">
            <w:r>
              <w:t>приточно-вытяжная</w:t>
            </w:r>
          </w:p>
        </w:tc>
      </w:tr>
    </w:tbl>
    <w:p w:rsidR="00793151" w:rsidRDefault="00793151">
      <w:pPr>
        <w:jc w:val="center"/>
      </w:pPr>
    </w:p>
    <w:p w:rsidR="00793151" w:rsidRDefault="00793151">
      <w:pPr>
        <w:jc w:val="both"/>
        <w:sectPr w:rsidR="00793151">
          <w:pgSz w:w="16820" w:h="11900" w:orient="landscape" w:code="9"/>
          <w:pgMar w:top="1134" w:right="1134" w:bottom="851" w:left="964" w:header="720" w:footer="720" w:gutter="0"/>
          <w:cols w:space="60"/>
          <w:noEndnote/>
        </w:sectPr>
      </w:pPr>
    </w:p>
    <w:p w:rsidR="00793151" w:rsidRDefault="00793151">
      <w:pPr>
        <w:pStyle w:val="a8"/>
        <w:rPr>
          <w:sz w:val="24"/>
          <w:szCs w:val="24"/>
        </w:rPr>
      </w:pPr>
      <w:r>
        <w:rPr>
          <w:sz w:val="24"/>
          <w:szCs w:val="24"/>
        </w:rPr>
        <w:lastRenderedPageBreak/>
        <w:t>Освещение для ЭС</w:t>
      </w:r>
    </w:p>
    <w:p w:rsidR="00793151" w:rsidRDefault="00793151"/>
    <w:p w:rsidR="00793151" w:rsidRDefault="0079315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0"/>
        <w:gridCol w:w="2025"/>
        <w:gridCol w:w="1395"/>
        <w:gridCol w:w="2263"/>
      </w:tblGrid>
      <w:tr w:rsidR="00793151">
        <w:tblPrEx>
          <w:tblCellMar>
            <w:top w:w="0" w:type="dxa"/>
            <w:bottom w:w="0" w:type="dxa"/>
          </w:tblCellMar>
        </w:tblPrEx>
        <w:tc>
          <w:tcPr>
            <w:tcW w:w="4320" w:type="dxa"/>
          </w:tcPr>
          <w:p w:rsidR="00793151" w:rsidRDefault="00793151">
            <w:pPr>
              <w:jc w:val="both"/>
            </w:pPr>
            <w:r>
              <w:t>Помещение</w:t>
            </w:r>
          </w:p>
        </w:tc>
        <w:tc>
          <w:tcPr>
            <w:tcW w:w="2025" w:type="dxa"/>
          </w:tcPr>
          <w:p w:rsidR="00793151" w:rsidRDefault="00793151">
            <w:pPr>
              <w:jc w:val="both"/>
            </w:pPr>
            <w:r>
              <w:t>Разряд зрительной работы</w:t>
            </w:r>
          </w:p>
        </w:tc>
        <w:tc>
          <w:tcPr>
            <w:tcW w:w="1395" w:type="dxa"/>
          </w:tcPr>
          <w:p w:rsidR="00793151" w:rsidRDefault="00793151">
            <w:pPr>
              <w:jc w:val="both"/>
            </w:pPr>
            <w:r>
              <w:t>Тип лампы</w:t>
            </w:r>
          </w:p>
        </w:tc>
        <w:tc>
          <w:tcPr>
            <w:tcW w:w="2263" w:type="dxa"/>
          </w:tcPr>
          <w:p w:rsidR="00793151" w:rsidRDefault="00793151">
            <w:pPr>
              <w:jc w:val="both"/>
            </w:pPr>
            <w:r>
              <w:t>Освещенность. лк</w:t>
            </w:r>
          </w:p>
        </w:tc>
      </w:tr>
      <w:tr w:rsidR="00793151">
        <w:tblPrEx>
          <w:tblCellMar>
            <w:top w:w="0" w:type="dxa"/>
            <w:bottom w:w="0" w:type="dxa"/>
          </w:tblCellMar>
        </w:tblPrEx>
        <w:tc>
          <w:tcPr>
            <w:tcW w:w="4320" w:type="dxa"/>
          </w:tcPr>
          <w:p w:rsidR="00793151" w:rsidRDefault="00793151">
            <w:r>
              <w:t>Камеры трансформаторов</w:t>
            </w:r>
          </w:p>
        </w:tc>
        <w:tc>
          <w:tcPr>
            <w:tcW w:w="2025" w:type="dxa"/>
          </w:tcPr>
          <w:p w:rsidR="00793151" w:rsidRDefault="00793151">
            <w:r>
              <w:t>У1</w:t>
            </w:r>
          </w:p>
        </w:tc>
        <w:tc>
          <w:tcPr>
            <w:tcW w:w="1395" w:type="dxa"/>
          </w:tcPr>
          <w:p w:rsidR="00793151" w:rsidRDefault="00793151">
            <w:r>
              <w:t>ЛН</w:t>
            </w:r>
          </w:p>
        </w:tc>
        <w:tc>
          <w:tcPr>
            <w:tcW w:w="2263" w:type="dxa"/>
          </w:tcPr>
          <w:p w:rsidR="00793151" w:rsidRDefault="00793151">
            <w:r>
              <w:t>50</w:t>
            </w:r>
          </w:p>
        </w:tc>
      </w:tr>
      <w:tr w:rsidR="00793151">
        <w:tblPrEx>
          <w:tblCellMar>
            <w:top w:w="0" w:type="dxa"/>
            <w:bottom w:w="0" w:type="dxa"/>
          </w:tblCellMar>
        </w:tblPrEx>
        <w:tc>
          <w:tcPr>
            <w:tcW w:w="4320" w:type="dxa"/>
          </w:tcPr>
          <w:p w:rsidR="00793151" w:rsidRDefault="00793151">
            <w:r>
              <w:t>РУ:</w:t>
            </w:r>
          </w:p>
          <w:p w:rsidR="00793151" w:rsidRDefault="00793151">
            <w:r>
              <w:t>- фасад щита при постоянном обслуживании,</w:t>
            </w:r>
          </w:p>
          <w:p w:rsidR="00793151" w:rsidRDefault="00793151">
            <w:r>
              <w:t>- фасад щита при периодическом обслуживании.</w:t>
            </w:r>
          </w:p>
          <w:p w:rsidR="00793151" w:rsidRDefault="00793151">
            <w:r>
              <w:t>- задняя сторона щита.</w:t>
            </w:r>
          </w:p>
        </w:tc>
        <w:tc>
          <w:tcPr>
            <w:tcW w:w="2025" w:type="dxa"/>
          </w:tcPr>
          <w:p w:rsidR="00793151" w:rsidRDefault="00793151"/>
          <w:p w:rsidR="00793151" w:rsidRDefault="00793151">
            <w:r>
              <w:t>1Уг</w:t>
            </w:r>
          </w:p>
          <w:p w:rsidR="00793151" w:rsidRDefault="00793151"/>
          <w:p w:rsidR="00793151" w:rsidRDefault="00793151">
            <w:r>
              <w:t>1Уг</w:t>
            </w:r>
          </w:p>
          <w:p w:rsidR="00793151" w:rsidRDefault="00793151"/>
          <w:p w:rsidR="00793151" w:rsidRDefault="00793151">
            <w:r>
              <w:t>У1</w:t>
            </w:r>
          </w:p>
        </w:tc>
        <w:tc>
          <w:tcPr>
            <w:tcW w:w="1395" w:type="dxa"/>
          </w:tcPr>
          <w:p w:rsidR="00793151" w:rsidRDefault="00793151"/>
          <w:p w:rsidR="00793151" w:rsidRDefault="00793151">
            <w:r>
              <w:t>ЛЛ</w:t>
            </w:r>
          </w:p>
          <w:p w:rsidR="00793151" w:rsidRDefault="00793151"/>
          <w:p w:rsidR="00793151" w:rsidRDefault="00793151">
            <w:r>
              <w:t>ЛЛ</w:t>
            </w:r>
          </w:p>
          <w:p w:rsidR="00793151" w:rsidRDefault="00793151"/>
          <w:p w:rsidR="00793151" w:rsidRDefault="00793151">
            <w:r>
              <w:t>ЛЛ</w:t>
            </w:r>
          </w:p>
        </w:tc>
        <w:tc>
          <w:tcPr>
            <w:tcW w:w="2263" w:type="dxa"/>
          </w:tcPr>
          <w:p w:rsidR="00793151" w:rsidRDefault="00793151"/>
          <w:p w:rsidR="00793151" w:rsidRDefault="00793151">
            <w:r>
              <w:t>200</w:t>
            </w:r>
          </w:p>
          <w:p w:rsidR="00793151" w:rsidRDefault="00793151"/>
          <w:p w:rsidR="00793151" w:rsidRDefault="00793151">
            <w:r>
              <w:t>150</w:t>
            </w:r>
          </w:p>
          <w:p w:rsidR="00793151" w:rsidRDefault="00793151"/>
          <w:p w:rsidR="00793151" w:rsidRDefault="00793151">
            <w:r>
              <w:t>100</w:t>
            </w:r>
          </w:p>
        </w:tc>
      </w:tr>
      <w:tr w:rsidR="00793151">
        <w:tblPrEx>
          <w:tblCellMar>
            <w:top w:w="0" w:type="dxa"/>
            <w:bottom w:w="0" w:type="dxa"/>
          </w:tblCellMar>
        </w:tblPrEx>
        <w:tc>
          <w:tcPr>
            <w:tcW w:w="4320" w:type="dxa"/>
          </w:tcPr>
          <w:p w:rsidR="00793151" w:rsidRDefault="00793151">
            <w:r>
              <w:t>Помещение статических конденсаторов</w:t>
            </w:r>
          </w:p>
        </w:tc>
        <w:tc>
          <w:tcPr>
            <w:tcW w:w="2025" w:type="dxa"/>
          </w:tcPr>
          <w:p w:rsidR="00793151" w:rsidRDefault="00793151">
            <w:r>
              <w:t>1Уг</w:t>
            </w:r>
          </w:p>
        </w:tc>
        <w:tc>
          <w:tcPr>
            <w:tcW w:w="1395" w:type="dxa"/>
          </w:tcPr>
          <w:p w:rsidR="00793151" w:rsidRDefault="00793151">
            <w:r>
              <w:t>ЛЛ</w:t>
            </w:r>
          </w:p>
        </w:tc>
        <w:tc>
          <w:tcPr>
            <w:tcW w:w="2263" w:type="dxa"/>
          </w:tcPr>
          <w:p w:rsidR="00793151" w:rsidRDefault="00793151">
            <w:r>
              <w:t>100</w:t>
            </w:r>
          </w:p>
        </w:tc>
      </w:tr>
      <w:tr w:rsidR="00793151">
        <w:tblPrEx>
          <w:tblCellMar>
            <w:top w:w="0" w:type="dxa"/>
            <w:bottom w:w="0" w:type="dxa"/>
          </w:tblCellMar>
        </w:tblPrEx>
        <w:tc>
          <w:tcPr>
            <w:tcW w:w="4320" w:type="dxa"/>
          </w:tcPr>
          <w:p w:rsidR="00793151" w:rsidRDefault="00793151">
            <w:r>
              <w:t>Помещение для аккумуляторов</w:t>
            </w:r>
          </w:p>
        </w:tc>
        <w:tc>
          <w:tcPr>
            <w:tcW w:w="2025" w:type="dxa"/>
          </w:tcPr>
          <w:p w:rsidR="00793151" w:rsidRDefault="00793151">
            <w:r>
              <w:t>У1</w:t>
            </w:r>
          </w:p>
        </w:tc>
        <w:tc>
          <w:tcPr>
            <w:tcW w:w="1395" w:type="dxa"/>
          </w:tcPr>
          <w:p w:rsidR="00793151" w:rsidRDefault="00793151">
            <w:r>
              <w:t>ЛН</w:t>
            </w:r>
          </w:p>
        </w:tc>
        <w:tc>
          <w:tcPr>
            <w:tcW w:w="2263" w:type="dxa"/>
          </w:tcPr>
          <w:p w:rsidR="00793151" w:rsidRDefault="00793151">
            <w:r>
              <w:t>50</w:t>
            </w:r>
          </w:p>
        </w:tc>
      </w:tr>
    </w:tbl>
    <w:p w:rsidR="00793151" w:rsidRDefault="00793151"/>
    <w:p w:rsidR="00793151" w:rsidRDefault="00793151">
      <w:pPr>
        <w:jc w:val="both"/>
      </w:pPr>
    </w:p>
    <w:p w:rsidR="00793151" w:rsidRDefault="00793151">
      <w:pPr>
        <w:jc w:val="both"/>
      </w:pPr>
    </w:p>
    <w:p w:rsidR="00793151" w:rsidRDefault="00793151">
      <w:pPr>
        <w:pStyle w:val="a8"/>
        <w:rPr>
          <w:sz w:val="24"/>
          <w:szCs w:val="24"/>
        </w:rPr>
      </w:pPr>
      <w:r>
        <w:rPr>
          <w:sz w:val="24"/>
          <w:szCs w:val="24"/>
        </w:rPr>
        <w:t>Нормы первичных средств пожаротушения</w:t>
      </w:r>
    </w:p>
    <w:p w:rsidR="00793151" w:rsidRDefault="00793151"/>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59"/>
        <w:gridCol w:w="2152"/>
        <w:gridCol w:w="860"/>
        <w:gridCol w:w="860"/>
        <w:gridCol w:w="861"/>
        <w:gridCol w:w="860"/>
        <w:gridCol w:w="860"/>
        <w:gridCol w:w="861"/>
      </w:tblGrid>
      <w:tr w:rsidR="00793151">
        <w:tblPrEx>
          <w:tblCellMar>
            <w:top w:w="0" w:type="dxa"/>
            <w:bottom w:w="0" w:type="dxa"/>
          </w:tblCellMar>
        </w:tblPrEx>
        <w:trPr>
          <w:cantSplit/>
          <w:trHeight w:val="322"/>
        </w:trPr>
        <w:tc>
          <w:tcPr>
            <w:tcW w:w="2859" w:type="dxa"/>
            <w:vMerge w:val="restart"/>
          </w:tcPr>
          <w:p w:rsidR="00793151" w:rsidRDefault="00793151">
            <w:r>
              <w:t>Помещение</w:t>
            </w:r>
          </w:p>
        </w:tc>
        <w:tc>
          <w:tcPr>
            <w:tcW w:w="2152" w:type="dxa"/>
            <w:vMerge w:val="restart"/>
          </w:tcPr>
          <w:p w:rsidR="00793151" w:rsidRDefault="00793151">
            <w:r>
              <w:t>Единицы измерения</w:t>
            </w:r>
          </w:p>
        </w:tc>
        <w:tc>
          <w:tcPr>
            <w:tcW w:w="5162" w:type="dxa"/>
            <w:gridSpan w:val="6"/>
          </w:tcPr>
          <w:p w:rsidR="00793151" w:rsidRDefault="00793151">
            <w:pPr>
              <w:jc w:val="center"/>
            </w:pPr>
            <w:r>
              <w:t>Количество огнетушителей типа</w:t>
            </w:r>
          </w:p>
        </w:tc>
      </w:tr>
      <w:tr w:rsidR="00793151">
        <w:tblPrEx>
          <w:tblCellMar>
            <w:top w:w="0" w:type="dxa"/>
            <w:bottom w:w="0" w:type="dxa"/>
          </w:tblCellMar>
        </w:tblPrEx>
        <w:trPr>
          <w:cantSplit/>
          <w:trHeight w:val="321"/>
        </w:trPr>
        <w:tc>
          <w:tcPr>
            <w:tcW w:w="2859" w:type="dxa"/>
            <w:vMerge/>
          </w:tcPr>
          <w:p w:rsidR="00793151" w:rsidRDefault="00793151"/>
        </w:tc>
        <w:tc>
          <w:tcPr>
            <w:tcW w:w="2152" w:type="dxa"/>
            <w:vMerge/>
          </w:tcPr>
          <w:p w:rsidR="00793151" w:rsidRDefault="00793151"/>
        </w:tc>
        <w:tc>
          <w:tcPr>
            <w:tcW w:w="860" w:type="dxa"/>
          </w:tcPr>
          <w:p w:rsidR="00793151" w:rsidRDefault="00793151">
            <w:pPr>
              <w:jc w:val="center"/>
            </w:pPr>
            <w:r>
              <w:t>1</w:t>
            </w:r>
          </w:p>
        </w:tc>
        <w:tc>
          <w:tcPr>
            <w:tcW w:w="860" w:type="dxa"/>
          </w:tcPr>
          <w:p w:rsidR="00793151" w:rsidRDefault="00793151">
            <w:pPr>
              <w:jc w:val="center"/>
            </w:pPr>
            <w:r>
              <w:t>2</w:t>
            </w:r>
          </w:p>
        </w:tc>
        <w:tc>
          <w:tcPr>
            <w:tcW w:w="861" w:type="dxa"/>
          </w:tcPr>
          <w:p w:rsidR="00793151" w:rsidRDefault="00793151">
            <w:pPr>
              <w:jc w:val="center"/>
            </w:pPr>
            <w:r>
              <w:t>3</w:t>
            </w:r>
          </w:p>
        </w:tc>
        <w:tc>
          <w:tcPr>
            <w:tcW w:w="860" w:type="dxa"/>
          </w:tcPr>
          <w:p w:rsidR="00793151" w:rsidRDefault="00793151">
            <w:pPr>
              <w:jc w:val="center"/>
            </w:pPr>
            <w:r>
              <w:t>4</w:t>
            </w:r>
          </w:p>
        </w:tc>
        <w:tc>
          <w:tcPr>
            <w:tcW w:w="860" w:type="dxa"/>
          </w:tcPr>
          <w:p w:rsidR="00793151" w:rsidRDefault="00793151">
            <w:pPr>
              <w:jc w:val="center"/>
            </w:pPr>
            <w:r>
              <w:t>5</w:t>
            </w:r>
          </w:p>
        </w:tc>
        <w:tc>
          <w:tcPr>
            <w:tcW w:w="861" w:type="dxa"/>
          </w:tcPr>
          <w:p w:rsidR="00793151" w:rsidRDefault="00793151">
            <w:pPr>
              <w:jc w:val="center"/>
            </w:pPr>
          </w:p>
        </w:tc>
      </w:tr>
      <w:tr w:rsidR="00793151">
        <w:tblPrEx>
          <w:tblCellMar>
            <w:top w:w="0" w:type="dxa"/>
            <w:bottom w:w="0" w:type="dxa"/>
          </w:tblCellMar>
        </w:tblPrEx>
        <w:tc>
          <w:tcPr>
            <w:tcW w:w="2859" w:type="dxa"/>
          </w:tcPr>
          <w:p w:rsidR="00793151" w:rsidRDefault="00793151">
            <w:r>
              <w:t>Главный щит управления</w:t>
            </w:r>
          </w:p>
        </w:tc>
        <w:tc>
          <w:tcPr>
            <w:tcW w:w="2152" w:type="dxa"/>
          </w:tcPr>
          <w:p w:rsidR="00793151" w:rsidRDefault="00793151">
            <w:r>
              <w:t>Помещение ЩУ</w:t>
            </w:r>
          </w:p>
        </w:tc>
        <w:tc>
          <w:tcPr>
            <w:tcW w:w="860" w:type="dxa"/>
          </w:tcPr>
          <w:p w:rsidR="00793151" w:rsidRDefault="00793151">
            <w:pPr>
              <w:jc w:val="center"/>
            </w:pPr>
            <w:r>
              <w:t>-</w:t>
            </w:r>
          </w:p>
        </w:tc>
        <w:tc>
          <w:tcPr>
            <w:tcW w:w="860" w:type="dxa"/>
          </w:tcPr>
          <w:p w:rsidR="00793151" w:rsidRDefault="00793151">
            <w:pPr>
              <w:jc w:val="center"/>
            </w:pPr>
            <w:r>
              <w:t>4</w:t>
            </w:r>
          </w:p>
        </w:tc>
        <w:tc>
          <w:tcPr>
            <w:tcW w:w="861" w:type="dxa"/>
          </w:tcPr>
          <w:p w:rsidR="00793151" w:rsidRDefault="00793151">
            <w:pPr>
              <w:jc w:val="center"/>
            </w:pPr>
            <w:r>
              <w:t>1</w:t>
            </w:r>
          </w:p>
        </w:tc>
        <w:tc>
          <w:tcPr>
            <w:tcW w:w="860" w:type="dxa"/>
          </w:tcPr>
          <w:p w:rsidR="00793151" w:rsidRDefault="00793151">
            <w:pPr>
              <w:jc w:val="center"/>
            </w:pPr>
            <w:r>
              <w:t>-</w:t>
            </w:r>
          </w:p>
        </w:tc>
        <w:tc>
          <w:tcPr>
            <w:tcW w:w="860" w:type="dxa"/>
          </w:tcPr>
          <w:p w:rsidR="00793151" w:rsidRDefault="00793151">
            <w:pPr>
              <w:jc w:val="center"/>
            </w:pPr>
            <w:r>
              <w:t>-</w:t>
            </w:r>
          </w:p>
        </w:tc>
        <w:tc>
          <w:tcPr>
            <w:tcW w:w="861" w:type="dxa"/>
          </w:tcPr>
          <w:p w:rsidR="00793151" w:rsidRDefault="00793151">
            <w:pPr>
              <w:jc w:val="center"/>
            </w:pPr>
            <w:r>
              <w:t>-</w:t>
            </w:r>
          </w:p>
        </w:tc>
      </w:tr>
      <w:tr w:rsidR="00793151">
        <w:tblPrEx>
          <w:tblCellMar>
            <w:top w:w="0" w:type="dxa"/>
            <w:bottom w:w="0" w:type="dxa"/>
          </w:tblCellMar>
        </w:tblPrEx>
        <w:tc>
          <w:tcPr>
            <w:tcW w:w="2859" w:type="dxa"/>
          </w:tcPr>
          <w:p w:rsidR="00793151" w:rsidRDefault="00793151">
            <w:r>
              <w:t>Блочные щиты управления</w:t>
            </w:r>
          </w:p>
        </w:tc>
        <w:tc>
          <w:tcPr>
            <w:tcW w:w="2152" w:type="dxa"/>
          </w:tcPr>
          <w:p w:rsidR="00793151" w:rsidRDefault="00793151">
            <w:r>
              <w:t>Помещение ЩУ</w:t>
            </w:r>
          </w:p>
        </w:tc>
        <w:tc>
          <w:tcPr>
            <w:tcW w:w="860" w:type="dxa"/>
          </w:tcPr>
          <w:p w:rsidR="00793151" w:rsidRDefault="00793151">
            <w:pPr>
              <w:jc w:val="center"/>
            </w:pPr>
            <w:r>
              <w:t>-</w:t>
            </w:r>
          </w:p>
        </w:tc>
        <w:tc>
          <w:tcPr>
            <w:tcW w:w="860" w:type="dxa"/>
          </w:tcPr>
          <w:p w:rsidR="00793151" w:rsidRDefault="00793151">
            <w:pPr>
              <w:jc w:val="center"/>
            </w:pPr>
            <w:r>
              <w:t>4</w:t>
            </w:r>
          </w:p>
        </w:tc>
        <w:tc>
          <w:tcPr>
            <w:tcW w:w="861" w:type="dxa"/>
          </w:tcPr>
          <w:p w:rsidR="00793151" w:rsidRDefault="00793151">
            <w:pPr>
              <w:jc w:val="center"/>
            </w:pPr>
            <w:r>
              <w:t>1</w:t>
            </w:r>
          </w:p>
        </w:tc>
        <w:tc>
          <w:tcPr>
            <w:tcW w:w="860" w:type="dxa"/>
          </w:tcPr>
          <w:p w:rsidR="00793151" w:rsidRDefault="00793151">
            <w:pPr>
              <w:jc w:val="center"/>
            </w:pPr>
            <w:r>
              <w:t>-</w:t>
            </w:r>
          </w:p>
        </w:tc>
        <w:tc>
          <w:tcPr>
            <w:tcW w:w="860" w:type="dxa"/>
          </w:tcPr>
          <w:p w:rsidR="00793151" w:rsidRDefault="00793151">
            <w:pPr>
              <w:jc w:val="center"/>
            </w:pPr>
            <w:r>
              <w:t>-</w:t>
            </w:r>
          </w:p>
        </w:tc>
        <w:tc>
          <w:tcPr>
            <w:tcW w:w="861" w:type="dxa"/>
          </w:tcPr>
          <w:p w:rsidR="00793151" w:rsidRDefault="00793151">
            <w:pPr>
              <w:jc w:val="center"/>
            </w:pPr>
            <w:r>
              <w:t>-</w:t>
            </w:r>
          </w:p>
        </w:tc>
      </w:tr>
      <w:tr w:rsidR="00793151">
        <w:tblPrEx>
          <w:tblCellMar>
            <w:top w:w="0" w:type="dxa"/>
            <w:bottom w:w="0" w:type="dxa"/>
          </w:tblCellMar>
        </w:tblPrEx>
        <w:tc>
          <w:tcPr>
            <w:tcW w:w="2859" w:type="dxa"/>
          </w:tcPr>
          <w:p w:rsidR="00793151" w:rsidRDefault="00793151">
            <w:r>
              <w:t>Панели релейных щитов,</w:t>
            </w:r>
          </w:p>
        </w:tc>
        <w:tc>
          <w:tcPr>
            <w:tcW w:w="2152" w:type="dxa"/>
          </w:tcPr>
          <w:p w:rsidR="00793151" w:rsidRDefault="00793151">
            <w:r>
              <w:t xml:space="preserve">Помещение </w:t>
            </w:r>
          </w:p>
        </w:tc>
        <w:tc>
          <w:tcPr>
            <w:tcW w:w="860" w:type="dxa"/>
          </w:tcPr>
          <w:p w:rsidR="00793151" w:rsidRDefault="00793151">
            <w:pPr>
              <w:jc w:val="center"/>
            </w:pPr>
            <w:r>
              <w:t>-</w:t>
            </w:r>
          </w:p>
        </w:tc>
        <w:tc>
          <w:tcPr>
            <w:tcW w:w="860" w:type="dxa"/>
          </w:tcPr>
          <w:p w:rsidR="00793151" w:rsidRDefault="00793151">
            <w:pPr>
              <w:jc w:val="center"/>
            </w:pPr>
            <w:r>
              <w:t>4</w:t>
            </w:r>
          </w:p>
        </w:tc>
        <w:tc>
          <w:tcPr>
            <w:tcW w:w="861" w:type="dxa"/>
          </w:tcPr>
          <w:p w:rsidR="00793151" w:rsidRDefault="00793151">
            <w:pPr>
              <w:jc w:val="center"/>
            </w:pPr>
            <w:r>
              <w:t>1</w:t>
            </w:r>
          </w:p>
        </w:tc>
        <w:tc>
          <w:tcPr>
            <w:tcW w:w="860" w:type="dxa"/>
          </w:tcPr>
          <w:p w:rsidR="00793151" w:rsidRDefault="00793151">
            <w:pPr>
              <w:jc w:val="center"/>
            </w:pPr>
            <w:r>
              <w:t>-</w:t>
            </w:r>
          </w:p>
        </w:tc>
        <w:tc>
          <w:tcPr>
            <w:tcW w:w="860" w:type="dxa"/>
          </w:tcPr>
          <w:p w:rsidR="00793151" w:rsidRDefault="00793151">
            <w:pPr>
              <w:jc w:val="center"/>
            </w:pPr>
            <w:r>
              <w:t>-</w:t>
            </w:r>
          </w:p>
        </w:tc>
        <w:tc>
          <w:tcPr>
            <w:tcW w:w="861" w:type="dxa"/>
          </w:tcPr>
          <w:p w:rsidR="00793151" w:rsidRDefault="00793151">
            <w:pPr>
              <w:jc w:val="center"/>
            </w:pPr>
            <w:r>
              <w:t>-</w:t>
            </w:r>
          </w:p>
        </w:tc>
      </w:tr>
      <w:tr w:rsidR="00793151">
        <w:tblPrEx>
          <w:tblCellMar>
            <w:top w:w="0" w:type="dxa"/>
            <w:bottom w:w="0" w:type="dxa"/>
          </w:tblCellMar>
        </w:tblPrEx>
        <w:tc>
          <w:tcPr>
            <w:tcW w:w="2859" w:type="dxa"/>
          </w:tcPr>
          <w:p w:rsidR="00793151" w:rsidRDefault="00793151">
            <w:r>
              <w:t>Кабельные щиты</w:t>
            </w:r>
          </w:p>
        </w:tc>
        <w:tc>
          <w:tcPr>
            <w:tcW w:w="2152" w:type="dxa"/>
          </w:tcPr>
          <w:p w:rsidR="00793151" w:rsidRDefault="00793151">
            <w:r>
              <w:t xml:space="preserve">Помещение </w:t>
            </w:r>
          </w:p>
        </w:tc>
        <w:tc>
          <w:tcPr>
            <w:tcW w:w="860" w:type="dxa"/>
          </w:tcPr>
          <w:p w:rsidR="00793151" w:rsidRDefault="00793151">
            <w:pPr>
              <w:jc w:val="center"/>
            </w:pPr>
            <w:r>
              <w:t>-</w:t>
            </w:r>
          </w:p>
        </w:tc>
        <w:tc>
          <w:tcPr>
            <w:tcW w:w="860" w:type="dxa"/>
          </w:tcPr>
          <w:p w:rsidR="00793151" w:rsidRDefault="00793151">
            <w:pPr>
              <w:jc w:val="center"/>
            </w:pPr>
            <w:r>
              <w:t>2</w:t>
            </w:r>
          </w:p>
        </w:tc>
        <w:tc>
          <w:tcPr>
            <w:tcW w:w="861" w:type="dxa"/>
          </w:tcPr>
          <w:p w:rsidR="00793151" w:rsidRDefault="00793151">
            <w:pPr>
              <w:jc w:val="center"/>
            </w:pPr>
            <w:r>
              <w:t>-</w:t>
            </w:r>
          </w:p>
        </w:tc>
        <w:tc>
          <w:tcPr>
            <w:tcW w:w="860" w:type="dxa"/>
          </w:tcPr>
          <w:p w:rsidR="00793151" w:rsidRDefault="00793151">
            <w:pPr>
              <w:jc w:val="center"/>
            </w:pPr>
            <w:r>
              <w:t>-</w:t>
            </w:r>
          </w:p>
        </w:tc>
        <w:tc>
          <w:tcPr>
            <w:tcW w:w="860" w:type="dxa"/>
          </w:tcPr>
          <w:p w:rsidR="00793151" w:rsidRDefault="00793151">
            <w:pPr>
              <w:jc w:val="center"/>
            </w:pPr>
            <w:r>
              <w:t>-</w:t>
            </w:r>
          </w:p>
        </w:tc>
        <w:tc>
          <w:tcPr>
            <w:tcW w:w="861" w:type="dxa"/>
          </w:tcPr>
          <w:p w:rsidR="00793151" w:rsidRDefault="00793151">
            <w:pPr>
              <w:jc w:val="center"/>
            </w:pPr>
            <w:r>
              <w:t>-</w:t>
            </w:r>
          </w:p>
        </w:tc>
      </w:tr>
      <w:tr w:rsidR="00793151">
        <w:tblPrEx>
          <w:tblCellMar>
            <w:top w:w="0" w:type="dxa"/>
            <w:bottom w:w="0" w:type="dxa"/>
          </w:tblCellMar>
        </w:tblPrEx>
        <w:tc>
          <w:tcPr>
            <w:tcW w:w="2859" w:type="dxa"/>
          </w:tcPr>
          <w:p w:rsidR="00793151" w:rsidRDefault="00793151">
            <w:r>
              <w:t>Коридоры управле-ния РУСН, КРУ с масляными выключателями</w:t>
            </w:r>
          </w:p>
        </w:tc>
        <w:tc>
          <w:tcPr>
            <w:tcW w:w="2152" w:type="dxa"/>
          </w:tcPr>
          <w:p w:rsidR="00793151" w:rsidRDefault="00793151"/>
          <w:p w:rsidR="00793151" w:rsidRDefault="00793151">
            <w:r>
              <w:t>Помещение</w:t>
            </w:r>
          </w:p>
        </w:tc>
        <w:tc>
          <w:tcPr>
            <w:tcW w:w="860" w:type="dxa"/>
          </w:tcPr>
          <w:p w:rsidR="00793151" w:rsidRDefault="00793151">
            <w:pPr>
              <w:jc w:val="center"/>
            </w:pPr>
          </w:p>
          <w:p w:rsidR="00793151" w:rsidRDefault="00793151">
            <w:pPr>
              <w:jc w:val="center"/>
            </w:pPr>
            <w:r>
              <w:t>-</w:t>
            </w:r>
          </w:p>
        </w:tc>
        <w:tc>
          <w:tcPr>
            <w:tcW w:w="860" w:type="dxa"/>
          </w:tcPr>
          <w:p w:rsidR="00793151" w:rsidRDefault="00793151">
            <w:pPr>
              <w:jc w:val="center"/>
            </w:pPr>
          </w:p>
          <w:p w:rsidR="00793151" w:rsidRDefault="00793151">
            <w:pPr>
              <w:jc w:val="center"/>
            </w:pPr>
            <w:r>
              <w:t>2</w:t>
            </w:r>
          </w:p>
        </w:tc>
        <w:tc>
          <w:tcPr>
            <w:tcW w:w="861" w:type="dxa"/>
          </w:tcPr>
          <w:p w:rsidR="00793151" w:rsidRDefault="00793151">
            <w:pPr>
              <w:jc w:val="center"/>
            </w:pPr>
          </w:p>
          <w:p w:rsidR="00793151" w:rsidRDefault="00793151">
            <w:pPr>
              <w:jc w:val="center"/>
            </w:pPr>
            <w:r>
              <w:t>-</w:t>
            </w:r>
          </w:p>
        </w:tc>
        <w:tc>
          <w:tcPr>
            <w:tcW w:w="860" w:type="dxa"/>
          </w:tcPr>
          <w:p w:rsidR="00793151" w:rsidRDefault="00793151">
            <w:pPr>
              <w:jc w:val="center"/>
            </w:pPr>
          </w:p>
          <w:p w:rsidR="00793151" w:rsidRDefault="00793151">
            <w:pPr>
              <w:jc w:val="center"/>
            </w:pPr>
            <w:r>
              <w:t>-</w:t>
            </w:r>
          </w:p>
        </w:tc>
        <w:tc>
          <w:tcPr>
            <w:tcW w:w="860" w:type="dxa"/>
          </w:tcPr>
          <w:p w:rsidR="00793151" w:rsidRDefault="00793151">
            <w:pPr>
              <w:jc w:val="center"/>
            </w:pPr>
          </w:p>
          <w:p w:rsidR="00793151" w:rsidRDefault="00793151">
            <w:pPr>
              <w:jc w:val="center"/>
            </w:pPr>
            <w:r>
              <w:t>-</w:t>
            </w:r>
          </w:p>
        </w:tc>
        <w:tc>
          <w:tcPr>
            <w:tcW w:w="861" w:type="dxa"/>
          </w:tcPr>
          <w:p w:rsidR="00793151" w:rsidRDefault="00793151">
            <w:pPr>
              <w:jc w:val="center"/>
            </w:pPr>
          </w:p>
          <w:p w:rsidR="00793151" w:rsidRDefault="00793151">
            <w:pPr>
              <w:jc w:val="center"/>
            </w:pPr>
            <w:r>
              <w:t>-</w:t>
            </w:r>
          </w:p>
        </w:tc>
      </w:tr>
      <w:tr w:rsidR="00793151">
        <w:tblPrEx>
          <w:tblCellMar>
            <w:top w:w="0" w:type="dxa"/>
            <w:bottom w:w="0" w:type="dxa"/>
          </w:tblCellMar>
        </w:tblPrEx>
        <w:tc>
          <w:tcPr>
            <w:tcW w:w="2859" w:type="dxa"/>
          </w:tcPr>
          <w:p w:rsidR="00793151" w:rsidRDefault="00793151">
            <w:pPr>
              <w:spacing w:before="120" w:after="120"/>
            </w:pPr>
            <w:r>
              <w:t>Помещение АСУ</w:t>
            </w:r>
          </w:p>
        </w:tc>
        <w:tc>
          <w:tcPr>
            <w:tcW w:w="2152" w:type="dxa"/>
          </w:tcPr>
          <w:p w:rsidR="00793151" w:rsidRDefault="00793151">
            <w:pPr>
              <w:spacing w:before="120" w:after="120"/>
            </w:pPr>
            <w:r>
              <w:t>Помещение</w:t>
            </w:r>
          </w:p>
        </w:tc>
        <w:tc>
          <w:tcPr>
            <w:tcW w:w="860" w:type="dxa"/>
          </w:tcPr>
          <w:p w:rsidR="00793151" w:rsidRDefault="00793151">
            <w:pPr>
              <w:spacing w:before="120" w:after="120"/>
              <w:jc w:val="center"/>
            </w:pPr>
            <w:r>
              <w:t>-</w:t>
            </w:r>
          </w:p>
        </w:tc>
        <w:tc>
          <w:tcPr>
            <w:tcW w:w="860" w:type="dxa"/>
          </w:tcPr>
          <w:p w:rsidR="00793151" w:rsidRDefault="00793151">
            <w:pPr>
              <w:spacing w:before="120" w:after="120"/>
              <w:jc w:val="center"/>
            </w:pPr>
            <w:r>
              <w:t>2</w:t>
            </w:r>
          </w:p>
        </w:tc>
        <w:tc>
          <w:tcPr>
            <w:tcW w:w="861" w:type="dxa"/>
          </w:tcPr>
          <w:p w:rsidR="00793151" w:rsidRDefault="00793151">
            <w:pPr>
              <w:spacing w:before="120" w:after="120"/>
              <w:jc w:val="center"/>
            </w:pPr>
            <w:r>
              <w:t>1</w:t>
            </w:r>
          </w:p>
        </w:tc>
        <w:tc>
          <w:tcPr>
            <w:tcW w:w="860" w:type="dxa"/>
          </w:tcPr>
          <w:p w:rsidR="00793151" w:rsidRDefault="00793151">
            <w:pPr>
              <w:spacing w:before="120" w:after="120"/>
              <w:jc w:val="center"/>
            </w:pPr>
            <w:r>
              <w:t>-</w:t>
            </w:r>
          </w:p>
        </w:tc>
        <w:tc>
          <w:tcPr>
            <w:tcW w:w="860" w:type="dxa"/>
          </w:tcPr>
          <w:p w:rsidR="00793151" w:rsidRDefault="00793151">
            <w:pPr>
              <w:spacing w:before="120" w:after="120"/>
              <w:jc w:val="center"/>
            </w:pPr>
            <w:r>
              <w:t>2</w:t>
            </w:r>
          </w:p>
        </w:tc>
        <w:tc>
          <w:tcPr>
            <w:tcW w:w="861" w:type="dxa"/>
          </w:tcPr>
          <w:p w:rsidR="00793151" w:rsidRDefault="00793151">
            <w:pPr>
              <w:spacing w:before="120" w:after="120"/>
              <w:jc w:val="center"/>
            </w:pPr>
            <w:r>
              <w:t>-</w:t>
            </w:r>
          </w:p>
        </w:tc>
      </w:tr>
      <w:tr w:rsidR="00793151">
        <w:tblPrEx>
          <w:tblCellMar>
            <w:top w:w="0" w:type="dxa"/>
            <w:bottom w:w="0" w:type="dxa"/>
          </w:tblCellMar>
        </w:tblPrEx>
        <w:tc>
          <w:tcPr>
            <w:tcW w:w="2859" w:type="dxa"/>
          </w:tcPr>
          <w:p w:rsidR="00793151" w:rsidRDefault="00793151">
            <w:r>
              <w:t>Трансформаторы и масляные реакторы</w:t>
            </w:r>
          </w:p>
        </w:tc>
        <w:tc>
          <w:tcPr>
            <w:tcW w:w="2152" w:type="dxa"/>
          </w:tcPr>
          <w:p w:rsidR="00793151" w:rsidRDefault="00793151">
            <w:r>
              <w:t>Агрегат</w:t>
            </w:r>
          </w:p>
        </w:tc>
        <w:tc>
          <w:tcPr>
            <w:tcW w:w="860" w:type="dxa"/>
          </w:tcPr>
          <w:p w:rsidR="00793151" w:rsidRDefault="00793151">
            <w:pPr>
              <w:jc w:val="center"/>
            </w:pPr>
          </w:p>
          <w:p w:rsidR="00793151" w:rsidRDefault="00793151">
            <w:pPr>
              <w:jc w:val="center"/>
            </w:pPr>
            <w:r>
              <w:t>2</w:t>
            </w:r>
          </w:p>
        </w:tc>
        <w:tc>
          <w:tcPr>
            <w:tcW w:w="860" w:type="dxa"/>
          </w:tcPr>
          <w:p w:rsidR="00793151" w:rsidRDefault="00793151">
            <w:pPr>
              <w:jc w:val="center"/>
            </w:pPr>
          </w:p>
          <w:p w:rsidR="00793151" w:rsidRDefault="00793151">
            <w:pPr>
              <w:jc w:val="center"/>
            </w:pPr>
            <w:r>
              <w:t>-</w:t>
            </w:r>
          </w:p>
        </w:tc>
        <w:tc>
          <w:tcPr>
            <w:tcW w:w="861" w:type="dxa"/>
          </w:tcPr>
          <w:p w:rsidR="00793151" w:rsidRDefault="00793151">
            <w:pPr>
              <w:jc w:val="center"/>
            </w:pPr>
          </w:p>
          <w:p w:rsidR="00793151" w:rsidRDefault="00793151">
            <w:pPr>
              <w:jc w:val="center"/>
            </w:pPr>
            <w:r>
              <w:t>-</w:t>
            </w:r>
          </w:p>
        </w:tc>
        <w:tc>
          <w:tcPr>
            <w:tcW w:w="860" w:type="dxa"/>
          </w:tcPr>
          <w:p w:rsidR="00793151" w:rsidRDefault="00793151">
            <w:pPr>
              <w:jc w:val="center"/>
            </w:pPr>
          </w:p>
          <w:p w:rsidR="00793151" w:rsidRDefault="00793151">
            <w:pPr>
              <w:jc w:val="center"/>
            </w:pPr>
            <w:r>
              <w:t>-</w:t>
            </w:r>
          </w:p>
        </w:tc>
        <w:tc>
          <w:tcPr>
            <w:tcW w:w="860" w:type="dxa"/>
          </w:tcPr>
          <w:p w:rsidR="00793151" w:rsidRDefault="00793151">
            <w:pPr>
              <w:jc w:val="center"/>
            </w:pPr>
          </w:p>
          <w:p w:rsidR="00793151" w:rsidRDefault="00793151">
            <w:pPr>
              <w:jc w:val="center"/>
            </w:pPr>
            <w:r>
              <w:t>-</w:t>
            </w:r>
          </w:p>
        </w:tc>
        <w:tc>
          <w:tcPr>
            <w:tcW w:w="861" w:type="dxa"/>
          </w:tcPr>
          <w:p w:rsidR="00793151" w:rsidRDefault="00793151">
            <w:pPr>
              <w:jc w:val="center"/>
            </w:pPr>
          </w:p>
          <w:p w:rsidR="00793151" w:rsidRDefault="00793151">
            <w:pPr>
              <w:jc w:val="center"/>
            </w:pPr>
            <w:r>
              <w:t>1</w:t>
            </w:r>
          </w:p>
        </w:tc>
      </w:tr>
    </w:tbl>
    <w:p w:rsidR="00793151" w:rsidRDefault="00793151"/>
    <w:p w:rsidR="00793151" w:rsidRDefault="00793151">
      <w:r>
        <w:t>Типы огнетушителей:</w:t>
      </w:r>
    </w:p>
    <w:p w:rsidR="00793151" w:rsidRDefault="00793151" w:rsidP="00793151">
      <w:pPr>
        <w:widowControl w:val="0"/>
        <w:numPr>
          <w:ilvl w:val="0"/>
          <w:numId w:val="33"/>
        </w:numPr>
      </w:pPr>
      <w:r>
        <w:t>– огнетушитель химический воздушно-пенный ОХВП-10</w:t>
      </w:r>
    </w:p>
    <w:p w:rsidR="00793151" w:rsidRDefault="00793151" w:rsidP="00793151">
      <w:pPr>
        <w:widowControl w:val="0"/>
        <w:numPr>
          <w:ilvl w:val="0"/>
          <w:numId w:val="33"/>
        </w:numPr>
      </w:pPr>
      <w:r>
        <w:t>– огнетушитель углекислотный ОУ-5</w:t>
      </w:r>
    </w:p>
    <w:p w:rsidR="00793151" w:rsidRDefault="00793151" w:rsidP="00793151">
      <w:pPr>
        <w:widowControl w:val="0"/>
        <w:numPr>
          <w:ilvl w:val="0"/>
          <w:numId w:val="33"/>
        </w:numPr>
      </w:pPr>
      <w:r>
        <w:t>- огнетушитель углекислотный ОУ-25</w:t>
      </w:r>
    </w:p>
    <w:p w:rsidR="00793151" w:rsidRDefault="00793151" w:rsidP="00793151">
      <w:pPr>
        <w:widowControl w:val="0"/>
        <w:numPr>
          <w:ilvl w:val="0"/>
          <w:numId w:val="33"/>
        </w:numPr>
      </w:pPr>
      <w:r>
        <w:t>– огнетушитель порошковый    ОП-5</w:t>
      </w:r>
    </w:p>
    <w:p w:rsidR="00793151" w:rsidRDefault="00793151" w:rsidP="00793151">
      <w:pPr>
        <w:widowControl w:val="0"/>
        <w:numPr>
          <w:ilvl w:val="0"/>
          <w:numId w:val="33"/>
        </w:numPr>
      </w:pPr>
      <w:r>
        <w:t>– огнетушитель хладоновый ОХ-3</w:t>
      </w:r>
    </w:p>
    <w:p w:rsidR="00793151" w:rsidRDefault="00793151" w:rsidP="00793151">
      <w:pPr>
        <w:widowControl w:val="0"/>
        <w:numPr>
          <w:ilvl w:val="0"/>
          <w:numId w:val="33"/>
        </w:numPr>
      </w:pPr>
      <w:r>
        <w:t xml:space="preserve">– ящик с песком вместимостью </w:t>
      </w:r>
      <w:smartTag w:uri="urn:schemas-microsoft-com:office:smarttags" w:element="metricconverter">
        <w:smartTagPr>
          <w:attr w:name="ProductID" w:val="0,5 м3"/>
        </w:smartTagPr>
        <w:r>
          <w:t>0,5 м</w:t>
        </w:r>
        <w:r>
          <w:rPr>
            <w:vertAlign w:val="superscript"/>
          </w:rPr>
          <w:t>3</w:t>
        </w:r>
      </w:smartTag>
    </w:p>
    <w:p w:rsidR="00793151" w:rsidRDefault="00793151">
      <w:pPr>
        <w:pStyle w:val="a9"/>
        <w:rPr>
          <w:sz w:val="24"/>
          <w:szCs w:val="24"/>
        </w:rPr>
      </w:pPr>
      <w:r>
        <w:rPr>
          <w:sz w:val="24"/>
          <w:szCs w:val="24"/>
        </w:rPr>
        <w:br w:type="page"/>
      </w:r>
      <w:r>
        <w:rPr>
          <w:sz w:val="24"/>
          <w:szCs w:val="24"/>
        </w:rPr>
        <w:lastRenderedPageBreak/>
        <w:t>Нормы комплектования средствами защиты РУ выше 1000 В при обслуживании местным дежурным персоналом</w:t>
      </w:r>
    </w:p>
    <w:p w:rsidR="00793151" w:rsidRDefault="00793151">
      <w:pPr>
        <w:pStyle w:val="a9"/>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03"/>
        <w:gridCol w:w="4677"/>
      </w:tblGrid>
      <w:tr w:rsidR="00793151">
        <w:tblPrEx>
          <w:tblCellMar>
            <w:top w:w="0" w:type="dxa"/>
            <w:bottom w:w="0" w:type="dxa"/>
          </w:tblCellMar>
        </w:tblPrEx>
        <w:tc>
          <w:tcPr>
            <w:tcW w:w="4503" w:type="dxa"/>
          </w:tcPr>
          <w:p w:rsidR="00793151" w:rsidRDefault="00793151">
            <w:pPr>
              <w:pStyle w:val="3"/>
              <w:rPr>
                <w:sz w:val="24"/>
                <w:szCs w:val="24"/>
              </w:rPr>
            </w:pPr>
            <w:r>
              <w:rPr>
                <w:sz w:val="24"/>
                <w:szCs w:val="24"/>
              </w:rPr>
              <w:t>Средство защиты</w:t>
            </w:r>
          </w:p>
        </w:tc>
        <w:tc>
          <w:tcPr>
            <w:tcW w:w="4677" w:type="dxa"/>
          </w:tcPr>
          <w:p w:rsidR="00793151" w:rsidRDefault="00793151">
            <w:pPr>
              <w:pStyle w:val="4"/>
              <w:rPr>
                <w:sz w:val="24"/>
                <w:szCs w:val="24"/>
              </w:rPr>
            </w:pPr>
            <w:r>
              <w:rPr>
                <w:sz w:val="24"/>
                <w:szCs w:val="24"/>
              </w:rPr>
              <w:t xml:space="preserve">Количество </w:t>
            </w:r>
          </w:p>
        </w:tc>
      </w:tr>
      <w:tr w:rsidR="00793151">
        <w:tblPrEx>
          <w:tblCellMar>
            <w:top w:w="0" w:type="dxa"/>
            <w:bottom w:w="0" w:type="dxa"/>
          </w:tblCellMar>
        </w:tblPrEx>
        <w:trPr>
          <w:trHeight w:val="5704"/>
        </w:trPr>
        <w:tc>
          <w:tcPr>
            <w:tcW w:w="4503" w:type="dxa"/>
          </w:tcPr>
          <w:p w:rsidR="00793151" w:rsidRDefault="00793151">
            <w:pPr>
              <w:jc w:val="both"/>
            </w:pPr>
          </w:p>
          <w:p w:rsidR="00793151" w:rsidRDefault="00793151">
            <w:pPr>
              <w:pStyle w:val="1"/>
              <w:jc w:val="both"/>
              <w:rPr>
                <w:b w:val="0"/>
                <w:sz w:val="24"/>
                <w:szCs w:val="24"/>
              </w:rPr>
            </w:pPr>
            <w:r>
              <w:rPr>
                <w:b w:val="0"/>
                <w:sz w:val="24"/>
                <w:szCs w:val="24"/>
              </w:rPr>
              <w:t>1. Штанга изолирующая</w:t>
            </w:r>
          </w:p>
          <w:p w:rsidR="00793151" w:rsidRDefault="00793151">
            <w:pPr>
              <w:pStyle w:val="1"/>
              <w:jc w:val="both"/>
              <w:rPr>
                <w:b w:val="0"/>
                <w:sz w:val="24"/>
                <w:szCs w:val="24"/>
              </w:rPr>
            </w:pPr>
          </w:p>
          <w:p w:rsidR="00793151" w:rsidRDefault="00793151">
            <w:pPr>
              <w:pStyle w:val="1"/>
              <w:jc w:val="both"/>
              <w:rPr>
                <w:b w:val="0"/>
                <w:sz w:val="24"/>
                <w:szCs w:val="24"/>
              </w:rPr>
            </w:pPr>
            <w:r>
              <w:rPr>
                <w:b w:val="0"/>
                <w:sz w:val="24"/>
                <w:szCs w:val="24"/>
              </w:rPr>
              <w:t>2, Указатель напряжения</w:t>
            </w:r>
          </w:p>
          <w:p w:rsidR="00793151" w:rsidRDefault="00793151">
            <w:pPr>
              <w:jc w:val="both"/>
            </w:pPr>
          </w:p>
          <w:p w:rsidR="00793151" w:rsidRDefault="00793151">
            <w:pPr>
              <w:jc w:val="both"/>
            </w:pPr>
            <w:r>
              <w:t>3. Изолирующие клещи (для ЗРУ)</w:t>
            </w:r>
          </w:p>
          <w:p w:rsidR="00793151" w:rsidRDefault="00793151">
            <w:pPr>
              <w:jc w:val="both"/>
            </w:pPr>
          </w:p>
          <w:p w:rsidR="00793151" w:rsidRDefault="00793151">
            <w:pPr>
              <w:jc w:val="both"/>
            </w:pPr>
            <w:r>
              <w:t>4. Диэлектрические перчатки</w:t>
            </w:r>
          </w:p>
          <w:p w:rsidR="00793151" w:rsidRDefault="00793151">
            <w:pPr>
              <w:jc w:val="both"/>
            </w:pPr>
            <w:r>
              <w:t>5.Диэлектрические боты для ОРУ</w:t>
            </w:r>
          </w:p>
          <w:p w:rsidR="00793151" w:rsidRDefault="00793151">
            <w:pPr>
              <w:jc w:val="both"/>
            </w:pPr>
            <w:r>
              <w:t>6. Переносные заземления при отсутствии стационарных заземляющих ножей</w:t>
            </w:r>
          </w:p>
          <w:p w:rsidR="00793151" w:rsidRDefault="00793151">
            <w:pPr>
              <w:jc w:val="both"/>
            </w:pPr>
            <w:r>
              <w:t>7. Временные ограждения</w:t>
            </w:r>
          </w:p>
          <w:p w:rsidR="00793151" w:rsidRDefault="00793151">
            <w:pPr>
              <w:jc w:val="both"/>
            </w:pPr>
            <w:r>
              <w:t>8.Плакаты предупредительные</w:t>
            </w:r>
          </w:p>
          <w:p w:rsidR="00793151" w:rsidRDefault="00793151">
            <w:pPr>
              <w:jc w:val="both"/>
            </w:pPr>
            <w:r>
              <w:t>9.Защитные очки</w:t>
            </w:r>
          </w:p>
          <w:p w:rsidR="00793151" w:rsidRDefault="00793151">
            <w:pPr>
              <w:jc w:val="both"/>
            </w:pPr>
            <w:r>
              <w:t>10. Противогаз</w:t>
            </w:r>
          </w:p>
          <w:p w:rsidR="00793151" w:rsidRDefault="00793151">
            <w:pPr>
              <w:jc w:val="both"/>
            </w:pPr>
          </w:p>
        </w:tc>
        <w:tc>
          <w:tcPr>
            <w:tcW w:w="4677" w:type="dxa"/>
          </w:tcPr>
          <w:p w:rsidR="00793151" w:rsidRDefault="00793151"/>
          <w:p w:rsidR="00793151" w:rsidRDefault="00793151">
            <w:r>
              <w:t>2 шт. на каждое напряжение</w:t>
            </w:r>
          </w:p>
          <w:p w:rsidR="00793151" w:rsidRDefault="00793151">
            <w:r>
              <w:t>(10, 35, 110, 220 кВ0</w:t>
            </w:r>
          </w:p>
          <w:p w:rsidR="00793151" w:rsidRDefault="00793151">
            <w:r>
              <w:t>2 шт. на каждое напряжение</w:t>
            </w:r>
          </w:p>
          <w:p w:rsidR="00793151" w:rsidRDefault="00793151">
            <w:r>
              <w:t>(10, 35, 110 кВ)</w:t>
            </w:r>
          </w:p>
          <w:p w:rsidR="00793151" w:rsidRDefault="00793151">
            <w:r>
              <w:t>1 шт. на каждое напряжение</w:t>
            </w:r>
          </w:p>
          <w:p w:rsidR="00793151" w:rsidRDefault="00793151">
            <w:r>
              <w:t>(до 35 кВ)</w:t>
            </w:r>
          </w:p>
          <w:p w:rsidR="00793151" w:rsidRDefault="00793151">
            <w:r>
              <w:t>не менее 2-х  пар</w:t>
            </w:r>
          </w:p>
          <w:p w:rsidR="00793151" w:rsidRDefault="00793151">
            <w:r>
              <w:t>1 пары</w:t>
            </w:r>
          </w:p>
          <w:p w:rsidR="00793151" w:rsidRDefault="00793151">
            <w:r>
              <w:t>2 шт. на каждое напряжение</w:t>
            </w:r>
          </w:p>
          <w:p w:rsidR="00793151" w:rsidRDefault="00793151">
            <w:r>
              <w:t>(10, 35, 110 кВ)</w:t>
            </w:r>
          </w:p>
          <w:p w:rsidR="00793151" w:rsidRDefault="00793151"/>
          <w:p w:rsidR="00793151" w:rsidRDefault="00793151">
            <w:r>
              <w:t>Не менее 2-х штук</w:t>
            </w:r>
          </w:p>
          <w:p w:rsidR="00793151" w:rsidRDefault="00793151"/>
          <w:p w:rsidR="00793151" w:rsidRDefault="00793151">
            <w:r>
              <w:t>2 пары</w:t>
            </w:r>
          </w:p>
          <w:p w:rsidR="00793151" w:rsidRDefault="00793151">
            <w:r>
              <w:t>2 штуки</w:t>
            </w:r>
          </w:p>
          <w:p w:rsidR="00793151" w:rsidRDefault="00793151"/>
        </w:tc>
      </w:tr>
    </w:tbl>
    <w:p w:rsidR="00793151" w:rsidRDefault="00793151">
      <w:pPr>
        <w:jc w:val="both"/>
      </w:pPr>
    </w:p>
    <w:p w:rsidR="00793151" w:rsidRDefault="00793151">
      <w:pPr>
        <w:jc w:val="both"/>
        <w:rPr>
          <w:lang w:val="en-US"/>
        </w:rPr>
      </w:pPr>
      <w:r>
        <w:br w:type="page"/>
      </w:r>
    </w:p>
    <w:tbl>
      <w:tblPr>
        <w:tblW w:w="9639" w:type="dxa"/>
        <w:jc w:val="center"/>
        <w:tblInd w:w="-459"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3119"/>
        <w:gridCol w:w="6520"/>
      </w:tblGrid>
      <w:tr w:rsidR="00793151">
        <w:trPr>
          <w:jc w:val="center"/>
        </w:trPr>
        <w:tc>
          <w:tcPr>
            <w:tcW w:w="3119" w:type="dxa"/>
            <w:tcBorders>
              <w:top w:val="single" w:sz="4" w:space="0" w:color="auto"/>
              <w:left w:val="single" w:sz="4" w:space="0" w:color="auto"/>
              <w:bottom w:val="single" w:sz="4" w:space="0" w:color="auto"/>
              <w:right w:val="single" w:sz="4" w:space="0" w:color="auto"/>
            </w:tcBorders>
          </w:tcPr>
          <w:p w:rsidR="00793151" w:rsidRDefault="00793151">
            <w:pPr>
              <w:pStyle w:val="1"/>
              <w:rPr>
                <w:rFonts w:eastAsia="Arial Unicode MS"/>
                <w:sz w:val="24"/>
                <w:szCs w:val="24"/>
              </w:rPr>
            </w:pPr>
            <w:r>
              <w:rPr>
                <w:sz w:val="24"/>
                <w:szCs w:val="24"/>
              </w:rPr>
              <w:t>Назначение и наименование</w:t>
            </w:r>
          </w:p>
        </w:tc>
        <w:tc>
          <w:tcPr>
            <w:tcW w:w="6520" w:type="dxa"/>
            <w:tcBorders>
              <w:top w:val="single" w:sz="4" w:space="0" w:color="auto"/>
              <w:left w:val="single" w:sz="4" w:space="0" w:color="auto"/>
              <w:bottom w:val="single" w:sz="4" w:space="0" w:color="auto"/>
              <w:right w:val="single" w:sz="4" w:space="0" w:color="auto"/>
            </w:tcBorders>
          </w:tcPr>
          <w:p w:rsidR="00793151" w:rsidRDefault="00793151">
            <w:pPr>
              <w:jc w:val="center"/>
            </w:pPr>
            <w:r>
              <w:t>Область применения</w:t>
            </w:r>
          </w:p>
        </w:tc>
      </w:tr>
      <w:tr w:rsidR="00793151">
        <w:trPr>
          <w:jc w:val="center"/>
        </w:trPr>
        <w:tc>
          <w:tcPr>
            <w:tcW w:w="9639" w:type="dxa"/>
            <w:gridSpan w:val="2"/>
            <w:tcBorders>
              <w:top w:val="single" w:sz="4" w:space="0" w:color="auto"/>
              <w:left w:val="single" w:sz="4" w:space="0" w:color="auto"/>
              <w:bottom w:val="single" w:sz="4" w:space="0" w:color="auto"/>
              <w:right w:val="single" w:sz="4" w:space="0" w:color="auto"/>
            </w:tcBorders>
          </w:tcPr>
          <w:p w:rsidR="00793151" w:rsidRDefault="00793151">
            <w:pPr>
              <w:jc w:val="center"/>
            </w:pPr>
            <w:r>
              <w:rPr>
                <w:i/>
              </w:rPr>
              <w:t>Знаки и плакаты предупреждающие</w:t>
            </w:r>
          </w:p>
        </w:tc>
      </w:tr>
      <w:tr w:rsidR="00793151">
        <w:trPr>
          <w:jc w:val="center"/>
        </w:trPr>
        <w:tc>
          <w:tcPr>
            <w:tcW w:w="3119" w:type="dxa"/>
            <w:tcBorders>
              <w:top w:val="single" w:sz="4" w:space="0" w:color="auto"/>
              <w:left w:val="single" w:sz="4" w:space="0" w:color="auto"/>
              <w:bottom w:val="single" w:sz="4" w:space="0" w:color="auto"/>
              <w:right w:val="single" w:sz="4" w:space="0" w:color="auto"/>
            </w:tcBorders>
          </w:tcPr>
          <w:p w:rsidR="00793151" w:rsidRDefault="00793151"/>
          <w:tbl>
            <w:tblPr>
              <w:tblW w:w="0" w:type="auto"/>
              <w:tblInd w:w="312"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269"/>
            </w:tblGrid>
            <w:tr w:rsidR="00793151">
              <w:tc>
                <w:tcPr>
                  <w:tcW w:w="2269" w:type="dxa"/>
                  <w:tcBorders>
                    <w:top w:val="single" w:sz="4" w:space="0" w:color="auto"/>
                    <w:left w:val="single" w:sz="4" w:space="0" w:color="auto"/>
                    <w:bottom w:val="single" w:sz="4" w:space="0" w:color="auto"/>
                    <w:right w:val="single" w:sz="4" w:space="0" w:color="auto"/>
                  </w:tcBorders>
                </w:tcPr>
                <w:p w:rsidR="00793151" w:rsidRDefault="00793151">
                  <w:pPr>
                    <w:pStyle w:val="a9"/>
                    <w:tabs>
                      <w:tab w:val="left" w:pos="180"/>
                    </w:tabs>
                    <w:jc w:val="center"/>
                    <w:rPr>
                      <w:sz w:val="24"/>
                      <w:szCs w:val="24"/>
                    </w:rPr>
                  </w:pPr>
                  <w:r>
                    <w:rPr>
                      <w:sz w:val="24"/>
                      <w:szCs w:val="24"/>
                    </w:rPr>
                    <w:t>Высокое</w:t>
                  </w:r>
                </w:p>
                <w:p w:rsidR="00793151" w:rsidRDefault="00793151">
                  <w:pPr>
                    <w:pStyle w:val="a9"/>
                    <w:jc w:val="center"/>
                    <w:rPr>
                      <w:sz w:val="24"/>
                      <w:szCs w:val="24"/>
                    </w:rPr>
                  </w:pPr>
                  <w:r>
                    <w:rPr>
                      <w:sz w:val="24"/>
                      <w:szCs w:val="24"/>
                    </w:rPr>
                    <w:t xml:space="preserve"> напряжение!</w:t>
                  </w:r>
                </w:p>
                <w:p w:rsidR="00793151" w:rsidRDefault="00793151">
                  <w:pPr>
                    <w:pStyle w:val="a9"/>
                    <w:jc w:val="center"/>
                    <w:rPr>
                      <w:sz w:val="24"/>
                      <w:szCs w:val="24"/>
                    </w:rPr>
                  </w:pPr>
                  <w:r>
                    <w:rPr>
                      <w:sz w:val="24"/>
                      <w:szCs w:val="24"/>
                    </w:rPr>
                    <w:t>Опасно</w:t>
                  </w:r>
                </w:p>
                <w:p w:rsidR="00793151" w:rsidRDefault="00793151">
                  <w:pPr>
                    <w:pStyle w:val="a9"/>
                    <w:jc w:val="center"/>
                    <w:rPr>
                      <w:sz w:val="24"/>
                      <w:szCs w:val="24"/>
                    </w:rPr>
                  </w:pPr>
                  <w:r>
                    <w:rPr>
                      <w:sz w:val="24"/>
                      <w:szCs w:val="24"/>
                    </w:rPr>
                    <w:t>Для жизни!</w:t>
                  </w:r>
                </w:p>
              </w:tc>
            </w:tr>
          </w:tbl>
          <w:p w:rsidR="00793151" w:rsidRDefault="00793151">
            <w:pPr>
              <w:pStyle w:val="3"/>
              <w:rPr>
                <w:rFonts w:eastAsia="Arial Unicode MS"/>
                <w:sz w:val="24"/>
                <w:szCs w:val="24"/>
              </w:rPr>
            </w:pPr>
          </w:p>
        </w:tc>
        <w:tc>
          <w:tcPr>
            <w:tcW w:w="6520" w:type="dxa"/>
            <w:tcBorders>
              <w:top w:val="single" w:sz="4" w:space="0" w:color="auto"/>
              <w:left w:val="single" w:sz="4" w:space="0" w:color="auto"/>
              <w:bottom w:val="single" w:sz="4" w:space="0" w:color="auto"/>
              <w:right w:val="single" w:sz="4" w:space="0" w:color="auto"/>
            </w:tcBorders>
          </w:tcPr>
          <w:p w:rsidR="00793151" w:rsidRDefault="00793151">
            <w:r>
              <w:t>В электроустановках напряжением  выше 1000 В. Укрепляется на внешней стороне входных дверей РУ (за исключением дверей КРУ и КТП); наружных дверей камер выключателей и трансформаторов; ограждений токоведущих частей, расположенных в производственных помещениях. Плакат  постоянный</w:t>
            </w:r>
          </w:p>
        </w:tc>
      </w:tr>
      <w:tr w:rsidR="00793151">
        <w:trPr>
          <w:jc w:val="center"/>
        </w:trPr>
        <w:tc>
          <w:tcPr>
            <w:tcW w:w="3119" w:type="dxa"/>
            <w:tcBorders>
              <w:top w:val="single" w:sz="4" w:space="0" w:color="auto"/>
              <w:left w:val="single" w:sz="4" w:space="0" w:color="auto"/>
              <w:bottom w:val="single" w:sz="4" w:space="0" w:color="auto"/>
              <w:right w:val="single" w:sz="4" w:space="0" w:color="auto"/>
            </w:tcBorders>
          </w:tcPr>
          <w:p w:rsidR="00793151" w:rsidRDefault="00793151"/>
          <w:tbl>
            <w:tblPr>
              <w:tblW w:w="0" w:type="auto"/>
              <w:tblInd w:w="312"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269"/>
            </w:tblGrid>
            <w:tr w:rsidR="00793151">
              <w:tc>
                <w:tcPr>
                  <w:tcW w:w="2269" w:type="dxa"/>
                  <w:tcBorders>
                    <w:top w:val="single" w:sz="4" w:space="0" w:color="auto"/>
                    <w:left w:val="single" w:sz="4" w:space="0" w:color="auto"/>
                    <w:bottom w:val="single" w:sz="4" w:space="0" w:color="auto"/>
                    <w:right w:val="single" w:sz="4" w:space="0" w:color="auto"/>
                  </w:tcBorders>
                  <w:vAlign w:val="center"/>
                </w:tcPr>
                <w:p w:rsidR="00793151" w:rsidRDefault="00793151">
                  <w:pPr>
                    <w:jc w:val="center"/>
                  </w:pPr>
                  <w:r>
                    <w:t>Под напряжением!</w:t>
                  </w:r>
                </w:p>
                <w:p w:rsidR="00793151" w:rsidRDefault="00793151">
                  <w:pPr>
                    <w:jc w:val="center"/>
                  </w:pPr>
                  <w:r>
                    <w:t>Опасно</w:t>
                  </w:r>
                </w:p>
                <w:p w:rsidR="00793151" w:rsidRDefault="00793151">
                  <w:pPr>
                    <w:jc w:val="center"/>
                  </w:pPr>
                  <w:r>
                    <w:t>Для жизни</w:t>
                  </w:r>
                </w:p>
              </w:tc>
            </w:tr>
          </w:tbl>
          <w:p w:rsidR="00793151" w:rsidRDefault="00793151"/>
          <w:p w:rsidR="00793151" w:rsidRDefault="00793151"/>
        </w:tc>
        <w:tc>
          <w:tcPr>
            <w:tcW w:w="6520" w:type="dxa"/>
            <w:tcBorders>
              <w:top w:val="single" w:sz="4" w:space="0" w:color="auto"/>
              <w:left w:val="single" w:sz="4" w:space="0" w:color="auto"/>
              <w:bottom w:val="single" w:sz="4" w:space="0" w:color="auto"/>
              <w:right w:val="single" w:sz="4" w:space="0" w:color="auto"/>
            </w:tcBorders>
          </w:tcPr>
          <w:p w:rsidR="00793151" w:rsidRDefault="00793151">
            <w:pPr>
              <w:pStyle w:val="31"/>
              <w:rPr>
                <w:szCs w:val="24"/>
              </w:rPr>
            </w:pPr>
            <w:r>
              <w:rPr>
                <w:szCs w:val="24"/>
              </w:rPr>
              <w:t>Укрепляется на наружной стороне дверей РУ, щитов и сборок напряжением до 1000 В. Плакат постоянный</w:t>
            </w:r>
          </w:p>
          <w:p w:rsidR="00793151" w:rsidRDefault="00793151"/>
        </w:tc>
      </w:tr>
      <w:tr w:rsidR="00793151">
        <w:trPr>
          <w:jc w:val="center"/>
        </w:trPr>
        <w:tc>
          <w:tcPr>
            <w:tcW w:w="3119" w:type="dxa"/>
            <w:tcBorders>
              <w:top w:val="single" w:sz="4" w:space="0" w:color="auto"/>
              <w:left w:val="single" w:sz="4" w:space="0" w:color="auto"/>
              <w:bottom w:val="single" w:sz="4" w:space="0" w:color="auto"/>
              <w:right w:val="single" w:sz="4" w:space="0" w:color="auto"/>
            </w:tcBorders>
          </w:tcPr>
          <w:p w:rsidR="00793151" w:rsidRDefault="00793151"/>
          <w:tbl>
            <w:tblPr>
              <w:tblW w:w="0" w:type="auto"/>
              <w:tblInd w:w="312"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269"/>
            </w:tblGrid>
            <w:tr w:rsidR="00793151">
              <w:tc>
                <w:tcPr>
                  <w:tcW w:w="2269" w:type="dxa"/>
                  <w:tcBorders>
                    <w:top w:val="single" w:sz="4" w:space="0" w:color="auto"/>
                    <w:left w:val="single" w:sz="4" w:space="0" w:color="auto"/>
                    <w:bottom w:val="single" w:sz="4" w:space="0" w:color="auto"/>
                    <w:right w:val="single" w:sz="4" w:space="0" w:color="auto"/>
                  </w:tcBorders>
                </w:tcPr>
                <w:p w:rsidR="00793151" w:rsidRDefault="00793151">
                  <w:pPr>
                    <w:jc w:val="center"/>
                  </w:pPr>
                  <w:r>
                    <w:t>Стой !</w:t>
                  </w:r>
                </w:p>
                <w:p w:rsidR="00793151" w:rsidRDefault="00793151">
                  <w:pPr>
                    <w:jc w:val="center"/>
                  </w:pPr>
                  <w:r>
                    <w:t>Высокое</w:t>
                  </w:r>
                </w:p>
                <w:p w:rsidR="00793151" w:rsidRDefault="00793151">
                  <w:pPr>
                    <w:jc w:val="center"/>
                  </w:pPr>
                  <w:r>
                    <w:t>Напряжение!</w:t>
                  </w:r>
                </w:p>
              </w:tc>
            </w:tr>
          </w:tbl>
          <w:p w:rsidR="00793151" w:rsidRDefault="00793151"/>
          <w:p w:rsidR="00793151" w:rsidRDefault="00793151">
            <w:pPr>
              <w:pStyle w:val="3"/>
              <w:rPr>
                <w:rFonts w:eastAsia="Arial Unicode MS"/>
                <w:sz w:val="24"/>
                <w:szCs w:val="24"/>
              </w:rPr>
            </w:pPr>
          </w:p>
        </w:tc>
        <w:tc>
          <w:tcPr>
            <w:tcW w:w="6520" w:type="dxa"/>
            <w:tcBorders>
              <w:top w:val="single" w:sz="4" w:space="0" w:color="auto"/>
              <w:left w:val="single" w:sz="4" w:space="0" w:color="auto"/>
              <w:bottom w:val="single" w:sz="4" w:space="0" w:color="auto"/>
              <w:right w:val="single" w:sz="4" w:space="0" w:color="auto"/>
            </w:tcBorders>
          </w:tcPr>
          <w:p w:rsidR="00793151" w:rsidRDefault="00793151">
            <w:r>
              <w:t>В ЗРУ выше 1000 В – на сетчатых или сплошных ограждениях ячеек, соседних с местом работ; на временных ограждениях, устанавливаемых в проходах, куда не следует заходить. В ОРУ вывешивают при работах, выполняемых с земли, на канатах и шнурах, ограждающих рабочее место. Плакат переносной</w:t>
            </w:r>
          </w:p>
        </w:tc>
      </w:tr>
      <w:tr w:rsidR="00793151">
        <w:trPr>
          <w:jc w:val="center"/>
        </w:trPr>
        <w:tc>
          <w:tcPr>
            <w:tcW w:w="3119" w:type="dxa"/>
            <w:tcBorders>
              <w:top w:val="single" w:sz="4" w:space="0" w:color="auto"/>
              <w:left w:val="single" w:sz="4" w:space="0" w:color="auto"/>
              <w:bottom w:val="single" w:sz="4" w:space="0" w:color="auto"/>
              <w:right w:val="single" w:sz="4" w:space="0" w:color="auto"/>
            </w:tcBorders>
          </w:tcPr>
          <w:p w:rsidR="00793151" w:rsidRDefault="00793151"/>
          <w:tbl>
            <w:tblPr>
              <w:tblW w:w="0" w:type="auto"/>
              <w:tblInd w:w="312"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269"/>
            </w:tblGrid>
            <w:tr w:rsidR="00793151">
              <w:tc>
                <w:tcPr>
                  <w:tcW w:w="2269" w:type="dxa"/>
                  <w:tcBorders>
                    <w:top w:val="single" w:sz="4" w:space="0" w:color="auto"/>
                    <w:left w:val="single" w:sz="4" w:space="0" w:color="auto"/>
                    <w:bottom w:val="single" w:sz="4" w:space="0" w:color="auto"/>
                    <w:right w:val="single" w:sz="4" w:space="0" w:color="auto"/>
                  </w:tcBorders>
                </w:tcPr>
                <w:p w:rsidR="00793151" w:rsidRDefault="00793151">
                  <w:pPr>
                    <w:jc w:val="center"/>
                  </w:pPr>
                  <w:r>
                    <w:t>Стой !</w:t>
                  </w:r>
                </w:p>
                <w:p w:rsidR="00793151" w:rsidRDefault="00793151">
                  <w:pPr>
                    <w:jc w:val="center"/>
                  </w:pPr>
                  <w:r>
                    <w:t>Опасно</w:t>
                  </w:r>
                </w:p>
                <w:p w:rsidR="00793151" w:rsidRDefault="00793151">
                  <w:pPr>
                    <w:jc w:val="center"/>
                  </w:pPr>
                  <w:r>
                    <w:t>Для жизни!</w:t>
                  </w:r>
                </w:p>
              </w:tc>
            </w:tr>
          </w:tbl>
          <w:p w:rsidR="00793151" w:rsidRDefault="00793151">
            <w:pPr>
              <w:rPr>
                <w:lang w:val="en-US"/>
              </w:rPr>
            </w:pPr>
          </w:p>
          <w:p w:rsidR="00793151" w:rsidRDefault="00793151">
            <w:pPr>
              <w:rPr>
                <w:lang w:val="en-US"/>
              </w:rPr>
            </w:pPr>
          </w:p>
        </w:tc>
        <w:tc>
          <w:tcPr>
            <w:tcW w:w="6520" w:type="dxa"/>
            <w:tcBorders>
              <w:top w:val="single" w:sz="4" w:space="0" w:color="auto"/>
              <w:left w:val="single" w:sz="4" w:space="0" w:color="auto"/>
              <w:bottom w:val="single" w:sz="4" w:space="0" w:color="auto"/>
              <w:right w:val="single" w:sz="4" w:space="0" w:color="auto"/>
            </w:tcBorders>
          </w:tcPr>
          <w:p w:rsidR="00793151" w:rsidRDefault="00793151">
            <w:r>
              <w:t>На ограждениях и конструкциях при напряжении до 1000 В. Плакат переносной</w:t>
            </w:r>
          </w:p>
        </w:tc>
      </w:tr>
      <w:tr w:rsidR="00793151">
        <w:trPr>
          <w:jc w:val="center"/>
        </w:trPr>
        <w:tc>
          <w:tcPr>
            <w:tcW w:w="9639" w:type="dxa"/>
            <w:gridSpan w:val="2"/>
            <w:tcBorders>
              <w:top w:val="single" w:sz="4" w:space="0" w:color="auto"/>
              <w:left w:val="single" w:sz="4" w:space="0" w:color="auto"/>
              <w:bottom w:val="single" w:sz="4" w:space="0" w:color="auto"/>
              <w:right w:val="single" w:sz="4" w:space="0" w:color="auto"/>
            </w:tcBorders>
          </w:tcPr>
          <w:p w:rsidR="00793151" w:rsidRDefault="00793151">
            <w:pPr>
              <w:pStyle w:val="4"/>
              <w:rPr>
                <w:rFonts w:eastAsia="Arial Unicode MS"/>
                <w:sz w:val="24"/>
                <w:szCs w:val="24"/>
              </w:rPr>
            </w:pPr>
            <w:r>
              <w:rPr>
                <w:sz w:val="24"/>
                <w:szCs w:val="24"/>
              </w:rPr>
              <w:t>Запрещающие плакаты</w:t>
            </w:r>
          </w:p>
        </w:tc>
      </w:tr>
      <w:tr w:rsidR="00793151">
        <w:trPr>
          <w:jc w:val="center"/>
        </w:trPr>
        <w:tc>
          <w:tcPr>
            <w:tcW w:w="3119" w:type="dxa"/>
            <w:tcBorders>
              <w:top w:val="single" w:sz="4" w:space="0" w:color="auto"/>
              <w:left w:val="single" w:sz="4" w:space="0" w:color="auto"/>
              <w:bottom w:val="single" w:sz="4" w:space="0" w:color="auto"/>
              <w:right w:val="single" w:sz="4" w:space="0" w:color="auto"/>
            </w:tcBorders>
          </w:tcPr>
          <w:p w:rsidR="00793151" w:rsidRDefault="00793151"/>
          <w:tbl>
            <w:tblPr>
              <w:tblW w:w="0" w:type="auto"/>
              <w:tblInd w:w="312"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269"/>
            </w:tblGrid>
            <w:tr w:rsidR="00793151">
              <w:tc>
                <w:tcPr>
                  <w:tcW w:w="2269" w:type="dxa"/>
                  <w:tcBorders>
                    <w:top w:val="single" w:sz="4" w:space="0" w:color="auto"/>
                    <w:left w:val="single" w:sz="4" w:space="0" w:color="auto"/>
                    <w:bottom w:val="single" w:sz="4" w:space="0" w:color="auto"/>
                    <w:right w:val="single" w:sz="4" w:space="0" w:color="auto"/>
                  </w:tcBorders>
                </w:tcPr>
                <w:p w:rsidR="00793151" w:rsidRDefault="00793151">
                  <w:pPr>
                    <w:jc w:val="center"/>
                  </w:pPr>
                  <w:r>
                    <w:t>Не включать</w:t>
                  </w:r>
                </w:p>
                <w:p w:rsidR="00793151" w:rsidRDefault="00793151">
                  <w:pPr>
                    <w:jc w:val="center"/>
                  </w:pPr>
                  <w:r>
                    <w:t>Работают люди</w:t>
                  </w:r>
                </w:p>
              </w:tc>
            </w:tr>
          </w:tbl>
          <w:p w:rsidR="00793151" w:rsidRDefault="00793151"/>
          <w:p w:rsidR="00793151" w:rsidRDefault="00793151">
            <w:pPr>
              <w:pStyle w:val="3"/>
              <w:rPr>
                <w:rFonts w:eastAsia="Arial Unicode MS"/>
                <w:sz w:val="24"/>
                <w:szCs w:val="24"/>
              </w:rPr>
            </w:pPr>
          </w:p>
        </w:tc>
        <w:tc>
          <w:tcPr>
            <w:tcW w:w="6520" w:type="dxa"/>
            <w:tcBorders>
              <w:top w:val="single" w:sz="4" w:space="0" w:color="auto"/>
              <w:left w:val="single" w:sz="4" w:space="0" w:color="auto"/>
              <w:bottom w:val="single" w:sz="4" w:space="0" w:color="auto"/>
              <w:right w:val="single" w:sz="4" w:space="0" w:color="auto"/>
            </w:tcBorders>
          </w:tcPr>
          <w:p w:rsidR="00793151" w:rsidRDefault="00793151">
            <w:pPr>
              <w:jc w:val="both"/>
            </w:pPr>
            <w:r>
              <w:t>В электроустановках напряжением до и выше 1000 В. Вывешивают на приводах разъединителей, отделителей и выключателей нагрузки, на ключах и кнопках дистанционного управления, на коммутационной аппаратуре до 1000 В (автоматах, рубильниках, выключателях), при ошибочном включении которых может быть подано напряжение на рабочее место. Плакат переносной</w:t>
            </w:r>
          </w:p>
        </w:tc>
      </w:tr>
      <w:tr w:rsidR="00793151">
        <w:trPr>
          <w:jc w:val="center"/>
        </w:trPr>
        <w:tc>
          <w:tcPr>
            <w:tcW w:w="9639" w:type="dxa"/>
            <w:gridSpan w:val="2"/>
            <w:tcBorders>
              <w:top w:val="single" w:sz="4" w:space="0" w:color="auto"/>
              <w:left w:val="single" w:sz="4" w:space="0" w:color="auto"/>
              <w:bottom w:val="single" w:sz="4" w:space="0" w:color="auto"/>
              <w:right w:val="single" w:sz="4" w:space="0" w:color="auto"/>
            </w:tcBorders>
          </w:tcPr>
          <w:p w:rsidR="00793151" w:rsidRDefault="00793151">
            <w:pPr>
              <w:jc w:val="center"/>
              <w:rPr>
                <w:i/>
                <w:iCs/>
              </w:rPr>
            </w:pPr>
            <w:r>
              <w:rPr>
                <w:i/>
                <w:iCs/>
              </w:rPr>
              <w:t>Разрешающие плакаты</w:t>
            </w:r>
          </w:p>
        </w:tc>
      </w:tr>
      <w:tr w:rsidR="00793151">
        <w:trPr>
          <w:jc w:val="center"/>
        </w:trPr>
        <w:tc>
          <w:tcPr>
            <w:tcW w:w="3119" w:type="dxa"/>
            <w:tcBorders>
              <w:top w:val="single" w:sz="4" w:space="0" w:color="auto"/>
              <w:left w:val="single" w:sz="4" w:space="0" w:color="auto"/>
              <w:bottom w:val="single" w:sz="4" w:space="0" w:color="auto"/>
              <w:right w:val="single" w:sz="4" w:space="0" w:color="auto"/>
            </w:tcBorders>
          </w:tcPr>
          <w:p w:rsidR="00793151" w:rsidRDefault="00793151"/>
          <w:tbl>
            <w:tblPr>
              <w:tblW w:w="0" w:type="auto"/>
              <w:tblInd w:w="312"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269"/>
            </w:tblGrid>
            <w:tr w:rsidR="00793151">
              <w:tc>
                <w:tcPr>
                  <w:tcW w:w="2269" w:type="dxa"/>
                  <w:tcBorders>
                    <w:top w:val="single" w:sz="4" w:space="0" w:color="auto"/>
                    <w:left w:val="single" w:sz="4" w:space="0" w:color="auto"/>
                    <w:bottom w:val="single" w:sz="4" w:space="0" w:color="auto"/>
                    <w:right w:val="single" w:sz="4" w:space="0" w:color="auto"/>
                  </w:tcBorders>
                </w:tcPr>
                <w:p w:rsidR="00793151" w:rsidRDefault="00793151">
                  <w:pPr>
                    <w:jc w:val="center"/>
                  </w:pPr>
                  <w:r>
                    <w:t>Работать</w:t>
                  </w:r>
                </w:p>
                <w:p w:rsidR="00793151" w:rsidRDefault="00793151">
                  <w:pPr>
                    <w:jc w:val="center"/>
                  </w:pPr>
                  <w:r>
                    <w:t>здесь</w:t>
                  </w:r>
                </w:p>
              </w:tc>
            </w:tr>
          </w:tbl>
          <w:p w:rsidR="00793151" w:rsidRDefault="00793151">
            <w:pPr>
              <w:pStyle w:val="3"/>
              <w:rPr>
                <w:rFonts w:eastAsia="Arial Unicode MS"/>
                <w:sz w:val="24"/>
                <w:szCs w:val="24"/>
              </w:rPr>
            </w:pPr>
          </w:p>
        </w:tc>
        <w:tc>
          <w:tcPr>
            <w:tcW w:w="6520" w:type="dxa"/>
            <w:tcBorders>
              <w:top w:val="single" w:sz="4" w:space="0" w:color="auto"/>
              <w:left w:val="single" w:sz="4" w:space="0" w:color="auto"/>
              <w:bottom w:val="single" w:sz="4" w:space="0" w:color="auto"/>
              <w:right w:val="single" w:sz="4" w:space="0" w:color="auto"/>
            </w:tcBorders>
          </w:tcPr>
          <w:p w:rsidR="00793151" w:rsidRDefault="00793151">
            <w:pPr>
              <w:jc w:val="both"/>
            </w:pPr>
            <w:r>
              <w:t>В ЗРУ на месте работ, в ОРУ в том месте, где персонал должен входить в огражденное веревкой пространство. Плакат переносной</w:t>
            </w:r>
          </w:p>
        </w:tc>
      </w:tr>
      <w:tr w:rsidR="00793151">
        <w:trPr>
          <w:jc w:val="center"/>
        </w:trPr>
        <w:tc>
          <w:tcPr>
            <w:tcW w:w="9639" w:type="dxa"/>
            <w:gridSpan w:val="2"/>
            <w:tcBorders>
              <w:top w:val="single" w:sz="4" w:space="0" w:color="auto"/>
              <w:left w:val="single" w:sz="4" w:space="0" w:color="auto"/>
              <w:bottom w:val="single" w:sz="4" w:space="0" w:color="auto"/>
              <w:right w:val="single" w:sz="4" w:space="0" w:color="auto"/>
            </w:tcBorders>
          </w:tcPr>
          <w:p w:rsidR="00793151" w:rsidRDefault="00793151">
            <w:pPr>
              <w:jc w:val="center"/>
              <w:rPr>
                <w:i/>
                <w:iCs/>
              </w:rPr>
            </w:pPr>
            <w:r>
              <w:rPr>
                <w:i/>
                <w:iCs/>
              </w:rPr>
              <w:t>Напоминающие плакаты</w:t>
            </w:r>
          </w:p>
        </w:tc>
      </w:tr>
      <w:tr w:rsidR="00793151">
        <w:trPr>
          <w:jc w:val="center"/>
        </w:trPr>
        <w:tc>
          <w:tcPr>
            <w:tcW w:w="3119" w:type="dxa"/>
            <w:tcBorders>
              <w:top w:val="single" w:sz="4" w:space="0" w:color="auto"/>
              <w:left w:val="single" w:sz="4" w:space="0" w:color="auto"/>
              <w:bottom w:val="single" w:sz="4" w:space="0" w:color="auto"/>
              <w:right w:val="single" w:sz="4" w:space="0" w:color="auto"/>
            </w:tcBorders>
          </w:tcPr>
          <w:p w:rsidR="00793151" w:rsidRDefault="00793151"/>
          <w:tbl>
            <w:tblPr>
              <w:tblW w:w="0" w:type="auto"/>
              <w:tblInd w:w="312"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269"/>
            </w:tblGrid>
            <w:tr w:rsidR="00793151">
              <w:tc>
                <w:tcPr>
                  <w:tcW w:w="2269" w:type="dxa"/>
                  <w:tcBorders>
                    <w:top w:val="single" w:sz="4" w:space="0" w:color="auto"/>
                    <w:left w:val="single" w:sz="4" w:space="0" w:color="auto"/>
                    <w:bottom w:val="single" w:sz="4" w:space="0" w:color="auto"/>
                    <w:right w:val="single" w:sz="4" w:space="0" w:color="auto"/>
                  </w:tcBorders>
                </w:tcPr>
                <w:p w:rsidR="00793151" w:rsidRDefault="00793151">
                  <w:pPr>
                    <w:jc w:val="center"/>
                  </w:pPr>
                  <w:r>
                    <w:t>Заземлено</w:t>
                  </w:r>
                </w:p>
              </w:tc>
            </w:tr>
          </w:tbl>
          <w:p w:rsidR="00793151" w:rsidRDefault="00793151"/>
          <w:p w:rsidR="00793151" w:rsidRDefault="00793151">
            <w:pPr>
              <w:pStyle w:val="3"/>
              <w:rPr>
                <w:rFonts w:eastAsia="Arial Unicode MS"/>
                <w:sz w:val="24"/>
                <w:szCs w:val="24"/>
              </w:rPr>
            </w:pPr>
          </w:p>
        </w:tc>
        <w:tc>
          <w:tcPr>
            <w:tcW w:w="6520" w:type="dxa"/>
            <w:tcBorders>
              <w:top w:val="single" w:sz="4" w:space="0" w:color="auto"/>
              <w:left w:val="single" w:sz="4" w:space="0" w:color="auto"/>
              <w:bottom w:val="single" w:sz="4" w:space="0" w:color="auto"/>
              <w:right w:val="single" w:sz="4" w:space="0" w:color="auto"/>
            </w:tcBorders>
          </w:tcPr>
          <w:p w:rsidR="00793151" w:rsidRDefault="00793151">
            <w:pPr>
              <w:jc w:val="both"/>
            </w:pPr>
            <w:r>
              <w:t>Вывешивают на приводах разъединителей, отделителей и выключателей нагрузки, при ошибочном включении которых может быть подано напряжение на заземленный участок электроустановки. Плакат переносной</w:t>
            </w:r>
          </w:p>
        </w:tc>
      </w:tr>
    </w:tbl>
    <w:p w:rsidR="00793151" w:rsidRDefault="00793151"/>
    <w:p w:rsidR="00793151" w:rsidRDefault="00793151">
      <w:pPr>
        <w:jc w:val="both"/>
        <w:rPr>
          <w:lang w:val="en-US"/>
        </w:rPr>
      </w:pPr>
    </w:p>
    <w:p w:rsidR="00793151" w:rsidRDefault="00793151">
      <w:pPr>
        <w:jc w:val="both"/>
        <w:rPr>
          <w:lang w:val="en-US"/>
        </w:rPr>
      </w:pPr>
    </w:p>
    <w:p w:rsidR="00793151" w:rsidRDefault="00793151"/>
    <w:p w:rsidR="00793151" w:rsidRDefault="00793151">
      <w:pPr>
        <w:jc w:val="center"/>
        <w:rPr>
          <w:b/>
        </w:rPr>
      </w:pPr>
      <w:r>
        <w:br w:type="page"/>
      </w:r>
      <w:r>
        <w:rPr>
          <w:b/>
        </w:rPr>
        <w:lastRenderedPageBreak/>
        <w:t>Шум, создаваемый силовым трансформатором.</w:t>
      </w:r>
    </w:p>
    <w:p w:rsidR="00793151" w:rsidRDefault="00793151"/>
    <w:p w:rsidR="00793151" w:rsidRDefault="00793151">
      <w:r>
        <w:t xml:space="preserve">  </w:t>
      </w:r>
    </w:p>
    <w:p w:rsidR="00793151" w:rsidRDefault="00793151">
      <w:r>
        <w:t xml:space="preserve">    Источниками шума являются система охлаждения и трансформатор. Шум, создаваемый трансформатором, рассчитывается:</w:t>
      </w:r>
    </w:p>
    <w:p w:rsidR="00793151" w:rsidRDefault="00793151"/>
    <w:p w:rsidR="00793151" w:rsidRDefault="00793151">
      <w:pPr>
        <w:pStyle w:val="1"/>
        <w:rPr>
          <w:sz w:val="24"/>
          <w:szCs w:val="24"/>
        </w:rPr>
      </w:pPr>
      <w:r>
        <w:rPr>
          <w:position w:val="-14"/>
          <w:sz w:val="24"/>
          <w:szCs w:val="24"/>
        </w:rPr>
        <w:object w:dxaOrig="2040" w:dyaOrig="440">
          <v:shape id="_x0000_i1617" type="#_x0000_t75" style="width:102pt;height:21.75pt" o:ole="" fillcolor="window">
            <v:imagedata r:id="rId1093" o:title=""/>
          </v:shape>
          <o:OLEObject Type="Embed" ProgID="Equation.3" ShapeID="_x0000_i1617" DrawAspect="Content" ObjectID="_1596052668" r:id="rId1094"/>
        </w:object>
      </w:r>
    </w:p>
    <w:p w:rsidR="00793151" w:rsidRDefault="00793151"/>
    <w:p w:rsidR="00793151" w:rsidRDefault="00793151">
      <w:r>
        <w:rPr>
          <w:lang w:val="en-US"/>
        </w:rPr>
        <w:t>L</w:t>
      </w:r>
      <w:r>
        <w:rPr>
          <w:position w:val="-14"/>
          <w:lang w:val="en-US"/>
        </w:rPr>
        <w:object w:dxaOrig="240" w:dyaOrig="400">
          <v:shape id="_x0000_i1618" type="#_x0000_t75" style="width:12pt;height:20.25pt" o:ole="" fillcolor="window">
            <v:imagedata r:id="rId1095" o:title=""/>
          </v:shape>
          <o:OLEObject Type="Embed" ProgID="Equation.3" ShapeID="_x0000_i1618" DrawAspect="Content" ObjectID="_1596052669" r:id="rId1096"/>
        </w:object>
      </w:r>
      <w:r>
        <w:t xml:space="preserve"> - корректированные уровни звукового давления трансформаторов с выключенным охлаждением, дБА</w:t>
      </w:r>
    </w:p>
    <w:p w:rsidR="00793151" w:rsidRDefault="00793151">
      <w:r>
        <w:rPr>
          <w:lang w:val="en-US"/>
        </w:rPr>
        <w:t>N</w:t>
      </w:r>
      <w:r>
        <w:rPr>
          <w:vertAlign w:val="subscript"/>
          <w:lang w:val="en-US"/>
        </w:rPr>
        <w:t>T</w:t>
      </w:r>
      <w:r>
        <w:t xml:space="preserve"> - мощность трансформатора, МВА</w:t>
      </w:r>
    </w:p>
    <w:p w:rsidR="00793151" w:rsidRDefault="00793151">
      <w:r>
        <w:rPr>
          <w:lang w:val="en-US"/>
        </w:rPr>
        <w:t>N</w:t>
      </w:r>
      <w:r>
        <w:rPr>
          <w:vertAlign w:val="subscript"/>
          <w:lang w:val="en-US"/>
        </w:rPr>
        <w:t>T</w:t>
      </w:r>
      <w:r>
        <w:t xml:space="preserve"> =</w:t>
      </w:r>
      <w:r>
        <w:rPr>
          <w:lang w:val="en-US"/>
        </w:rPr>
        <w:t>S</w:t>
      </w:r>
      <w:r>
        <w:rPr>
          <w:vertAlign w:val="subscript"/>
        </w:rPr>
        <w:t>ком</w:t>
      </w:r>
      <w:r>
        <w:t xml:space="preserve">   для двухобмоточного трансформатора</w:t>
      </w:r>
    </w:p>
    <w:p w:rsidR="00793151" w:rsidRDefault="00793151">
      <w:r>
        <w:rPr>
          <w:lang w:val="en-US"/>
        </w:rPr>
        <w:t>N</w:t>
      </w:r>
      <w:r>
        <w:rPr>
          <w:vertAlign w:val="subscript"/>
          <w:lang w:val="en-US"/>
        </w:rPr>
        <w:t>T</w:t>
      </w:r>
      <w:r>
        <w:t xml:space="preserve"> =2/3</w:t>
      </w:r>
      <w:r>
        <w:rPr>
          <w:lang w:val="en-US"/>
        </w:rPr>
        <w:t>S</w:t>
      </w:r>
      <w:r>
        <w:rPr>
          <w:vertAlign w:val="subscript"/>
        </w:rPr>
        <w:t>ком</w:t>
      </w:r>
      <w:r>
        <w:t xml:space="preserve">  для трехобмоточного трансформатора</w:t>
      </w:r>
    </w:p>
    <w:p w:rsidR="00793151" w:rsidRDefault="00793151">
      <w:r>
        <w:rPr>
          <w:lang w:val="en-US"/>
        </w:rPr>
        <w:t>N</w:t>
      </w:r>
      <w:r>
        <w:rPr>
          <w:vertAlign w:val="subscript"/>
          <w:lang w:val="en-US"/>
        </w:rPr>
        <w:t>T</w:t>
      </w:r>
      <w:r>
        <w:t xml:space="preserve"> =</w:t>
      </w:r>
      <w:r>
        <w:rPr>
          <w:lang w:val="en-US"/>
        </w:rPr>
        <w:t>N</w:t>
      </w:r>
      <w:r>
        <w:t xml:space="preserve"> </w:t>
      </w:r>
      <w:r>
        <w:rPr>
          <w:position w:val="-30"/>
          <w:lang w:val="en-US"/>
        </w:rPr>
        <w:object w:dxaOrig="940" w:dyaOrig="680">
          <v:shape id="_x0000_i1619" type="#_x0000_t75" style="width:47.25pt;height:33.75pt" o:ole="" fillcolor="window">
            <v:imagedata r:id="rId1097" o:title=""/>
          </v:shape>
          <o:OLEObject Type="Embed" ProgID="Equation.3" ShapeID="_x0000_i1619" DrawAspect="Content" ObjectID="_1596052670" r:id="rId1098"/>
        </w:object>
      </w:r>
      <w:r>
        <w:t xml:space="preserve">  для автотрансформатора, где</w:t>
      </w:r>
    </w:p>
    <w:p w:rsidR="00793151" w:rsidRDefault="00793151">
      <w:r>
        <w:rPr>
          <w:lang w:val="en-US"/>
        </w:rPr>
        <w:t>U</w:t>
      </w:r>
      <w:r>
        <w:rPr>
          <w:vertAlign w:val="subscript"/>
          <w:lang w:val="en-US"/>
        </w:rPr>
        <w:t>B</w:t>
      </w:r>
      <w:r>
        <w:t xml:space="preserve"> -высшее напряжение,</w:t>
      </w:r>
    </w:p>
    <w:p w:rsidR="00793151" w:rsidRDefault="00793151">
      <w:r>
        <w:rPr>
          <w:lang w:val="en-US"/>
        </w:rPr>
        <w:t>U</w:t>
      </w:r>
      <w:r>
        <w:rPr>
          <w:vertAlign w:val="subscript"/>
          <w:lang w:val="en-US"/>
        </w:rPr>
        <w:t>c</w:t>
      </w:r>
      <w:r>
        <w:t>-среднее напряжение.</w:t>
      </w:r>
    </w:p>
    <w:p w:rsidR="00793151" w:rsidRDefault="00793151"/>
    <w:p w:rsidR="00793151" w:rsidRDefault="00793151"/>
    <w:p w:rsidR="00793151" w:rsidRDefault="00793151">
      <w:r>
        <w:t xml:space="preserve">    Шум, создаваемый системой охлаждения, рассчитывается:</w:t>
      </w:r>
    </w:p>
    <w:p w:rsidR="00793151" w:rsidRDefault="00793151"/>
    <w:p w:rsidR="00793151" w:rsidRDefault="00793151">
      <w:pPr>
        <w:jc w:val="center"/>
      </w:pPr>
      <w:r>
        <w:rPr>
          <w:lang w:val="en-US"/>
        </w:rPr>
        <w:t>L</w:t>
      </w:r>
      <w:r>
        <w:rPr>
          <w:position w:val="-14"/>
          <w:lang w:val="en-US"/>
        </w:rPr>
        <w:object w:dxaOrig="2060" w:dyaOrig="440">
          <v:shape id="_x0000_i1620" type="#_x0000_t75" style="width:102.75pt;height:21.75pt" o:ole="" fillcolor="window">
            <v:imagedata r:id="rId1099" o:title=""/>
          </v:shape>
          <o:OLEObject Type="Embed" ProgID="Equation.3" ShapeID="_x0000_i1620" DrawAspect="Content" ObjectID="_1596052671" r:id="rId1100"/>
        </w:object>
      </w:r>
    </w:p>
    <w:p w:rsidR="00793151" w:rsidRDefault="00793151"/>
    <w:p w:rsidR="00793151" w:rsidRDefault="00793151">
      <w:r>
        <w:rPr>
          <w:position w:val="-14"/>
          <w:lang w:val="en-US"/>
        </w:rPr>
        <w:object w:dxaOrig="380" w:dyaOrig="400">
          <v:shape id="_x0000_i1621" type="#_x0000_t75" style="width:18.75pt;height:20.25pt" o:ole="" fillcolor="window">
            <v:imagedata r:id="rId1101" o:title=""/>
          </v:shape>
          <o:OLEObject Type="Embed" ProgID="Equation.3" ShapeID="_x0000_i1621" DrawAspect="Content" ObjectID="_1596052672" r:id="rId1102"/>
        </w:object>
      </w:r>
      <w:r>
        <w:t xml:space="preserve"> - скорректированный уровень звукового давления системы охлаждения, дБА</w:t>
      </w:r>
    </w:p>
    <w:p w:rsidR="00793151" w:rsidRDefault="00793151">
      <w:r>
        <w:rPr>
          <w:lang w:val="en-US"/>
        </w:rPr>
        <w:t>L</w:t>
      </w:r>
      <w:r>
        <w:rPr>
          <w:position w:val="-14"/>
          <w:lang w:val="en-US"/>
        </w:rPr>
        <w:object w:dxaOrig="240" w:dyaOrig="400">
          <v:shape id="_x0000_i1622" type="#_x0000_t75" style="width:12pt;height:20.25pt" o:ole="" fillcolor="window">
            <v:imagedata r:id="rId1103" o:title=""/>
          </v:shape>
          <o:OLEObject Type="Embed" ProgID="Equation.3" ShapeID="_x0000_i1622" DrawAspect="Content" ObjectID="_1596052673" r:id="rId1104"/>
        </w:object>
      </w:r>
      <w:r>
        <w:t xml:space="preserve"> - скорректированный уровень звукового давления одного охлаждающего устройства, дБА</w:t>
      </w:r>
    </w:p>
    <w:p w:rsidR="00793151" w:rsidRDefault="00793151">
      <w:r>
        <w:t xml:space="preserve">   Вид   Д         </w:t>
      </w:r>
      <w:r>
        <w:rPr>
          <w:lang w:val="en-US"/>
        </w:rPr>
        <w:t>L</w:t>
      </w:r>
      <w:r>
        <w:rPr>
          <w:position w:val="-14"/>
          <w:lang w:val="en-US"/>
        </w:rPr>
        <w:object w:dxaOrig="1160" w:dyaOrig="440">
          <v:shape id="_x0000_i1623" type="#_x0000_t75" style="width:57.75pt;height:21.75pt" o:ole="" fillcolor="window">
            <v:imagedata r:id="rId1105" o:title=""/>
          </v:shape>
          <o:OLEObject Type="Embed" ProgID="Equation.3" ShapeID="_x0000_i1623" DrawAspect="Content" ObjectID="_1596052674" r:id="rId1106"/>
        </w:object>
      </w:r>
    </w:p>
    <w:p w:rsidR="00793151" w:rsidRDefault="00793151">
      <w:r>
        <w:t xml:space="preserve">             ДЦ      </w:t>
      </w:r>
      <w:r>
        <w:rPr>
          <w:lang w:val="en-US"/>
        </w:rPr>
        <w:t>L</w:t>
      </w:r>
      <w:r>
        <w:rPr>
          <w:position w:val="-14"/>
          <w:lang w:val="en-US"/>
        </w:rPr>
        <w:object w:dxaOrig="1160" w:dyaOrig="440">
          <v:shape id="_x0000_i1624" type="#_x0000_t75" style="width:57.75pt;height:21.75pt" o:ole="" fillcolor="window">
            <v:imagedata r:id="rId1107" o:title=""/>
          </v:shape>
          <o:OLEObject Type="Embed" ProgID="Equation.3" ShapeID="_x0000_i1624" DrawAspect="Content" ObjectID="_1596052675" r:id="rId1108"/>
        </w:object>
      </w:r>
    </w:p>
    <w:p w:rsidR="00793151" w:rsidRDefault="00793151">
      <w:r>
        <w:rPr>
          <w:lang w:val="en-US"/>
        </w:rPr>
        <w:t>m</w:t>
      </w:r>
      <w:r>
        <w:t>-количество охлаждающих устройств в системе.</w:t>
      </w:r>
    </w:p>
    <w:p w:rsidR="00793151" w:rsidRDefault="00793151">
      <w:r>
        <w:rPr>
          <w:lang w:val="en-US"/>
        </w:rPr>
        <w:t>n</w:t>
      </w:r>
      <w:r>
        <w:t>=2 при навесном исполнении системы охлаждения на боковой поверхности</w:t>
      </w:r>
    </w:p>
    <w:p w:rsidR="00793151" w:rsidRDefault="00793151">
      <w:r>
        <w:rPr>
          <w:lang w:val="en-US"/>
        </w:rPr>
        <w:t>n</w:t>
      </w:r>
      <w:r>
        <w:t>=1 при выносном исполнении на отдельной стойке.</w:t>
      </w:r>
    </w:p>
    <w:p w:rsidR="00793151" w:rsidRDefault="00793151"/>
    <w:p w:rsidR="00793151" w:rsidRDefault="00793151"/>
    <w:p w:rsidR="00793151" w:rsidRDefault="00793151">
      <w:r>
        <w:t xml:space="preserve">   Суммарный уровень звукового давления (</w:t>
      </w:r>
      <w:r>
        <w:rPr>
          <w:lang w:val="en-US"/>
        </w:rPr>
        <w:t>L</w:t>
      </w:r>
      <w:r>
        <w:rPr>
          <w:vertAlign w:val="subscript"/>
          <w:lang w:val="en-US"/>
        </w:rPr>
        <w:t>pa</w:t>
      </w:r>
      <w:r>
        <w:t>, дБА) определяется:</w:t>
      </w:r>
    </w:p>
    <w:p w:rsidR="00793151" w:rsidRDefault="00793151"/>
    <w:p w:rsidR="00793151" w:rsidRDefault="00793151">
      <w:pPr>
        <w:jc w:val="center"/>
      </w:pPr>
      <w:r>
        <w:rPr>
          <w:position w:val="-18"/>
        </w:rPr>
        <w:object w:dxaOrig="2960" w:dyaOrig="540">
          <v:shape id="_x0000_i1625" type="#_x0000_t75" style="width:147.75pt;height:27pt" o:ole="" fillcolor="window">
            <v:imagedata r:id="rId1109" o:title=""/>
          </v:shape>
          <o:OLEObject Type="Embed" ProgID="Equation.3" ShapeID="_x0000_i1625" DrawAspect="Content" ObjectID="_1596052676" r:id="rId1110"/>
        </w:object>
      </w:r>
    </w:p>
    <w:p w:rsidR="00793151" w:rsidRDefault="00793151"/>
    <w:p w:rsidR="00793151" w:rsidRDefault="00793151"/>
    <w:p w:rsidR="00793151" w:rsidRDefault="00793151"/>
    <w:p w:rsidR="00793151" w:rsidRDefault="00793151"/>
    <w:p w:rsidR="00793151" w:rsidRDefault="00793151">
      <w:pPr>
        <w:jc w:val="center"/>
      </w:pPr>
      <w:r>
        <w:br w:type="page"/>
      </w:r>
      <w:r>
        <w:lastRenderedPageBreak/>
        <w:t>ГОСТ 12.2.024-76 Допустимые значения среднего уровня звука силовых масляных трансформаторов.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1340"/>
        <w:gridCol w:w="1341"/>
        <w:gridCol w:w="1340"/>
        <w:gridCol w:w="1341"/>
        <w:gridCol w:w="1340"/>
        <w:gridCol w:w="1341"/>
      </w:tblGrid>
      <w:tr w:rsidR="00793151">
        <w:tblPrEx>
          <w:tblCellMar>
            <w:top w:w="0" w:type="dxa"/>
            <w:bottom w:w="0" w:type="dxa"/>
          </w:tblCellMar>
        </w:tblPrEx>
        <w:trPr>
          <w:cantSplit/>
        </w:trPr>
        <w:tc>
          <w:tcPr>
            <w:tcW w:w="1809" w:type="dxa"/>
            <w:vMerge w:val="restart"/>
            <w:vAlign w:val="center"/>
          </w:tcPr>
          <w:p w:rsidR="00793151" w:rsidRDefault="00793151">
            <w:pPr>
              <w:jc w:val="center"/>
            </w:pPr>
            <w:r>
              <w:t>Типовая мощность трансфор-матора, МВА</w:t>
            </w:r>
          </w:p>
        </w:tc>
        <w:tc>
          <w:tcPr>
            <w:tcW w:w="8043" w:type="dxa"/>
            <w:gridSpan w:val="6"/>
            <w:vAlign w:val="center"/>
          </w:tcPr>
          <w:p w:rsidR="00793151" w:rsidRDefault="00793151">
            <w:pPr>
              <w:jc w:val="center"/>
            </w:pPr>
            <w:r>
              <w:t xml:space="preserve">Допустимый уровень звука </w:t>
            </w:r>
            <w:r>
              <w:rPr>
                <w:lang w:val="en-US"/>
              </w:rPr>
              <w:t>L</w:t>
            </w:r>
            <w:r>
              <w:rPr>
                <w:vertAlign w:val="subscript"/>
                <w:lang w:val="en-US"/>
              </w:rPr>
              <w:t>A</w:t>
            </w:r>
            <w:r>
              <w:t>, дБА, не более для классов напряжения трансформаторов, кВ</w:t>
            </w:r>
          </w:p>
        </w:tc>
      </w:tr>
      <w:tr w:rsidR="00793151">
        <w:tblPrEx>
          <w:tblCellMar>
            <w:top w:w="0" w:type="dxa"/>
            <w:bottom w:w="0" w:type="dxa"/>
          </w:tblCellMar>
        </w:tblPrEx>
        <w:trPr>
          <w:cantSplit/>
        </w:trPr>
        <w:tc>
          <w:tcPr>
            <w:tcW w:w="1809" w:type="dxa"/>
            <w:vMerge/>
          </w:tcPr>
          <w:p w:rsidR="00793151" w:rsidRDefault="00793151">
            <w:pPr>
              <w:jc w:val="center"/>
            </w:pPr>
          </w:p>
        </w:tc>
        <w:tc>
          <w:tcPr>
            <w:tcW w:w="1340" w:type="dxa"/>
            <w:vAlign w:val="center"/>
          </w:tcPr>
          <w:p w:rsidR="00793151" w:rsidRDefault="00793151">
            <w:pPr>
              <w:jc w:val="center"/>
            </w:pPr>
            <w:r>
              <w:t>6, 10</w:t>
            </w:r>
          </w:p>
        </w:tc>
        <w:tc>
          <w:tcPr>
            <w:tcW w:w="1341" w:type="dxa"/>
            <w:vAlign w:val="center"/>
          </w:tcPr>
          <w:p w:rsidR="00793151" w:rsidRDefault="00793151">
            <w:pPr>
              <w:jc w:val="center"/>
            </w:pPr>
            <w:r>
              <w:t>35</w:t>
            </w:r>
          </w:p>
        </w:tc>
        <w:tc>
          <w:tcPr>
            <w:tcW w:w="1340" w:type="dxa"/>
            <w:vAlign w:val="center"/>
          </w:tcPr>
          <w:p w:rsidR="00793151" w:rsidRDefault="00793151">
            <w:pPr>
              <w:jc w:val="center"/>
            </w:pPr>
            <w:r>
              <w:t>110</w:t>
            </w:r>
          </w:p>
        </w:tc>
        <w:tc>
          <w:tcPr>
            <w:tcW w:w="1341" w:type="dxa"/>
            <w:vAlign w:val="center"/>
          </w:tcPr>
          <w:p w:rsidR="00793151" w:rsidRDefault="00793151">
            <w:pPr>
              <w:jc w:val="center"/>
            </w:pPr>
            <w:r>
              <w:t>220</w:t>
            </w:r>
          </w:p>
        </w:tc>
        <w:tc>
          <w:tcPr>
            <w:tcW w:w="1340" w:type="dxa"/>
            <w:vAlign w:val="center"/>
          </w:tcPr>
          <w:p w:rsidR="00793151" w:rsidRDefault="00793151">
            <w:pPr>
              <w:jc w:val="center"/>
            </w:pPr>
            <w:r>
              <w:t>330</w:t>
            </w:r>
          </w:p>
        </w:tc>
        <w:tc>
          <w:tcPr>
            <w:tcW w:w="1341" w:type="dxa"/>
            <w:vAlign w:val="center"/>
          </w:tcPr>
          <w:p w:rsidR="00793151" w:rsidRDefault="00793151">
            <w:pPr>
              <w:jc w:val="center"/>
            </w:pPr>
            <w:r>
              <w:t>500 и выше</w:t>
            </w:r>
          </w:p>
        </w:tc>
      </w:tr>
      <w:tr w:rsidR="00793151">
        <w:tblPrEx>
          <w:tblCellMar>
            <w:top w:w="0" w:type="dxa"/>
            <w:bottom w:w="0" w:type="dxa"/>
          </w:tblCellMar>
        </w:tblPrEx>
        <w:trPr>
          <w:cantSplit/>
        </w:trPr>
        <w:tc>
          <w:tcPr>
            <w:tcW w:w="1809" w:type="dxa"/>
          </w:tcPr>
          <w:p w:rsidR="00793151" w:rsidRDefault="00793151">
            <w:r>
              <w:t>0,1</w:t>
            </w:r>
          </w:p>
        </w:tc>
        <w:tc>
          <w:tcPr>
            <w:tcW w:w="1340" w:type="dxa"/>
          </w:tcPr>
          <w:p w:rsidR="00793151" w:rsidRDefault="00793151">
            <w:r>
              <w:t>47</w:t>
            </w:r>
          </w:p>
        </w:tc>
        <w:tc>
          <w:tcPr>
            <w:tcW w:w="1341" w:type="dxa"/>
          </w:tcPr>
          <w:p w:rsidR="00793151" w:rsidRDefault="00793151">
            <w:r>
              <w:t>52</w:t>
            </w:r>
          </w:p>
        </w:tc>
        <w:tc>
          <w:tcPr>
            <w:tcW w:w="1340" w:type="dxa"/>
          </w:tcPr>
          <w:p w:rsidR="00793151" w:rsidRDefault="00793151">
            <w:r>
              <w:t>-</w:t>
            </w:r>
          </w:p>
        </w:tc>
        <w:tc>
          <w:tcPr>
            <w:tcW w:w="1341" w:type="dxa"/>
          </w:tcPr>
          <w:p w:rsidR="00793151" w:rsidRDefault="00793151">
            <w:r>
              <w:t>-</w:t>
            </w:r>
          </w:p>
        </w:tc>
        <w:tc>
          <w:tcPr>
            <w:tcW w:w="1340" w:type="dxa"/>
          </w:tcPr>
          <w:p w:rsidR="00793151" w:rsidRDefault="00793151">
            <w:r>
              <w:t>-</w:t>
            </w:r>
          </w:p>
        </w:tc>
        <w:tc>
          <w:tcPr>
            <w:tcW w:w="1341" w:type="dxa"/>
          </w:tcPr>
          <w:p w:rsidR="00793151" w:rsidRDefault="00793151">
            <w:r>
              <w:t>-</w:t>
            </w:r>
          </w:p>
        </w:tc>
      </w:tr>
      <w:tr w:rsidR="00793151">
        <w:tblPrEx>
          <w:tblCellMar>
            <w:top w:w="0" w:type="dxa"/>
            <w:bottom w:w="0" w:type="dxa"/>
          </w:tblCellMar>
        </w:tblPrEx>
        <w:trPr>
          <w:cantSplit/>
        </w:trPr>
        <w:tc>
          <w:tcPr>
            <w:tcW w:w="1809" w:type="dxa"/>
          </w:tcPr>
          <w:p w:rsidR="00793151" w:rsidRDefault="00793151">
            <w:r>
              <w:t>0,16</w:t>
            </w:r>
          </w:p>
        </w:tc>
        <w:tc>
          <w:tcPr>
            <w:tcW w:w="1340" w:type="dxa"/>
          </w:tcPr>
          <w:p w:rsidR="00793151" w:rsidRDefault="00793151">
            <w:r>
              <w:t>49</w:t>
            </w:r>
          </w:p>
        </w:tc>
        <w:tc>
          <w:tcPr>
            <w:tcW w:w="1341" w:type="dxa"/>
          </w:tcPr>
          <w:p w:rsidR="00793151" w:rsidRDefault="00793151">
            <w:r>
              <w:t>54</w:t>
            </w:r>
          </w:p>
        </w:tc>
        <w:tc>
          <w:tcPr>
            <w:tcW w:w="1340" w:type="dxa"/>
          </w:tcPr>
          <w:p w:rsidR="00793151" w:rsidRDefault="00793151">
            <w:r>
              <w:t>-</w:t>
            </w:r>
          </w:p>
        </w:tc>
        <w:tc>
          <w:tcPr>
            <w:tcW w:w="1341" w:type="dxa"/>
          </w:tcPr>
          <w:p w:rsidR="00793151" w:rsidRDefault="00793151">
            <w:r>
              <w:t>-</w:t>
            </w:r>
          </w:p>
        </w:tc>
        <w:tc>
          <w:tcPr>
            <w:tcW w:w="1340" w:type="dxa"/>
          </w:tcPr>
          <w:p w:rsidR="00793151" w:rsidRDefault="00793151">
            <w:r>
              <w:t>-</w:t>
            </w:r>
          </w:p>
        </w:tc>
        <w:tc>
          <w:tcPr>
            <w:tcW w:w="1341" w:type="dxa"/>
          </w:tcPr>
          <w:p w:rsidR="00793151" w:rsidRDefault="00793151">
            <w:r>
              <w:t>-</w:t>
            </w:r>
          </w:p>
        </w:tc>
      </w:tr>
      <w:tr w:rsidR="00793151">
        <w:tblPrEx>
          <w:tblCellMar>
            <w:top w:w="0" w:type="dxa"/>
            <w:bottom w:w="0" w:type="dxa"/>
          </w:tblCellMar>
        </w:tblPrEx>
        <w:trPr>
          <w:cantSplit/>
        </w:trPr>
        <w:tc>
          <w:tcPr>
            <w:tcW w:w="1809" w:type="dxa"/>
          </w:tcPr>
          <w:p w:rsidR="00793151" w:rsidRDefault="00793151">
            <w:r>
              <w:t>0,25</w:t>
            </w:r>
          </w:p>
        </w:tc>
        <w:tc>
          <w:tcPr>
            <w:tcW w:w="1340" w:type="dxa"/>
          </w:tcPr>
          <w:p w:rsidR="00793151" w:rsidRDefault="00793151">
            <w:r>
              <w:t>51</w:t>
            </w:r>
          </w:p>
        </w:tc>
        <w:tc>
          <w:tcPr>
            <w:tcW w:w="1341" w:type="dxa"/>
          </w:tcPr>
          <w:p w:rsidR="00793151" w:rsidRDefault="00793151">
            <w:r>
              <w:t>55</w:t>
            </w:r>
          </w:p>
        </w:tc>
        <w:tc>
          <w:tcPr>
            <w:tcW w:w="1340" w:type="dxa"/>
          </w:tcPr>
          <w:p w:rsidR="00793151" w:rsidRDefault="00793151">
            <w:r>
              <w:t>-</w:t>
            </w:r>
          </w:p>
        </w:tc>
        <w:tc>
          <w:tcPr>
            <w:tcW w:w="1341" w:type="dxa"/>
          </w:tcPr>
          <w:p w:rsidR="00793151" w:rsidRDefault="00793151">
            <w:r>
              <w:t>-</w:t>
            </w:r>
          </w:p>
        </w:tc>
        <w:tc>
          <w:tcPr>
            <w:tcW w:w="1340" w:type="dxa"/>
          </w:tcPr>
          <w:p w:rsidR="00793151" w:rsidRDefault="00793151">
            <w:r>
              <w:t>-</w:t>
            </w:r>
          </w:p>
        </w:tc>
        <w:tc>
          <w:tcPr>
            <w:tcW w:w="1341" w:type="dxa"/>
          </w:tcPr>
          <w:p w:rsidR="00793151" w:rsidRDefault="00793151">
            <w:r>
              <w:t>-</w:t>
            </w:r>
          </w:p>
        </w:tc>
      </w:tr>
      <w:tr w:rsidR="00793151">
        <w:tblPrEx>
          <w:tblCellMar>
            <w:top w:w="0" w:type="dxa"/>
            <w:bottom w:w="0" w:type="dxa"/>
          </w:tblCellMar>
        </w:tblPrEx>
        <w:trPr>
          <w:cantSplit/>
        </w:trPr>
        <w:tc>
          <w:tcPr>
            <w:tcW w:w="1809" w:type="dxa"/>
          </w:tcPr>
          <w:p w:rsidR="00793151" w:rsidRDefault="00793151">
            <w:r>
              <w:t>0,4</w:t>
            </w:r>
          </w:p>
        </w:tc>
        <w:tc>
          <w:tcPr>
            <w:tcW w:w="1340" w:type="dxa"/>
          </w:tcPr>
          <w:p w:rsidR="00793151" w:rsidRDefault="00793151">
            <w:r>
              <w:t>53</w:t>
            </w:r>
          </w:p>
        </w:tc>
        <w:tc>
          <w:tcPr>
            <w:tcW w:w="1341" w:type="dxa"/>
          </w:tcPr>
          <w:p w:rsidR="00793151" w:rsidRDefault="00793151">
            <w:r>
              <w:t>57</w:t>
            </w:r>
          </w:p>
        </w:tc>
        <w:tc>
          <w:tcPr>
            <w:tcW w:w="1340" w:type="dxa"/>
          </w:tcPr>
          <w:p w:rsidR="00793151" w:rsidRDefault="00793151">
            <w:r>
              <w:t>-</w:t>
            </w:r>
          </w:p>
        </w:tc>
        <w:tc>
          <w:tcPr>
            <w:tcW w:w="1341" w:type="dxa"/>
          </w:tcPr>
          <w:p w:rsidR="00793151" w:rsidRDefault="00793151">
            <w:r>
              <w:t>-</w:t>
            </w:r>
          </w:p>
        </w:tc>
        <w:tc>
          <w:tcPr>
            <w:tcW w:w="1340" w:type="dxa"/>
          </w:tcPr>
          <w:p w:rsidR="00793151" w:rsidRDefault="00793151">
            <w:r>
              <w:t>-</w:t>
            </w:r>
          </w:p>
        </w:tc>
        <w:tc>
          <w:tcPr>
            <w:tcW w:w="1341" w:type="dxa"/>
          </w:tcPr>
          <w:p w:rsidR="00793151" w:rsidRDefault="00793151">
            <w:r>
              <w:t>-</w:t>
            </w:r>
          </w:p>
        </w:tc>
      </w:tr>
      <w:tr w:rsidR="00793151">
        <w:tblPrEx>
          <w:tblCellMar>
            <w:top w:w="0" w:type="dxa"/>
            <w:bottom w:w="0" w:type="dxa"/>
          </w:tblCellMar>
        </w:tblPrEx>
        <w:trPr>
          <w:cantSplit/>
        </w:trPr>
        <w:tc>
          <w:tcPr>
            <w:tcW w:w="1809" w:type="dxa"/>
          </w:tcPr>
          <w:p w:rsidR="00793151" w:rsidRDefault="00793151">
            <w:r>
              <w:t>0,63</w:t>
            </w:r>
          </w:p>
        </w:tc>
        <w:tc>
          <w:tcPr>
            <w:tcW w:w="1340" w:type="dxa"/>
          </w:tcPr>
          <w:p w:rsidR="00793151" w:rsidRDefault="00793151">
            <w:r>
              <w:t>55</w:t>
            </w:r>
          </w:p>
        </w:tc>
        <w:tc>
          <w:tcPr>
            <w:tcW w:w="1341" w:type="dxa"/>
          </w:tcPr>
          <w:p w:rsidR="00793151" w:rsidRDefault="00793151">
            <w:r>
              <w:t>59</w:t>
            </w:r>
          </w:p>
        </w:tc>
        <w:tc>
          <w:tcPr>
            <w:tcW w:w="1340" w:type="dxa"/>
          </w:tcPr>
          <w:p w:rsidR="00793151" w:rsidRDefault="00793151">
            <w:r>
              <w:t>-</w:t>
            </w:r>
          </w:p>
        </w:tc>
        <w:tc>
          <w:tcPr>
            <w:tcW w:w="1341" w:type="dxa"/>
          </w:tcPr>
          <w:p w:rsidR="00793151" w:rsidRDefault="00793151">
            <w:r>
              <w:t>-</w:t>
            </w:r>
          </w:p>
        </w:tc>
        <w:tc>
          <w:tcPr>
            <w:tcW w:w="1340" w:type="dxa"/>
          </w:tcPr>
          <w:p w:rsidR="00793151" w:rsidRDefault="00793151">
            <w:r>
              <w:t>-</w:t>
            </w:r>
          </w:p>
        </w:tc>
        <w:tc>
          <w:tcPr>
            <w:tcW w:w="1341" w:type="dxa"/>
          </w:tcPr>
          <w:p w:rsidR="00793151" w:rsidRDefault="00793151">
            <w:r>
              <w:t>-</w:t>
            </w:r>
          </w:p>
        </w:tc>
      </w:tr>
      <w:tr w:rsidR="00793151">
        <w:tblPrEx>
          <w:tblCellMar>
            <w:top w:w="0" w:type="dxa"/>
            <w:bottom w:w="0" w:type="dxa"/>
          </w:tblCellMar>
        </w:tblPrEx>
        <w:trPr>
          <w:cantSplit/>
        </w:trPr>
        <w:tc>
          <w:tcPr>
            <w:tcW w:w="1809" w:type="dxa"/>
          </w:tcPr>
          <w:p w:rsidR="00793151" w:rsidRDefault="00793151">
            <w:r>
              <w:t>1,0</w:t>
            </w:r>
          </w:p>
        </w:tc>
        <w:tc>
          <w:tcPr>
            <w:tcW w:w="1340" w:type="dxa"/>
          </w:tcPr>
          <w:p w:rsidR="00793151" w:rsidRDefault="00793151">
            <w:r>
              <w:t>57</w:t>
            </w:r>
          </w:p>
        </w:tc>
        <w:tc>
          <w:tcPr>
            <w:tcW w:w="1341" w:type="dxa"/>
          </w:tcPr>
          <w:p w:rsidR="00793151" w:rsidRDefault="00793151">
            <w:r>
              <w:t>60</w:t>
            </w:r>
          </w:p>
        </w:tc>
        <w:tc>
          <w:tcPr>
            <w:tcW w:w="1340" w:type="dxa"/>
          </w:tcPr>
          <w:p w:rsidR="00793151" w:rsidRDefault="00793151">
            <w:r>
              <w:t>-</w:t>
            </w:r>
          </w:p>
        </w:tc>
        <w:tc>
          <w:tcPr>
            <w:tcW w:w="1341" w:type="dxa"/>
          </w:tcPr>
          <w:p w:rsidR="00793151" w:rsidRDefault="00793151">
            <w:r>
              <w:t>-</w:t>
            </w:r>
          </w:p>
        </w:tc>
        <w:tc>
          <w:tcPr>
            <w:tcW w:w="1340" w:type="dxa"/>
          </w:tcPr>
          <w:p w:rsidR="00793151" w:rsidRDefault="00793151">
            <w:r>
              <w:t>-</w:t>
            </w:r>
          </w:p>
        </w:tc>
        <w:tc>
          <w:tcPr>
            <w:tcW w:w="1341" w:type="dxa"/>
          </w:tcPr>
          <w:p w:rsidR="00793151" w:rsidRDefault="00793151">
            <w:r>
              <w:t>-</w:t>
            </w:r>
          </w:p>
        </w:tc>
      </w:tr>
      <w:tr w:rsidR="00793151">
        <w:tblPrEx>
          <w:tblCellMar>
            <w:top w:w="0" w:type="dxa"/>
            <w:bottom w:w="0" w:type="dxa"/>
          </w:tblCellMar>
        </w:tblPrEx>
        <w:trPr>
          <w:cantSplit/>
        </w:trPr>
        <w:tc>
          <w:tcPr>
            <w:tcW w:w="1809" w:type="dxa"/>
          </w:tcPr>
          <w:p w:rsidR="00793151" w:rsidRDefault="00793151">
            <w:r>
              <w:t>1,6</w:t>
            </w:r>
          </w:p>
        </w:tc>
        <w:tc>
          <w:tcPr>
            <w:tcW w:w="1340" w:type="dxa"/>
          </w:tcPr>
          <w:p w:rsidR="00793151" w:rsidRDefault="00793151">
            <w:r>
              <w:t>59</w:t>
            </w:r>
          </w:p>
        </w:tc>
        <w:tc>
          <w:tcPr>
            <w:tcW w:w="1341" w:type="dxa"/>
          </w:tcPr>
          <w:p w:rsidR="00793151" w:rsidRDefault="00793151">
            <w:r>
              <w:t>62</w:t>
            </w:r>
          </w:p>
        </w:tc>
        <w:tc>
          <w:tcPr>
            <w:tcW w:w="1340" w:type="dxa"/>
          </w:tcPr>
          <w:p w:rsidR="00793151" w:rsidRDefault="00793151">
            <w:r>
              <w:t>-</w:t>
            </w:r>
          </w:p>
        </w:tc>
        <w:tc>
          <w:tcPr>
            <w:tcW w:w="1341" w:type="dxa"/>
          </w:tcPr>
          <w:p w:rsidR="00793151" w:rsidRDefault="00793151">
            <w:r>
              <w:t>-</w:t>
            </w:r>
          </w:p>
        </w:tc>
        <w:tc>
          <w:tcPr>
            <w:tcW w:w="1340" w:type="dxa"/>
          </w:tcPr>
          <w:p w:rsidR="00793151" w:rsidRDefault="00793151">
            <w:r>
              <w:t>-</w:t>
            </w:r>
          </w:p>
        </w:tc>
        <w:tc>
          <w:tcPr>
            <w:tcW w:w="1341" w:type="dxa"/>
          </w:tcPr>
          <w:p w:rsidR="00793151" w:rsidRDefault="00793151">
            <w:r>
              <w:t>-</w:t>
            </w:r>
          </w:p>
        </w:tc>
      </w:tr>
      <w:tr w:rsidR="00793151">
        <w:tblPrEx>
          <w:tblCellMar>
            <w:top w:w="0" w:type="dxa"/>
            <w:bottom w:w="0" w:type="dxa"/>
          </w:tblCellMar>
        </w:tblPrEx>
        <w:trPr>
          <w:cantSplit/>
        </w:trPr>
        <w:tc>
          <w:tcPr>
            <w:tcW w:w="1809" w:type="dxa"/>
          </w:tcPr>
          <w:p w:rsidR="00793151" w:rsidRDefault="00793151">
            <w:r>
              <w:t>2,5</w:t>
            </w:r>
          </w:p>
        </w:tc>
        <w:tc>
          <w:tcPr>
            <w:tcW w:w="1340" w:type="dxa"/>
          </w:tcPr>
          <w:p w:rsidR="00793151" w:rsidRDefault="00793151">
            <w:r>
              <w:t>61</w:t>
            </w:r>
          </w:p>
        </w:tc>
        <w:tc>
          <w:tcPr>
            <w:tcW w:w="1341" w:type="dxa"/>
          </w:tcPr>
          <w:p w:rsidR="00793151" w:rsidRDefault="00793151">
            <w:r>
              <w:t>63</w:t>
            </w:r>
          </w:p>
        </w:tc>
        <w:tc>
          <w:tcPr>
            <w:tcW w:w="1340" w:type="dxa"/>
          </w:tcPr>
          <w:p w:rsidR="00793151" w:rsidRDefault="00793151">
            <w:r>
              <w:t>66</w:t>
            </w:r>
          </w:p>
        </w:tc>
        <w:tc>
          <w:tcPr>
            <w:tcW w:w="1341" w:type="dxa"/>
          </w:tcPr>
          <w:p w:rsidR="00793151" w:rsidRDefault="00793151">
            <w:r>
              <w:t>-</w:t>
            </w:r>
          </w:p>
        </w:tc>
        <w:tc>
          <w:tcPr>
            <w:tcW w:w="1340" w:type="dxa"/>
          </w:tcPr>
          <w:p w:rsidR="00793151" w:rsidRDefault="00793151">
            <w:r>
              <w:t>-</w:t>
            </w:r>
          </w:p>
        </w:tc>
        <w:tc>
          <w:tcPr>
            <w:tcW w:w="1341" w:type="dxa"/>
          </w:tcPr>
          <w:p w:rsidR="00793151" w:rsidRDefault="00793151">
            <w:r>
              <w:t>-</w:t>
            </w:r>
          </w:p>
        </w:tc>
      </w:tr>
      <w:tr w:rsidR="00793151">
        <w:tblPrEx>
          <w:tblCellMar>
            <w:top w:w="0" w:type="dxa"/>
            <w:bottom w:w="0" w:type="dxa"/>
          </w:tblCellMar>
        </w:tblPrEx>
        <w:trPr>
          <w:cantSplit/>
        </w:trPr>
        <w:tc>
          <w:tcPr>
            <w:tcW w:w="1809" w:type="dxa"/>
          </w:tcPr>
          <w:p w:rsidR="00793151" w:rsidRDefault="00793151">
            <w:r>
              <w:t>4,0</w:t>
            </w:r>
          </w:p>
        </w:tc>
        <w:tc>
          <w:tcPr>
            <w:tcW w:w="1340" w:type="dxa"/>
          </w:tcPr>
          <w:p w:rsidR="00793151" w:rsidRDefault="00793151">
            <w:r>
              <w:t>63</w:t>
            </w:r>
          </w:p>
        </w:tc>
        <w:tc>
          <w:tcPr>
            <w:tcW w:w="1341" w:type="dxa"/>
          </w:tcPr>
          <w:p w:rsidR="00793151" w:rsidRDefault="00793151">
            <w:r>
              <w:t>65</w:t>
            </w:r>
          </w:p>
        </w:tc>
        <w:tc>
          <w:tcPr>
            <w:tcW w:w="1340" w:type="dxa"/>
          </w:tcPr>
          <w:p w:rsidR="00793151" w:rsidRDefault="00793151">
            <w:r>
              <w:t>68</w:t>
            </w:r>
          </w:p>
        </w:tc>
        <w:tc>
          <w:tcPr>
            <w:tcW w:w="1341" w:type="dxa"/>
          </w:tcPr>
          <w:p w:rsidR="00793151" w:rsidRDefault="00793151">
            <w:r>
              <w:t>-</w:t>
            </w:r>
          </w:p>
        </w:tc>
        <w:tc>
          <w:tcPr>
            <w:tcW w:w="1340" w:type="dxa"/>
          </w:tcPr>
          <w:p w:rsidR="00793151" w:rsidRDefault="00793151">
            <w:r>
              <w:t>-</w:t>
            </w:r>
          </w:p>
        </w:tc>
        <w:tc>
          <w:tcPr>
            <w:tcW w:w="1341" w:type="dxa"/>
          </w:tcPr>
          <w:p w:rsidR="00793151" w:rsidRDefault="00793151">
            <w:r>
              <w:t>-</w:t>
            </w:r>
          </w:p>
        </w:tc>
      </w:tr>
      <w:tr w:rsidR="00793151">
        <w:tblPrEx>
          <w:tblCellMar>
            <w:top w:w="0" w:type="dxa"/>
            <w:bottom w:w="0" w:type="dxa"/>
          </w:tblCellMar>
        </w:tblPrEx>
        <w:trPr>
          <w:cantSplit/>
        </w:trPr>
        <w:tc>
          <w:tcPr>
            <w:tcW w:w="1809" w:type="dxa"/>
          </w:tcPr>
          <w:p w:rsidR="00793151" w:rsidRDefault="00793151">
            <w:r>
              <w:t>6,3</w:t>
            </w:r>
          </w:p>
        </w:tc>
        <w:tc>
          <w:tcPr>
            <w:tcW w:w="1340" w:type="dxa"/>
          </w:tcPr>
          <w:p w:rsidR="00793151" w:rsidRDefault="00793151">
            <w:r>
              <w:t>65</w:t>
            </w:r>
          </w:p>
        </w:tc>
        <w:tc>
          <w:tcPr>
            <w:tcW w:w="1341" w:type="dxa"/>
          </w:tcPr>
          <w:p w:rsidR="00793151" w:rsidRDefault="00793151">
            <w:r>
              <w:t>67</w:t>
            </w:r>
          </w:p>
        </w:tc>
        <w:tc>
          <w:tcPr>
            <w:tcW w:w="1340" w:type="dxa"/>
          </w:tcPr>
          <w:p w:rsidR="00793151" w:rsidRDefault="00793151">
            <w:r>
              <w:t>70</w:t>
            </w:r>
          </w:p>
        </w:tc>
        <w:tc>
          <w:tcPr>
            <w:tcW w:w="1341" w:type="dxa"/>
          </w:tcPr>
          <w:p w:rsidR="00793151" w:rsidRDefault="00793151">
            <w:r>
              <w:t>-</w:t>
            </w:r>
          </w:p>
        </w:tc>
        <w:tc>
          <w:tcPr>
            <w:tcW w:w="1340" w:type="dxa"/>
          </w:tcPr>
          <w:p w:rsidR="00793151" w:rsidRDefault="00793151">
            <w:r>
              <w:t>-</w:t>
            </w:r>
          </w:p>
        </w:tc>
        <w:tc>
          <w:tcPr>
            <w:tcW w:w="1341" w:type="dxa"/>
          </w:tcPr>
          <w:p w:rsidR="00793151" w:rsidRDefault="00793151">
            <w:r>
              <w:t>-</w:t>
            </w:r>
          </w:p>
        </w:tc>
      </w:tr>
      <w:tr w:rsidR="00793151">
        <w:tblPrEx>
          <w:tblCellMar>
            <w:top w:w="0" w:type="dxa"/>
            <w:bottom w:w="0" w:type="dxa"/>
          </w:tblCellMar>
        </w:tblPrEx>
        <w:trPr>
          <w:cantSplit/>
        </w:trPr>
        <w:tc>
          <w:tcPr>
            <w:tcW w:w="1809" w:type="dxa"/>
          </w:tcPr>
          <w:p w:rsidR="00793151" w:rsidRDefault="00793151">
            <w:r>
              <w:t>10</w:t>
            </w:r>
          </w:p>
        </w:tc>
        <w:tc>
          <w:tcPr>
            <w:tcW w:w="1340" w:type="dxa"/>
          </w:tcPr>
          <w:p w:rsidR="00793151" w:rsidRDefault="00793151">
            <w:r>
              <w:t>-</w:t>
            </w:r>
          </w:p>
        </w:tc>
        <w:tc>
          <w:tcPr>
            <w:tcW w:w="1341" w:type="dxa"/>
          </w:tcPr>
          <w:p w:rsidR="00793151" w:rsidRDefault="00793151">
            <w:r>
              <w:t>68</w:t>
            </w:r>
          </w:p>
        </w:tc>
        <w:tc>
          <w:tcPr>
            <w:tcW w:w="1340" w:type="dxa"/>
          </w:tcPr>
          <w:p w:rsidR="00793151" w:rsidRDefault="00793151">
            <w:r>
              <w:t>71</w:t>
            </w:r>
          </w:p>
        </w:tc>
        <w:tc>
          <w:tcPr>
            <w:tcW w:w="1341" w:type="dxa"/>
          </w:tcPr>
          <w:p w:rsidR="00793151" w:rsidRDefault="00793151">
            <w:r>
              <w:t>73</w:t>
            </w:r>
          </w:p>
        </w:tc>
        <w:tc>
          <w:tcPr>
            <w:tcW w:w="1340" w:type="dxa"/>
          </w:tcPr>
          <w:p w:rsidR="00793151" w:rsidRDefault="00793151">
            <w:r>
              <w:t>-</w:t>
            </w:r>
          </w:p>
        </w:tc>
        <w:tc>
          <w:tcPr>
            <w:tcW w:w="1341" w:type="dxa"/>
          </w:tcPr>
          <w:p w:rsidR="00793151" w:rsidRDefault="00793151">
            <w:r>
              <w:t>-</w:t>
            </w:r>
          </w:p>
        </w:tc>
      </w:tr>
      <w:tr w:rsidR="00793151">
        <w:tblPrEx>
          <w:tblCellMar>
            <w:top w:w="0" w:type="dxa"/>
            <w:bottom w:w="0" w:type="dxa"/>
          </w:tblCellMar>
        </w:tblPrEx>
        <w:trPr>
          <w:cantSplit/>
        </w:trPr>
        <w:tc>
          <w:tcPr>
            <w:tcW w:w="1809" w:type="dxa"/>
          </w:tcPr>
          <w:p w:rsidR="00793151" w:rsidRDefault="00793151">
            <w:r>
              <w:t>16</w:t>
            </w:r>
          </w:p>
        </w:tc>
        <w:tc>
          <w:tcPr>
            <w:tcW w:w="1340" w:type="dxa"/>
          </w:tcPr>
          <w:p w:rsidR="00793151" w:rsidRDefault="00793151">
            <w:r>
              <w:t>-</w:t>
            </w:r>
          </w:p>
        </w:tc>
        <w:tc>
          <w:tcPr>
            <w:tcW w:w="1341" w:type="dxa"/>
          </w:tcPr>
          <w:p w:rsidR="00793151" w:rsidRDefault="00793151">
            <w:r>
              <w:t>70</w:t>
            </w:r>
          </w:p>
        </w:tc>
        <w:tc>
          <w:tcPr>
            <w:tcW w:w="1340" w:type="dxa"/>
          </w:tcPr>
          <w:p w:rsidR="00793151" w:rsidRDefault="00793151">
            <w:r>
              <w:t>73</w:t>
            </w:r>
          </w:p>
        </w:tc>
        <w:tc>
          <w:tcPr>
            <w:tcW w:w="1341" w:type="dxa"/>
          </w:tcPr>
          <w:p w:rsidR="00793151" w:rsidRDefault="00793151">
            <w:r>
              <w:t>75</w:t>
            </w:r>
          </w:p>
        </w:tc>
        <w:tc>
          <w:tcPr>
            <w:tcW w:w="1340" w:type="dxa"/>
          </w:tcPr>
          <w:p w:rsidR="00793151" w:rsidRDefault="00793151">
            <w:r>
              <w:t>-</w:t>
            </w:r>
          </w:p>
        </w:tc>
        <w:tc>
          <w:tcPr>
            <w:tcW w:w="1341" w:type="dxa"/>
          </w:tcPr>
          <w:p w:rsidR="00793151" w:rsidRDefault="00793151">
            <w:r>
              <w:t>-</w:t>
            </w:r>
          </w:p>
        </w:tc>
      </w:tr>
      <w:tr w:rsidR="00793151">
        <w:tblPrEx>
          <w:tblCellMar>
            <w:top w:w="0" w:type="dxa"/>
            <w:bottom w:w="0" w:type="dxa"/>
          </w:tblCellMar>
        </w:tblPrEx>
        <w:trPr>
          <w:cantSplit/>
        </w:trPr>
        <w:tc>
          <w:tcPr>
            <w:tcW w:w="1809" w:type="dxa"/>
          </w:tcPr>
          <w:p w:rsidR="00793151" w:rsidRDefault="00793151">
            <w:r>
              <w:t>25</w:t>
            </w:r>
          </w:p>
        </w:tc>
        <w:tc>
          <w:tcPr>
            <w:tcW w:w="1340" w:type="dxa"/>
          </w:tcPr>
          <w:p w:rsidR="00793151" w:rsidRDefault="00793151">
            <w:r>
              <w:t>-</w:t>
            </w:r>
          </w:p>
        </w:tc>
        <w:tc>
          <w:tcPr>
            <w:tcW w:w="1341" w:type="dxa"/>
          </w:tcPr>
          <w:p w:rsidR="00793151" w:rsidRDefault="00793151">
            <w:r>
              <w:t>72</w:t>
            </w:r>
          </w:p>
        </w:tc>
        <w:tc>
          <w:tcPr>
            <w:tcW w:w="1340" w:type="dxa"/>
          </w:tcPr>
          <w:p w:rsidR="00793151" w:rsidRDefault="00793151">
            <w:r>
              <w:t>75</w:t>
            </w:r>
          </w:p>
        </w:tc>
        <w:tc>
          <w:tcPr>
            <w:tcW w:w="1341" w:type="dxa"/>
          </w:tcPr>
          <w:p w:rsidR="00793151" w:rsidRDefault="00793151">
            <w:r>
              <w:t>77</w:t>
            </w:r>
          </w:p>
        </w:tc>
        <w:tc>
          <w:tcPr>
            <w:tcW w:w="1340" w:type="dxa"/>
          </w:tcPr>
          <w:p w:rsidR="00793151" w:rsidRDefault="00793151">
            <w:r>
              <w:t>-</w:t>
            </w:r>
          </w:p>
        </w:tc>
        <w:tc>
          <w:tcPr>
            <w:tcW w:w="1341" w:type="dxa"/>
          </w:tcPr>
          <w:p w:rsidR="00793151" w:rsidRDefault="00793151">
            <w:r>
              <w:t>-</w:t>
            </w:r>
          </w:p>
        </w:tc>
      </w:tr>
      <w:tr w:rsidR="00793151">
        <w:tblPrEx>
          <w:tblCellMar>
            <w:top w:w="0" w:type="dxa"/>
            <w:bottom w:w="0" w:type="dxa"/>
          </w:tblCellMar>
        </w:tblPrEx>
        <w:trPr>
          <w:cantSplit/>
        </w:trPr>
        <w:tc>
          <w:tcPr>
            <w:tcW w:w="1809" w:type="dxa"/>
          </w:tcPr>
          <w:p w:rsidR="00793151" w:rsidRDefault="00793151">
            <w:r>
              <w:t>40</w:t>
            </w:r>
          </w:p>
        </w:tc>
        <w:tc>
          <w:tcPr>
            <w:tcW w:w="1340" w:type="dxa"/>
          </w:tcPr>
          <w:p w:rsidR="00793151" w:rsidRDefault="00793151">
            <w:r>
              <w:t>-</w:t>
            </w:r>
          </w:p>
        </w:tc>
        <w:tc>
          <w:tcPr>
            <w:tcW w:w="1341" w:type="dxa"/>
          </w:tcPr>
          <w:p w:rsidR="00793151" w:rsidRDefault="00793151">
            <w:r>
              <w:t>74</w:t>
            </w:r>
          </w:p>
        </w:tc>
        <w:tc>
          <w:tcPr>
            <w:tcW w:w="1340" w:type="dxa"/>
          </w:tcPr>
          <w:p w:rsidR="00793151" w:rsidRDefault="00793151">
            <w:r>
              <w:t>76</w:t>
            </w:r>
          </w:p>
        </w:tc>
        <w:tc>
          <w:tcPr>
            <w:tcW w:w="1341" w:type="dxa"/>
          </w:tcPr>
          <w:p w:rsidR="00793151" w:rsidRDefault="00793151">
            <w:r>
              <w:t>78</w:t>
            </w:r>
          </w:p>
        </w:tc>
        <w:tc>
          <w:tcPr>
            <w:tcW w:w="1340" w:type="dxa"/>
          </w:tcPr>
          <w:p w:rsidR="00793151" w:rsidRDefault="00793151">
            <w:r>
              <w:t>79</w:t>
            </w:r>
          </w:p>
        </w:tc>
        <w:tc>
          <w:tcPr>
            <w:tcW w:w="1341" w:type="dxa"/>
          </w:tcPr>
          <w:p w:rsidR="00793151" w:rsidRDefault="00793151">
            <w:r>
              <w:t>-</w:t>
            </w:r>
          </w:p>
        </w:tc>
      </w:tr>
      <w:tr w:rsidR="00793151">
        <w:tblPrEx>
          <w:tblCellMar>
            <w:top w:w="0" w:type="dxa"/>
            <w:bottom w:w="0" w:type="dxa"/>
          </w:tblCellMar>
        </w:tblPrEx>
        <w:trPr>
          <w:cantSplit/>
        </w:trPr>
        <w:tc>
          <w:tcPr>
            <w:tcW w:w="1809" w:type="dxa"/>
          </w:tcPr>
          <w:p w:rsidR="00793151" w:rsidRDefault="00793151">
            <w:r>
              <w:t>63</w:t>
            </w:r>
          </w:p>
        </w:tc>
        <w:tc>
          <w:tcPr>
            <w:tcW w:w="1340" w:type="dxa"/>
          </w:tcPr>
          <w:p w:rsidR="00793151" w:rsidRDefault="00793151">
            <w:r>
              <w:t>-</w:t>
            </w:r>
          </w:p>
        </w:tc>
        <w:tc>
          <w:tcPr>
            <w:tcW w:w="1341" w:type="dxa"/>
          </w:tcPr>
          <w:p w:rsidR="00793151" w:rsidRDefault="00793151">
            <w:r>
              <w:t>75</w:t>
            </w:r>
          </w:p>
        </w:tc>
        <w:tc>
          <w:tcPr>
            <w:tcW w:w="1340" w:type="dxa"/>
          </w:tcPr>
          <w:p w:rsidR="00793151" w:rsidRDefault="00793151">
            <w:r>
              <w:t>77</w:t>
            </w:r>
          </w:p>
        </w:tc>
        <w:tc>
          <w:tcPr>
            <w:tcW w:w="1341" w:type="dxa"/>
          </w:tcPr>
          <w:p w:rsidR="00793151" w:rsidRDefault="00793151">
            <w:r>
              <w:t>79</w:t>
            </w:r>
          </w:p>
        </w:tc>
        <w:tc>
          <w:tcPr>
            <w:tcW w:w="1340" w:type="dxa"/>
          </w:tcPr>
          <w:p w:rsidR="00793151" w:rsidRDefault="00793151">
            <w:r>
              <w:t>80</w:t>
            </w:r>
          </w:p>
        </w:tc>
        <w:tc>
          <w:tcPr>
            <w:tcW w:w="1341" w:type="dxa"/>
          </w:tcPr>
          <w:p w:rsidR="00793151" w:rsidRDefault="00793151">
            <w:r>
              <w:t>81</w:t>
            </w:r>
          </w:p>
        </w:tc>
      </w:tr>
      <w:tr w:rsidR="00793151">
        <w:tblPrEx>
          <w:tblCellMar>
            <w:top w:w="0" w:type="dxa"/>
            <w:bottom w:w="0" w:type="dxa"/>
          </w:tblCellMar>
        </w:tblPrEx>
        <w:trPr>
          <w:cantSplit/>
        </w:trPr>
        <w:tc>
          <w:tcPr>
            <w:tcW w:w="1809" w:type="dxa"/>
          </w:tcPr>
          <w:p w:rsidR="00793151" w:rsidRDefault="00793151">
            <w:r>
              <w:t>100</w:t>
            </w:r>
          </w:p>
        </w:tc>
        <w:tc>
          <w:tcPr>
            <w:tcW w:w="1340" w:type="dxa"/>
          </w:tcPr>
          <w:p w:rsidR="00793151" w:rsidRDefault="00793151">
            <w:r>
              <w:t>-</w:t>
            </w:r>
          </w:p>
        </w:tc>
        <w:tc>
          <w:tcPr>
            <w:tcW w:w="1341" w:type="dxa"/>
          </w:tcPr>
          <w:p w:rsidR="00793151" w:rsidRDefault="00793151">
            <w:r>
              <w:t>-</w:t>
            </w:r>
          </w:p>
        </w:tc>
        <w:tc>
          <w:tcPr>
            <w:tcW w:w="1340" w:type="dxa"/>
          </w:tcPr>
          <w:p w:rsidR="00793151" w:rsidRDefault="00793151">
            <w:r>
              <w:t>81</w:t>
            </w:r>
          </w:p>
        </w:tc>
        <w:tc>
          <w:tcPr>
            <w:tcW w:w="1341" w:type="dxa"/>
          </w:tcPr>
          <w:p w:rsidR="00793151" w:rsidRDefault="00793151">
            <w:r>
              <w:t>83</w:t>
            </w:r>
          </w:p>
        </w:tc>
        <w:tc>
          <w:tcPr>
            <w:tcW w:w="1340" w:type="dxa"/>
          </w:tcPr>
          <w:p w:rsidR="00793151" w:rsidRDefault="00793151">
            <w:r>
              <w:t>84</w:t>
            </w:r>
          </w:p>
        </w:tc>
        <w:tc>
          <w:tcPr>
            <w:tcW w:w="1341" w:type="dxa"/>
          </w:tcPr>
          <w:p w:rsidR="00793151" w:rsidRDefault="00793151">
            <w:r>
              <w:t>85</w:t>
            </w:r>
          </w:p>
        </w:tc>
      </w:tr>
      <w:tr w:rsidR="00793151">
        <w:tblPrEx>
          <w:tblCellMar>
            <w:top w:w="0" w:type="dxa"/>
            <w:bottom w:w="0" w:type="dxa"/>
          </w:tblCellMar>
        </w:tblPrEx>
        <w:trPr>
          <w:cantSplit/>
        </w:trPr>
        <w:tc>
          <w:tcPr>
            <w:tcW w:w="1809" w:type="dxa"/>
          </w:tcPr>
          <w:p w:rsidR="00793151" w:rsidRDefault="00793151">
            <w:r>
              <w:t>160</w:t>
            </w:r>
          </w:p>
        </w:tc>
        <w:tc>
          <w:tcPr>
            <w:tcW w:w="1340" w:type="dxa"/>
          </w:tcPr>
          <w:p w:rsidR="00793151" w:rsidRDefault="00793151">
            <w:r>
              <w:t>-</w:t>
            </w:r>
          </w:p>
        </w:tc>
        <w:tc>
          <w:tcPr>
            <w:tcW w:w="1341" w:type="dxa"/>
          </w:tcPr>
          <w:p w:rsidR="00793151" w:rsidRDefault="00793151">
            <w:r>
              <w:t>-</w:t>
            </w:r>
          </w:p>
        </w:tc>
        <w:tc>
          <w:tcPr>
            <w:tcW w:w="1340" w:type="dxa"/>
          </w:tcPr>
          <w:p w:rsidR="00793151" w:rsidRDefault="00793151">
            <w:r>
              <w:t>83</w:t>
            </w:r>
          </w:p>
        </w:tc>
        <w:tc>
          <w:tcPr>
            <w:tcW w:w="1341" w:type="dxa"/>
          </w:tcPr>
          <w:p w:rsidR="00793151" w:rsidRDefault="00793151">
            <w:r>
              <w:t>85</w:t>
            </w:r>
          </w:p>
        </w:tc>
        <w:tc>
          <w:tcPr>
            <w:tcW w:w="1340" w:type="dxa"/>
          </w:tcPr>
          <w:p w:rsidR="00793151" w:rsidRDefault="00793151">
            <w:r>
              <w:t>86</w:t>
            </w:r>
          </w:p>
        </w:tc>
        <w:tc>
          <w:tcPr>
            <w:tcW w:w="1341" w:type="dxa"/>
          </w:tcPr>
          <w:p w:rsidR="00793151" w:rsidRDefault="00793151">
            <w:r>
              <w:t>87</w:t>
            </w:r>
          </w:p>
        </w:tc>
      </w:tr>
      <w:tr w:rsidR="00793151">
        <w:tblPrEx>
          <w:tblCellMar>
            <w:top w:w="0" w:type="dxa"/>
            <w:bottom w:w="0" w:type="dxa"/>
          </w:tblCellMar>
        </w:tblPrEx>
        <w:trPr>
          <w:cantSplit/>
        </w:trPr>
        <w:tc>
          <w:tcPr>
            <w:tcW w:w="1809" w:type="dxa"/>
          </w:tcPr>
          <w:p w:rsidR="00793151" w:rsidRDefault="00793151">
            <w:r>
              <w:t>250</w:t>
            </w:r>
          </w:p>
        </w:tc>
        <w:tc>
          <w:tcPr>
            <w:tcW w:w="1340" w:type="dxa"/>
          </w:tcPr>
          <w:p w:rsidR="00793151" w:rsidRDefault="00793151">
            <w:r>
              <w:t>-</w:t>
            </w:r>
          </w:p>
        </w:tc>
        <w:tc>
          <w:tcPr>
            <w:tcW w:w="1341" w:type="dxa"/>
          </w:tcPr>
          <w:p w:rsidR="00793151" w:rsidRDefault="00793151">
            <w:r>
              <w:t>-</w:t>
            </w:r>
          </w:p>
        </w:tc>
        <w:tc>
          <w:tcPr>
            <w:tcW w:w="1340" w:type="dxa"/>
          </w:tcPr>
          <w:p w:rsidR="00793151" w:rsidRDefault="00793151">
            <w:r>
              <w:t>85</w:t>
            </w:r>
          </w:p>
        </w:tc>
        <w:tc>
          <w:tcPr>
            <w:tcW w:w="1341" w:type="dxa"/>
          </w:tcPr>
          <w:p w:rsidR="00793151" w:rsidRDefault="00793151">
            <w:r>
              <w:t>87</w:t>
            </w:r>
          </w:p>
        </w:tc>
        <w:tc>
          <w:tcPr>
            <w:tcW w:w="1340" w:type="dxa"/>
          </w:tcPr>
          <w:p w:rsidR="00793151" w:rsidRDefault="00793151">
            <w:r>
              <w:t>88</w:t>
            </w:r>
          </w:p>
        </w:tc>
        <w:tc>
          <w:tcPr>
            <w:tcW w:w="1341" w:type="dxa"/>
          </w:tcPr>
          <w:p w:rsidR="00793151" w:rsidRDefault="00793151">
            <w:r>
              <w:t>89</w:t>
            </w:r>
          </w:p>
        </w:tc>
      </w:tr>
      <w:tr w:rsidR="00793151">
        <w:tblPrEx>
          <w:tblCellMar>
            <w:top w:w="0" w:type="dxa"/>
            <w:bottom w:w="0" w:type="dxa"/>
          </w:tblCellMar>
        </w:tblPrEx>
        <w:trPr>
          <w:cantSplit/>
        </w:trPr>
        <w:tc>
          <w:tcPr>
            <w:tcW w:w="1809" w:type="dxa"/>
          </w:tcPr>
          <w:p w:rsidR="00793151" w:rsidRDefault="00793151">
            <w:r>
              <w:t>400</w:t>
            </w:r>
          </w:p>
        </w:tc>
        <w:tc>
          <w:tcPr>
            <w:tcW w:w="1340" w:type="dxa"/>
          </w:tcPr>
          <w:p w:rsidR="00793151" w:rsidRDefault="00793151">
            <w:r>
              <w:t>-</w:t>
            </w:r>
          </w:p>
        </w:tc>
        <w:tc>
          <w:tcPr>
            <w:tcW w:w="1341" w:type="dxa"/>
          </w:tcPr>
          <w:p w:rsidR="00793151" w:rsidRDefault="00793151">
            <w:r>
              <w:t>-</w:t>
            </w:r>
          </w:p>
        </w:tc>
        <w:tc>
          <w:tcPr>
            <w:tcW w:w="1340" w:type="dxa"/>
          </w:tcPr>
          <w:p w:rsidR="00793151" w:rsidRDefault="00793151">
            <w:r>
              <w:t>86</w:t>
            </w:r>
          </w:p>
        </w:tc>
        <w:tc>
          <w:tcPr>
            <w:tcW w:w="1341" w:type="dxa"/>
          </w:tcPr>
          <w:p w:rsidR="00793151" w:rsidRDefault="00793151">
            <w:r>
              <w:t>88</w:t>
            </w:r>
          </w:p>
        </w:tc>
        <w:tc>
          <w:tcPr>
            <w:tcW w:w="1340" w:type="dxa"/>
          </w:tcPr>
          <w:p w:rsidR="00793151" w:rsidRDefault="00793151">
            <w:r>
              <w:t>89</w:t>
            </w:r>
          </w:p>
        </w:tc>
        <w:tc>
          <w:tcPr>
            <w:tcW w:w="1341" w:type="dxa"/>
          </w:tcPr>
          <w:p w:rsidR="00793151" w:rsidRDefault="00793151">
            <w:r>
              <w:t>90</w:t>
            </w:r>
          </w:p>
        </w:tc>
      </w:tr>
      <w:tr w:rsidR="00793151">
        <w:tblPrEx>
          <w:tblCellMar>
            <w:top w:w="0" w:type="dxa"/>
            <w:bottom w:w="0" w:type="dxa"/>
          </w:tblCellMar>
        </w:tblPrEx>
        <w:trPr>
          <w:cantSplit/>
        </w:trPr>
        <w:tc>
          <w:tcPr>
            <w:tcW w:w="1809" w:type="dxa"/>
          </w:tcPr>
          <w:p w:rsidR="00793151" w:rsidRDefault="00793151">
            <w:r>
              <w:t>630</w:t>
            </w:r>
          </w:p>
        </w:tc>
        <w:tc>
          <w:tcPr>
            <w:tcW w:w="1340" w:type="dxa"/>
          </w:tcPr>
          <w:p w:rsidR="00793151" w:rsidRDefault="00793151">
            <w:r>
              <w:t>-</w:t>
            </w:r>
          </w:p>
        </w:tc>
        <w:tc>
          <w:tcPr>
            <w:tcW w:w="1341" w:type="dxa"/>
          </w:tcPr>
          <w:p w:rsidR="00793151" w:rsidRDefault="00793151">
            <w:r>
              <w:t>-</w:t>
            </w:r>
          </w:p>
        </w:tc>
        <w:tc>
          <w:tcPr>
            <w:tcW w:w="1340" w:type="dxa"/>
          </w:tcPr>
          <w:p w:rsidR="00793151" w:rsidRDefault="00793151">
            <w:r>
              <w:t>-</w:t>
            </w:r>
          </w:p>
        </w:tc>
        <w:tc>
          <w:tcPr>
            <w:tcW w:w="1341" w:type="dxa"/>
          </w:tcPr>
          <w:p w:rsidR="00793151" w:rsidRDefault="00793151">
            <w:r>
              <w:t>89</w:t>
            </w:r>
          </w:p>
        </w:tc>
        <w:tc>
          <w:tcPr>
            <w:tcW w:w="1340" w:type="dxa"/>
          </w:tcPr>
          <w:p w:rsidR="00793151" w:rsidRDefault="00793151">
            <w:r>
              <w:t>90</w:t>
            </w:r>
          </w:p>
        </w:tc>
        <w:tc>
          <w:tcPr>
            <w:tcW w:w="1341" w:type="dxa"/>
          </w:tcPr>
          <w:p w:rsidR="00793151" w:rsidRDefault="00793151">
            <w:r>
              <w:t>91</w:t>
            </w:r>
          </w:p>
        </w:tc>
      </w:tr>
      <w:tr w:rsidR="00793151">
        <w:tblPrEx>
          <w:tblCellMar>
            <w:top w:w="0" w:type="dxa"/>
            <w:bottom w:w="0" w:type="dxa"/>
          </w:tblCellMar>
        </w:tblPrEx>
        <w:trPr>
          <w:cantSplit/>
        </w:trPr>
        <w:tc>
          <w:tcPr>
            <w:tcW w:w="1809" w:type="dxa"/>
          </w:tcPr>
          <w:p w:rsidR="00793151" w:rsidRDefault="00793151">
            <w:r>
              <w:t>1000</w:t>
            </w:r>
          </w:p>
        </w:tc>
        <w:tc>
          <w:tcPr>
            <w:tcW w:w="1340" w:type="dxa"/>
          </w:tcPr>
          <w:p w:rsidR="00793151" w:rsidRDefault="00793151">
            <w:r>
              <w:t>-</w:t>
            </w:r>
          </w:p>
        </w:tc>
        <w:tc>
          <w:tcPr>
            <w:tcW w:w="1341" w:type="dxa"/>
          </w:tcPr>
          <w:p w:rsidR="00793151" w:rsidRDefault="00793151">
            <w:r>
              <w:t>-</w:t>
            </w:r>
          </w:p>
        </w:tc>
        <w:tc>
          <w:tcPr>
            <w:tcW w:w="1340" w:type="dxa"/>
          </w:tcPr>
          <w:p w:rsidR="00793151" w:rsidRDefault="00793151">
            <w:r>
              <w:t>-</w:t>
            </w:r>
          </w:p>
        </w:tc>
        <w:tc>
          <w:tcPr>
            <w:tcW w:w="1341" w:type="dxa"/>
          </w:tcPr>
          <w:p w:rsidR="00793151" w:rsidRDefault="00793151">
            <w:r>
              <w:t>-</w:t>
            </w:r>
          </w:p>
        </w:tc>
        <w:tc>
          <w:tcPr>
            <w:tcW w:w="1340" w:type="dxa"/>
          </w:tcPr>
          <w:p w:rsidR="00793151" w:rsidRDefault="00793151">
            <w:r>
              <w:t>91</w:t>
            </w:r>
          </w:p>
        </w:tc>
        <w:tc>
          <w:tcPr>
            <w:tcW w:w="1341" w:type="dxa"/>
          </w:tcPr>
          <w:p w:rsidR="00793151" w:rsidRDefault="00793151">
            <w:r>
              <w:t>92</w:t>
            </w:r>
          </w:p>
        </w:tc>
      </w:tr>
    </w:tbl>
    <w:p w:rsidR="00793151" w:rsidRDefault="00793151">
      <w:pPr>
        <w:jc w:val="center"/>
      </w:pPr>
    </w:p>
    <w:p w:rsidR="00793151" w:rsidRDefault="00793151">
      <w:pPr>
        <w:rPr>
          <w:u w:val="single"/>
        </w:rPr>
      </w:pPr>
      <w:r>
        <w:rPr>
          <w:u w:val="single"/>
        </w:rPr>
        <w:t>Литература.</w:t>
      </w:r>
    </w:p>
    <w:p w:rsidR="00793151" w:rsidRDefault="00793151">
      <w:r>
        <w:t xml:space="preserve">1. Снятков В.И. Методика расчета уровней шума от открыто установленных силовых трансформаторов//Борьба с шумом и звуковой вибрацией.-М.:МДНТП,1982.-с.34-38. </w:t>
      </w:r>
    </w:p>
    <w:p w:rsidR="00793151" w:rsidRDefault="00793151">
      <w:pPr>
        <w:pStyle w:val="1"/>
        <w:rPr>
          <w:sz w:val="24"/>
          <w:szCs w:val="24"/>
        </w:rPr>
      </w:pPr>
    </w:p>
    <w:p w:rsidR="00793151" w:rsidRDefault="00793151">
      <w:pPr>
        <w:pStyle w:val="1"/>
        <w:rPr>
          <w:sz w:val="24"/>
          <w:szCs w:val="24"/>
        </w:rPr>
      </w:pPr>
    </w:p>
    <w:p w:rsidR="00793151" w:rsidRDefault="00793151">
      <w:pPr>
        <w:pStyle w:val="1"/>
        <w:rPr>
          <w:sz w:val="24"/>
          <w:szCs w:val="24"/>
        </w:rPr>
      </w:pPr>
    </w:p>
    <w:p w:rsidR="00793151" w:rsidRDefault="00793151">
      <w:pPr>
        <w:pStyle w:val="1"/>
        <w:rPr>
          <w:sz w:val="24"/>
          <w:szCs w:val="24"/>
        </w:rPr>
      </w:pPr>
      <w:r>
        <w:rPr>
          <w:sz w:val="24"/>
          <w:szCs w:val="24"/>
        </w:rPr>
        <w:t>Электрические поля промышленной частоты</w:t>
      </w:r>
    </w:p>
    <w:p w:rsidR="00793151" w:rsidRDefault="00793151">
      <w:pPr>
        <w:jc w:val="both"/>
      </w:pPr>
    </w:p>
    <w:p w:rsidR="00793151" w:rsidRDefault="00793151">
      <w:pPr>
        <w:ind w:firstLine="567"/>
        <w:jc w:val="both"/>
      </w:pPr>
      <w:r>
        <w:t>В соответствии с ГОСТ 12.1.002-84 ССБТ "Электрические поля промышленной частоты" установлены допустимые уровни напряженности электрического поля.</w:t>
      </w:r>
    </w:p>
    <w:p w:rsidR="00793151" w:rsidRDefault="00793151">
      <w:pPr>
        <w:ind w:firstLine="567"/>
        <w:jc w:val="both"/>
      </w:pPr>
      <w:r>
        <w:t>При напряженности до 5 кВ/м допускается пребывание в течение рабочего дня (8 час).</w:t>
      </w:r>
    </w:p>
    <w:p w:rsidR="00793151" w:rsidRDefault="00793151">
      <w:pPr>
        <w:ind w:firstLine="567"/>
        <w:jc w:val="both"/>
      </w:pPr>
      <w:r>
        <w:t>При напряженности 5-20 кВ/м допустимое время пребывания в</w:t>
      </w:r>
      <w:r>
        <w:t>ы</w:t>
      </w:r>
      <w:r>
        <w:t>числяют по формуле:</w:t>
      </w:r>
    </w:p>
    <w:p w:rsidR="00793151" w:rsidRDefault="00793151">
      <w:pPr>
        <w:ind w:firstLine="567"/>
        <w:jc w:val="center"/>
        <w:rPr>
          <w:b/>
        </w:rPr>
      </w:pPr>
      <w:r>
        <w:rPr>
          <w:b/>
          <w:position w:val="-26"/>
        </w:rPr>
        <w:object w:dxaOrig="1260" w:dyaOrig="700">
          <v:shape id="_x0000_i1626" type="#_x0000_t75" style="width:63pt;height:35.25pt" o:ole="" fillcolor="window">
            <v:imagedata r:id="rId1111" o:title=""/>
          </v:shape>
          <o:OLEObject Type="Embed" ProgID="Equation.3" ShapeID="_x0000_i1626" DrawAspect="Content" ObjectID="_1596052677" r:id="rId1112"/>
        </w:object>
      </w:r>
      <w:r>
        <w:rPr>
          <w:b/>
        </w:rPr>
        <w:t>,</w:t>
      </w:r>
    </w:p>
    <w:p w:rsidR="00793151" w:rsidRDefault="00793151">
      <w:pPr>
        <w:ind w:firstLine="567"/>
        <w:jc w:val="both"/>
      </w:pPr>
      <w:r>
        <w:t>где Т – допустимое время, час;</w:t>
      </w:r>
    </w:p>
    <w:p w:rsidR="00793151" w:rsidRDefault="00793151">
      <w:pPr>
        <w:ind w:firstLine="567"/>
        <w:jc w:val="both"/>
      </w:pPr>
      <w:r>
        <w:t>Е – электрическая напряженность, кВ/м.</w:t>
      </w:r>
    </w:p>
    <w:p w:rsidR="00793151" w:rsidRDefault="00793151">
      <w:pPr>
        <w:ind w:firstLine="567"/>
        <w:jc w:val="both"/>
      </w:pPr>
      <w:r>
        <w:t>Это допустимое время может быть реализовано одноразово или дробно в течение дня. В остальное рабочее время напряженность не должна превышать 5 кВ/м.</w:t>
      </w:r>
    </w:p>
    <w:p w:rsidR="00793151" w:rsidRDefault="00793151">
      <w:pPr>
        <w:ind w:firstLine="567"/>
        <w:jc w:val="both"/>
      </w:pPr>
      <w:r>
        <w:t>При напряженности 20-25 кВ/м время пребывания не должно превышать 10 мин.</w:t>
      </w:r>
    </w:p>
    <w:p w:rsidR="00793151" w:rsidRDefault="00793151">
      <w:pPr>
        <w:ind w:firstLine="567"/>
        <w:jc w:val="both"/>
      </w:pPr>
      <w:r>
        <w:t>При напряженности более 25 кВ/м допускается пребывание тол</w:t>
      </w:r>
      <w:r>
        <w:t>ь</w:t>
      </w:r>
      <w:r>
        <w:t>ко в средствах защиты.</w:t>
      </w:r>
    </w:p>
    <w:p w:rsidR="00793151" w:rsidRDefault="00793151">
      <w:pPr>
        <w:ind w:firstLine="567"/>
        <w:jc w:val="both"/>
      </w:pPr>
      <w:r>
        <w:t>Допустимые значения для различных видов местности:.</w:t>
      </w:r>
    </w:p>
    <w:p w:rsidR="00793151" w:rsidRDefault="00793151">
      <w:pPr>
        <w:ind w:firstLine="567"/>
        <w:jc w:val="both"/>
      </w:pPr>
    </w:p>
    <w:p w:rsidR="00793151" w:rsidRDefault="00793151">
      <w:pPr>
        <w:ind w:firstLine="567"/>
        <w:jc w:val="both"/>
      </w:pPr>
    </w:p>
    <w:p w:rsidR="00793151" w:rsidRDefault="00793151">
      <w:pPr>
        <w:ind w:firstLine="567"/>
        <w:jc w:val="both"/>
      </w:pPr>
    </w:p>
    <w:p w:rsidR="00793151" w:rsidRDefault="00793151">
      <w:pPr>
        <w:ind w:firstLine="567"/>
        <w:jc w:val="both"/>
      </w:pPr>
    </w:p>
    <w:p w:rsidR="00793151" w:rsidRDefault="00793151">
      <w:pPr>
        <w:ind w:firstLine="567"/>
        <w:jc w:val="both"/>
      </w:pPr>
    </w:p>
    <w:tbl>
      <w:tblPr>
        <w:tblW w:w="0" w:type="auto"/>
        <w:tblInd w:w="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38"/>
        <w:gridCol w:w="4953"/>
      </w:tblGrid>
      <w:tr w:rsidR="00793151">
        <w:tblPrEx>
          <w:tblCellMar>
            <w:top w:w="0" w:type="dxa"/>
            <w:bottom w:w="0" w:type="dxa"/>
          </w:tblCellMar>
        </w:tblPrEx>
        <w:tc>
          <w:tcPr>
            <w:tcW w:w="4938" w:type="dxa"/>
          </w:tcPr>
          <w:p w:rsidR="00793151" w:rsidRDefault="00793151">
            <w:pPr>
              <w:jc w:val="both"/>
            </w:pPr>
            <w:r>
              <w:t>Вид местности</w:t>
            </w:r>
          </w:p>
        </w:tc>
        <w:tc>
          <w:tcPr>
            <w:tcW w:w="4953" w:type="dxa"/>
          </w:tcPr>
          <w:p w:rsidR="00793151" w:rsidRDefault="00793151">
            <w:pPr>
              <w:jc w:val="both"/>
            </w:pPr>
            <w:r>
              <w:t>Допустимая напряженность электрического поля, кВ/м:</w:t>
            </w:r>
          </w:p>
        </w:tc>
      </w:tr>
      <w:tr w:rsidR="00793151">
        <w:tblPrEx>
          <w:tblCellMar>
            <w:top w:w="0" w:type="dxa"/>
            <w:bottom w:w="0" w:type="dxa"/>
          </w:tblCellMar>
        </w:tblPrEx>
        <w:tc>
          <w:tcPr>
            <w:tcW w:w="4938" w:type="dxa"/>
          </w:tcPr>
          <w:p w:rsidR="00793151" w:rsidRDefault="00793151">
            <w:pPr>
              <w:jc w:val="both"/>
            </w:pPr>
            <w:r>
              <w:t>Ненаселенная местность</w:t>
            </w:r>
          </w:p>
        </w:tc>
        <w:tc>
          <w:tcPr>
            <w:tcW w:w="4953" w:type="dxa"/>
          </w:tcPr>
          <w:p w:rsidR="00793151" w:rsidRDefault="00793151">
            <w:pPr>
              <w:jc w:val="both"/>
            </w:pPr>
            <w:r>
              <w:t>15</w:t>
            </w:r>
          </w:p>
        </w:tc>
      </w:tr>
      <w:tr w:rsidR="00793151">
        <w:tblPrEx>
          <w:tblCellMar>
            <w:top w:w="0" w:type="dxa"/>
            <w:bottom w:w="0" w:type="dxa"/>
          </w:tblCellMar>
        </w:tblPrEx>
        <w:tc>
          <w:tcPr>
            <w:tcW w:w="4938" w:type="dxa"/>
          </w:tcPr>
          <w:p w:rsidR="00793151" w:rsidRDefault="00793151">
            <w:pPr>
              <w:jc w:val="both"/>
            </w:pPr>
            <w:r>
              <w:t>Населенная местность</w:t>
            </w:r>
          </w:p>
        </w:tc>
        <w:tc>
          <w:tcPr>
            <w:tcW w:w="4953" w:type="dxa"/>
          </w:tcPr>
          <w:p w:rsidR="00793151" w:rsidRDefault="00793151">
            <w:pPr>
              <w:jc w:val="both"/>
            </w:pPr>
            <w:r>
              <w:t>5</w:t>
            </w:r>
          </w:p>
        </w:tc>
      </w:tr>
      <w:tr w:rsidR="00793151">
        <w:tblPrEx>
          <w:tblCellMar>
            <w:top w:w="0" w:type="dxa"/>
            <w:bottom w:w="0" w:type="dxa"/>
          </w:tblCellMar>
        </w:tblPrEx>
        <w:tc>
          <w:tcPr>
            <w:tcW w:w="4938" w:type="dxa"/>
          </w:tcPr>
          <w:p w:rsidR="00793151" w:rsidRDefault="00793151">
            <w:pPr>
              <w:jc w:val="both"/>
            </w:pPr>
            <w:r>
              <w:t>Жилая застройка</w:t>
            </w:r>
          </w:p>
        </w:tc>
        <w:tc>
          <w:tcPr>
            <w:tcW w:w="4953" w:type="dxa"/>
          </w:tcPr>
          <w:p w:rsidR="00793151" w:rsidRDefault="00793151">
            <w:pPr>
              <w:jc w:val="both"/>
            </w:pPr>
            <w:r>
              <w:t>1,5</w:t>
            </w:r>
          </w:p>
        </w:tc>
      </w:tr>
    </w:tbl>
    <w:p w:rsidR="00793151" w:rsidRDefault="00793151">
      <w:pPr>
        <w:ind w:firstLine="657"/>
        <w:jc w:val="both"/>
      </w:pPr>
    </w:p>
    <w:p w:rsidR="00793151" w:rsidRDefault="00793151">
      <w:pPr>
        <w:ind w:firstLine="567"/>
        <w:jc w:val="both"/>
      </w:pPr>
      <w:r>
        <w:t>Напряженность электрического поля Е, кВ/м, создаваемого ВЛ на поверхности земли, определяется по формуле:</w:t>
      </w:r>
    </w:p>
    <w:p w:rsidR="00793151" w:rsidRDefault="00793151">
      <w:pPr>
        <w:ind w:firstLine="567"/>
        <w:jc w:val="both"/>
      </w:pPr>
    </w:p>
    <w:p w:rsidR="00793151" w:rsidRDefault="00793151">
      <w:pPr>
        <w:ind w:firstLine="567"/>
        <w:jc w:val="center"/>
      </w:pPr>
      <w:r>
        <w:rPr>
          <w:position w:val="-36"/>
        </w:rPr>
        <w:object w:dxaOrig="6180" w:dyaOrig="840">
          <v:shape id="_x0000_i1627" type="#_x0000_t75" style="width:231pt;height:42pt" o:ole="" fillcolor="window">
            <v:imagedata r:id="rId1113" o:title=""/>
          </v:shape>
          <o:OLEObject Type="Embed" ProgID="Equation.3" ShapeID="_x0000_i1627" DrawAspect="Content" ObjectID="_1596052678" r:id="rId1114"/>
        </w:object>
      </w:r>
    </w:p>
    <w:p w:rsidR="00793151" w:rsidRDefault="00793151">
      <w:pPr>
        <w:ind w:firstLine="567"/>
        <w:jc w:val="both"/>
      </w:pPr>
      <w:r>
        <w:t>С – емкость единицы длины линии, Ф/м;</w:t>
      </w:r>
    </w:p>
    <w:p w:rsidR="00793151" w:rsidRDefault="00793151">
      <w:pPr>
        <w:ind w:firstLine="567"/>
        <w:jc w:val="both"/>
      </w:pPr>
      <w:r>
        <w:rPr>
          <w:lang w:val="en-US"/>
        </w:rPr>
        <w:t>U</w:t>
      </w:r>
      <w:r>
        <w:t xml:space="preserve"> – номинальное напряжение, кВ;</w:t>
      </w:r>
    </w:p>
    <w:p w:rsidR="00793151" w:rsidRDefault="00793151">
      <w:pPr>
        <w:ind w:firstLine="567"/>
        <w:jc w:val="both"/>
      </w:pPr>
      <w:r>
        <w:sym w:font="Symbol" w:char="F065"/>
      </w:r>
      <w:r>
        <w:rPr>
          <w:vertAlign w:val="subscript"/>
        </w:rPr>
        <w:t>0</w:t>
      </w:r>
      <w:r>
        <w:t xml:space="preserve"> = 8,85</w:t>
      </w:r>
      <w:r>
        <w:sym w:font="Symbol" w:char="F0D7"/>
      </w:r>
      <w:r>
        <w:t>10</w:t>
      </w:r>
      <w:r>
        <w:rPr>
          <w:vertAlign w:val="superscript"/>
        </w:rPr>
        <w:t>-12</w:t>
      </w:r>
      <w:r>
        <w:t xml:space="preserve"> кл/Н</w:t>
      </w:r>
      <w:r>
        <w:sym w:font="Symbol" w:char="F0D7"/>
      </w:r>
      <w:r>
        <w:t>м – диэлектрическая постоянная;</w:t>
      </w:r>
    </w:p>
    <w:p w:rsidR="00793151" w:rsidRDefault="00793151">
      <w:pPr>
        <w:ind w:firstLine="567"/>
        <w:jc w:val="both"/>
      </w:pPr>
      <w:r>
        <w:t>Н – высота подвеса провода, м;</w:t>
      </w:r>
    </w:p>
    <w:p w:rsidR="00793151" w:rsidRDefault="00793151">
      <w:pPr>
        <w:ind w:firstLine="567"/>
        <w:jc w:val="both"/>
      </w:pPr>
      <w:r>
        <w:rPr>
          <w:lang w:val="en-US"/>
        </w:rPr>
        <w:t>D</w:t>
      </w:r>
      <w:r>
        <w:rPr>
          <w:vertAlign w:val="subscript"/>
        </w:rPr>
        <w:t>0</w:t>
      </w:r>
      <w:r>
        <w:t xml:space="preserve"> – расстояние между фазами, м;</w:t>
      </w:r>
    </w:p>
    <w:p w:rsidR="00793151" w:rsidRDefault="00793151">
      <w:pPr>
        <w:ind w:firstLine="567"/>
        <w:jc w:val="both"/>
      </w:pPr>
      <w:r>
        <w:t>х – расстояние до расчетной точки, м;</w:t>
      </w:r>
    </w:p>
    <w:p w:rsidR="00793151" w:rsidRDefault="00793151">
      <w:pPr>
        <w:ind w:firstLine="567"/>
        <w:jc w:val="both"/>
      </w:pPr>
    </w:p>
    <w:p w:rsidR="00793151" w:rsidRDefault="00793151">
      <w:pPr>
        <w:ind w:firstLine="567"/>
        <w:jc w:val="center"/>
      </w:pPr>
      <w:r>
        <w:rPr>
          <w:position w:val="-64"/>
        </w:rPr>
        <w:object w:dxaOrig="1540" w:dyaOrig="1080">
          <v:shape id="_x0000_i1628" type="#_x0000_t75" style="width:73.5pt;height:54pt" o:ole="" fillcolor="window">
            <v:imagedata r:id="rId1115" o:title=""/>
          </v:shape>
          <o:OLEObject Type="Embed" ProgID="Equation.3" ShapeID="_x0000_i1628" DrawAspect="Content" ObjectID="_1596052679" r:id="rId1116"/>
        </w:object>
      </w:r>
    </w:p>
    <w:p w:rsidR="00793151" w:rsidRDefault="00793151">
      <w:pPr>
        <w:ind w:firstLine="567"/>
        <w:jc w:val="both"/>
      </w:pPr>
      <w:r>
        <w:rPr>
          <w:lang w:val="en-US"/>
        </w:rPr>
        <w:t>d</w:t>
      </w:r>
      <w:r>
        <w:t xml:space="preserve"> – диаметр провода, м.</w:t>
      </w:r>
    </w:p>
    <w:p w:rsidR="00793151" w:rsidRDefault="00793151">
      <w:pPr>
        <w:ind w:firstLine="567"/>
        <w:jc w:val="both"/>
      </w:pPr>
    </w:p>
    <w:p w:rsidR="00793151" w:rsidRDefault="00793151">
      <w:pPr>
        <w:ind w:firstLine="567"/>
        <w:jc w:val="both"/>
      </w:pPr>
      <w:r>
        <w:t>Размер санитарно-защитной зоны (расстояние от крайних проводов ЛЭП до ближайших зданий)</w:t>
      </w:r>
    </w:p>
    <w:p w:rsidR="00793151" w:rsidRDefault="00793151">
      <w:pPr>
        <w:ind w:firstLine="567"/>
        <w:jc w:val="both"/>
      </w:pPr>
    </w:p>
    <w:tbl>
      <w:tblPr>
        <w:tblW w:w="0" w:type="auto"/>
        <w:tblInd w:w="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065"/>
        <w:gridCol w:w="5066"/>
      </w:tblGrid>
      <w:tr w:rsidR="00793151">
        <w:tblPrEx>
          <w:tblCellMar>
            <w:top w:w="0" w:type="dxa"/>
            <w:bottom w:w="0" w:type="dxa"/>
          </w:tblCellMar>
        </w:tblPrEx>
        <w:tc>
          <w:tcPr>
            <w:tcW w:w="5065" w:type="dxa"/>
          </w:tcPr>
          <w:p w:rsidR="00793151" w:rsidRDefault="00793151">
            <w:pPr>
              <w:jc w:val="both"/>
            </w:pPr>
            <w:r>
              <w:t>Напряжение, кВ</w:t>
            </w:r>
          </w:p>
        </w:tc>
        <w:tc>
          <w:tcPr>
            <w:tcW w:w="5066" w:type="dxa"/>
          </w:tcPr>
          <w:p w:rsidR="00793151" w:rsidRDefault="00793151">
            <w:pPr>
              <w:jc w:val="both"/>
            </w:pPr>
            <w:r>
              <w:t>Размер санитарно-защитной зоны, м</w:t>
            </w:r>
          </w:p>
        </w:tc>
      </w:tr>
      <w:tr w:rsidR="00793151">
        <w:tblPrEx>
          <w:tblCellMar>
            <w:top w:w="0" w:type="dxa"/>
            <w:bottom w:w="0" w:type="dxa"/>
          </w:tblCellMar>
        </w:tblPrEx>
        <w:tc>
          <w:tcPr>
            <w:tcW w:w="5065" w:type="dxa"/>
          </w:tcPr>
          <w:p w:rsidR="00793151" w:rsidRDefault="00793151">
            <w:pPr>
              <w:jc w:val="center"/>
            </w:pPr>
            <w:r>
              <w:t>110</w:t>
            </w:r>
          </w:p>
        </w:tc>
        <w:tc>
          <w:tcPr>
            <w:tcW w:w="5066" w:type="dxa"/>
          </w:tcPr>
          <w:p w:rsidR="00793151" w:rsidRDefault="00793151">
            <w:pPr>
              <w:jc w:val="center"/>
            </w:pPr>
            <w:r>
              <w:t>10</w:t>
            </w:r>
          </w:p>
        </w:tc>
      </w:tr>
      <w:tr w:rsidR="00793151">
        <w:tblPrEx>
          <w:tblCellMar>
            <w:top w:w="0" w:type="dxa"/>
            <w:bottom w:w="0" w:type="dxa"/>
          </w:tblCellMar>
        </w:tblPrEx>
        <w:tc>
          <w:tcPr>
            <w:tcW w:w="5065" w:type="dxa"/>
          </w:tcPr>
          <w:p w:rsidR="00793151" w:rsidRDefault="00793151">
            <w:pPr>
              <w:jc w:val="center"/>
            </w:pPr>
            <w:r>
              <w:t>220</w:t>
            </w:r>
          </w:p>
        </w:tc>
        <w:tc>
          <w:tcPr>
            <w:tcW w:w="5066" w:type="dxa"/>
          </w:tcPr>
          <w:p w:rsidR="00793151" w:rsidRDefault="00793151">
            <w:pPr>
              <w:jc w:val="center"/>
            </w:pPr>
            <w:r>
              <w:t>20</w:t>
            </w:r>
          </w:p>
        </w:tc>
      </w:tr>
      <w:tr w:rsidR="00793151">
        <w:tblPrEx>
          <w:tblCellMar>
            <w:top w:w="0" w:type="dxa"/>
            <w:bottom w:w="0" w:type="dxa"/>
          </w:tblCellMar>
        </w:tblPrEx>
        <w:tc>
          <w:tcPr>
            <w:tcW w:w="5065" w:type="dxa"/>
          </w:tcPr>
          <w:p w:rsidR="00793151" w:rsidRDefault="00793151">
            <w:pPr>
              <w:jc w:val="center"/>
            </w:pPr>
            <w:r>
              <w:t>330</w:t>
            </w:r>
          </w:p>
        </w:tc>
        <w:tc>
          <w:tcPr>
            <w:tcW w:w="5066" w:type="dxa"/>
          </w:tcPr>
          <w:p w:rsidR="00793151" w:rsidRDefault="00793151">
            <w:pPr>
              <w:jc w:val="center"/>
            </w:pPr>
            <w:r>
              <w:t>25</w:t>
            </w:r>
          </w:p>
        </w:tc>
      </w:tr>
      <w:tr w:rsidR="00793151">
        <w:tblPrEx>
          <w:tblCellMar>
            <w:top w:w="0" w:type="dxa"/>
            <w:bottom w:w="0" w:type="dxa"/>
          </w:tblCellMar>
        </w:tblPrEx>
        <w:tc>
          <w:tcPr>
            <w:tcW w:w="5065" w:type="dxa"/>
          </w:tcPr>
          <w:p w:rsidR="00793151" w:rsidRDefault="00793151">
            <w:pPr>
              <w:jc w:val="center"/>
            </w:pPr>
            <w:r>
              <w:t>500</w:t>
            </w:r>
          </w:p>
        </w:tc>
        <w:tc>
          <w:tcPr>
            <w:tcW w:w="5066" w:type="dxa"/>
          </w:tcPr>
          <w:p w:rsidR="00793151" w:rsidRDefault="00793151">
            <w:pPr>
              <w:jc w:val="center"/>
            </w:pPr>
            <w:r>
              <w:t>30</w:t>
            </w:r>
          </w:p>
        </w:tc>
      </w:tr>
    </w:tbl>
    <w:p w:rsidR="00793151" w:rsidRDefault="00793151">
      <w:pPr>
        <w:ind w:firstLine="567"/>
        <w:jc w:val="both"/>
      </w:pPr>
    </w:p>
    <w:p w:rsidR="00793151" w:rsidRDefault="00793151">
      <w:pPr>
        <w:jc w:val="both"/>
      </w:pPr>
    </w:p>
    <w:tbl>
      <w:tblPr>
        <w:tblpPr w:leftFromText="180" w:rightFromText="180" w:vertAnchor="page" w:horzAnchor="margin" w:tblpY="1648"/>
        <w:tblW w:w="104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28"/>
        <w:gridCol w:w="1800"/>
        <w:gridCol w:w="1800"/>
        <w:gridCol w:w="1800"/>
      </w:tblGrid>
      <w:tr w:rsidR="00793151">
        <w:trPr>
          <w:cantSplit/>
        </w:trPr>
        <w:tc>
          <w:tcPr>
            <w:tcW w:w="5028" w:type="dxa"/>
            <w:vMerge w:val="restart"/>
            <w:vAlign w:val="center"/>
          </w:tcPr>
          <w:p w:rsidR="00793151" w:rsidRDefault="00793151">
            <w:pPr>
              <w:jc w:val="center"/>
              <w:rPr>
                <w:sz w:val="20"/>
                <w:szCs w:val="20"/>
              </w:rPr>
            </w:pPr>
            <w:r>
              <w:rPr>
                <w:sz w:val="20"/>
                <w:szCs w:val="20"/>
              </w:rPr>
              <w:lastRenderedPageBreak/>
              <w:t>Наименование параметра</w:t>
            </w:r>
          </w:p>
        </w:tc>
        <w:tc>
          <w:tcPr>
            <w:tcW w:w="3600" w:type="dxa"/>
            <w:gridSpan w:val="2"/>
            <w:vAlign w:val="center"/>
          </w:tcPr>
          <w:p w:rsidR="00793151" w:rsidRDefault="00793151">
            <w:pPr>
              <w:jc w:val="center"/>
              <w:rPr>
                <w:sz w:val="20"/>
                <w:szCs w:val="20"/>
              </w:rPr>
            </w:pPr>
            <w:r>
              <w:rPr>
                <w:sz w:val="20"/>
                <w:szCs w:val="20"/>
              </w:rPr>
              <w:t>КРУ</w:t>
            </w:r>
          </w:p>
        </w:tc>
        <w:tc>
          <w:tcPr>
            <w:tcW w:w="1800" w:type="dxa"/>
            <w:vMerge w:val="restart"/>
            <w:vAlign w:val="center"/>
          </w:tcPr>
          <w:p w:rsidR="00793151" w:rsidRDefault="00793151">
            <w:pPr>
              <w:jc w:val="center"/>
              <w:rPr>
                <w:sz w:val="20"/>
                <w:szCs w:val="20"/>
              </w:rPr>
            </w:pPr>
            <w:r>
              <w:rPr>
                <w:sz w:val="20"/>
                <w:szCs w:val="20"/>
              </w:rPr>
              <w:t>КСО-2000</w:t>
            </w:r>
          </w:p>
        </w:tc>
      </w:tr>
      <w:tr w:rsidR="00793151">
        <w:trPr>
          <w:cantSplit/>
        </w:trPr>
        <w:tc>
          <w:tcPr>
            <w:tcW w:w="5028" w:type="dxa"/>
            <w:vMerge/>
            <w:vAlign w:val="center"/>
          </w:tcPr>
          <w:p w:rsidR="00793151" w:rsidRDefault="00793151">
            <w:pPr>
              <w:jc w:val="center"/>
              <w:rPr>
                <w:sz w:val="20"/>
                <w:szCs w:val="20"/>
              </w:rPr>
            </w:pPr>
          </w:p>
        </w:tc>
        <w:tc>
          <w:tcPr>
            <w:tcW w:w="1800" w:type="dxa"/>
            <w:vAlign w:val="center"/>
          </w:tcPr>
          <w:p w:rsidR="00793151" w:rsidRDefault="00793151">
            <w:pPr>
              <w:jc w:val="center"/>
              <w:rPr>
                <w:sz w:val="20"/>
                <w:szCs w:val="20"/>
              </w:rPr>
            </w:pPr>
            <w:r>
              <w:rPr>
                <w:sz w:val="20"/>
                <w:szCs w:val="20"/>
              </w:rPr>
              <w:t>КМ1-10-20УЗ</w:t>
            </w:r>
          </w:p>
        </w:tc>
        <w:tc>
          <w:tcPr>
            <w:tcW w:w="1800" w:type="dxa"/>
            <w:vAlign w:val="center"/>
          </w:tcPr>
          <w:p w:rsidR="00793151" w:rsidRDefault="00793151">
            <w:pPr>
              <w:jc w:val="center"/>
              <w:rPr>
                <w:sz w:val="20"/>
                <w:szCs w:val="20"/>
              </w:rPr>
            </w:pPr>
            <w:r>
              <w:rPr>
                <w:sz w:val="20"/>
                <w:szCs w:val="20"/>
              </w:rPr>
              <w:t>КМ1-10-31,5УЗ</w:t>
            </w:r>
          </w:p>
        </w:tc>
        <w:tc>
          <w:tcPr>
            <w:tcW w:w="1800" w:type="dxa"/>
            <w:vMerge/>
            <w:vAlign w:val="center"/>
          </w:tcPr>
          <w:p w:rsidR="00793151" w:rsidRDefault="00793151">
            <w:pPr>
              <w:jc w:val="center"/>
              <w:rPr>
                <w:sz w:val="20"/>
                <w:szCs w:val="20"/>
              </w:rPr>
            </w:pPr>
          </w:p>
        </w:tc>
      </w:tr>
      <w:tr w:rsidR="00793151">
        <w:trPr>
          <w:trHeight w:val="2392"/>
        </w:trPr>
        <w:tc>
          <w:tcPr>
            <w:tcW w:w="5028" w:type="dxa"/>
          </w:tcPr>
          <w:p w:rsidR="00793151" w:rsidRDefault="00793151">
            <w:pPr>
              <w:rPr>
                <w:sz w:val="20"/>
                <w:szCs w:val="20"/>
              </w:rPr>
            </w:pPr>
            <w:r>
              <w:rPr>
                <w:sz w:val="20"/>
                <w:szCs w:val="20"/>
              </w:rPr>
              <w:t>Номинальное напряжение, кВ</w:t>
            </w:r>
          </w:p>
          <w:p w:rsidR="00793151" w:rsidRDefault="00793151">
            <w:pPr>
              <w:rPr>
                <w:sz w:val="20"/>
                <w:szCs w:val="20"/>
              </w:rPr>
            </w:pPr>
          </w:p>
          <w:p w:rsidR="00793151" w:rsidRDefault="00793151">
            <w:pPr>
              <w:rPr>
                <w:sz w:val="20"/>
                <w:szCs w:val="20"/>
              </w:rPr>
            </w:pPr>
            <w:r>
              <w:rPr>
                <w:sz w:val="20"/>
                <w:szCs w:val="20"/>
              </w:rPr>
              <w:t>Номинальный ток главных цепей, кА</w:t>
            </w:r>
          </w:p>
          <w:p w:rsidR="00793151" w:rsidRDefault="00793151">
            <w:pPr>
              <w:rPr>
                <w:sz w:val="20"/>
                <w:szCs w:val="20"/>
              </w:rPr>
            </w:pPr>
          </w:p>
          <w:p w:rsidR="00793151" w:rsidRDefault="00793151">
            <w:pPr>
              <w:rPr>
                <w:sz w:val="20"/>
                <w:szCs w:val="20"/>
              </w:rPr>
            </w:pPr>
          </w:p>
          <w:p w:rsidR="00793151" w:rsidRDefault="00793151">
            <w:pPr>
              <w:rPr>
                <w:sz w:val="20"/>
                <w:szCs w:val="20"/>
              </w:rPr>
            </w:pPr>
            <w:r>
              <w:rPr>
                <w:sz w:val="20"/>
                <w:szCs w:val="20"/>
              </w:rPr>
              <w:t>Номинальный ток отключения выключателя встроенного в КРУ и КСО, кА</w:t>
            </w:r>
          </w:p>
          <w:p w:rsidR="00793151" w:rsidRDefault="00793151">
            <w:pPr>
              <w:rPr>
                <w:sz w:val="20"/>
                <w:szCs w:val="20"/>
              </w:rPr>
            </w:pPr>
          </w:p>
          <w:p w:rsidR="00793151" w:rsidRDefault="00793151">
            <w:pPr>
              <w:rPr>
                <w:sz w:val="20"/>
                <w:szCs w:val="20"/>
              </w:rPr>
            </w:pPr>
            <w:r>
              <w:rPr>
                <w:sz w:val="20"/>
                <w:szCs w:val="20"/>
              </w:rPr>
              <w:t>Ток термической стойкости, кА</w:t>
            </w:r>
          </w:p>
          <w:p w:rsidR="00793151" w:rsidRDefault="00793151">
            <w:pPr>
              <w:rPr>
                <w:sz w:val="20"/>
                <w:szCs w:val="20"/>
              </w:rPr>
            </w:pPr>
          </w:p>
          <w:p w:rsidR="00793151" w:rsidRDefault="00793151">
            <w:pPr>
              <w:rPr>
                <w:sz w:val="20"/>
                <w:szCs w:val="20"/>
              </w:rPr>
            </w:pPr>
            <w:r>
              <w:rPr>
                <w:sz w:val="20"/>
                <w:szCs w:val="20"/>
              </w:rPr>
              <w:t>Ток электродинамической стойкости главных цепей, кА</w:t>
            </w:r>
          </w:p>
          <w:p w:rsidR="00793151" w:rsidRDefault="00793151">
            <w:pPr>
              <w:rPr>
                <w:sz w:val="20"/>
                <w:szCs w:val="20"/>
              </w:rPr>
            </w:pPr>
          </w:p>
          <w:p w:rsidR="00793151" w:rsidRDefault="00793151">
            <w:pPr>
              <w:rPr>
                <w:sz w:val="20"/>
                <w:szCs w:val="20"/>
              </w:rPr>
            </w:pPr>
            <w:r>
              <w:rPr>
                <w:sz w:val="20"/>
                <w:szCs w:val="20"/>
              </w:rPr>
              <w:t>Номинальное напряжение вспомогательных цепей, В</w:t>
            </w:r>
          </w:p>
          <w:p w:rsidR="00793151" w:rsidRDefault="00793151">
            <w:pPr>
              <w:rPr>
                <w:sz w:val="20"/>
                <w:szCs w:val="20"/>
              </w:rPr>
            </w:pPr>
            <w:r>
              <w:rPr>
                <w:sz w:val="20"/>
                <w:szCs w:val="20"/>
              </w:rPr>
              <w:t xml:space="preserve">     постоянного тока</w:t>
            </w:r>
          </w:p>
          <w:p w:rsidR="00793151" w:rsidRDefault="00793151">
            <w:pPr>
              <w:rPr>
                <w:sz w:val="20"/>
                <w:szCs w:val="20"/>
              </w:rPr>
            </w:pPr>
            <w:r>
              <w:rPr>
                <w:sz w:val="20"/>
                <w:szCs w:val="20"/>
              </w:rPr>
              <w:t xml:space="preserve">     переменного тока</w:t>
            </w:r>
          </w:p>
          <w:p w:rsidR="00793151" w:rsidRDefault="00793151">
            <w:pPr>
              <w:rPr>
                <w:sz w:val="20"/>
                <w:szCs w:val="20"/>
              </w:rPr>
            </w:pPr>
          </w:p>
          <w:p w:rsidR="00793151" w:rsidRDefault="00793151">
            <w:pPr>
              <w:rPr>
                <w:sz w:val="20"/>
                <w:szCs w:val="20"/>
              </w:rPr>
            </w:pPr>
            <w:r>
              <w:rPr>
                <w:sz w:val="20"/>
                <w:szCs w:val="20"/>
              </w:rPr>
              <w:t>Тип выключателей</w:t>
            </w:r>
          </w:p>
          <w:p w:rsidR="00793151" w:rsidRDefault="00793151">
            <w:pPr>
              <w:rPr>
                <w:sz w:val="20"/>
                <w:szCs w:val="20"/>
              </w:rPr>
            </w:pPr>
            <w:r>
              <w:rPr>
                <w:sz w:val="20"/>
                <w:szCs w:val="20"/>
              </w:rPr>
              <w:t xml:space="preserve">     на ток до 1600 А</w:t>
            </w:r>
          </w:p>
          <w:p w:rsidR="00793151" w:rsidRDefault="00793151">
            <w:pPr>
              <w:rPr>
                <w:sz w:val="20"/>
                <w:szCs w:val="20"/>
              </w:rPr>
            </w:pPr>
          </w:p>
          <w:p w:rsidR="00793151" w:rsidRDefault="00793151">
            <w:pPr>
              <w:rPr>
                <w:sz w:val="20"/>
                <w:szCs w:val="20"/>
              </w:rPr>
            </w:pPr>
          </w:p>
          <w:p w:rsidR="00793151" w:rsidRDefault="00793151">
            <w:pPr>
              <w:rPr>
                <w:sz w:val="20"/>
                <w:szCs w:val="20"/>
              </w:rPr>
            </w:pPr>
          </w:p>
          <w:p w:rsidR="00793151" w:rsidRDefault="00793151">
            <w:pPr>
              <w:rPr>
                <w:sz w:val="20"/>
                <w:szCs w:val="20"/>
              </w:rPr>
            </w:pPr>
          </w:p>
          <w:p w:rsidR="00793151" w:rsidRDefault="00793151">
            <w:pPr>
              <w:rPr>
                <w:sz w:val="20"/>
                <w:szCs w:val="20"/>
              </w:rPr>
            </w:pPr>
          </w:p>
          <w:p w:rsidR="00793151" w:rsidRDefault="00793151">
            <w:pPr>
              <w:rPr>
                <w:sz w:val="20"/>
                <w:szCs w:val="20"/>
              </w:rPr>
            </w:pPr>
          </w:p>
          <w:p w:rsidR="00793151" w:rsidRDefault="00793151">
            <w:pPr>
              <w:rPr>
                <w:sz w:val="20"/>
                <w:szCs w:val="20"/>
              </w:rPr>
            </w:pPr>
          </w:p>
          <w:p w:rsidR="00793151" w:rsidRDefault="00793151">
            <w:pPr>
              <w:rPr>
                <w:sz w:val="20"/>
                <w:szCs w:val="20"/>
              </w:rPr>
            </w:pPr>
            <w:r>
              <w:rPr>
                <w:sz w:val="20"/>
                <w:szCs w:val="20"/>
              </w:rPr>
              <w:t xml:space="preserve">     на ток до 3200 А</w:t>
            </w:r>
          </w:p>
          <w:p w:rsidR="00793151" w:rsidRDefault="00793151">
            <w:pPr>
              <w:rPr>
                <w:sz w:val="20"/>
                <w:szCs w:val="20"/>
              </w:rPr>
            </w:pPr>
          </w:p>
          <w:p w:rsidR="00793151" w:rsidRDefault="00793151">
            <w:pPr>
              <w:rPr>
                <w:sz w:val="20"/>
                <w:szCs w:val="20"/>
              </w:rPr>
            </w:pPr>
          </w:p>
          <w:p w:rsidR="00793151" w:rsidRDefault="00793151">
            <w:pPr>
              <w:rPr>
                <w:sz w:val="20"/>
                <w:szCs w:val="20"/>
              </w:rPr>
            </w:pPr>
          </w:p>
          <w:p w:rsidR="00793151" w:rsidRDefault="00793151">
            <w:pPr>
              <w:rPr>
                <w:sz w:val="20"/>
                <w:szCs w:val="20"/>
              </w:rPr>
            </w:pPr>
          </w:p>
          <w:p w:rsidR="00793151" w:rsidRDefault="00793151">
            <w:pPr>
              <w:rPr>
                <w:sz w:val="20"/>
                <w:szCs w:val="20"/>
              </w:rPr>
            </w:pPr>
            <w:r>
              <w:rPr>
                <w:sz w:val="20"/>
                <w:szCs w:val="20"/>
              </w:rPr>
              <w:t>Типы трансформаторов тока</w:t>
            </w:r>
          </w:p>
          <w:p w:rsidR="00793151" w:rsidRDefault="00793151">
            <w:pPr>
              <w:rPr>
                <w:sz w:val="20"/>
                <w:szCs w:val="20"/>
              </w:rPr>
            </w:pPr>
          </w:p>
          <w:p w:rsidR="00793151" w:rsidRDefault="00793151">
            <w:pPr>
              <w:rPr>
                <w:sz w:val="20"/>
                <w:szCs w:val="20"/>
              </w:rPr>
            </w:pPr>
            <w:r>
              <w:rPr>
                <w:sz w:val="20"/>
                <w:szCs w:val="20"/>
              </w:rPr>
              <w:t>Типы трансформаторов напряжения</w:t>
            </w:r>
          </w:p>
          <w:p w:rsidR="00793151" w:rsidRDefault="00793151">
            <w:pPr>
              <w:rPr>
                <w:sz w:val="20"/>
                <w:szCs w:val="20"/>
              </w:rPr>
            </w:pPr>
          </w:p>
        </w:tc>
        <w:tc>
          <w:tcPr>
            <w:tcW w:w="1800" w:type="dxa"/>
          </w:tcPr>
          <w:p w:rsidR="00793151" w:rsidRDefault="00793151">
            <w:pPr>
              <w:jc w:val="center"/>
              <w:rPr>
                <w:sz w:val="20"/>
                <w:szCs w:val="20"/>
              </w:rPr>
            </w:pPr>
            <w:r>
              <w:rPr>
                <w:sz w:val="20"/>
                <w:szCs w:val="20"/>
              </w:rPr>
              <w:t>6; 10</w:t>
            </w:r>
          </w:p>
          <w:p w:rsidR="00793151" w:rsidRDefault="00793151">
            <w:pPr>
              <w:rPr>
                <w:sz w:val="20"/>
                <w:szCs w:val="20"/>
              </w:rPr>
            </w:pPr>
          </w:p>
          <w:p w:rsidR="00793151" w:rsidRDefault="00793151">
            <w:pPr>
              <w:jc w:val="center"/>
              <w:rPr>
                <w:sz w:val="20"/>
                <w:szCs w:val="20"/>
              </w:rPr>
            </w:pPr>
            <w:r>
              <w:rPr>
                <w:sz w:val="20"/>
                <w:szCs w:val="20"/>
              </w:rPr>
              <w:t>630, 1000, 1600, 2000, 2500, 3150</w:t>
            </w:r>
          </w:p>
          <w:p w:rsidR="00793151" w:rsidRDefault="00793151">
            <w:pPr>
              <w:rPr>
                <w:sz w:val="20"/>
                <w:szCs w:val="20"/>
              </w:rPr>
            </w:pPr>
          </w:p>
          <w:p w:rsidR="00793151" w:rsidRDefault="00793151">
            <w:pPr>
              <w:rPr>
                <w:sz w:val="20"/>
                <w:szCs w:val="20"/>
              </w:rPr>
            </w:pPr>
          </w:p>
          <w:p w:rsidR="00793151" w:rsidRDefault="00793151">
            <w:pPr>
              <w:jc w:val="center"/>
              <w:rPr>
                <w:sz w:val="20"/>
                <w:szCs w:val="20"/>
              </w:rPr>
            </w:pPr>
            <w:r>
              <w:rPr>
                <w:sz w:val="20"/>
                <w:szCs w:val="20"/>
              </w:rPr>
              <w:t>20</w:t>
            </w:r>
          </w:p>
          <w:p w:rsidR="00793151" w:rsidRDefault="00793151">
            <w:pPr>
              <w:rPr>
                <w:sz w:val="20"/>
                <w:szCs w:val="20"/>
              </w:rPr>
            </w:pPr>
          </w:p>
          <w:p w:rsidR="00793151" w:rsidRDefault="00793151">
            <w:pPr>
              <w:jc w:val="center"/>
              <w:rPr>
                <w:sz w:val="20"/>
                <w:szCs w:val="20"/>
              </w:rPr>
            </w:pPr>
            <w:r>
              <w:rPr>
                <w:sz w:val="20"/>
                <w:szCs w:val="20"/>
              </w:rPr>
              <w:t>20</w:t>
            </w:r>
          </w:p>
          <w:p w:rsidR="00793151" w:rsidRDefault="00793151">
            <w:pPr>
              <w:rPr>
                <w:sz w:val="20"/>
                <w:szCs w:val="20"/>
              </w:rPr>
            </w:pPr>
          </w:p>
          <w:p w:rsidR="00793151" w:rsidRDefault="00793151">
            <w:pPr>
              <w:jc w:val="center"/>
              <w:rPr>
                <w:sz w:val="20"/>
                <w:szCs w:val="20"/>
              </w:rPr>
            </w:pPr>
            <w:r>
              <w:rPr>
                <w:sz w:val="20"/>
                <w:szCs w:val="20"/>
              </w:rPr>
              <w:t>51</w:t>
            </w:r>
          </w:p>
          <w:p w:rsidR="00793151" w:rsidRDefault="00793151">
            <w:pPr>
              <w:rPr>
                <w:sz w:val="20"/>
                <w:szCs w:val="20"/>
              </w:rPr>
            </w:pPr>
          </w:p>
          <w:p w:rsidR="00793151" w:rsidRDefault="00793151">
            <w:pPr>
              <w:rPr>
                <w:sz w:val="20"/>
                <w:szCs w:val="20"/>
              </w:rPr>
            </w:pPr>
          </w:p>
          <w:p w:rsidR="00793151" w:rsidRDefault="00793151">
            <w:pPr>
              <w:jc w:val="center"/>
              <w:rPr>
                <w:sz w:val="20"/>
                <w:szCs w:val="20"/>
              </w:rPr>
            </w:pPr>
            <w:r>
              <w:rPr>
                <w:sz w:val="20"/>
                <w:szCs w:val="20"/>
              </w:rPr>
              <w:t>110, 220</w:t>
            </w:r>
          </w:p>
          <w:p w:rsidR="00793151" w:rsidRDefault="00793151">
            <w:pPr>
              <w:jc w:val="center"/>
              <w:rPr>
                <w:sz w:val="20"/>
                <w:szCs w:val="20"/>
              </w:rPr>
            </w:pPr>
            <w:r>
              <w:rPr>
                <w:sz w:val="20"/>
                <w:szCs w:val="20"/>
              </w:rPr>
              <w:t>220</w:t>
            </w:r>
          </w:p>
          <w:p w:rsidR="00793151" w:rsidRDefault="00793151">
            <w:pPr>
              <w:rPr>
                <w:sz w:val="20"/>
                <w:szCs w:val="20"/>
              </w:rPr>
            </w:pPr>
          </w:p>
          <w:p w:rsidR="00793151" w:rsidRDefault="00793151">
            <w:pPr>
              <w:rPr>
                <w:sz w:val="20"/>
                <w:szCs w:val="20"/>
              </w:rPr>
            </w:pPr>
          </w:p>
          <w:p w:rsidR="00793151" w:rsidRDefault="00793151">
            <w:pPr>
              <w:jc w:val="center"/>
              <w:rPr>
                <w:sz w:val="20"/>
                <w:szCs w:val="20"/>
              </w:rPr>
            </w:pPr>
            <w:r>
              <w:rPr>
                <w:sz w:val="20"/>
                <w:szCs w:val="20"/>
              </w:rPr>
              <w:t>вакуумный</w:t>
            </w:r>
          </w:p>
          <w:p w:rsidR="00793151" w:rsidRDefault="00793151">
            <w:pPr>
              <w:jc w:val="center"/>
              <w:rPr>
                <w:sz w:val="20"/>
                <w:szCs w:val="20"/>
              </w:rPr>
            </w:pPr>
            <w:r>
              <w:rPr>
                <w:sz w:val="20"/>
                <w:szCs w:val="20"/>
              </w:rPr>
              <w:t>ВВ/</w:t>
            </w:r>
            <w:r>
              <w:rPr>
                <w:sz w:val="20"/>
                <w:szCs w:val="20"/>
                <w:lang w:val="en-US"/>
              </w:rPr>
              <w:t>TEL</w:t>
            </w:r>
            <w:r>
              <w:rPr>
                <w:sz w:val="20"/>
                <w:szCs w:val="20"/>
              </w:rPr>
              <w:t>-10;</w:t>
            </w:r>
          </w:p>
          <w:p w:rsidR="00793151" w:rsidRDefault="00793151">
            <w:pPr>
              <w:jc w:val="center"/>
              <w:rPr>
                <w:sz w:val="20"/>
                <w:szCs w:val="20"/>
              </w:rPr>
            </w:pPr>
            <w:r>
              <w:rPr>
                <w:sz w:val="20"/>
                <w:szCs w:val="20"/>
              </w:rPr>
              <w:t>ВБКЭ-10</w:t>
            </w:r>
          </w:p>
          <w:p w:rsidR="00793151" w:rsidRDefault="00793151">
            <w:pPr>
              <w:jc w:val="center"/>
              <w:rPr>
                <w:sz w:val="20"/>
                <w:szCs w:val="20"/>
              </w:rPr>
            </w:pPr>
            <w:r>
              <w:rPr>
                <w:sz w:val="20"/>
                <w:szCs w:val="20"/>
              </w:rPr>
              <w:t>масляный</w:t>
            </w:r>
          </w:p>
          <w:p w:rsidR="00793151" w:rsidRDefault="00793151">
            <w:pPr>
              <w:jc w:val="center"/>
              <w:rPr>
                <w:sz w:val="20"/>
                <w:szCs w:val="20"/>
              </w:rPr>
            </w:pPr>
            <w:r>
              <w:rPr>
                <w:sz w:val="20"/>
                <w:szCs w:val="20"/>
              </w:rPr>
              <w:t>ВК-10; ВКЭ-10</w:t>
            </w:r>
          </w:p>
          <w:p w:rsidR="00793151" w:rsidRDefault="00793151">
            <w:pPr>
              <w:jc w:val="center"/>
              <w:rPr>
                <w:sz w:val="20"/>
                <w:szCs w:val="20"/>
              </w:rPr>
            </w:pPr>
            <w:r>
              <w:rPr>
                <w:sz w:val="20"/>
                <w:szCs w:val="20"/>
              </w:rPr>
              <w:t>элегазовый</w:t>
            </w:r>
          </w:p>
          <w:p w:rsidR="00793151" w:rsidRDefault="00793151">
            <w:pPr>
              <w:jc w:val="center"/>
              <w:rPr>
                <w:sz w:val="20"/>
                <w:szCs w:val="20"/>
              </w:rPr>
            </w:pPr>
            <w:r>
              <w:rPr>
                <w:sz w:val="20"/>
                <w:szCs w:val="20"/>
                <w:lang w:val="en-US"/>
              </w:rPr>
              <w:t>VF</w:t>
            </w:r>
            <w:r>
              <w:rPr>
                <w:sz w:val="20"/>
                <w:szCs w:val="20"/>
              </w:rPr>
              <w:t>-12</w:t>
            </w:r>
          </w:p>
          <w:p w:rsidR="00793151" w:rsidRDefault="00793151">
            <w:pPr>
              <w:rPr>
                <w:sz w:val="20"/>
                <w:szCs w:val="20"/>
              </w:rPr>
            </w:pPr>
          </w:p>
          <w:p w:rsidR="00793151" w:rsidRDefault="00793151">
            <w:pPr>
              <w:jc w:val="center"/>
              <w:rPr>
                <w:sz w:val="20"/>
                <w:szCs w:val="20"/>
              </w:rPr>
            </w:pPr>
            <w:r>
              <w:rPr>
                <w:sz w:val="20"/>
                <w:szCs w:val="20"/>
              </w:rPr>
              <w:t>масляный</w:t>
            </w:r>
          </w:p>
          <w:p w:rsidR="00793151" w:rsidRDefault="00793151">
            <w:pPr>
              <w:jc w:val="center"/>
              <w:rPr>
                <w:sz w:val="20"/>
                <w:szCs w:val="20"/>
              </w:rPr>
            </w:pPr>
            <w:r>
              <w:rPr>
                <w:sz w:val="20"/>
                <w:szCs w:val="20"/>
              </w:rPr>
              <w:t>ВМПЭ-1</w:t>
            </w:r>
          </w:p>
          <w:p w:rsidR="00793151" w:rsidRDefault="00793151">
            <w:pPr>
              <w:jc w:val="center"/>
              <w:rPr>
                <w:sz w:val="20"/>
                <w:szCs w:val="20"/>
              </w:rPr>
            </w:pPr>
            <w:r>
              <w:rPr>
                <w:sz w:val="20"/>
                <w:szCs w:val="20"/>
              </w:rPr>
              <w:t>элегазовый</w:t>
            </w:r>
          </w:p>
          <w:p w:rsidR="00793151" w:rsidRDefault="00793151">
            <w:pPr>
              <w:jc w:val="center"/>
              <w:rPr>
                <w:sz w:val="20"/>
                <w:szCs w:val="20"/>
              </w:rPr>
            </w:pPr>
            <w:r>
              <w:rPr>
                <w:sz w:val="20"/>
                <w:szCs w:val="20"/>
                <w:lang w:val="en-US"/>
              </w:rPr>
              <w:t>VF-12</w:t>
            </w:r>
          </w:p>
          <w:p w:rsidR="00793151" w:rsidRDefault="00793151">
            <w:pPr>
              <w:rPr>
                <w:sz w:val="20"/>
                <w:szCs w:val="20"/>
              </w:rPr>
            </w:pPr>
          </w:p>
          <w:p w:rsidR="00793151" w:rsidRDefault="00793151">
            <w:pPr>
              <w:jc w:val="center"/>
              <w:rPr>
                <w:sz w:val="20"/>
                <w:szCs w:val="20"/>
              </w:rPr>
            </w:pPr>
            <w:r>
              <w:rPr>
                <w:sz w:val="20"/>
                <w:szCs w:val="20"/>
              </w:rPr>
              <w:t>ТОЛ-10; ТЛШ-10</w:t>
            </w:r>
          </w:p>
          <w:p w:rsidR="00793151" w:rsidRDefault="00793151">
            <w:pPr>
              <w:rPr>
                <w:sz w:val="20"/>
                <w:szCs w:val="20"/>
              </w:rPr>
            </w:pPr>
          </w:p>
          <w:p w:rsidR="00793151" w:rsidRDefault="00793151">
            <w:pPr>
              <w:jc w:val="center"/>
              <w:rPr>
                <w:sz w:val="20"/>
                <w:szCs w:val="20"/>
              </w:rPr>
            </w:pPr>
            <w:r>
              <w:rPr>
                <w:sz w:val="20"/>
                <w:szCs w:val="20"/>
              </w:rPr>
              <w:t>НОЛ.08; НОЛ.06</w:t>
            </w:r>
          </w:p>
        </w:tc>
        <w:tc>
          <w:tcPr>
            <w:tcW w:w="1800" w:type="dxa"/>
          </w:tcPr>
          <w:p w:rsidR="00793151" w:rsidRDefault="00793151">
            <w:pPr>
              <w:jc w:val="center"/>
              <w:rPr>
                <w:sz w:val="20"/>
                <w:szCs w:val="20"/>
              </w:rPr>
            </w:pPr>
            <w:r>
              <w:rPr>
                <w:sz w:val="20"/>
                <w:szCs w:val="20"/>
              </w:rPr>
              <w:t>6; 10</w:t>
            </w:r>
          </w:p>
          <w:p w:rsidR="00793151" w:rsidRDefault="00793151">
            <w:pPr>
              <w:rPr>
                <w:sz w:val="20"/>
                <w:szCs w:val="20"/>
              </w:rPr>
            </w:pPr>
          </w:p>
          <w:p w:rsidR="00793151" w:rsidRDefault="00793151">
            <w:pPr>
              <w:jc w:val="center"/>
              <w:rPr>
                <w:sz w:val="20"/>
                <w:szCs w:val="20"/>
              </w:rPr>
            </w:pPr>
            <w:r>
              <w:rPr>
                <w:sz w:val="20"/>
                <w:szCs w:val="20"/>
              </w:rPr>
              <w:t>630, 1000, 1600, 2000, 2500, 3150</w:t>
            </w:r>
          </w:p>
          <w:p w:rsidR="00793151" w:rsidRDefault="00793151">
            <w:pPr>
              <w:rPr>
                <w:sz w:val="20"/>
                <w:szCs w:val="20"/>
              </w:rPr>
            </w:pPr>
          </w:p>
          <w:p w:rsidR="00793151" w:rsidRDefault="00793151">
            <w:pPr>
              <w:rPr>
                <w:sz w:val="20"/>
                <w:szCs w:val="20"/>
              </w:rPr>
            </w:pPr>
          </w:p>
          <w:p w:rsidR="00793151" w:rsidRDefault="00793151">
            <w:pPr>
              <w:jc w:val="center"/>
              <w:rPr>
                <w:sz w:val="20"/>
                <w:szCs w:val="20"/>
              </w:rPr>
            </w:pPr>
            <w:r>
              <w:rPr>
                <w:sz w:val="20"/>
                <w:szCs w:val="20"/>
              </w:rPr>
              <w:t>31,5</w:t>
            </w:r>
          </w:p>
          <w:p w:rsidR="00793151" w:rsidRDefault="00793151">
            <w:pPr>
              <w:rPr>
                <w:sz w:val="20"/>
                <w:szCs w:val="20"/>
              </w:rPr>
            </w:pPr>
          </w:p>
          <w:p w:rsidR="00793151" w:rsidRDefault="00793151">
            <w:pPr>
              <w:jc w:val="center"/>
              <w:rPr>
                <w:sz w:val="20"/>
                <w:szCs w:val="20"/>
              </w:rPr>
            </w:pPr>
            <w:r>
              <w:rPr>
                <w:sz w:val="20"/>
                <w:szCs w:val="20"/>
              </w:rPr>
              <w:t>31,5</w:t>
            </w:r>
          </w:p>
          <w:p w:rsidR="00793151" w:rsidRDefault="00793151">
            <w:pPr>
              <w:rPr>
                <w:sz w:val="20"/>
                <w:szCs w:val="20"/>
              </w:rPr>
            </w:pPr>
          </w:p>
          <w:p w:rsidR="00793151" w:rsidRDefault="00793151">
            <w:pPr>
              <w:jc w:val="center"/>
              <w:rPr>
                <w:sz w:val="20"/>
                <w:szCs w:val="20"/>
              </w:rPr>
            </w:pPr>
            <w:r>
              <w:rPr>
                <w:sz w:val="20"/>
                <w:szCs w:val="20"/>
              </w:rPr>
              <w:t>81</w:t>
            </w:r>
          </w:p>
          <w:p w:rsidR="00793151" w:rsidRDefault="00793151">
            <w:pPr>
              <w:rPr>
                <w:sz w:val="20"/>
                <w:szCs w:val="20"/>
              </w:rPr>
            </w:pPr>
          </w:p>
          <w:p w:rsidR="00793151" w:rsidRDefault="00793151">
            <w:pPr>
              <w:rPr>
                <w:sz w:val="20"/>
                <w:szCs w:val="20"/>
              </w:rPr>
            </w:pPr>
          </w:p>
          <w:p w:rsidR="00793151" w:rsidRDefault="00793151">
            <w:pPr>
              <w:jc w:val="center"/>
              <w:rPr>
                <w:sz w:val="20"/>
                <w:szCs w:val="20"/>
              </w:rPr>
            </w:pPr>
            <w:r>
              <w:rPr>
                <w:sz w:val="20"/>
                <w:szCs w:val="20"/>
              </w:rPr>
              <w:t>110, 220</w:t>
            </w:r>
          </w:p>
          <w:p w:rsidR="00793151" w:rsidRDefault="00793151">
            <w:pPr>
              <w:jc w:val="center"/>
              <w:rPr>
                <w:sz w:val="20"/>
                <w:szCs w:val="20"/>
              </w:rPr>
            </w:pPr>
            <w:r>
              <w:rPr>
                <w:sz w:val="20"/>
                <w:szCs w:val="20"/>
              </w:rPr>
              <w:t>220</w:t>
            </w:r>
          </w:p>
          <w:p w:rsidR="00793151" w:rsidRDefault="00793151">
            <w:pPr>
              <w:rPr>
                <w:sz w:val="20"/>
                <w:szCs w:val="20"/>
              </w:rPr>
            </w:pPr>
          </w:p>
          <w:p w:rsidR="00793151" w:rsidRDefault="00793151">
            <w:pPr>
              <w:rPr>
                <w:sz w:val="20"/>
                <w:szCs w:val="20"/>
              </w:rPr>
            </w:pPr>
          </w:p>
          <w:p w:rsidR="00793151" w:rsidRDefault="00793151">
            <w:pPr>
              <w:jc w:val="center"/>
              <w:rPr>
                <w:sz w:val="20"/>
                <w:szCs w:val="20"/>
              </w:rPr>
            </w:pPr>
            <w:r>
              <w:rPr>
                <w:sz w:val="20"/>
                <w:szCs w:val="20"/>
              </w:rPr>
              <w:t>вакуумный</w:t>
            </w:r>
          </w:p>
          <w:p w:rsidR="00793151" w:rsidRDefault="00793151">
            <w:pPr>
              <w:jc w:val="center"/>
              <w:rPr>
                <w:sz w:val="20"/>
                <w:szCs w:val="20"/>
              </w:rPr>
            </w:pPr>
            <w:r>
              <w:rPr>
                <w:sz w:val="20"/>
                <w:szCs w:val="20"/>
              </w:rPr>
              <w:t>ВВ/</w:t>
            </w:r>
            <w:r>
              <w:rPr>
                <w:sz w:val="20"/>
                <w:szCs w:val="20"/>
                <w:lang w:val="en-US"/>
              </w:rPr>
              <w:t>TEL</w:t>
            </w:r>
            <w:r>
              <w:rPr>
                <w:sz w:val="20"/>
                <w:szCs w:val="20"/>
              </w:rPr>
              <w:t>-10;</w:t>
            </w:r>
          </w:p>
          <w:p w:rsidR="00793151" w:rsidRDefault="00793151">
            <w:pPr>
              <w:jc w:val="center"/>
              <w:rPr>
                <w:sz w:val="20"/>
                <w:szCs w:val="20"/>
              </w:rPr>
            </w:pPr>
            <w:r>
              <w:rPr>
                <w:sz w:val="20"/>
                <w:szCs w:val="20"/>
              </w:rPr>
              <w:t>ВБКЭ-10</w:t>
            </w:r>
          </w:p>
          <w:p w:rsidR="00793151" w:rsidRDefault="00793151">
            <w:pPr>
              <w:jc w:val="center"/>
              <w:rPr>
                <w:sz w:val="20"/>
                <w:szCs w:val="20"/>
              </w:rPr>
            </w:pPr>
            <w:r>
              <w:rPr>
                <w:sz w:val="20"/>
                <w:szCs w:val="20"/>
              </w:rPr>
              <w:t>масляный</w:t>
            </w:r>
          </w:p>
          <w:p w:rsidR="00793151" w:rsidRDefault="00793151">
            <w:pPr>
              <w:jc w:val="center"/>
              <w:rPr>
                <w:sz w:val="20"/>
                <w:szCs w:val="20"/>
              </w:rPr>
            </w:pPr>
            <w:r>
              <w:rPr>
                <w:sz w:val="20"/>
                <w:szCs w:val="20"/>
              </w:rPr>
              <w:t>ВК-10; ВКЭ-10</w:t>
            </w:r>
          </w:p>
          <w:p w:rsidR="00793151" w:rsidRDefault="00793151">
            <w:pPr>
              <w:jc w:val="center"/>
              <w:rPr>
                <w:sz w:val="20"/>
                <w:szCs w:val="20"/>
              </w:rPr>
            </w:pPr>
            <w:r>
              <w:rPr>
                <w:sz w:val="20"/>
                <w:szCs w:val="20"/>
              </w:rPr>
              <w:t>элегазовый</w:t>
            </w:r>
          </w:p>
          <w:p w:rsidR="00793151" w:rsidRDefault="00793151">
            <w:pPr>
              <w:jc w:val="center"/>
              <w:rPr>
                <w:sz w:val="20"/>
                <w:szCs w:val="20"/>
              </w:rPr>
            </w:pPr>
            <w:r>
              <w:rPr>
                <w:sz w:val="20"/>
                <w:szCs w:val="20"/>
                <w:lang w:val="en-US"/>
              </w:rPr>
              <w:t>VF</w:t>
            </w:r>
            <w:r>
              <w:rPr>
                <w:sz w:val="20"/>
                <w:szCs w:val="20"/>
              </w:rPr>
              <w:t>-12</w:t>
            </w:r>
          </w:p>
          <w:p w:rsidR="00793151" w:rsidRDefault="00793151">
            <w:pPr>
              <w:rPr>
                <w:sz w:val="20"/>
                <w:szCs w:val="20"/>
              </w:rPr>
            </w:pPr>
          </w:p>
          <w:p w:rsidR="00793151" w:rsidRDefault="00793151">
            <w:pPr>
              <w:jc w:val="center"/>
              <w:rPr>
                <w:sz w:val="20"/>
                <w:szCs w:val="20"/>
              </w:rPr>
            </w:pPr>
            <w:r>
              <w:rPr>
                <w:sz w:val="20"/>
                <w:szCs w:val="20"/>
              </w:rPr>
              <w:t>масляный</w:t>
            </w:r>
          </w:p>
          <w:p w:rsidR="00793151" w:rsidRDefault="00793151">
            <w:pPr>
              <w:jc w:val="center"/>
              <w:rPr>
                <w:sz w:val="20"/>
                <w:szCs w:val="20"/>
              </w:rPr>
            </w:pPr>
            <w:r>
              <w:rPr>
                <w:sz w:val="20"/>
                <w:szCs w:val="20"/>
              </w:rPr>
              <w:t>ВМПЭ-1</w:t>
            </w:r>
          </w:p>
          <w:p w:rsidR="00793151" w:rsidRDefault="00793151">
            <w:pPr>
              <w:jc w:val="center"/>
              <w:rPr>
                <w:sz w:val="20"/>
                <w:szCs w:val="20"/>
              </w:rPr>
            </w:pPr>
            <w:r>
              <w:rPr>
                <w:sz w:val="20"/>
                <w:szCs w:val="20"/>
              </w:rPr>
              <w:t>элегазовый</w:t>
            </w:r>
          </w:p>
          <w:p w:rsidR="00793151" w:rsidRDefault="00793151">
            <w:pPr>
              <w:jc w:val="center"/>
              <w:rPr>
                <w:sz w:val="20"/>
                <w:szCs w:val="20"/>
              </w:rPr>
            </w:pPr>
            <w:r>
              <w:rPr>
                <w:sz w:val="20"/>
                <w:szCs w:val="20"/>
                <w:lang w:val="en-US"/>
              </w:rPr>
              <w:t>VF</w:t>
            </w:r>
            <w:r>
              <w:rPr>
                <w:sz w:val="20"/>
                <w:szCs w:val="20"/>
              </w:rPr>
              <w:t>-12</w:t>
            </w:r>
          </w:p>
          <w:p w:rsidR="00793151" w:rsidRDefault="00793151">
            <w:pPr>
              <w:rPr>
                <w:sz w:val="20"/>
                <w:szCs w:val="20"/>
              </w:rPr>
            </w:pPr>
          </w:p>
          <w:p w:rsidR="00793151" w:rsidRDefault="00793151">
            <w:pPr>
              <w:jc w:val="center"/>
              <w:rPr>
                <w:sz w:val="20"/>
                <w:szCs w:val="20"/>
              </w:rPr>
            </w:pPr>
            <w:r>
              <w:rPr>
                <w:sz w:val="20"/>
                <w:szCs w:val="20"/>
              </w:rPr>
              <w:t>ТОЛ-10; ТЛШ-10</w:t>
            </w:r>
          </w:p>
          <w:p w:rsidR="00793151" w:rsidRDefault="00793151">
            <w:pPr>
              <w:rPr>
                <w:sz w:val="20"/>
                <w:szCs w:val="20"/>
              </w:rPr>
            </w:pPr>
          </w:p>
          <w:p w:rsidR="00793151" w:rsidRDefault="00793151">
            <w:pPr>
              <w:jc w:val="center"/>
              <w:rPr>
                <w:sz w:val="20"/>
                <w:szCs w:val="20"/>
              </w:rPr>
            </w:pPr>
            <w:r>
              <w:rPr>
                <w:sz w:val="20"/>
                <w:szCs w:val="20"/>
              </w:rPr>
              <w:t>НОЛ.08; НОЛ.06</w:t>
            </w:r>
          </w:p>
        </w:tc>
        <w:tc>
          <w:tcPr>
            <w:tcW w:w="1800" w:type="dxa"/>
          </w:tcPr>
          <w:p w:rsidR="00793151" w:rsidRDefault="00793151">
            <w:pPr>
              <w:jc w:val="center"/>
              <w:rPr>
                <w:sz w:val="20"/>
                <w:szCs w:val="20"/>
              </w:rPr>
            </w:pPr>
            <w:r>
              <w:rPr>
                <w:sz w:val="20"/>
                <w:szCs w:val="20"/>
              </w:rPr>
              <w:t>6; 10</w:t>
            </w:r>
          </w:p>
          <w:p w:rsidR="00793151" w:rsidRDefault="00793151">
            <w:pPr>
              <w:rPr>
                <w:sz w:val="20"/>
                <w:szCs w:val="20"/>
              </w:rPr>
            </w:pPr>
          </w:p>
          <w:p w:rsidR="00793151" w:rsidRDefault="00793151">
            <w:pPr>
              <w:jc w:val="center"/>
              <w:rPr>
                <w:sz w:val="20"/>
                <w:szCs w:val="20"/>
              </w:rPr>
            </w:pPr>
            <w:r>
              <w:rPr>
                <w:sz w:val="20"/>
                <w:szCs w:val="20"/>
              </w:rPr>
              <w:t>630, 1000</w:t>
            </w:r>
          </w:p>
          <w:p w:rsidR="00793151" w:rsidRDefault="00793151">
            <w:pPr>
              <w:rPr>
                <w:sz w:val="20"/>
                <w:szCs w:val="20"/>
              </w:rPr>
            </w:pPr>
          </w:p>
          <w:p w:rsidR="00793151" w:rsidRDefault="00793151">
            <w:pPr>
              <w:rPr>
                <w:sz w:val="20"/>
                <w:szCs w:val="20"/>
              </w:rPr>
            </w:pPr>
          </w:p>
          <w:p w:rsidR="00793151" w:rsidRDefault="00793151">
            <w:pPr>
              <w:rPr>
                <w:sz w:val="20"/>
                <w:szCs w:val="20"/>
              </w:rPr>
            </w:pPr>
          </w:p>
          <w:p w:rsidR="00793151" w:rsidRDefault="00793151">
            <w:pPr>
              <w:jc w:val="center"/>
              <w:rPr>
                <w:sz w:val="20"/>
                <w:szCs w:val="20"/>
              </w:rPr>
            </w:pPr>
            <w:r>
              <w:rPr>
                <w:sz w:val="20"/>
                <w:szCs w:val="20"/>
              </w:rPr>
              <w:t>20</w:t>
            </w:r>
          </w:p>
          <w:p w:rsidR="00793151" w:rsidRDefault="00793151">
            <w:pPr>
              <w:rPr>
                <w:sz w:val="20"/>
                <w:szCs w:val="20"/>
              </w:rPr>
            </w:pPr>
          </w:p>
          <w:p w:rsidR="00793151" w:rsidRDefault="00793151">
            <w:pPr>
              <w:jc w:val="center"/>
              <w:rPr>
                <w:sz w:val="20"/>
                <w:szCs w:val="20"/>
              </w:rPr>
            </w:pPr>
            <w:r>
              <w:rPr>
                <w:sz w:val="20"/>
                <w:szCs w:val="20"/>
              </w:rPr>
              <w:t>20</w:t>
            </w:r>
          </w:p>
          <w:p w:rsidR="00793151" w:rsidRDefault="00793151">
            <w:pPr>
              <w:rPr>
                <w:sz w:val="20"/>
                <w:szCs w:val="20"/>
              </w:rPr>
            </w:pPr>
          </w:p>
          <w:p w:rsidR="00793151" w:rsidRDefault="00793151">
            <w:pPr>
              <w:jc w:val="center"/>
              <w:rPr>
                <w:sz w:val="20"/>
                <w:szCs w:val="20"/>
              </w:rPr>
            </w:pPr>
            <w:r>
              <w:rPr>
                <w:sz w:val="20"/>
                <w:szCs w:val="20"/>
              </w:rPr>
              <w:t>52</w:t>
            </w:r>
          </w:p>
          <w:p w:rsidR="00793151" w:rsidRDefault="00793151">
            <w:pPr>
              <w:rPr>
                <w:sz w:val="20"/>
                <w:szCs w:val="20"/>
              </w:rPr>
            </w:pPr>
          </w:p>
          <w:p w:rsidR="00793151" w:rsidRDefault="00793151">
            <w:pPr>
              <w:rPr>
                <w:sz w:val="20"/>
                <w:szCs w:val="20"/>
              </w:rPr>
            </w:pPr>
          </w:p>
          <w:p w:rsidR="00793151" w:rsidRDefault="00793151">
            <w:pPr>
              <w:jc w:val="center"/>
              <w:rPr>
                <w:sz w:val="20"/>
                <w:szCs w:val="20"/>
              </w:rPr>
            </w:pPr>
            <w:r>
              <w:rPr>
                <w:sz w:val="20"/>
                <w:szCs w:val="20"/>
              </w:rPr>
              <w:t>110, 220</w:t>
            </w:r>
          </w:p>
          <w:p w:rsidR="00793151" w:rsidRDefault="00793151">
            <w:pPr>
              <w:jc w:val="center"/>
              <w:rPr>
                <w:sz w:val="20"/>
                <w:szCs w:val="20"/>
              </w:rPr>
            </w:pPr>
            <w:r>
              <w:rPr>
                <w:sz w:val="20"/>
                <w:szCs w:val="20"/>
              </w:rPr>
              <w:t>220</w:t>
            </w:r>
          </w:p>
          <w:p w:rsidR="00793151" w:rsidRDefault="00793151">
            <w:pPr>
              <w:rPr>
                <w:sz w:val="20"/>
                <w:szCs w:val="20"/>
              </w:rPr>
            </w:pPr>
          </w:p>
          <w:p w:rsidR="00793151" w:rsidRDefault="00793151">
            <w:pPr>
              <w:rPr>
                <w:sz w:val="20"/>
                <w:szCs w:val="20"/>
              </w:rPr>
            </w:pPr>
          </w:p>
          <w:p w:rsidR="00793151" w:rsidRDefault="00793151">
            <w:pPr>
              <w:jc w:val="center"/>
              <w:rPr>
                <w:sz w:val="20"/>
                <w:szCs w:val="20"/>
              </w:rPr>
            </w:pPr>
            <w:r>
              <w:rPr>
                <w:sz w:val="20"/>
                <w:szCs w:val="20"/>
              </w:rPr>
              <w:t>вакуумный</w:t>
            </w:r>
          </w:p>
          <w:p w:rsidR="00793151" w:rsidRDefault="00793151">
            <w:pPr>
              <w:jc w:val="center"/>
              <w:rPr>
                <w:sz w:val="20"/>
                <w:szCs w:val="20"/>
              </w:rPr>
            </w:pPr>
            <w:r>
              <w:rPr>
                <w:sz w:val="20"/>
                <w:szCs w:val="20"/>
              </w:rPr>
              <w:t>ВВ/</w:t>
            </w:r>
            <w:r>
              <w:rPr>
                <w:sz w:val="20"/>
                <w:szCs w:val="20"/>
                <w:lang w:val="en-US"/>
              </w:rPr>
              <w:t>TEL</w:t>
            </w:r>
            <w:r>
              <w:rPr>
                <w:sz w:val="20"/>
                <w:szCs w:val="20"/>
              </w:rPr>
              <w:t>-10</w:t>
            </w:r>
          </w:p>
          <w:p w:rsidR="00793151" w:rsidRDefault="00793151">
            <w:pPr>
              <w:rPr>
                <w:sz w:val="20"/>
                <w:szCs w:val="20"/>
              </w:rPr>
            </w:pPr>
          </w:p>
          <w:p w:rsidR="00793151" w:rsidRDefault="00793151">
            <w:pPr>
              <w:rPr>
                <w:sz w:val="20"/>
                <w:szCs w:val="20"/>
              </w:rPr>
            </w:pPr>
          </w:p>
          <w:p w:rsidR="00793151" w:rsidRDefault="00793151">
            <w:pPr>
              <w:rPr>
                <w:sz w:val="20"/>
                <w:szCs w:val="20"/>
              </w:rPr>
            </w:pPr>
          </w:p>
          <w:p w:rsidR="00793151" w:rsidRDefault="00793151">
            <w:pPr>
              <w:rPr>
                <w:sz w:val="20"/>
                <w:szCs w:val="20"/>
              </w:rPr>
            </w:pPr>
          </w:p>
          <w:p w:rsidR="00793151" w:rsidRDefault="00793151">
            <w:pPr>
              <w:rPr>
                <w:sz w:val="20"/>
                <w:szCs w:val="20"/>
              </w:rPr>
            </w:pPr>
          </w:p>
          <w:p w:rsidR="00793151" w:rsidRDefault="00793151">
            <w:pPr>
              <w:rPr>
                <w:sz w:val="20"/>
                <w:szCs w:val="20"/>
              </w:rPr>
            </w:pPr>
          </w:p>
          <w:p w:rsidR="00793151" w:rsidRDefault="00793151">
            <w:pPr>
              <w:rPr>
                <w:sz w:val="20"/>
                <w:szCs w:val="20"/>
              </w:rPr>
            </w:pPr>
          </w:p>
          <w:p w:rsidR="00793151" w:rsidRDefault="00793151">
            <w:pPr>
              <w:rPr>
                <w:sz w:val="20"/>
                <w:szCs w:val="20"/>
              </w:rPr>
            </w:pPr>
          </w:p>
          <w:p w:rsidR="00793151" w:rsidRDefault="00793151">
            <w:pPr>
              <w:rPr>
                <w:sz w:val="20"/>
                <w:szCs w:val="20"/>
              </w:rPr>
            </w:pPr>
          </w:p>
          <w:p w:rsidR="00793151" w:rsidRDefault="00793151">
            <w:pPr>
              <w:rPr>
                <w:sz w:val="20"/>
                <w:szCs w:val="20"/>
              </w:rPr>
            </w:pPr>
          </w:p>
          <w:p w:rsidR="00793151" w:rsidRDefault="00793151">
            <w:pPr>
              <w:rPr>
                <w:sz w:val="20"/>
                <w:szCs w:val="20"/>
              </w:rPr>
            </w:pPr>
          </w:p>
          <w:p w:rsidR="00793151" w:rsidRDefault="00793151">
            <w:pPr>
              <w:jc w:val="center"/>
              <w:rPr>
                <w:sz w:val="20"/>
                <w:szCs w:val="20"/>
              </w:rPr>
            </w:pPr>
            <w:r>
              <w:rPr>
                <w:sz w:val="20"/>
                <w:szCs w:val="20"/>
              </w:rPr>
              <w:t>ТОЛ-10; ТЛШ-10</w:t>
            </w:r>
          </w:p>
          <w:p w:rsidR="00793151" w:rsidRDefault="00793151">
            <w:pPr>
              <w:rPr>
                <w:sz w:val="20"/>
                <w:szCs w:val="20"/>
              </w:rPr>
            </w:pPr>
          </w:p>
          <w:p w:rsidR="00793151" w:rsidRDefault="00793151">
            <w:pPr>
              <w:jc w:val="center"/>
              <w:rPr>
                <w:sz w:val="20"/>
                <w:szCs w:val="20"/>
              </w:rPr>
            </w:pPr>
            <w:r>
              <w:rPr>
                <w:sz w:val="20"/>
                <w:szCs w:val="20"/>
              </w:rPr>
              <w:t>НОМ; НАМИ</w:t>
            </w:r>
          </w:p>
        </w:tc>
      </w:tr>
    </w:tbl>
    <w:p w:rsidR="00793151" w:rsidRDefault="00793151">
      <w:pPr>
        <w:jc w:val="center"/>
        <w:rPr>
          <w:b/>
        </w:rPr>
      </w:pPr>
      <w:r>
        <w:rPr>
          <w:b/>
        </w:rPr>
        <w:t>Приложение А</w:t>
      </w:r>
    </w:p>
    <w:p w:rsidR="00793151" w:rsidRDefault="00793151"/>
    <w:tbl>
      <w:tblPr>
        <w:tblpPr w:leftFromText="180" w:rightFromText="180" w:vertAnchor="page" w:horzAnchor="margin" w:tblpY="10828"/>
        <w:tblW w:w="104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1740"/>
        <w:gridCol w:w="1740"/>
        <w:gridCol w:w="3720"/>
      </w:tblGrid>
      <w:tr w:rsidR="00793151">
        <w:tc>
          <w:tcPr>
            <w:tcW w:w="3228" w:type="dxa"/>
            <w:vAlign w:val="center"/>
          </w:tcPr>
          <w:p w:rsidR="00793151" w:rsidRDefault="00793151">
            <w:pPr>
              <w:jc w:val="center"/>
              <w:rPr>
                <w:sz w:val="20"/>
                <w:szCs w:val="20"/>
              </w:rPr>
            </w:pPr>
            <w:r>
              <w:rPr>
                <w:sz w:val="20"/>
                <w:szCs w:val="20"/>
              </w:rPr>
              <w:t>Тип КУ</w:t>
            </w:r>
          </w:p>
        </w:tc>
        <w:tc>
          <w:tcPr>
            <w:tcW w:w="1740" w:type="dxa"/>
            <w:vAlign w:val="center"/>
          </w:tcPr>
          <w:p w:rsidR="00793151" w:rsidRDefault="00793151">
            <w:pPr>
              <w:jc w:val="center"/>
              <w:rPr>
                <w:sz w:val="20"/>
                <w:szCs w:val="20"/>
              </w:rPr>
            </w:pPr>
            <w:r>
              <w:rPr>
                <w:position w:val="-12"/>
                <w:sz w:val="20"/>
                <w:szCs w:val="20"/>
              </w:rPr>
              <w:object w:dxaOrig="580" w:dyaOrig="360">
                <v:shape id="_x0000_i1629" type="#_x0000_t75" style="width:29.25pt;height:18pt" o:ole="">
                  <v:imagedata r:id="rId1117" o:title=""/>
                </v:shape>
                <o:OLEObject Type="Embed" ProgID="Equation.3" ShapeID="_x0000_i1629" DrawAspect="Content" ObjectID="_1596052680" r:id="rId1118"/>
              </w:object>
            </w:r>
            <w:r>
              <w:rPr>
                <w:sz w:val="20"/>
                <w:szCs w:val="20"/>
              </w:rPr>
              <w:t>,</w:t>
            </w:r>
          </w:p>
          <w:p w:rsidR="00793151" w:rsidRDefault="00793151">
            <w:pPr>
              <w:jc w:val="center"/>
              <w:rPr>
                <w:sz w:val="20"/>
                <w:szCs w:val="20"/>
              </w:rPr>
            </w:pPr>
            <w:r>
              <w:rPr>
                <w:sz w:val="20"/>
                <w:szCs w:val="20"/>
              </w:rPr>
              <w:t>кВ</w:t>
            </w:r>
          </w:p>
        </w:tc>
        <w:tc>
          <w:tcPr>
            <w:tcW w:w="1740" w:type="dxa"/>
            <w:vAlign w:val="center"/>
          </w:tcPr>
          <w:p w:rsidR="00793151" w:rsidRDefault="00793151">
            <w:pPr>
              <w:jc w:val="center"/>
              <w:rPr>
                <w:sz w:val="20"/>
                <w:szCs w:val="20"/>
              </w:rPr>
            </w:pPr>
            <w:r>
              <w:rPr>
                <w:position w:val="-12"/>
                <w:sz w:val="20"/>
                <w:szCs w:val="20"/>
              </w:rPr>
              <w:object w:dxaOrig="580" w:dyaOrig="360">
                <v:shape id="_x0000_i1630" type="#_x0000_t75" style="width:29.25pt;height:18pt" o:ole="">
                  <v:imagedata r:id="rId1119" o:title=""/>
                </v:shape>
                <o:OLEObject Type="Embed" ProgID="Equation.3" ShapeID="_x0000_i1630" DrawAspect="Content" ObjectID="_1596052681" r:id="rId1120"/>
              </w:object>
            </w:r>
            <w:r>
              <w:rPr>
                <w:sz w:val="20"/>
                <w:szCs w:val="20"/>
              </w:rPr>
              <w:t>,</w:t>
            </w:r>
          </w:p>
          <w:p w:rsidR="00793151" w:rsidRDefault="00793151">
            <w:pPr>
              <w:jc w:val="center"/>
              <w:rPr>
                <w:sz w:val="20"/>
                <w:szCs w:val="20"/>
              </w:rPr>
            </w:pPr>
            <w:r>
              <w:rPr>
                <w:sz w:val="20"/>
                <w:szCs w:val="20"/>
              </w:rPr>
              <w:t>квар</w:t>
            </w:r>
          </w:p>
        </w:tc>
        <w:tc>
          <w:tcPr>
            <w:tcW w:w="3720" w:type="dxa"/>
            <w:vAlign w:val="center"/>
          </w:tcPr>
          <w:p w:rsidR="00793151" w:rsidRDefault="00793151">
            <w:pPr>
              <w:jc w:val="center"/>
              <w:rPr>
                <w:sz w:val="20"/>
                <w:szCs w:val="20"/>
              </w:rPr>
            </w:pPr>
            <w:r>
              <w:rPr>
                <w:sz w:val="20"/>
                <w:szCs w:val="20"/>
              </w:rPr>
              <w:t>Число ступеней регулирования мощности</w:t>
            </w:r>
          </w:p>
        </w:tc>
      </w:tr>
      <w:tr w:rsidR="00793151">
        <w:tc>
          <w:tcPr>
            <w:tcW w:w="3228" w:type="dxa"/>
          </w:tcPr>
          <w:p w:rsidR="00793151" w:rsidRDefault="00793151">
            <w:pPr>
              <w:rPr>
                <w:sz w:val="20"/>
                <w:szCs w:val="20"/>
              </w:rPr>
            </w:pPr>
            <w:r>
              <w:rPr>
                <w:sz w:val="20"/>
                <w:szCs w:val="20"/>
              </w:rPr>
              <w:t>УКМ-0,4-100</w:t>
            </w:r>
          </w:p>
          <w:p w:rsidR="00793151" w:rsidRDefault="00793151">
            <w:pPr>
              <w:rPr>
                <w:sz w:val="20"/>
                <w:szCs w:val="20"/>
              </w:rPr>
            </w:pPr>
            <w:r>
              <w:rPr>
                <w:sz w:val="20"/>
                <w:szCs w:val="20"/>
              </w:rPr>
              <w:t>УКМ-0,4-200</w:t>
            </w:r>
          </w:p>
          <w:p w:rsidR="00793151" w:rsidRDefault="00793151">
            <w:pPr>
              <w:rPr>
                <w:sz w:val="20"/>
                <w:szCs w:val="20"/>
              </w:rPr>
            </w:pPr>
            <w:r>
              <w:rPr>
                <w:sz w:val="20"/>
                <w:szCs w:val="20"/>
              </w:rPr>
              <w:t>УКМ-0,4-268</w:t>
            </w:r>
          </w:p>
          <w:p w:rsidR="00793151" w:rsidRDefault="00793151">
            <w:pPr>
              <w:rPr>
                <w:sz w:val="20"/>
                <w:szCs w:val="20"/>
              </w:rPr>
            </w:pPr>
            <w:r>
              <w:rPr>
                <w:sz w:val="20"/>
                <w:szCs w:val="20"/>
              </w:rPr>
              <w:t>УКМ-0,4-402</w:t>
            </w:r>
          </w:p>
          <w:p w:rsidR="00793151" w:rsidRDefault="00793151">
            <w:pPr>
              <w:rPr>
                <w:sz w:val="20"/>
                <w:szCs w:val="20"/>
              </w:rPr>
            </w:pPr>
            <w:r>
              <w:rPr>
                <w:sz w:val="20"/>
                <w:szCs w:val="20"/>
              </w:rPr>
              <w:t>УКМ-0,4-536</w:t>
            </w:r>
          </w:p>
          <w:p w:rsidR="00793151" w:rsidRDefault="00793151">
            <w:pPr>
              <w:rPr>
                <w:sz w:val="20"/>
                <w:szCs w:val="20"/>
              </w:rPr>
            </w:pPr>
            <w:r>
              <w:rPr>
                <w:sz w:val="20"/>
                <w:szCs w:val="20"/>
              </w:rPr>
              <w:t>УКМ-6,3-450</w:t>
            </w:r>
          </w:p>
          <w:p w:rsidR="00793151" w:rsidRDefault="00793151">
            <w:pPr>
              <w:rPr>
                <w:sz w:val="20"/>
                <w:szCs w:val="20"/>
              </w:rPr>
            </w:pPr>
            <w:r>
              <w:rPr>
                <w:sz w:val="20"/>
                <w:szCs w:val="20"/>
              </w:rPr>
              <w:t>УКМ-6,3-900</w:t>
            </w:r>
          </w:p>
          <w:p w:rsidR="00793151" w:rsidRDefault="00793151">
            <w:pPr>
              <w:rPr>
                <w:sz w:val="20"/>
                <w:szCs w:val="20"/>
              </w:rPr>
            </w:pPr>
            <w:r>
              <w:rPr>
                <w:sz w:val="20"/>
                <w:szCs w:val="20"/>
              </w:rPr>
              <w:t>УКМ-10,5-450</w:t>
            </w:r>
          </w:p>
          <w:p w:rsidR="00793151" w:rsidRDefault="00793151">
            <w:pPr>
              <w:rPr>
                <w:sz w:val="20"/>
                <w:szCs w:val="20"/>
              </w:rPr>
            </w:pPr>
            <w:r>
              <w:rPr>
                <w:sz w:val="20"/>
                <w:szCs w:val="20"/>
              </w:rPr>
              <w:t>УКМ-10,5-900</w:t>
            </w:r>
          </w:p>
          <w:p w:rsidR="00793151" w:rsidRDefault="00793151">
            <w:pPr>
              <w:rPr>
                <w:sz w:val="20"/>
                <w:szCs w:val="20"/>
              </w:rPr>
            </w:pPr>
            <w:r>
              <w:rPr>
                <w:sz w:val="20"/>
                <w:szCs w:val="20"/>
              </w:rPr>
              <w:t>УКМ-10,5-1350</w:t>
            </w:r>
          </w:p>
          <w:p w:rsidR="00793151" w:rsidRDefault="00793151">
            <w:pPr>
              <w:rPr>
                <w:sz w:val="20"/>
                <w:szCs w:val="20"/>
              </w:rPr>
            </w:pPr>
            <w:r>
              <w:rPr>
                <w:sz w:val="20"/>
                <w:szCs w:val="20"/>
              </w:rPr>
              <w:t>УКМ-10,5-1800</w:t>
            </w:r>
          </w:p>
          <w:p w:rsidR="00793151" w:rsidRDefault="00793151">
            <w:pPr>
              <w:rPr>
                <w:sz w:val="20"/>
                <w:szCs w:val="20"/>
              </w:rPr>
            </w:pPr>
          </w:p>
        </w:tc>
        <w:tc>
          <w:tcPr>
            <w:tcW w:w="1740" w:type="dxa"/>
          </w:tcPr>
          <w:p w:rsidR="00793151" w:rsidRDefault="00793151">
            <w:pPr>
              <w:jc w:val="center"/>
              <w:rPr>
                <w:sz w:val="20"/>
                <w:szCs w:val="20"/>
              </w:rPr>
            </w:pPr>
            <w:r>
              <w:rPr>
                <w:sz w:val="20"/>
                <w:szCs w:val="20"/>
              </w:rPr>
              <w:t>0,4</w:t>
            </w:r>
          </w:p>
          <w:p w:rsidR="00793151" w:rsidRDefault="00793151">
            <w:pPr>
              <w:jc w:val="center"/>
              <w:rPr>
                <w:sz w:val="20"/>
                <w:szCs w:val="20"/>
              </w:rPr>
            </w:pPr>
            <w:r>
              <w:rPr>
                <w:sz w:val="20"/>
                <w:szCs w:val="20"/>
              </w:rPr>
              <w:t>0,4</w:t>
            </w:r>
          </w:p>
          <w:p w:rsidR="00793151" w:rsidRDefault="00793151">
            <w:pPr>
              <w:jc w:val="center"/>
              <w:rPr>
                <w:sz w:val="20"/>
                <w:szCs w:val="20"/>
              </w:rPr>
            </w:pPr>
            <w:r>
              <w:rPr>
                <w:sz w:val="20"/>
                <w:szCs w:val="20"/>
              </w:rPr>
              <w:t>0,4</w:t>
            </w:r>
          </w:p>
          <w:p w:rsidR="00793151" w:rsidRDefault="00793151">
            <w:pPr>
              <w:jc w:val="center"/>
              <w:rPr>
                <w:sz w:val="20"/>
                <w:szCs w:val="20"/>
              </w:rPr>
            </w:pPr>
            <w:r>
              <w:rPr>
                <w:sz w:val="20"/>
                <w:szCs w:val="20"/>
              </w:rPr>
              <w:t>0,4</w:t>
            </w:r>
          </w:p>
          <w:p w:rsidR="00793151" w:rsidRDefault="00793151">
            <w:pPr>
              <w:jc w:val="center"/>
              <w:rPr>
                <w:sz w:val="20"/>
                <w:szCs w:val="20"/>
              </w:rPr>
            </w:pPr>
            <w:r>
              <w:rPr>
                <w:sz w:val="20"/>
                <w:szCs w:val="20"/>
              </w:rPr>
              <w:t>0,4</w:t>
            </w:r>
          </w:p>
          <w:p w:rsidR="00793151" w:rsidRDefault="00793151">
            <w:pPr>
              <w:jc w:val="center"/>
              <w:rPr>
                <w:sz w:val="20"/>
                <w:szCs w:val="20"/>
              </w:rPr>
            </w:pPr>
            <w:r>
              <w:rPr>
                <w:sz w:val="20"/>
                <w:szCs w:val="20"/>
              </w:rPr>
              <w:t>6,3</w:t>
            </w:r>
          </w:p>
          <w:p w:rsidR="00793151" w:rsidRDefault="00793151">
            <w:pPr>
              <w:jc w:val="center"/>
              <w:rPr>
                <w:sz w:val="20"/>
                <w:szCs w:val="20"/>
              </w:rPr>
            </w:pPr>
            <w:r>
              <w:rPr>
                <w:sz w:val="20"/>
                <w:szCs w:val="20"/>
              </w:rPr>
              <w:t>6,3</w:t>
            </w:r>
          </w:p>
          <w:p w:rsidR="00793151" w:rsidRDefault="00793151">
            <w:pPr>
              <w:jc w:val="center"/>
              <w:rPr>
                <w:sz w:val="20"/>
                <w:szCs w:val="20"/>
              </w:rPr>
            </w:pPr>
            <w:r>
              <w:rPr>
                <w:sz w:val="20"/>
                <w:szCs w:val="20"/>
              </w:rPr>
              <w:t>10,5</w:t>
            </w:r>
          </w:p>
          <w:p w:rsidR="00793151" w:rsidRDefault="00793151">
            <w:pPr>
              <w:jc w:val="center"/>
              <w:rPr>
                <w:sz w:val="20"/>
                <w:szCs w:val="20"/>
              </w:rPr>
            </w:pPr>
            <w:r>
              <w:rPr>
                <w:sz w:val="20"/>
                <w:szCs w:val="20"/>
              </w:rPr>
              <w:t>10,5</w:t>
            </w:r>
          </w:p>
          <w:p w:rsidR="00793151" w:rsidRDefault="00793151">
            <w:pPr>
              <w:jc w:val="center"/>
              <w:rPr>
                <w:sz w:val="20"/>
                <w:szCs w:val="20"/>
              </w:rPr>
            </w:pPr>
            <w:r>
              <w:rPr>
                <w:sz w:val="20"/>
                <w:szCs w:val="20"/>
              </w:rPr>
              <w:t>10,5</w:t>
            </w:r>
          </w:p>
          <w:p w:rsidR="00793151" w:rsidRDefault="00793151">
            <w:pPr>
              <w:jc w:val="center"/>
              <w:rPr>
                <w:sz w:val="20"/>
                <w:szCs w:val="20"/>
              </w:rPr>
            </w:pPr>
            <w:r>
              <w:rPr>
                <w:sz w:val="20"/>
                <w:szCs w:val="20"/>
              </w:rPr>
              <w:t>10,5</w:t>
            </w:r>
          </w:p>
        </w:tc>
        <w:tc>
          <w:tcPr>
            <w:tcW w:w="1740" w:type="dxa"/>
          </w:tcPr>
          <w:p w:rsidR="00793151" w:rsidRDefault="00793151">
            <w:pPr>
              <w:jc w:val="center"/>
              <w:rPr>
                <w:sz w:val="20"/>
                <w:szCs w:val="20"/>
              </w:rPr>
            </w:pPr>
            <w:r>
              <w:rPr>
                <w:sz w:val="20"/>
                <w:szCs w:val="20"/>
              </w:rPr>
              <w:t>100</w:t>
            </w:r>
          </w:p>
          <w:p w:rsidR="00793151" w:rsidRDefault="00793151">
            <w:pPr>
              <w:jc w:val="center"/>
              <w:rPr>
                <w:sz w:val="20"/>
                <w:szCs w:val="20"/>
              </w:rPr>
            </w:pPr>
            <w:r>
              <w:rPr>
                <w:sz w:val="20"/>
                <w:szCs w:val="20"/>
              </w:rPr>
              <w:t>200</w:t>
            </w:r>
          </w:p>
          <w:p w:rsidR="00793151" w:rsidRDefault="00793151">
            <w:pPr>
              <w:jc w:val="center"/>
              <w:rPr>
                <w:sz w:val="20"/>
                <w:szCs w:val="20"/>
              </w:rPr>
            </w:pPr>
            <w:r>
              <w:rPr>
                <w:sz w:val="20"/>
                <w:szCs w:val="20"/>
              </w:rPr>
              <w:t>268</w:t>
            </w:r>
          </w:p>
          <w:p w:rsidR="00793151" w:rsidRDefault="00793151">
            <w:pPr>
              <w:jc w:val="center"/>
              <w:rPr>
                <w:sz w:val="20"/>
                <w:szCs w:val="20"/>
              </w:rPr>
            </w:pPr>
            <w:r>
              <w:rPr>
                <w:sz w:val="20"/>
                <w:szCs w:val="20"/>
              </w:rPr>
              <w:t>402</w:t>
            </w:r>
          </w:p>
          <w:p w:rsidR="00793151" w:rsidRDefault="00793151">
            <w:pPr>
              <w:jc w:val="center"/>
              <w:rPr>
                <w:sz w:val="20"/>
                <w:szCs w:val="20"/>
              </w:rPr>
            </w:pPr>
            <w:r>
              <w:rPr>
                <w:sz w:val="20"/>
                <w:szCs w:val="20"/>
              </w:rPr>
              <w:t>536</w:t>
            </w:r>
          </w:p>
          <w:p w:rsidR="00793151" w:rsidRDefault="00793151">
            <w:pPr>
              <w:jc w:val="center"/>
              <w:rPr>
                <w:sz w:val="20"/>
                <w:szCs w:val="20"/>
              </w:rPr>
            </w:pPr>
            <w:r>
              <w:rPr>
                <w:sz w:val="20"/>
                <w:szCs w:val="20"/>
              </w:rPr>
              <w:t>450</w:t>
            </w:r>
          </w:p>
          <w:p w:rsidR="00793151" w:rsidRDefault="00793151">
            <w:pPr>
              <w:jc w:val="center"/>
              <w:rPr>
                <w:sz w:val="20"/>
                <w:szCs w:val="20"/>
              </w:rPr>
            </w:pPr>
            <w:r>
              <w:rPr>
                <w:sz w:val="20"/>
                <w:szCs w:val="20"/>
              </w:rPr>
              <w:t>900</w:t>
            </w:r>
          </w:p>
          <w:p w:rsidR="00793151" w:rsidRDefault="00793151">
            <w:pPr>
              <w:jc w:val="center"/>
              <w:rPr>
                <w:sz w:val="20"/>
                <w:szCs w:val="20"/>
              </w:rPr>
            </w:pPr>
            <w:r>
              <w:rPr>
                <w:sz w:val="20"/>
                <w:szCs w:val="20"/>
              </w:rPr>
              <w:t>450</w:t>
            </w:r>
          </w:p>
          <w:p w:rsidR="00793151" w:rsidRDefault="00793151">
            <w:pPr>
              <w:jc w:val="center"/>
              <w:rPr>
                <w:sz w:val="20"/>
                <w:szCs w:val="20"/>
              </w:rPr>
            </w:pPr>
            <w:r>
              <w:rPr>
                <w:sz w:val="20"/>
                <w:szCs w:val="20"/>
              </w:rPr>
              <w:t>900</w:t>
            </w:r>
          </w:p>
          <w:p w:rsidR="00793151" w:rsidRDefault="00793151">
            <w:pPr>
              <w:jc w:val="center"/>
              <w:rPr>
                <w:sz w:val="20"/>
                <w:szCs w:val="20"/>
              </w:rPr>
            </w:pPr>
            <w:r>
              <w:rPr>
                <w:sz w:val="20"/>
                <w:szCs w:val="20"/>
              </w:rPr>
              <w:t>1350</w:t>
            </w:r>
          </w:p>
          <w:p w:rsidR="00793151" w:rsidRDefault="00793151">
            <w:pPr>
              <w:jc w:val="center"/>
              <w:rPr>
                <w:sz w:val="20"/>
                <w:szCs w:val="20"/>
              </w:rPr>
            </w:pPr>
            <w:r>
              <w:rPr>
                <w:sz w:val="20"/>
                <w:szCs w:val="20"/>
              </w:rPr>
              <w:t>1800</w:t>
            </w:r>
          </w:p>
        </w:tc>
        <w:tc>
          <w:tcPr>
            <w:tcW w:w="3720" w:type="dxa"/>
          </w:tcPr>
          <w:p w:rsidR="00793151" w:rsidRDefault="00793151">
            <w:pPr>
              <w:rPr>
                <w:sz w:val="20"/>
                <w:szCs w:val="20"/>
              </w:rPr>
            </w:pPr>
            <w:r>
              <w:rPr>
                <w:sz w:val="20"/>
                <w:szCs w:val="20"/>
              </w:rPr>
              <w:t>3 по 33,33 квар</w:t>
            </w:r>
          </w:p>
          <w:p w:rsidR="00793151" w:rsidRDefault="00793151">
            <w:pPr>
              <w:rPr>
                <w:sz w:val="20"/>
                <w:szCs w:val="20"/>
              </w:rPr>
            </w:pPr>
            <w:r>
              <w:rPr>
                <w:sz w:val="20"/>
                <w:szCs w:val="20"/>
              </w:rPr>
              <w:t>6 по 33,33 квар</w:t>
            </w:r>
          </w:p>
          <w:p w:rsidR="00793151" w:rsidRDefault="00793151">
            <w:pPr>
              <w:rPr>
                <w:sz w:val="20"/>
                <w:szCs w:val="20"/>
              </w:rPr>
            </w:pPr>
            <w:r>
              <w:rPr>
                <w:sz w:val="20"/>
                <w:szCs w:val="20"/>
              </w:rPr>
              <w:t>4 по 67 квар</w:t>
            </w:r>
          </w:p>
          <w:p w:rsidR="00793151" w:rsidRDefault="00793151">
            <w:pPr>
              <w:rPr>
                <w:sz w:val="20"/>
                <w:szCs w:val="20"/>
              </w:rPr>
            </w:pPr>
            <w:r>
              <w:rPr>
                <w:sz w:val="20"/>
                <w:szCs w:val="20"/>
              </w:rPr>
              <w:t>6 по 67 квар</w:t>
            </w:r>
          </w:p>
          <w:p w:rsidR="00793151" w:rsidRDefault="00793151">
            <w:pPr>
              <w:rPr>
                <w:sz w:val="20"/>
                <w:szCs w:val="20"/>
              </w:rPr>
            </w:pPr>
            <w:r>
              <w:rPr>
                <w:sz w:val="20"/>
                <w:szCs w:val="20"/>
              </w:rPr>
              <w:t>8 по 67 квар</w:t>
            </w:r>
          </w:p>
          <w:p w:rsidR="00793151" w:rsidRDefault="00793151">
            <w:pPr>
              <w:rPr>
                <w:sz w:val="20"/>
                <w:szCs w:val="20"/>
              </w:rPr>
            </w:pPr>
            <w:r>
              <w:rPr>
                <w:sz w:val="20"/>
                <w:szCs w:val="20"/>
              </w:rPr>
              <w:t>нерегулируемая</w:t>
            </w:r>
          </w:p>
          <w:p w:rsidR="00793151" w:rsidRDefault="00793151">
            <w:pPr>
              <w:rPr>
                <w:sz w:val="20"/>
                <w:szCs w:val="20"/>
              </w:rPr>
            </w:pPr>
            <w:r>
              <w:rPr>
                <w:sz w:val="20"/>
                <w:szCs w:val="20"/>
              </w:rPr>
              <w:t>нерегулируемая</w:t>
            </w:r>
          </w:p>
          <w:p w:rsidR="00793151" w:rsidRDefault="00793151">
            <w:pPr>
              <w:rPr>
                <w:sz w:val="20"/>
                <w:szCs w:val="20"/>
              </w:rPr>
            </w:pPr>
            <w:r>
              <w:rPr>
                <w:sz w:val="20"/>
                <w:szCs w:val="20"/>
              </w:rPr>
              <w:t>нерегулируемая</w:t>
            </w:r>
          </w:p>
          <w:p w:rsidR="00793151" w:rsidRDefault="00793151">
            <w:pPr>
              <w:rPr>
                <w:sz w:val="20"/>
                <w:szCs w:val="20"/>
              </w:rPr>
            </w:pPr>
            <w:r>
              <w:rPr>
                <w:sz w:val="20"/>
                <w:szCs w:val="20"/>
              </w:rPr>
              <w:t>нерегулируемая</w:t>
            </w:r>
          </w:p>
          <w:p w:rsidR="00793151" w:rsidRDefault="00793151">
            <w:pPr>
              <w:rPr>
                <w:sz w:val="20"/>
                <w:szCs w:val="20"/>
              </w:rPr>
            </w:pPr>
            <w:r>
              <w:rPr>
                <w:sz w:val="20"/>
                <w:szCs w:val="20"/>
              </w:rPr>
              <w:t>нерегулируемая</w:t>
            </w:r>
          </w:p>
          <w:p w:rsidR="00793151" w:rsidRDefault="00793151">
            <w:pPr>
              <w:rPr>
                <w:sz w:val="20"/>
                <w:szCs w:val="20"/>
              </w:rPr>
            </w:pPr>
            <w:r>
              <w:rPr>
                <w:sz w:val="20"/>
                <w:szCs w:val="20"/>
              </w:rPr>
              <w:t>нерегулируемая</w:t>
            </w:r>
          </w:p>
        </w:tc>
      </w:tr>
    </w:tbl>
    <w:p w:rsidR="00793151" w:rsidRDefault="00793151">
      <w:r>
        <w:t>Таблица А.1.  Данные КРУ и КСО</w:t>
      </w:r>
    </w:p>
    <w:p w:rsidR="00793151" w:rsidRDefault="00793151"/>
    <w:p w:rsidR="00793151" w:rsidRDefault="00793151"/>
    <w:p w:rsidR="00793151" w:rsidRDefault="00793151">
      <w:pPr>
        <w:outlineLvl w:val="0"/>
      </w:pPr>
      <w:r>
        <w:t>Таблица А.2.  Технические данные конденсаторных установок</w:t>
      </w:r>
    </w:p>
    <w:p w:rsidR="00793151" w:rsidRDefault="00793151"/>
    <w:p w:rsidR="00793151" w:rsidRDefault="00793151"/>
    <w:p w:rsidR="00793151" w:rsidRDefault="00793151"/>
    <w:p w:rsidR="00793151" w:rsidRDefault="00793151"/>
    <w:p w:rsidR="00793151" w:rsidRDefault="00793151"/>
    <w:p w:rsidR="00793151" w:rsidRDefault="00793151">
      <w:pPr>
        <w:outlineLvl w:val="0"/>
      </w:pPr>
      <w:r>
        <w:lastRenderedPageBreak/>
        <w:t xml:space="preserve">Таблица А.3.  Синхронные электродвигатели на напряжение 10 кВ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6"/>
        <w:gridCol w:w="1737"/>
        <w:gridCol w:w="1737"/>
        <w:gridCol w:w="1737"/>
        <w:gridCol w:w="1737"/>
        <w:gridCol w:w="1737"/>
      </w:tblGrid>
      <w:tr w:rsidR="00793151">
        <w:tc>
          <w:tcPr>
            <w:tcW w:w="10421" w:type="dxa"/>
            <w:gridSpan w:val="6"/>
            <w:vAlign w:val="center"/>
          </w:tcPr>
          <w:p w:rsidR="00793151" w:rsidRDefault="00793151">
            <w:pPr>
              <w:jc w:val="center"/>
              <w:rPr>
                <w:sz w:val="20"/>
                <w:szCs w:val="20"/>
              </w:rPr>
            </w:pPr>
            <w:r>
              <w:rPr>
                <w:sz w:val="20"/>
                <w:szCs w:val="20"/>
              </w:rPr>
              <w:t>Мощность ЭД, кВт</w:t>
            </w:r>
          </w:p>
        </w:tc>
      </w:tr>
      <w:tr w:rsidR="00793151">
        <w:tc>
          <w:tcPr>
            <w:tcW w:w="1736" w:type="dxa"/>
          </w:tcPr>
          <w:p w:rsidR="00793151" w:rsidRDefault="00793151">
            <w:pPr>
              <w:jc w:val="center"/>
              <w:rPr>
                <w:sz w:val="20"/>
                <w:szCs w:val="20"/>
              </w:rPr>
            </w:pPr>
            <w:r>
              <w:rPr>
                <w:sz w:val="20"/>
                <w:szCs w:val="20"/>
              </w:rPr>
              <w:t>СТД-44</w:t>
            </w:r>
          </w:p>
          <w:p w:rsidR="00793151" w:rsidRDefault="00793151">
            <w:pPr>
              <w:jc w:val="center"/>
              <w:rPr>
                <w:sz w:val="20"/>
                <w:szCs w:val="20"/>
              </w:rPr>
            </w:pPr>
            <w:r>
              <w:rPr>
                <w:sz w:val="20"/>
                <w:szCs w:val="20"/>
              </w:rPr>
              <w:t>СТДП</w:t>
            </w:r>
          </w:p>
        </w:tc>
        <w:tc>
          <w:tcPr>
            <w:tcW w:w="1737" w:type="dxa"/>
          </w:tcPr>
          <w:p w:rsidR="00793151" w:rsidRDefault="00793151">
            <w:pPr>
              <w:jc w:val="center"/>
              <w:rPr>
                <w:sz w:val="20"/>
                <w:szCs w:val="20"/>
              </w:rPr>
            </w:pPr>
            <w:r>
              <w:rPr>
                <w:sz w:val="20"/>
                <w:szCs w:val="20"/>
              </w:rPr>
              <w:t>ДСП</w:t>
            </w:r>
          </w:p>
          <w:p w:rsidR="00793151" w:rsidRDefault="00793151">
            <w:pPr>
              <w:jc w:val="center"/>
              <w:rPr>
                <w:sz w:val="20"/>
                <w:szCs w:val="20"/>
              </w:rPr>
            </w:pPr>
          </w:p>
        </w:tc>
        <w:tc>
          <w:tcPr>
            <w:tcW w:w="1737" w:type="dxa"/>
          </w:tcPr>
          <w:p w:rsidR="00793151" w:rsidRDefault="00793151">
            <w:pPr>
              <w:jc w:val="center"/>
              <w:rPr>
                <w:sz w:val="20"/>
                <w:szCs w:val="20"/>
              </w:rPr>
            </w:pPr>
            <w:r>
              <w:rPr>
                <w:sz w:val="20"/>
                <w:szCs w:val="20"/>
              </w:rPr>
              <w:t>СДНЗ</w:t>
            </w:r>
          </w:p>
          <w:p w:rsidR="00793151" w:rsidRDefault="00793151">
            <w:pPr>
              <w:jc w:val="center"/>
              <w:rPr>
                <w:sz w:val="20"/>
                <w:szCs w:val="20"/>
              </w:rPr>
            </w:pPr>
            <w:r>
              <w:rPr>
                <w:sz w:val="20"/>
                <w:szCs w:val="20"/>
              </w:rPr>
              <w:t>СДН</w:t>
            </w:r>
          </w:p>
        </w:tc>
        <w:tc>
          <w:tcPr>
            <w:tcW w:w="1737" w:type="dxa"/>
          </w:tcPr>
          <w:p w:rsidR="00793151" w:rsidRDefault="00793151">
            <w:pPr>
              <w:jc w:val="center"/>
              <w:rPr>
                <w:sz w:val="20"/>
                <w:szCs w:val="20"/>
              </w:rPr>
            </w:pPr>
            <w:r>
              <w:rPr>
                <w:sz w:val="20"/>
                <w:szCs w:val="20"/>
              </w:rPr>
              <w:t>СДНЗ</w:t>
            </w:r>
          </w:p>
          <w:p w:rsidR="00793151" w:rsidRDefault="00793151">
            <w:pPr>
              <w:jc w:val="center"/>
              <w:rPr>
                <w:sz w:val="20"/>
                <w:szCs w:val="20"/>
              </w:rPr>
            </w:pPr>
            <w:r>
              <w:rPr>
                <w:sz w:val="20"/>
                <w:szCs w:val="20"/>
              </w:rPr>
              <w:t>СДН</w:t>
            </w:r>
          </w:p>
        </w:tc>
        <w:tc>
          <w:tcPr>
            <w:tcW w:w="1737" w:type="dxa"/>
          </w:tcPr>
          <w:p w:rsidR="00793151" w:rsidRDefault="00793151">
            <w:pPr>
              <w:jc w:val="center"/>
              <w:rPr>
                <w:sz w:val="20"/>
                <w:szCs w:val="20"/>
              </w:rPr>
            </w:pPr>
            <w:r>
              <w:rPr>
                <w:sz w:val="20"/>
                <w:szCs w:val="20"/>
              </w:rPr>
              <w:t>СДНЗ</w:t>
            </w:r>
          </w:p>
          <w:p w:rsidR="00793151" w:rsidRDefault="00793151">
            <w:pPr>
              <w:jc w:val="center"/>
              <w:rPr>
                <w:sz w:val="20"/>
                <w:szCs w:val="20"/>
              </w:rPr>
            </w:pPr>
            <w:r>
              <w:rPr>
                <w:sz w:val="20"/>
                <w:szCs w:val="20"/>
              </w:rPr>
              <w:t>СДН</w:t>
            </w:r>
          </w:p>
        </w:tc>
        <w:tc>
          <w:tcPr>
            <w:tcW w:w="1737" w:type="dxa"/>
          </w:tcPr>
          <w:p w:rsidR="00793151" w:rsidRDefault="00793151">
            <w:pPr>
              <w:jc w:val="center"/>
              <w:rPr>
                <w:sz w:val="20"/>
                <w:szCs w:val="20"/>
              </w:rPr>
            </w:pPr>
            <w:r>
              <w:rPr>
                <w:sz w:val="20"/>
                <w:szCs w:val="20"/>
              </w:rPr>
              <w:t>СДК-2</w:t>
            </w:r>
          </w:p>
        </w:tc>
      </w:tr>
      <w:tr w:rsidR="00793151">
        <w:tc>
          <w:tcPr>
            <w:tcW w:w="10421" w:type="dxa"/>
            <w:gridSpan w:val="6"/>
          </w:tcPr>
          <w:p w:rsidR="00793151" w:rsidRDefault="00793151">
            <w:pPr>
              <w:jc w:val="center"/>
              <w:rPr>
                <w:sz w:val="20"/>
                <w:szCs w:val="20"/>
              </w:rPr>
            </w:pPr>
            <w:r>
              <w:rPr>
                <w:sz w:val="20"/>
                <w:szCs w:val="20"/>
              </w:rPr>
              <w:t>Число оборотов</w:t>
            </w:r>
          </w:p>
        </w:tc>
      </w:tr>
      <w:tr w:rsidR="00793151">
        <w:tc>
          <w:tcPr>
            <w:tcW w:w="1736" w:type="dxa"/>
          </w:tcPr>
          <w:p w:rsidR="00793151" w:rsidRDefault="00793151">
            <w:pPr>
              <w:jc w:val="center"/>
              <w:rPr>
                <w:sz w:val="20"/>
                <w:szCs w:val="20"/>
              </w:rPr>
            </w:pPr>
            <w:r>
              <w:rPr>
                <w:sz w:val="20"/>
                <w:szCs w:val="20"/>
              </w:rPr>
              <w:t>3000</w:t>
            </w:r>
          </w:p>
        </w:tc>
        <w:tc>
          <w:tcPr>
            <w:tcW w:w="1737" w:type="dxa"/>
          </w:tcPr>
          <w:p w:rsidR="00793151" w:rsidRDefault="00793151">
            <w:pPr>
              <w:jc w:val="center"/>
              <w:rPr>
                <w:sz w:val="20"/>
                <w:szCs w:val="20"/>
              </w:rPr>
            </w:pPr>
            <w:r>
              <w:rPr>
                <w:sz w:val="20"/>
                <w:szCs w:val="20"/>
              </w:rPr>
              <w:t>1500</w:t>
            </w:r>
          </w:p>
        </w:tc>
        <w:tc>
          <w:tcPr>
            <w:tcW w:w="1737" w:type="dxa"/>
          </w:tcPr>
          <w:p w:rsidR="00793151" w:rsidRDefault="00793151">
            <w:pPr>
              <w:jc w:val="center"/>
              <w:rPr>
                <w:sz w:val="20"/>
                <w:szCs w:val="20"/>
              </w:rPr>
            </w:pPr>
            <w:r>
              <w:rPr>
                <w:sz w:val="20"/>
                <w:szCs w:val="20"/>
              </w:rPr>
              <w:t>1000</w:t>
            </w:r>
          </w:p>
        </w:tc>
        <w:tc>
          <w:tcPr>
            <w:tcW w:w="1737" w:type="dxa"/>
          </w:tcPr>
          <w:p w:rsidR="00793151" w:rsidRDefault="00793151">
            <w:pPr>
              <w:jc w:val="center"/>
              <w:rPr>
                <w:sz w:val="20"/>
                <w:szCs w:val="20"/>
              </w:rPr>
            </w:pPr>
            <w:r>
              <w:rPr>
                <w:sz w:val="20"/>
                <w:szCs w:val="20"/>
              </w:rPr>
              <w:t>750</w:t>
            </w:r>
          </w:p>
        </w:tc>
        <w:tc>
          <w:tcPr>
            <w:tcW w:w="1737" w:type="dxa"/>
          </w:tcPr>
          <w:p w:rsidR="00793151" w:rsidRDefault="00793151">
            <w:pPr>
              <w:jc w:val="center"/>
              <w:rPr>
                <w:sz w:val="20"/>
                <w:szCs w:val="20"/>
              </w:rPr>
            </w:pPr>
            <w:r>
              <w:rPr>
                <w:sz w:val="20"/>
                <w:szCs w:val="20"/>
              </w:rPr>
              <w:t>600</w:t>
            </w:r>
          </w:p>
        </w:tc>
        <w:tc>
          <w:tcPr>
            <w:tcW w:w="1737" w:type="dxa"/>
          </w:tcPr>
          <w:p w:rsidR="00793151" w:rsidRDefault="00793151">
            <w:pPr>
              <w:jc w:val="center"/>
              <w:rPr>
                <w:sz w:val="20"/>
                <w:szCs w:val="20"/>
              </w:rPr>
            </w:pPr>
            <w:r>
              <w:rPr>
                <w:sz w:val="20"/>
                <w:szCs w:val="20"/>
              </w:rPr>
              <w:t>500</w:t>
            </w:r>
          </w:p>
        </w:tc>
      </w:tr>
      <w:tr w:rsidR="00793151">
        <w:tc>
          <w:tcPr>
            <w:tcW w:w="10421" w:type="dxa"/>
            <w:gridSpan w:val="6"/>
            <w:vAlign w:val="center"/>
          </w:tcPr>
          <w:p w:rsidR="00793151" w:rsidRDefault="00793151">
            <w:pPr>
              <w:jc w:val="center"/>
              <w:rPr>
                <w:sz w:val="20"/>
                <w:szCs w:val="20"/>
              </w:rPr>
            </w:pPr>
          </w:p>
        </w:tc>
      </w:tr>
      <w:tr w:rsidR="00793151">
        <w:tc>
          <w:tcPr>
            <w:tcW w:w="1736" w:type="dxa"/>
          </w:tcPr>
          <w:p w:rsidR="00793151" w:rsidRDefault="00793151">
            <w:pPr>
              <w:jc w:val="center"/>
              <w:rPr>
                <w:sz w:val="20"/>
                <w:szCs w:val="20"/>
              </w:rPr>
            </w:pPr>
            <w:r>
              <w:rPr>
                <w:sz w:val="20"/>
                <w:szCs w:val="20"/>
              </w:rPr>
              <w:t>-</w:t>
            </w:r>
          </w:p>
        </w:tc>
        <w:tc>
          <w:tcPr>
            <w:tcW w:w="1737" w:type="dxa"/>
          </w:tcPr>
          <w:p w:rsidR="00793151" w:rsidRDefault="00793151">
            <w:pPr>
              <w:jc w:val="center"/>
              <w:rPr>
                <w:sz w:val="20"/>
                <w:szCs w:val="20"/>
              </w:rPr>
            </w:pPr>
            <w:r>
              <w:rPr>
                <w:sz w:val="20"/>
                <w:szCs w:val="20"/>
              </w:rPr>
              <w:t>-</w:t>
            </w:r>
          </w:p>
        </w:tc>
        <w:tc>
          <w:tcPr>
            <w:tcW w:w="1737" w:type="dxa"/>
          </w:tcPr>
          <w:p w:rsidR="00793151" w:rsidRDefault="00793151">
            <w:pPr>
              <w:jc w:val="center"/>
              <w:rPr>
                <w:sz w:val="20"/>
                <w:szCs w:val="20"/>
              </w:rPr>
            </w:pPr>
            <w:r>
              <w:rPr>
                <w:sz w:val="20"/>
                <w:szCs w:val="20"/>
              </w:rPr>
              <w:t>-</w:t>
            </w:r>
          </w:p>
        </w:tc>
        <w:tc>
          <w:tcPr>
            <w:tcW w:w="1737" w:type="dxa"/>
          </w:tcPr>
          <w:p w:rsidR="00793151" w:rsidRDefault="00793151">
            <w:pPr>
              <w:jc w:val="center"/>
              <w:rPr>
                <w:sz w:val="20"/>
                <w:szCs w:val="20"/>
              </w:rPr>
            </w:pPr>
            <w:r>
              <w:rPr>
                <w:sz w:val="20"/>
                <w:szCs w:val="20"/>
              </w:rPr>
              <w:t>-</w:t>
            </w:r>
          </w:p>
        </w:tc>
        <w:tc>
          <w:tcPr>
            <w:tcW w:w="1737" w:type="dxa"/>
          </w:tcPr>
          <w:p w:rsidR="00793151" w:rsidRDefault="00793151">
            <w:pPr>
              <w:jc w:val="center"/>
              <w:rPr>
                <w:sz w:val="20"/>
                <w:szCs w:val="20"/>
              </w:rPr>
            </w:pPr>
            <w:r>
              <w:rPr>
                <w:sz w:val="20"/>
                <w:szCs w:val="20"/>
              </w:rPr>
              <w:t>-</w:t>
            </w:r>
          </w:p>
        </w:tc>
        <w:tc>
          <w:tcPr>
            <w:tcW w:w="1737" w:type="dxa"/>
          </w:tcPr>
          <w:p w:rsidR="00793151" w:rsidRDefault="00793151">
            <w:pPr>
              <w:jc w:val="center"/>
              <w:rPr>
                <w:sz w:val="20"/>
                <w:szCs w:val="20"/>
              </w:rPr>
            </w:pPr>
            <w:r>
              <w:rPr>
                <w:sz w:val="20"/>
                <w:szCs w:val="20"/>
              </w:rPr>
              <w:t>-</w:t>
            </w:r>
          </w:p>
        </w:tc>
      </w:tr>
      <w:tr w:rsidR="00793151">
        <w:tc>
          <w:tcPr>
            <w:tcW w:w="1736" w:type="dxa"/>
          </w:tcPr>
          <w:p w:rsidR="00793151" w:rsidRDefault="00793151">
            <w:pPr>
              <w:jc w:val="center"/>
              <w:rPr>
                <w:sz w:val="20"/>
                <w:szCs w:val="20"/>
              </w:rPr>
            </w:pPr>
            <w:r>
              <w:rPr>
                <w:sz w:val="20"/>
                <w:szCs w:val="20"/>
              </w:rPr>
              <w:t>-</w:t>
            </w:r>
          </w:p>
        </w:tc>
        <w:tc>
          <w:tcPr>
            <w:tcW w:w="1737" w:type="dxa"/>
          </w:tcPr>
          <w:p w:rsidR="00793151" w:rsidRDefault="00793151">
            <w:pPr>
              <w:jc w:val="center"/>
              <w:rPr>
                <w:sz w:val="20"/>
                <w:szCs w:val="20"/>
              </w:rPr>
            </w:pPr>
            <w:r>
              <w:rPr>
                <w:sz w:val="20"/>
                <w:szCs w:val="20"/>
              </w:rPr>
              <w:t>-</w:t>
            </w:r>
          </w:p>
        </w:tc>
        <w:tc>
          <w:tcPr>
            <w:tcW w:w="1737" w:type="dxa"/>
          </w:tcPr>
          <w:p w:rsidR="00793151" w:rsidRDefault="00793151">
            <w:pPr>
              <w:jc w:val="center"/>
              <w:rPr>
                <w:sz w:val="20"/>
                <w:szCs w:val="20"/>
              </w:rPr>
            </w:pPr>
            <w:r>
              <w:rPr>
                <w:sz w:val="20"/>
                <w:szCs w:val="20"/>
              </w:rPr>
              <w:t>-</w:t>
            </w:r>
          </w:p>
        </w:tc>
        <w:tc>
          <w:tcPr>
            <w:tcW w:w="1737" w:type="dxa"/>
          </w:tcPr>
          <w:p w:rsidR="00793151" w:rsidRDefault="00793151">
            <w:pPr>
              <w:jc w:val="center"/>
              <w:rPr>
                <w:sz w:val="20"/>
                <w:szCs w:val="20"/>
              </w:rPr>
            </w:pPr>
            <w:r>
              <w:rPr>
                <w:sz w:val="20"/>
                <w:szCs w:val="20"/>
              </w:rPr>
              <w:t>-</w:t>
            </w:r>
          </w:p>
        </w:tc>
        <w:tc>
          <w:tcPr>
            <w:tcW w:w="1737" w:type="dxa"/>
          </w:tcPr>
          <w:p w:rsidR="00793151" w:rsidRDefault="00793151">
            <w:pPr>
              <w:jc w:val="center"/>
              <w:rPr>
                <w:sz w:val="20"/>
                <w:szCs w:val="20"/>
              </w:rPr>
            </w:pPr>
            <w:r>
              <w:rPr>
                <w:sz w:val="20"/>
                <w:szCs w:val="20"/>
              </w:rPr>
              <w:t>-</w:t>
            </w:r>
          </w:p>
        </w:tc>
        <w:tc>
          <w:tcPr>
            <w:tcW w:w="1737" w:type="dxa"/>
          </w:tcPr>
          <w:p w:rsidR="00793151" w:rsidRDefault="00793151">
            <w:pPr>
              <w:jc w:val="center"/>
              <w:rPr>
                <w:sz w:val="20"/>
                <w:szCs w:val="20"/>
              </w:rPr>
            </w:pPr>
            <w:r>
              <w:rPr>
                <w:sz w:val="20"/>
                <w:szCs w:val="20"/>
              </w:rPr>
              <w:t>-</w:t>
            </w:r>
          </w:p>
        </w:tc>
      </w:tr>
      <w:tr w:rsidR="00793151">
        <w:tc>
          <w:tcPr>
            <w:tcW w:w="1736" w:type="dxa"/>
          </w:tcPr>
          <w:p w:rsidR="00793151" w:rsidRDefault="00793151">
            <w:pPr>
              <w:jc w:val="center"/>
              <w:rPr>
                <w:sz w:val="20"/>
                <w:szCs w:val="20"/>
              </w:rPr>
            </w:pPr>
            <w:r>
              <w:rPr>
                <w:sz w:val="20"/>
                <w:szCs w:val="20"/>
              </w:rPr>
              <w:t>630</w:t>
            </w:r>
          </w:p>
        </w:tc>
        <w:tc>
          <w:tcPr>
            <w:tcW w:w="1737" w:type="dxa"/>
          </w:tcPr>
          <w:p w:rsidR="00793151" w:rsidRDefault="00793151">
            <w:pPr>
              <w:jc w:val="center"/>
              <w:rPr>
                <w:sz w:val="20"/>
                <w:szCs w:val="20"/>
              </w:rPr>
            </w:pPr>
            <w:r>
              <w:rPr>
                <w:sz w:val="20"/>
                <w:szCs w:val="20"/>
              </w:rPr>
              <w:t>-</w:t>
            </w:r>
          </w:p>
        </w:tc>
        <w:tc>
          <w:tcPr>
            <w:tcW w:w="1737" w:type="dxa"/>
          </w:tcPr>
          <w:p w:rsidR="00793151" w:rsidRDefault="00793151">
            <w:pPr>
              <w:jc w:val="center"/>
              <w:rPr>
                <w:sz w:val="20"/>
                <w:szCs w:val="20"/>
              </w:rPr>
            </w:pPr>
            <w:r>
              <w:rPr>
                <w:sz w:val="20"/>
                <w:szCs w:val="20"/>
              </w:rPr>
              <w:t>-</w:t>
            </w:r>
          </w:p>
        </w:tc>
        <w:tc>
          <w:tcPr>
            <w:tcW w:w="1737" w:type="dxa"/>
          </w:tcPr>
          <w:p w:rsidR="00793151" w:rsidRDefault="00793151">
            <w:pPr>
              <w:jc w:val="center"/>
              <w:rPr>
                <w:sz w:val="20"/>
                <w:szCs w:val="20"/>
              </w:rPr>
            </w:pPr>
            <w:r>
              <w:rPr>
                <w:sz w:val="20"/>
                <w:szCs w:val="20"/>
              </w:rPr>
              <w:t>630</w:t>
            </w:r>
          </w:p>
        </w:tc>
        <w:tc>
          <w:tcPr>
            <w:tcW w:w="1737" w:type="dxa"/>
          </w:tcPr>
          <w:p w:rsidR="00793151" w:rsidRDefault="00793151">
            <w:pPr>
              <w:jc w:val="center"/>
              <w:rPr>
                <w:sz w:val="20"/>
                <w:szCs w:val="20"/>
              </w:rPr>
            </w:pPr>
            <w:r>
              <w:rPr>
                <w:sz w:val="20"/>
                <w:szCs w:val="20"/>
              </w:rPr>
              <w:t>630</w:t>
            </w:r>
          </w:p>
        </w:tc>
        <w:tc>
          <w:tcPr>
            <w:tcW w:w="1737" w:type="dxa"/>
          </w:tcPr>
          <w:p w:rsidR="00793151" w:rsidRDefault="00793151">
            <w:pPr>
              <w:jc w:val="center"/>
              <w:rPr>
                <w:sz w:val="20"/>
                <w:szCs w:val="20"/>
              </w:rPr>
            </w:pPr>
            <w:r>
              <w:rPr>
                <w:sz w:val="20"/>
                <w:szCs w:val="20"/>
              </w:rPr>
              <w:t>630</w:t>
            </w:r>
          </w:p>
        </w:tc>
      </w:tr>
      <w:tr w:rsidR="00793151">
        <w:tc>
          <w:tcPr>
            <w:tcW w:w="1736" w:type="dxa"/>
          </w:tcPr>
          <w:p w:rsidR="00793151" w:rsidRDefault="00793151">
            <w:pPr>
              <w:jc w:val="center"/>
              <w:rPr>
                <w:sz w:val="20"/>
                <w:szCs w:val="20"/>
              </w:rPr>
            </w:pPr>
            <w:r>
              <w:rPr>
                <w:sz w:val="20"/>
                <w:szCs w:val="20"/>
              </w:rPr>
              <w:t>800</w:t>
            </w:r>
          </w:p>
        </w:tc>
        <w:tc>
          <w:tcPr>
            <w:tcW w:w="1737" w:type="dxa"/>
          </w:tcPr>
          <w:p w:rsidR="00793151" w:rsidRDefault="00793151">
            <w:pPr>
              <w:jc w:val="center"/>
              <w:rPr>
                <w:sz w:val="20"/>
                <w:szCs w:val="20"/>
              </w:rPr>
            </w:pPr>
            <w:r>
              <w:rPr>
                <w:sz w:val="20"/>
                <w:szCs w:val="20"/>
              </w:rPr>
              <w:t>-</w:t>
            </w:r>
          </w:p>
        </w:tc>
        <w:tc>
          <w:tcPr>
            <w:tcW w:w="1737" w:type="dxa"/>
          </w:tcPr>
          <w:p w:rsidR="00793151" w:rsidRDefault="00793151">
            <w:pPr>
              <w:jc w:val="center"/>
              <w:rPr>
                <w:sz w:val="20"/>
                <w:szCs w:val="20"/>
              </w:rPr>
            </w:pPr>
            <w:r>
              <w:rPr>
                <w:sz w:val="20"/>
                <w:szCs w:val="20"/>
              </w:rPr>
              <w:t>800</w:t>
            </w:r>
          </w:p>
        </w:tc>
        <w:tc>
          <w:tcPr>
            <w:tcW w:w="1737" w:type="dxa"/>
          </w:tcPr>
          <w:p w:rsidR="00793151" w:rsidRDefault="00793151">
            <w:pPr>
              <w:jc w:val="center"/>
              <w:rPr>
                <w:sz w:val="20"/>
                <w:szCs w:val="20"/>
              </w:rPr>
            </w:pPr>
            <w:r>
              <w:rPr>
                <w:sz w:val="20"/>
                <w:szCs w:val="20"/>
              </w:rPr>
              <w:t>800</w:t>
            </w:r>
          </w:p>
        </w:tc>
        <w:tc>
          <w:tcPr>
            <w:tcW w:w="1737" w:type="dxa"/>
          </w:tcPr>
          <w:p w:rsidR="00793151" w:rsidRDefault="00793151">
            <w:pPr>
              <w:jc w:val="center"/>
              <w:rPr>
                <w:sz w:val="20"/>
                <w:szCs w:val="20"/>
              </w:rPr>
            </w:pPr>
            <w:r>
              <w:rPr>
                <w:sz w:val="20"/>
                <w:szCs w:val="20"/>
              </w:rPr>
              <w:t>-</w:t>
            </w:r>
          </w:p>
        </w:tc>
        <w:tc>
          <w:tcPr>
            <w:tcW w:w="1737" w:type="dxa"/>
          </w:tcPr>
          <w:p w:rsidR="00793151" w:rsidRDefault="00793151">
            <w:pPr>
              <w:jc w:val="center"/>
              <w:rPr>
                <w:sz w:val="20"/>
                <w:szCs w:val="20"/>
              </w:rPr>
            </w:pPr>
            <w:r>
              <w:rPr>
                <w:sz w:val="20"/>
                <w:szCs w:val="20"/>
              </w:rPr>
              <w:t>800</w:t>
            </w:r>
          </w:p>
        </w:tc>
      </w:tr>
      <w:tr w:rsidR="00793151">
        <w:tc>
          <w:tcPr>
            <w:tcW w:w="1736" w:type="dxa"/>
          </w:tcPr>
          <w:p w:rsidR="00793151" w:rsidRDefault="00793151">
            <w:pPr>
              <w:jc w:val="center"/>
              <w:rPr>
                <w:sz w:val="20"/>
                <w:szCs w:val="20"/>
              </w:rPr>
            </w:pPr>
            <w:r>
              <w:rPr>
                <w:sz w:val="20"/>
                <w:szCs w:val="20"/>
              </w:rPr>
              <w:t>1000</w:t>
            </w:r>
          </w:p>
        </w:tc>
        <w:tc>
          <w:tcPr>
            <w:tcW w:w="1737" w:type="dxa"/>
          </w:tcPr>
          <w:p w:rsidR="00793151" w:rsidRDefault="00793151">
            <w:pPr>
              <w:jc w:val="center"/>
              <w:rPr>
                <w:sz w:val="20"/>
                <w:szCs w:val="20"/>
              </w:rPr>
            </w:pPr>
            <w:r>
              <w:rPr>
                <w:sz w:val="20"/>
                <w:szCs w:val="20"/>
              </w:rPr>
              <w:t>-</w:t>
            </w:r>
          </w:p>
        </w:tc>
        <w:tc>
          <w:tcPr>
            <w:tcW w:w="1737" w:type="dxa"/>
          </w:tcPr>
          <w:p w:rsidR="00793151" w:rsidRDefault="00793151">
            <w:pPr>
              <w:jc w:val="center"/>
              <w:rPr>
                <w:sz w:val="20"/>
                <w:szCs w:val="20"/>
              </w:rPr>
            </w:pPr>
            <w:r>
              <w:rPr>
                <w:sz w:val="20"/>
                <w:szCs w:val="20"/>
              </w:rPr>
              <w:t>1000</w:t>
            </w:r>
          </w:p>
        </w:tc>
        <w:tc>
          <w:tcPr>
            <w:tcW w:w="1737" w:type="dxa"/>
          </w:tcPr>
          <w:p w:rsidR="00793151" w:rsidRDefault="00793151">
            <w:pPr>
              <w:jc w:val="center"/>
              <w:rPr>
                <w:sz w:val="20"/>
                <w:szCs w:val="20"/>
              </w:rPr>
            </w:pPr>
            <w:r>
              <w:rPr>
                <w:sz w:val="20"/>
                <w:szCs w:val="20"/>
              </w:rPr>
              <w:t>-</w:t>
            </w:r>
          </w:p>
        </w:tc>
        <w:tc>
          <w:tcPr>
            <w:tcW w:w="1737" w:type="dxa"/>
          </w:tcPr>
          <w:p w:rsidR="00793151" w:rsidRDefault="00793151">
            <w:pPr>
              <w:jc w:val="center"/>
              <w:rPr>
                <w:sz w:val="20"/>
                <w:szCs w:val="20"/>
              </w:rPr>
            </w:pPr>
            <w:r>
              <w:rPr>
                <w:sz w:val="20"/>
                <w:szCs w:val="20"/>
              </w:rPr>
              <w:t>1000</w:t>
            </w:r>
          </w:p>
        </w:tc>
        <w:tc>
          <w:tcPr>
            <w:tcW w:w="1737" w:type="dxa"/>
          </w:tcPr>
          <w:p w:rsidR="00793151" w:rsidRDefault="00793151">
            <w:pPr>
              <w:jc w:val="center"/>
              <w:rPr>
                <w:sz w:val="20"/>
                <w:szCs w:val="20"/>
              </w:rPr>
            </w:pPr>
            <w:r>
              <w:rPr>
                <w:sz w:val="20"/>
                <w:szCs w:val="20"/>
              </w:rPr>
              <w:t>1000</w:t>
            </w:r>
          </w:p>
        </w:tc>
      </w:tr>
      <w:tr w:rsidR="00793151">
        <w:tc>
          <w:tcPr>
            <w:tcW w:w="1736" w:type="dxa"/>
          </w:tcPr>
          <w:p w:rsidR="00793151" w:rsidRDefault="00793151">
            <w:pPr>
              <w:jc w:val="center"/>
              <w:rPr>
                <w:sz w:val="20"/>
                <w:szCs w:val="20"/>
              </w:rPr>
            </w:pPr>
            <w:r>
              <w:rPr>
                <w:sz w:val="20"/>
                <w:szCs w:val="20"/>
              </w:rPr>
              <w:t>1250</w:t>
            </w:r>
          </w:p>
        </w:tc>
        <w:tc>
          <w:tcPr>
            <w:tcW w:w="1737" w:type="dxa"/>
          </w:tcPr>
          <w:p w:rsidR="00793151" w:rsidRDefault="00793151">
            <w:pPr>
              <w:jc w:val="center"/>
              <w:rPr>
                <w:sz w:val="20"/>
                <w:szCs w:val="20"/>
              </w:rPr>
            </w:pPr>
            <w:r>
              <w:rPr>
                <w:sz w:val="20"/>
                <w:szCs w:val="20"/>
              </w:rPr>
              <w:t>-</w:t>
            </w:r>
          </w:p>
        </w:tc>
        <w:tc>
          <w:tcPr>
            <w:tcW w:w="1737" w:type="dxa"/>
          </w:tcPr>
          <w:p w:rsidR="00793151" w:rsidRDefault="00793151">
            <w:pPr>
              <w:jc w:val="center"/>
              <w:rPr>
                <w:sz w:val="20"/>
                <w:szCs w:val="20"/>
              </w:rPr>
            </w:pPr>
            <w:r>
              <w:rPr>
                <w:sz w:val="20"/>
                <w:szCs w:val="20"/>
              </w:rPr>
              <w:t>1250</w:t>
            </w:r>
          </w:p>
        </w:tc>
        <w:tc>
          <w:tcPr>
            <w:tcW w:w="1737" w:type="dxa"/>
          </w:tcPr>
          <w:p w:rsidR="00793151" w:rsidRDefault="00793151">
            <w:pPr>
              <w:jc w:val="center"/>
              <w:rPr>
                <w:sz w:val="20"/>
                <w:szCs w:val="20"/>
              </w:rPr>
            </w:pPr>
            <w:r>
              <w:rPr>
                <w:sz w:val="20"/>
                <w:szCs w:val="20"/>
              </w:rPr>
              <w:t>-</w:t>
            </w:r>
          </w:p>
        </w:tc>
        <w:tc>
          <w:tcPr>
            <w:tcW w:w="1737" w:type="dxa"/>
          </w:tcPr>
          <w:p w:rsidR="00793151" w:rsidRDefault="00793151">
            <w:pPr>
              <w:jc w:val="center"/>
              <w:rPr>
                <w:sz w:val="20"/>
                <w:szCs w:val="20"/>
              </w:rPr>
            </w:pPr>
            <w:r>
              <w:rPr>
                <w:sz w:val="20"/>
                <w:szCs w:val="20"/>
              </w:rPr>
              <w:t>1250</w:t>
            </w:r>
          </w:p>
        </w:tc>
        <w:tc>
          <w:tcPr>
            <w:tcW w:w="1737" w:type="dxa"/>
          </w:tcPr>
          <w:p w:rsidR="00793151" w:rsidRDefault="00793151">
            <w:pPr>
              <w:jc w:val="center"/>
              <w:rPr>
                <w:sz w:val="20"/>
                <w:szCs w:val="20"/>
              </w:rPr>
            </w:pPr>
            <w:r>
              <w:rPr>
                <w:sz w:val="20"/>
                <w:szCs w:val="20"/>
              </w:rPr>
              <w:t>1250</w:t>
            </w:r>
          </w:p>
        </w:tc>
      </w:tr>
      <w:tr w:rsidR="00793151">
        <w:tc>
          <w:tcPr>
            <w:tcW w:w="1736" w:type="dxa"/>
          </w:tcPr>
          <w:p w:rsidR="00793151" w:rsidRDefault="00793151">
            <w:pPr>
              <w:jc w:val="center"/>
              <w:rPr>
                <w:sz w:val="20"/>
                <w:szCs w:val="20"/>
              </w:rPr>
            </w:pPr>
            <w:r>
              <w:rPr>
                <w:sz w:val="20"/>
                <w:szCs w:val="20"/>
              </w:rPr>
              <w:t>-</w:t>
            </w:r>
          </w:p>
        </w:tc>
        <w:tc>
          <w:tcPr>
            <w:tcW w:w="1737" w:type="dxa"/>
          </w:tcPr>
          <w:p w:rsidR="00793151" w:rsidRDefault="00793151">
            <w:pPr>
              <w:jc w:val="center"/>
              <w:rPr>
                <w:sz w:val="20"/>
                <w:szCs w:val="20"/>
              </w:rPr>
            </w:pPr>
            <w:r>
              <w:rPr>
                <w:sz w:val="20"/>
                <w:szCs w:val="20"/>
              </w:rPr>
              <w:t>-</w:t>
            </w:r>
          </w:p>
        </w:tc>
        <w:tc>
          <w:tcPr>
            <w:tcW w:w="1737" w:type="dxa"/>
          </w:tcPr>
          <w:p w:rsidR="00793151" w:rsidRDefault="00793151">
            <w:pPr>
              <w:jc w:val="center"/>
              <w:rPr>
                <w:sz w:val="20"/>
                <w:szCs w:val="20"/>
              </w:rPr>
            </w:pPr>
            <w:r>
              <w:rPr>
                <w:sz w:val="20"/>
                <w:szCs w:val="20"/>
              </w:rPr>
              <w:t>-</w:t>
            </w:r>
          </w:p>
        </w:tc>
        <w:tc>
          <w:tcPr>
            <w:tcW w:w="1737" w:type="dxa"/>
          </w:tcPr>
          <w:p w:rsidR="00793151" w:rsidRDefault="00793151">
            <w:pPr>
              <w:jc w:val="center"/>
              <w:rPr>
                <w:sz w:val="20"/>
                <w:szCs w:val="20"/>
              </w:rPr>
            </w:pPr>
            <w:r>
              <w:rPr>
                <w:sz w:val="20"/>
                <w:szCs w:val="20"/>
              </w:rPr>
              <w:t>-</w:t>
            </w:r>
          </w:p>
        </w:tc>
        <w:tc>
          <w:tcPr>
            <w:tcW w:w="1737" w:type="dxa"/>
          </w:tcPr>
          <w:p w:rsidR="00793151" w:rsidRDefault="00793151">
            <w:pPr>
              <w:jc w:val="center"/>
              <w:rPr>
                <w:sz w:val="20"/>
                <w:szCs w:val="20"/>
              </w:rPr>
            </w:pPr>
            <w:r>
              <w:rPr>
                <w:sz w:val="20"/>
                <w:szCs w:val="20"/>
              </w:rPr>
              <w:t>-</w:t>
            </w:r>
          </w:p>
        </w:tc>
        <w:tc>
          <w:tcPr>
            <w:tcW w:w="1737" w:type="dxa"/>
          </w:tcPr>
          <w:p w:rsidR="00793151" w:rsidRDefault="00793151">
            <w:pPr>
              <w:jc w:val="center"/>
              <w:rPr>
                <w:sz w:val="20"/>
                <w:szCs w:val="20"/>
              </w:rPr>
            </w:pPr>
            <w:r>
              <w:rPr>
                <w:sz w:val="20"/>
                <w:szCs w:val="20"/>
              </w:rPr>
              <w:t>-</w:t>
            </w:r>
          </w:p>
        </w:tc>
      </w:tr>
      <w:tr w:rsidR="00793151">
        <w:tc>
          <w:tcPr>
            <w:tcW w:w="1736" w:type="dxa"/>
          </w:tcPr>
          <w:p w:rsidR="00793151" w:rsidRDefault="00793151">
            <w:pPr>
              <w:jc w:val="center"/>
              <w:rPr>
                <w:sz w:val="20"/>
                <w:szCs w:val="20"/>
              </w:rPr>
            </w:pPr>
            <w:r>
              <w:rPr>
                <w:sz w:val="20"/>
                <w:szCs w:val="20"/>
              </w:rPr>
              <w:t>1600</w:t>
            </w:r>
          </w:p>
        </w:tc>
        <w:tc>
          <w:tcPr>
            <w:tcW w:w="1737" w:type="dxa"/>
          </w:tcPr>
          <w:p w:rsidR="00793151" w:rsidRDefault="00793151">
            <w:pPr>
              <w:jc w:val="center"/>
              <w:rPr>
                <w:sz w:val="20"/>
                <w:szCs w:val="20"/>
              </w:rPr>
            </w:pPr>
            <w:r>
              <w:rPr>
                <w:sz w:val="20"/>
                <w:szCs w:val="20"/>
              </w:rPr>
              <w:t>-</w:t>
            </w:r>
          </w:p>
        </w:tc>
        <w:tc>
          <w:tcPr>
            <w:tcW w:w="1737" w:type="dxa"/>
          </w:tcPr>
          <w:p w:rsidR="00793151" w:rsidRDefault="00793151">
            <w:pPr>
              <w:jc w:val="center"/>
              <w:rPr>
                <w:sz w:val="20"/>
                <w:szCs w:val="20"/>
              </w:rPr>
            </w:pPr>
            <w:r>
              <w:rPr>
                <w:sz w:val="20"/>
                <w:szCs w:val="20"/>
              </w:rPr>
              <w:t>1600</w:t>
            </w:r>
          </w:p>
        </w:tc>
        <w:tc>
          <w:tcPr>
            <w:tcW w:w="1737" w:type="dxa"/>
          </w:tcPr>
          <w:p w:rsidR="00793151" w:rsidRDefault="00793151">
            <w:pPr>
              <w:jc w:val="center"/>
              <w:rPr>
                <w:sz w:val="20"/>
                <w:szCs w:val="20"/>
              </w:rPr>
            </w:pPr>
            <w:r>
              <w:rPr>
                <w:sz w:val="20"/>
                <w:szCs w:val="20"/>
              </w:rPr>
              <w:t>1600</w:t>
            </w:r>
          </w:p>
        </w:tc>
        <w:tc>
          <w:tcPr>
            <w:tcW w:w="1737" w:type="dxa"/>
          </w:tcPr>
          <w:p w:rsidR="00793151" w:rsidRDefault="00793151">
            <w:pPr>
              <w:jc w:val="center"/>
              <w:rPr>
                <w:sz w:val="20"/>
                <w:szCs w:val="20"/>
              </w:rPr>
            </w:pPr>
            <w:r>
              <w:rPr>
                <w:sz w:val="20"/>
                <w:szCs w:val="20"/>
              </w:rPr>
              <w:t>-</w:t>
            </w:r>
          </w:p>
        </w:tc>
        <w:tc>
          <w:tcPr>
            <w:tcW w:w="1737" w:type="dxa"/>
          </w:tcPr>
          <w:p w:rsidR="00793151" w:rsidRDefault="00793151">
            <w:pPr>
              <w:jc w:val="center"/>
              <w:rPr>
                <w:sz w:val="20"/>
                <w:szCs w:val="20"/>
              </w:rPr>
            </w:pPr>
            <w:r>
              <w:rPr>
                <w:sz w:val="20"/>
                <w:szCs w:val="20"/>
              </w:rPr>
              <w:t>1600</w:t>
            </w:r>
          </w:p>
        </w:tc>
      </w:tr>
      <w:tr w:rsidR="00793151">
        <w:tc>
          <w:tcPr>
            <w:tcW w:w="1736" w:type="dxa"/>
          </w:tcPr>
          <w:p w:rsidR="00793151" w:rsidRDefault="00793151">
            <w:pPr>
              <w:jc w:val="center"/>
              <w:rPr>
                <w:sz w:val="20"/>
                <w:szCs w:val="20"/>
              </w:rPr>
            </w:pPr>
            <w:r>
              <w:rPr>
                <w:sz w:val="20"/>
                <w:szCs w:val="20"/>
              </w:rPr>
              <w:t>2000</w:t>
            </w:r>
          </w:p>
        </w:tc>
        <w:tc>
          <w:tcPr>
            <w:tcW w:w="1737" w:type="dxa"/>
          </w:tcPr>
          <w:p w:rsidR="00793151" w:rsidRDefault="00793151">
            <w:pPr>
              <w:jc w:val="center"/>
              <w:rPr>
                <w:sz w:val="20"/>
                <w:szCs w:val="20"/>
              </w:rPr>
            </w:pPr>
            <w:r>
              <w:rPr>
                <w:sz w:val="20"/>
                <w:szCs w:val="20"/>
              </w:rPr>
              <w:t>-</w:t>
            </w:r>
          </w:p>
        </w:tc>
        <w:tc>
          <w:tcPr>
            <w:tcW w:w="1737" w:type="dxa"/>
          </w:tcPr>
          <w:p w:rsidR="00793151" w:rsidRDefault="00793151">
            <w:pPr>
              <w:jc w:val="center"/>
              <w:rPr>
                <w:sz w:val="20"/>
                <w:szCs w:val="20"/>
              </w:rPr>
            </w:pPr>
            <w:r>
              <w:rPr>
                <w:sz w:val="20"/>
                <w:szCs w:val="20"/>
              </w:rPr>
              <w:t>2000</w:t>
            </w:r>
          </w:p>
        </w:tc>
        <w:tc>
          <w:tcPr>
            <w:tcW w:w="1737" w:type="dxa"/>
          </w:tcPr>
          <w:p w:rsidR="00793151" w:rsidRDefault="00793151">
            <w:pPr>
              <w:jc w:val="center"/>
              <w:rPr>
                <w:sz w:val="20"/>
                <w:szCs w:val="20"/>
              </w:rPr>
            </w:pPr>
            <w:r>
              <w:rPr>
                <w:sz w:val="20"/>
                <w:szCs w:val="20"/>
              </w:rPr>
              <w:t>-</w:t>
            </w:r>
          </w:p>
        </w:tc>
        <w:tc>
          <w:tcPr>
            <w:tcW w:w="1737" w:type="dxa"/>
          </w:tcPr>
          <w:p w:rsidR="00793151" w:rsidRDefault="00793151">
            <w:pPr>
              <w:jc w:val="center"/>
              <w:rPr>
                <w:sz w:val="20"/>
                <w:szCs w:val="20"/>
              </w:rPr>
            </w:pPr>
            <w:r>
              <w:rPr>
                <w:sz w:val="20"/>
                <w:szCs w:val="20"/>
              </w:rPr>
              <w:t>-</w:t>
            </w:r>
          </w:p>
        </w:tc>
        <w:tc>
          <w:tcPr>
            <w:tcW w:w="1737" w:type="dxa"/>
          </w:tcPr>
          <w:p w:rsidR="00793151" w:rsidRDefault="00793151">
            <w:pPr>
              <w:jc w:val="center"/>
              <w:rPr>
                <w:sz w:val="20"/>
                <w:szCs w:val="20"/>
              </w:rPr>
            </w:pPr>
            <w:r>
              <w:rPr>
                <w:sz w:val="20"/>
                <w:szCs w:val="20"/>
              </w:rPr>
              <w:t>-</w:t>
            </w:r>
          </w:p>
        </w:tc>
      </w:tr>
      <w:tr w:rsidR="00793151">
        <w:tc>
          <w:tcPr>
            <w:tcW w:w="1736" w:type="dxa"/>
          </w:tcPr>
          <w:p w:rsidR="00793151" w:rsidRDefault="00793151">
            <w:pPr>
              <w:jc w:val="center"/>
              <w:rPr>
                <w:sz w:val="20"/>
                <w:szCs w:val="20"/>
              </w:rPr>
            </w:pPr>
            <w:r>
              <w:rPr>
                <w:sz w:val="20"/>
                <w:szCs w:val="20"/>
              </w:rPr>
              <w:t>2500</w:t>
            </w:r>
          </w:p>
        </w:tc>
        <w:tc>
          <w:tcPr>
            <w:tcW w:w="1737" w:type="dxa"/>
          </w:tcPr>
          <w:p w:rsidR="00793151" w:rsidRDefault="00793151">
            <w:pPr>
              <w:jc w:val="center"/>
              <w:rPr>
                <w:sz w:val="20"/>
                <w:szCs w:val="20"/>
              </w:rPr>
            </w:pPr>
            <w:r>
              <w:rPr>
                <w:sz w:val="20"/>
                <w:szCs w:val="20"/>
              </w:rPr>
              <w:t>2500</w:t>
            </w:r>
          </w:p>
        </w:tc>
        <w:tc>
          <w:tcPr>
            <w:tcW w:w="1737" w:type="dxa"/>
          </w:tcPr>
          <w:p w:rsidR="00793151" w:rsidRDefault="00793151">
            <w:pPr>
              <w:jc w:val="center"/>
              <w:rPr>
                <w:sz w:val="20"/>
                <w:szCs w:val="20"/>
              </w:rPr>
            </w:pPr>
            <w:r>
              <w:rPr>
                <w:sz w:val="20"/>
                <w:szCs w:val="20"/>
              </w:rPr>
              <w:t>2500</w:t>
            </w:r>
          </w:p>
        </w:tc>
        <w:tc>
          <w:tcPr>
            <w:tcW w:w="1737" w:type="dxa"/>
          </w:tcPr>
          <w:p w:rsidR="00793151" w:rsidRDefault="00793151">
            <w:pPr>
              <w:jc w:val="center"/>
              <w:rPr>
                <w:sz w:val="20"/>
                <w:szCs w:val="20"/>
              </w:rPr>
            </w:pPr>
            <w:r>
              <w:rPr>
                <w:sz w:val="20"/>
                <w:szCs w:val="20"/>
              </w:rPr>
              <w:t>-</w:t>
            </w:r>
          </w:p>
        </w:tc>
        <w:tc>
          <w:tcPr>
            <w:tcW w:w="1737" w:type="dxa"/>
          </w:tcPr>
          <w:p w:rsidR="00793151" w:rsidRDefault="00793151">
            <w:pPr>
              <w:jc w:val="center"/>
              <w:rPr>
                <w:sz w:val="20"/>
                <w:szCs w:val="20"/>
              </w:rPr>
            </w:pPr>
            <w:r>
              <w:rPr>
                <w:sz w:val="20"/>
                <w:szCs w:val="20"/>
              </w:rPr>
              <w:t>-</w:t>
            </w:r>
          </w:p>
        </w:tc>
        <w:tc>
          <w:tcPr>
            <w:tcW w:w="1737" w:type="dxa"/>
          </w:tcPr>
          <w:p w:rsidR="00793151" w:rsidRDefault="00793151">
            <w:pPr>
              <w:jc w:val="center"/>
              <w:rPr>
                <w:sz w:val="20"/>
                <w:szCs w:val="20"/>
              </w:rPr>
            </w:pPr>
            <w:r>
              <w:rPr>
                <w:sz w:val="20"/>
                <w:szCs w:val="20"/>
              </w:rPr>
              <w:t>-</w:t>
            </w:r>
          </w:p>
        </w:tc>
      </w:tr>
      <w:tr w:rsidR="00793151">
        <w:tc>
          <w:tcPr>
            <w:tcW w:w="1736" w:type="dxa"/>
          </w:tcPr>
          <w:p w:rsidR="00793151" w:rsidRDefault="00793151">
            <w:pPr>
              <w:jc w:val="center"/>
              <w:rPr>
                <w:sz w:val="20"/>
                <w:szCs w:val="20"/>
              </w:rPr>
            </w:pPr>
            <w:r>
              <w:rPr>
                <w:sz w:val="20"/>
                <w:szCs w:val="20"/>
              </w:rPr>
              <w:t>3200</w:t>
            </w:r>
          </w:p>
        </w:tc>
        <w:tc>
          <w:tcPr>
            <w:tcW w:w="1737" w:type="dxa"/>
          </w:tcPr>
          <w:p w:rsidR="00793151" w:rsidRDefault="00793151">
            <w:pPr>
              <w:jc w:val="center"/>
              <w:rPr>
                <w:sz w:val="20"/>
                <w:szCs w:val="20"/>
              </w:rPr>
            </w:pPr>
            <w:r>
              <w:rPr>
                <w:sz w:val="20"/>
                <w:szCs w:val="20"/>
              </w:rPr>
              <w:t>-</w:t>
            </w:r>
          </w:p>
        </w:tc>
        <w:tc>
          <w:tcPr>
            <w:tcW w:w="1737" w:type="dxa"/>
          </w:tcPr>
          <w:p w:rsidR="00793151" w:rsidRDefault="00793151">
            <w:pPr>
              <w:jc w:val="center"/>
              <w:rPr>
                <w:sz w:val="20"/>
                <w:szCs w:val="20"/>
              </w:rPr>
            </w:pPr>
            <w:r>
              <w:rPr>
                <w:sz w:val="20"/>
                <w:szCs w:val="20"/>
              </w:rPr>
              <w:t>-</w:t>
            </w:r>
          </w:p>
        </w:tc>
        <w:tc>
          <w:tcPr>
            <w:tcW w:w="1737" w:type="dxa"/>
          </w:tcPr>
          <w:p w:rsidR="00793151" w:rsidRDefault="00793151">
            <w:pPr>
              <w:jc w:val="center"/>
              <w:rPr>
                <w:sz w:val="20"/>
                <w:szCs w:val="20"/>
              </w:rPr>
            </w:pPr>
            <w:r>
              <w:rPr>
                <w:sz w:val="20"/>
                <w:szCs w:val="20"/>
              </w:rPr>
              <w:t>3200</w:t>
            </w:r>
          </w:p>
        </w:tc>
        <w:tc>
          <w:tcPr>
            <w:tcW w:w="1737" w:type="dxa"/>
          </w:tcPr>
          <w:p w:rsidR="00793151" w:rsidRDefault="00793151">
            <w:pPr>
              <w:jc w:val="center"/>
              <w:rPr>
                <w:sz w:val="20"/>
                <w:szCs w:val="20"/>
              </w:rPr>
            </w:pPr>
            <w:r>
              <w:rPr>
                <w:sz w:val="20"/>
                <w:szCs w:val="20"/>
              </w:rPr>
              <w:t>-</w:t>
            </w:r>
          </w:p>
        </w:tc>
        <w:tc>
          <w:tcPr>
            <w:tcW w:w="1737" w:type="dxa"/>
          </w:tcPr>
          <w:p w:rsidR="00793151" w:rsidRDefault="00793151">
            <w:pPr>
              <w:jc w:val="center"/>
              <w:rPr>
                <w:sz w:val="20"/>
                <w:szCs w:val="20"/>
              </w:rPr>
            </w:pPr>
            <w:r>
              <w:rPr>
                <w:sz w:val="20"/>
                <w:szCs w:val="20"/>
              </w:rPr>
              <w:t>-</w:t>
            </w:r>
          </w:p>
        </w:tc>
      </w:tr>
      <w:tr w:rsidR="00793151">
        <w:tc>
          <w:tcPr>
            <w:tcW w:w="1736" w:type="dxa"/>
          </w:tcPr>
          <w:p w:rsidR="00793151" w:rsidRDefault="00793151">
            <w:pPr>
              <w:jc w:val="center"/>
              <w:rPr>
                <w:sz w:val="20"/>
                <w:szCs w:val="20"/>
              </w:rPr>
            </w:pPr>
            <w:r>
              <w:rPr>
                <w:sz w:val="20"/>
                <w:szCs w:val="20"/>
              </w:rPr>
              <w:t>5000</w:t>
            </w:r>
          </w:p>
        </w:tc>
        <w:tc>
          <w:tcPr>
            <w:tcW w:w="1737" w:type="dxa"/>
          </w:tcPr>
          <w:p w:rsidR="00793151" w:rsidRDefault="00793151">
            <w:pPr>
              <w:jc w:val="center"/>
              <w:rPr>
                <w:sz w:val="20"/>
                <w:szCs w:val="20"/>
              </w:rPr>
            </w:pPr>
            <w:r>
              <w:rPr>
                <w:sz w:val="20"/>
                <w:szCs w:val="20"/>
              </w:rPr>
              <w:t>-</w:t>
            </w:r>
          </w:p>
        </w:tc>
        <w:tc>
          <w:tcPr>
            <w:tcW w:w="1737" w:type="dxa"/>
          </w:tcPr>
          <w:p w:rsidR="00793151" w:rsidRDefault="00793151">
            <w:pPr>
              <w:jc w:val="center"/>
              <w:rPr>
                <w:sz w:val="20"/>
                <w:szCs w:val="20"/>
              </w:rPr>
            </w:pPr>
            <w:r>
              <w:rPr>
                <w:sz w:val="20"/>
                <w:szCs w:val="20"/>
              </w:rPr>
              <w:t>-</w:t>
            </w:r>
          </w:p>
        </w:tc>
        <w:tc>
          <w:tcPr>
            <w:tcW w:w="1737" w:type="dxa"/>
          </w:tcPr>
          <w:p w:rsidR="00793151" w:rsidRDefault="00793151">
            <w:pPr>
              <w:jc w:val="center"/>
              <w:rPr>
                <w:sz w:val="20"/>
                <w:szCs w:val="20"/>
              </w:rPr>
            </w:pPr>
            <w:r>
              <w:rPr>
                <w:sz w:val="20"/>
                <w:szCs w:val="20"/>
              </w:rPr>
              <w:t>-</w:t>
            </w:r>
          </w:p>
        </w:tc>
        <w:tc>
          <w:tcPr>
            <w:tcW w:w="1737" w:type="dxa"/>
          </w:tcPr>
          <w:p w:rsidR="00793151" w:rsidRDefault="00793151">
            <w:pPr>
              <w:jc w:val="center"/>
              <w:rPr>
                <w:sz w:val="20"/>
                <w:szCs w:val="20"/>
              </w:rPr>
            </w:pPr>
            <w:r>
              <w:rPr>
                <w:sz w:val="20"/>
                <w:szCs w:val="20"/>
              </w:rPr>
              <w:t>-</w:t>
            </w:r>
          </w:p>
        </w:tc>
        <w:tc>
          <w:tcPr>
            <w:tcW w:w="1737" w:type="dxa"/>
          </w:tcPr>
          <w:p w:rsidR="00793151" w:rsidRDefault="00793151">
            <w:pPr>
              <w:jc w:val="center"/>
              <w:rPr>
                <w:sz w:val="20"/>
                <w:szCs w:val="20"/>
              </w:rPr>
            </w:pPr>
            <w:r>
              <w:rPr>
                <w:sz w:val="20"/>
                <w:szCs w:val="20"/>
              </w:rPr>
              <w:t>-</w:t>
            </w:r>
          </w:p>
        </w:tc>
      </w:tr>
    </w:tbl>
    <w:p w:rsidR="00793151" w:rsidRDefault="00793151"/>
    <w:p w:rsidR="00793151" w:rsidRDefault="00793151"/>
    <w:p w:rsidR="00793151" w:rsidRDefault="00793151">
      <w:pPr>
        <w:outlineLvl w:val="0"/>
      </w:pPr>
      <w:r>
        <w:t xml:space="preserve">Таблица А.4.  Удельные сопротивления кабельных линий с алюминиевыми жилами, Ом/км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4"/>
        <w:gridCol w:w="1914"/>
        <w:gridCol w:w="1903"/>
        <w:gridCol w:w="1563"/>
        <w:gridCol w:w="3127"/>
      </w:tblGrid>
      <w:tr w:rsidR="00793151">
        <w:trPr>
          <w:cantSplit/>
        </w:trPr>
        <w:tc>
          <w:tcPr>
            <w:tcW w:w="1914" w:type="dxa"/>
            <w:vMerge w:val="restart"/>
            <w:vAlign w:val="center"/>
          </w:tcPr>
          <w:p w:rsidR="00793151" w:rsidRDefault="00793151">
            <w:pPr>
              <w:jc w:val="center"/>
              <w:rPr>
                <w:sz w:val="20"/>
                <w:szCs w:val="20"/>
                <w:vertAlign w:val="superscript"/>
              </w:rPr>
            </w:pPr>
            <w:r>
              <w:rPr>
                <w:sz w:val="20"/>
                <w:szCs w:val="20"/>
              </w:rPr>
              <w:t>Сечение жилы, мм</w:t>
            </w:r>
            <w:r>
              <w:rPr>
                <w:sz w:val="20"/>
                <w:szCs w:val="20"/>
                <w:vertAlign w:val="superscript"/>
              </w:rPr>
              <w:t>2</w:t>
            </w:r>
          </w:p>
        </w:tc>
        <w:tc>
          <w:tcPr>
            <w:tcW w:w="1914" w:type="dxa"/>
            <w:vMerge w:val="restart"/>
            <w:vAlign w:val="center"/>
          </w:tcPr>
          <w:p w:rsidR="00793151" w:rsidRDefault="00793151">
            <w:pPr>
              <w:jc w:val="center"/>
              <w:rPr>
                <w:sz w:val="20"/>
                <w:szCs w:val="20"/>
              </w:rPr>
            </w:pPr>
            <w:r>
              <w:rPr>
                <w:sz w:val="20"/>
                <w:szCs w:val="20"/>
              </w:rPr>
              <w:t>Активное сопротивление</w:t>
            </w:r>
          </w:p>
        </w:tc>
        <w:tc>
          <w:tcPr>
            <w:tcW w:w="6593" w:type="dxa"/>
            <w:gridSpan w:val="3"/>
            <w:vAlign w:val="center"/>
          </w:tcPr>
          <w:p w:rsidR="00793151" w:rsidRDefault="00793151">
            <w:pPr>
              <w:jc w:val="center"/>
              <w:rPr>
                <w:sz w:val="20"/>
                <w:szCs w:val="20"/>
              </w:rPr>
            </w:pPr>
            <w:r>
              <w:rPr>
                <w:sz w:val="20"/>
                <w:szCs w:val="20"/>
              </w:rPr>
              <w:t>Индуктивные сопротивления</w:t>
            </w:r>
          </w:p>
        </w:tc>
      </w:tr>
      <w:tr w:rsidR="00793151">
        <w:trPr>
          <w:cantSplit/>
        </w:trPr>
        <w:tc>
          <w:tcPr>
            <w:tcW w:w="1914" w:type="dxa"/>
            <w:vMerge/>
            <w:vAlign w:val="center"/>
          </w:tcPr>
          <w:p w:rsidR="00793151" w:rsidRDefault="00793151">
            <w:pPr>
              <w:jc w:val="center"/>
              <w:rPr>
                <w:sz w:val="20"/>
                <w:szCs w:val="20"/>
              </w:rPr>
            </w:pPr>
          </w:p>
        </w:tc>
        <w:tc>
          <w:tcPr>
            <w:tcW w:w="1914" w:type="dxa"/>
            <w:vMerge/>
            <w:vAlign w:val="center"/>
          </w:tcPr>
          <w:p w:rsidR="00793151" w:rsidRDefault="00793151">
            <w:pPr>
              <w:jc w:val="center"/>
              <w:rPr>
                <w:sz w:val="20"/>
                <w:szCs w:val="20"/>
              </w:rPr>
            </w:pPr>
          </w:p>
        </w:tc>
        <w:tc>
          <w:tcPr>
            <w:tcW w:w="3466" w:type="dxa"/>
            <w:gridSpan w:val="2"/>
            <w:vAlign w:val="center"/>
          </w:tcPr>
          <w:p w:rsidR="00793151" w:rsidRDefault="00793151">
            <w:pPr>
              <w:jc w:val="center"/>
              <w:rPr>
                <w:sz w:val="20"/>
                <w:szCs w:val="20"/>
              </w:rPr>
            </w:pPr>
            <w:r>
              <w:rPr>
                <w:sz w:val="20"/>
                <w:szCs w:val="20"/>
              </w:rPr>
              <w:t>Кабель с бумажной изоляцией</w:t>
            </w:r>
          </w:p>
        </w:tc>
        <w:tc>
          <w:tcPr>
            <w:tcW w:w="3127" w:type="dxa"/>
            <w:vAlign w:val="center"/>
          </w:tcPr>
          <w:p w:rsidR="00793151" w:rsidRDefault="00793151">
            <w:pPr>
              <w:jc w:val="center"/>
              <w:rPr>
                <w:sz w:val="20"/>
                <w:szCs w:val="20"/>
              </w:rPr>
            </w:pPr>
            <w:r>
              <w:rPr>
                <w:sz w:val="20"/>
                <w:szCs w:val="20"/>
              </w:rPr>
              <w:t>Кабель с резиновой или полихлоридной изоляцией</w:t>
            </w:r>
          </w:p>
        </w:tc>
      </w:tr>
      <w:tr w:rsidR="00793151">
        <w:trPr>
          <w:cantSplit/>
        </w:trPr>
        <w:tc>
          <w:tcPr>
            <w:tcW w:w="1914" w:type="dxa"/>
            <w:vMerge/>
            <w:vAlign w:val="center"/>
          </w:tcPr>
          <w:p w:rsidR="00793151" w:rsidRDefault="00793151">
            <w:pPr>
              <w:jc w:val="center"/>
              <w:rPr>
                <w:sz w:val="20"/>
                <w:szCs w:val="20"/>
              </w:rPr>
            </w:pPr>
          </w:p>
        </w:tc>
        <w:tc>
          <w:tcPr>
            <w:tcW w:w="1914" w:type="dxa"/>
            <w:vMerge/>
            <w:vAlign w:val="center"/>
          </w:tcPr>
          <w:p w:rsidR="00793151" w:rsidRDefault="00793151">
            <w:pPr>
              <w:jc w:val="center"/>
              <w:rPr>
                <w:sz w:val="20"/>
                <w:szCs w:val="20"/>
              </w:rPr>
            </w:pPr>
          </w:p>
        </w:tc>
        <w:tc>
          <w:tcPr>
            <w:tcW w:w="1903" w:type="dxa"/>
            <w:vAlign w:val="center"/>
          </w:tcPr>
          <w:p w:rsidR="00793151" w:rsidRDefault="00793151">
            <w:pPr>
              <w:jc w:val="center"/>
              <w:rPr>
                <w:sz w:val="20"/>
                <w:szCs w:val="20"/>
              </w:rPr>
            </w:pPr>
            <w:r>
              <w:rPr>
                <w:sz w:val="20"/>
                <w:szCs w:val="20"/>
              </w:rPr>
              <w:t>6 кВ</w:t>
            </w:r>
          </w:p>
        </w:tc>
        <w:tc>
          <w:tcPr>
            <w:tcW w:w="1563" w:type="dxa"/>
            <w:vAlign w:val="center"/>
          </w:tcPr>
          <w:p w:rsidR="00793151" w:rsidRDefault="00793151">
            <w:pPr>
              <w:jc w:val="center"/>
              <w:rPr>
                <w:sz w:val="20"/>
                <w:szCs w:val="20"/>
              </w:rPr>
            </w:pPr>
            <w:r>
              <w:rPr>
                <w:sz w:val="20"/>
                <w:szCs w:val="20"/>
              </w:rPr>
              <w:t>10 кВ</w:t>
            </w:r>
          </w:p>
        </w:tc>
        <w:tc>
          <w:tcPr>
            <w:tcW w:w="3127" w:type="dxa"/>
            <w:vAlign w:val="center"/>
          </w:tcPr>
          <w:p w:rsidR="00793151" w:rsidRDefault="00793151">
            <w:pPr>
              <w:jc w:val="center"/>
              <w:rPr>
                <w:sz w:val="20"/>
                <w:szCs w:val="20"/>
              </w:rPr>
            </w:pPr>
            <w:r>
              <w:rPr>
                <w:sz w:val="20"/>
                <w:szCs w:val="20"/>
              </w:rPr>
              <w:t>6, 10 кВ</w:t>
            </w:r>
          </w:p>
        </w:tc>
      </w:tr>
      <w:tr w:rsidR="00793151">
        <w:tc>
          <w:tcPr>
            <w:tcW w:w="1914" w:type="dxa"/>
            <w:vAlign w:val="center"/>
          </w:tcPr>
          <w:p w:rsidR="00793151" w:rsidRDefault="00793151">
            <w:pPr>
              <w:jc w:val="center"/>
              <w:rPr>
                <w:sz w:val="20"/>
                <w:szCs w:val="20"/>
              </w:rPr>
            </w:pPr>
            <w:r>
              <w:rPr>
                <w:sz w:val="20"/>
                <w:szCs w:val="20"/>
              </w:rPr>
              <w:t>10</w:t>
            </w:r>
          </w:p>
        </w:tc>
        <w:tc>
          <w:tcPr>
            <w:tcW w:w="1914" w:type="dxa"/>
            <w:vAlign w:val="center"/>
          </w:tcPr>
          <w:p w:rsidR="00793151" w:rsidRDefault="00793151">
            <w:pPr>
              <w:jc w:val="center"/>
              <w:rPr>
                <w:sz w:val="20"/>
                <w:szCs w:val="20"/>
              </w:rPr>
            </w:pPr>
            <w:r>
              <w:rPr>
                <w:sz w:val="20"/>
                <w:szCs w:val="20"/>
              </w:rPr>
              <w:t>2,94</w:t>
            </w:r>
          </w:p>
        </w:tc>
        <w:tc>
          <w:tcPr>
            <w:tcW w:w="1903" w:type="dxa"/>
            <w:vAlign w:val="center"/>
          </w:tcPr>
          <w:p w:rsidR="00793151" w:rsidRDefault="00793151">
            <w:pPr>
              <w:jc w:val="center"/>
              <w:rPr>
                <w:sz w:val="20"/>
                <w:szCs w:val="20"/>
              </w:rPr>
            </w:pPr>
            <w:r>
              <w:rPr>
                <w:sz w:val="20"/>
                <w:szCs w:val="20"/>
              </w:rPr>
              <w:t>0,11</w:t>
            </w:r>
          </w:p>
        </w:tc>
        <w:tc>
          <w:tcPr>
            <w:tcW w:w="1563" w:type="dxa"/>
            <w:vAlign w:val="center"/>
          </w:tcPr>
          <w:p w:rsidR="00793151" w:rsidRDefault="00793151">
            <w:pPr>
              <w:jc w:val="center"/>
              <w:rPr>
                <w:sz w:val="20"/>
                <w:szCs w:val="20"/>
              </w:rPr>
            </w:pPr>
            <w:r>
              <w:rPr>
                <w:sz w:val="20"/>
                <w:szCs w:val="20"/>
              </w:rPr>
              <w:t>0,122</w:t>
            </w:r>
          </w:p>
        </w:tc>
        <w:tc>
          <w:tcPr>
            <w:tcW w:w="3127" w:type="dxa"/>
            <w:vAlign w:val="center"/>
          </w:tcPr>
          <w:p w:rsidR="00793151" w:rsidRDefault="00793151">
            <w:pPr>
              <w:jc w:val="center"/>
              <w:rPr>
                <w:sz w:val="20"/>
                <w:szCs w:val="20"/>
              </w:rPr>
            </w:pPr>
            <w:r>
              <w:rPr>
                <w:sz w:val="20"/>
                <w:szCs w:val="20"/>
              </w:rPr>
              <w:t>0,0999</w:t>
            </w:r>
          </w:p>
        </w:tc>
      </w:tr>
      <w:tr w:rsidR="00793151">
        <w:tc>
          <w:tcPr>
            <w:tcW w:w="1914" w:type="dxa"/>
            <w:vAlign w:val="center"/>
          </w:tcPr>
          <w:p w:rsidR="00793151" w:rsidRDefault="00793151">
            <w:pPr>
              <w:jc w:val="center"/>
              <w:rPr>
                <w:sz w:val="20"/>
                <w:szCs w:val="20"/>
              </w:rPr>
            </w:pPr>
            <w:r>
              <w:rPr>
                <w:sz w:val="20"/>
                <w:szCs w:val="20"/>
              </w:rPr>
              <w:t>16</w:t>
            </w:r>
          </w:p>
        </w:tc>
        <w:tc>
          <w:tcPr>
            <w:tcW w:w="1914" w:type="dxa"/>
            <w:vAlign w:val="center"/>
          </w:tcPr>
          <w:p w:rsidR="00793151" w:rsidRDefault="00793151">
            <w:pPr>
              <w:jc w:val="center"/>
              <w:rPr>
                <w:sz w:val="20"/>
                <w:szCs w:val="20"/>
              </w:rPr>
            </w:pPr>
            <w:r>
              <w:rPr>
                <w:sz w:val="20"/>
                <w:szCs w:val="20"/>
              </w:rPr>
              <w:t>1,85</w:t>
            </w:r>
          </w:p>
        </w:tc>
        <w:tc>
          <w:tcPr>
            <w:tcW w:w="1903" w:type="dxa"/>
            <w:vAlign w:val="center"/>
          </w:tcPr>
          <w:p w:rsidR="00793151" w:rsidRDefault="00793151">
            <w:pPr>
              <w:jc w:val="center"/>
              <w:rPr>
                <w:sz w:val="20"/>
                <w:szCs w:val="20"/>
              </w:rPr>
            </w:pPr>
            <w:r>
              <w:rPr>
                <w:sz w:val="20"/>
                <w:szCs w:val="20"/>
              </w:rPr>
              <w:t>0,102</w:t>
            </w:r>
          </w:p>
        </w:tc>
        <w:tc>
          <w:tcPr>
            <w:tcW w:w="1563" w:type="dxa"/>
            <w:vAlign w:val="center"/>
          </w:tcPr>
          <w:p w:rsidR="00793151" w:rsidRDefault="00793151">
            <w:pPr>
              <w:jc w:val="center"/>
              <w:rPr>
                <w:sz w:val="20"/>
                <w:szCs w:val="20"/>
              </w:rPr>
            </w:pPr>
            <w:r>
              <w:rPr>
                <w:sz w:val="20"/>
                <w:szCs w:val="20"/>
              </w:rPr>
              <w:t>0,113</w:t>
            </w:r>
          </w:p>
        </w:tc>
        <w:tc>
          <w:tcPr>
            <w:tcW w:w="3127" w:type="dxa"/>
            <w:vAlign w:val="center"/>
          </w:tcPr>
          <w:p w:rsidR="00793151" w:rsidRDefault="00793151">
            <w:pPr>
              <w:jc w:val="center"/>
              <w:rPr>
                <w:sz w:val="20"/>
                <w:szCs w:val="20"/>
              </w:rPr>
            </w:pPr>
            <w:r>
              <w:rPr>
                <w:sz w:val="20"/>
                <w:szCs w:val="20"/>
              </w:rPr>
              <w:t>0,095</w:t>
            </w:r>
          </w:p>
        </w:tc>
      </w:tr>
      <w:tr w:rsidR="00793151">
        <w:tc>
          <w:tcPr>
            <w:tcW w:w="1914" w:type="dxa"/>
            <w:vAlign w:val="center"/>
          </w:tcPr>
          <w:p w:rsidR="00793151" w:rsidRDefault="00793151">
            <w:pPr>
              <w:jc w:val="center"/>
              <w:rPr>
                <w:sz w:val="20"/>
                <w:szCs w:val="20"/>
              </w:rPr>
            </w:pPr>
            <w:r>
              <w:rPr>
                <w:sz w:val="20"/>
                <w:szCs w:val="20"/>
              </w:rPr>
              <w:t>25</w:t>
            </w:r>
          </w:p>
        </w:tc>
        <w:tc>
          <w:tcPr>
            <w:tcW w:w="1914" w:type="dxa"/>
            <w:vAlign w:val="center"/>
          </w:tcPr>
          <w:p w:rsidR="00793151" w:rsidRDefault="00793151">
            <w:pPr>
              <w:jc w:val="center"/>
              <w:rPr>
                <w:sz w:val="20"/>
                <w:szCs w:val="20"/>
              </w:rPr>
            </w:pPr>
            <w:r>
              <w:rPr>
                <w:sz w:val="20"/>
                <w:szCs w:val="20"/>
              </w:rPr>
              <w:t>1,17</w:t>
            </w:r>
          </w:p>
        </w:tc>
        <w:tc>
          <w:tcPr>
            <w:tcW w:w="1903" w:type="dxa"/>
            <w:vAlign w:val="center"/>
          </w:tcPr>
          <w:p w:rsidR="00793151" w:rsidRDefault="00793151">
            <w:pPr>
              <w:jc w:val="center"/>
              <w:rPr>
                <w:sz w:val="20"/>
                <w:szCs w:val="20"/>
              </w:rPr>
            </w:pPr>
            <w:r>
              <w:rPr>
                <w:sz w:val="20"/>
                <w:szCs w:val="20"/>
              </w:rPr>
              <w:t>0,091</w:t>
            </w:r>
          </w:p>
        </w:tc>
        <w:tc>
          <w:tcPr>
            <w:tcW w:w="1563" w:type="dxa"/>
            <w:vAlign w:val="center"/>
          </w:tcPr>
          <w:p w:rsidR="00793151" w:rsidRDefault="00793151">
            <w:pPr>
              <w:jc w:val="center"/>
              <w:rPr>
                <w:sz w:val="20"/>
                <w:szCs w:val="20"/>
              </w:rPr>
            </w:pPr>
            <w:r>
              <w:rPr>
                <w:sz w:val="20"/>
                <w:szCs w:val="20"/>
              </w:rPr>
              <w:t>0,099</w:t>
            </w:r>
          </w:p>
        </w:tc>
        <w:tc>
          <w:tcPr>
            <w:tcW w:w="3127" w:type="dxa"/>
            <w:vAlign w:val="center"/>
          </w:tcPr>
          <w:p w:rsidR="00793151" w:rsidRDefault="00793151">
            <w:pPr>
              <w:jc w:val="center"/>
              <w:rPr>
                <w:sz w:val="20"/>
                <w:szCs w:val="20"/>
              </w:rPr>
            </w:pPr>
            <w:r>
              <w:rPr>
                <w:sz w:val="20"/>
                <w:szCs w:val="20"/>
              </w:rPr>
              <w:t>0,091</w:t>
            </w:r>
          </w:p>
        </w:tc>
      </w:tr>
      <w:tr w:rsidR="00793151">
        <w:tc>
          <w:tcPr>
            <w:tcW w:w="1914" w:type="dxa"/>
            <w:vAlign w:val="center"/>
          </w:tcPr>
          <w:p w:rsidR="00793151" w:rsidRDefault="00793151">
            <w:pPr>
              <w:jc w:val="center"/>
              <w:rPr>
                <w:sz w:val="20"/>
                <w:szCs w:val="20"/>
              </w:rPr>
            </w:pPr>
            <w:r>
              <w:rPr>
                <w:sz w:val="20"/>
                <w:szCs w:val="20"/>
              </w:rPr>
              <w:t>35</w:t>
            </w:r>
          </w:p>
        </w:tc>
        <w:tc>
          <w:tcPr>
            <w:tcW w:w="1914" w:type="dxa"/>
            <w:vAlign w:val="center"/>
          </w:tcPr>
          <w:p w:rsidR="00793151" w:rsidRDefault="00793151">
            <w:pPr>
              <w:jc w:val="center"/>
              <w:rPr>
                <w:sz w:val="20"/>
                <w:szCs w:val="20"/>
              </w:rPr>
            </w:pPr>
            <w:r>
              <w:rPr>
                <w:sz w:val="20"/>
                <w:szCs w:val="20"/>
              </w:rPr>
              <w:t>0,859</w:t>
            </w:r>
          </w:p>
        </w:tc>
        <w:tc>
          <w:tcPr>
            <w:tcW w:w="1903" w:type="dxa"/>
            <w:vAlign w:val="center"/>
          </w:tcPr>
          <w:p w:rsidR="00793151" w:rsidRDefault="00793151">
            <w:pPr>
              <w:jc w:val="center"/>
              <w:rPr>
                <w:sz w:val="20"/>
                <w:szCs w:val="20"/>
              </w:rPr>
            </w:pPr>
            <w:r>
              <w:rPr>
                <w:sz w:val="20"/>
                <w:szCs w:val="20"/>
              </w:rPr>
              <w:t>0,087</w:t>
            </w:r>
          </w:p>
        </w:tc>
        <w:tc>
          <w:tcPr>
            <w:tcW w:w="1563" w:type="dxa"/>
            <w:vAlign w:val="center"/>
          </w:tcPr>
          <w:p w:rsidR="00793151" w:rsidRDefault="00793151">
            <w:pPr>
              <w:jc w:val="center"/>
              <w:rPr>
                <w:sz w:val="20"/>
                <w:szCs w:val="20"/>
              </w:rPr>
            </w:pPr>
            <w:r>
              <w:rPr>
                <w:sz w:val="20"/>
                <w:szCs w:val="20"/>
              </w:rPr>
              <w:t>0,095</w:t>
            </w:r>
          </w:p>
        </w:tc>
        <w:tc>
          <w:tcPr>
            <w:tcW w:w="3127" w:type="dxa"/>
            <w:vAlign w:val="center"/>
          </w:tcPr>
          <w:p w:rsidR="00793151" w:rsidRDefault="00793151">
            <w:pPr>
              <w:jc w:val="center"/>
              <w:rPr>
                <w:sz w:val="20"/>
                <w:szCs w:val="20"/>
              </w:rPr>
            </w:pPr>
            <w:r>
              <w:rPr>
                <w:sz w:val="20"/>
                <w:szCs w:val="20"/>
              </w:rPr>
              <w:t>0,088</w:t>
            </w:r>
          </w:p>
        </w:tc>
      </w:tr>
      <w:tr w:rsidR="00793151">
        <w:tc>
          <w:tcPr>
            <w:tcW w:w="1914" w:type="dxa"/>
            <w:vAlign w:val="center"/>
          </w:tcPr>
          <w:p w:rsidR="00793151" w:rsidRDefault="00793151">
            <w:pPr>
              <w:jc w:val="center"/>
              <w:rPr>
                <w:sz w:val="20"/>
                <w:szCs w:val="20"/>
              </w:rPr>
            </w:pPr>
            <w:r>
              <w:rPr>
                <w:sz w:val="20"/>
                <w:szCs w:val="20"/>
              </w:rPr>
              <w:t>50</w:t>
            </w:r>
          </w:p>
        </w:tc>
        <w:tc>
          <w:tcPr>
            <w:tcW w:w="1914" w:type="dxa"/>
            <w:vAlign w:val="center"/>
          </w:tcPr>
          <w:p w:rsidR="00793151" w:rsidRDefault="00793151">
            <w:pPr>
              <w:jc w:val="center"/>
              <w:rPr>
                <w:sz w:val="20"/>
                <w:szCs w:val="20"/>
              </w:rPr>
            </w:pPr>
            <w:r>
              <w:rPr>
                <w:sz w:val="20"/>
                <w:szCs w:val="20"/>
              </w:rPr>
              <w:t>0,592</w:t>
            </w:r>
          </w:p>
        </w:tc>
        <w:tc>
          <w:tcPr>
            <w:tcW w:w="1903" w:type="dxa"/>
            <w:vAlign w:val="center"/>
          </w:tcPr>
          <w:p w:rsidR="00793151" w:rsidRDefault="00793151">
            <w:pPr>
              <w:jc w:val="center"/>
              <w:rPr>
                <w:sz w:val="20"/>
                <w:szCs w:val="20"/>
              </w:rPr>
            </w:pPr>
            <w:r>
              <w:rPr>
                <w:sz w:val="20"/>
                <w:szCs w:val="20"/>
              </w:rPr>
              <w:t>0,083</w:t>
            </w:r>
          </w:p>
        </w:tc>
        <w:tc>
          <w:tcPr>
            <w:tcW w:w="1563" w:type="dxa"/>
            <w:vAlign w:val="center"/>
          </w:tcPr>
          <w:p w:rsidR="00793151" w:rsidRDefault="00793151">
            <w:pPr>
              <w:jc w:val="center"/>
              <w:rPr>
                <w:sz w:val="20"/>
                <w:szCs w:val="20"/>
              </w:rPr>
            </w:pPr>
            <w:r>
              <w:rPr>
                <w:sz w:val="20"/>
                <w:szCs w:val="20"/>
              </w:rPr>
              <w:t>0,090</w:t>
            </w:r>
          </w:p>
        </w:tc>
        <w:tc>
          <w:tcPr>
            <w:tcW w:w="3127" w:type="dxa"/>
            <w:vAlign w:val="center"/>
          </w:tcPr>
          <w:p w:rsidR="00793151" w:rsidRDefault="00793151">
            <w:pPr>
              <w:jc w:val="center"/>
              <w:rPr>
                <w:sz w:val="20"/>
                <w:szCs w:val="20"/>
              </w:rPr>
            </w:pPr>
            <w:r>
              <w:rPr>
                <w:sz w:val="20"/>
                <w:szCs w:val="20"/>
              </w:rPr>
              <w:t>0,085</w:t>
            </w:r>
          </w:p>
        </w:tc>
      </w:tr>
      <w:tr w:rsidR="00793151">
        <w:tc>
          <w:tcPr>
            <w:tcW w:w="1914" w:type="dxa"/>
            <w:vAlign w:val="center"/>
          </w:tcPr>
          <w:p w:rsidR="00793151" w:rsidRDefault="00793151">
            <w:pPr>
              <w:jc w:val="center"/>
              <w:rPr>
                <w:sz w:val="20"/>
                <w:szCs w:val="20"/>
              </w:rPr>
            </w:pPr>
            <w:r>
              <w:rPr>
                <w:sz w:val="20"/>
                <w:szCs w:val="20"/>
              </w:rPr>
              <w:t>70</w:t>
            </w:r>
          </w:p>
        </w:tc>
        <w:tc>
          <w:tcPr>
            <w:tcW w:w="1914" w:type="dxa"/>
            <w:vAlign w:val="center"/>
          </w:tcPr>
          <w:p w:rsidR="00793151" w:rsidRDefault="00793151">
            <w:pPr>
              <w:jc w:val="center"/>
              <w:rPr>
                <w:sz w:val="20"/>
                <w:szCs w:val="20"/>
              </w:rPr>
            </w:pPr>
            <w:r>
              <w:rPr>
                <w:sz w:val="20"/>
                <w:szCs w:val="20"/>
              </w:rPr>
              <w:t>0,429</w:t>
            </w:r>
          </w:p>
        </w:tc>
        <w:tc>
          <w:tcPr>
            <w:tcW w:w="1903" w:type="dxa"/>
            <w:vAlign w:val="center"/>
          </w:tcPr>
          <w:p w:rsidR="00793151" w:rsidRDefault="00793151">
            <w:pPr>
              <w:jc w:val="center"/>
              <w:rPr>
                <w:sz w:val="20"/>
                <w:szCs w:val="20"/>
              </w:rPr>
            </w:pPr>
            <w:r>
              <w:rPr>
                <w:sz w:val="20"/>
                <w:szCs w:val="20"/>
              </w:rPr>
              <w:t>0,080</w:t>
            </w:r>
          </w:p>
        </w:tc>
        <w:tc>
          <w:tcPr>
            <w:tcW w:w="1563" w:type="dxa"/>
            <w:vAlign w:val="center"/>
          </w:tcPr>
          <w:p w:rsidR="00793151" w:rsidRDefault="00793151">
            <w:pPr>
              <w:jc w:val="center"/>
              <w:rPr>
                <w:sz w:val="20"/>
                <w:szCs w:val="20"/>
              </w:rPr>
            </w:pPr>
            <w:r>
              <w:rPr>
                <w:sz w:val="20"/>
                <w:szCs w:val="20"/>
              </w:rPr>
              <w:t>0,086</w:t>
            </w:r>
          </w:p>
        </w:tc>
        <w:tc>
          <w:tcPr>
            <w:tcW w:w="3127" w:type="dxa"/>
            <w:vAlign w:val="center"/>
          </w:tcPr>
          <w:p w:rsidR="00793151" w:rsidRDefault="00793151">
            <w:pPr>
              <w:jc w:val="center"/>
              <w:rPr>
                <w:sz w:val="20"/>
                <w:szCs w:val="20"/>
              </w:rPr>
            </w:pPr>
            <w:r>
              <w:rPr>
                <w:sz w:val="20"/>
                <w:szCs w:val="20"/>
              </w:rPr>
              <w:t>0,082</w:t>
            </w:r>
          </w:p>
        </w:tc>
      </w:tr>
      <w:tr w:rsidR="00793151">
        <w:tc>
          <w:tcPr>
            <w:tcW w:w="1914" w:type="dxa"/>
            <w:vAlign w:val="center"/>
          </w:tcPr>
          <w:p w:rsidR="00793151" w:rsidRDefault="00793151">
            <w:pPr>
              <w:jc w:val="center"/>
              <w:rPr>
                <w:sz w:val="20"/>
                <w:szCs w:val="20"/>
              </w:rPr>
            </w:pPr>
            <w:r>
              <w:rPr>
                <w:sz w:val="20"/>
                <w:szCs w:val="20"/>
              </w:rPr>
              <w:t>95</w:t>
            </w:r>
          </w:p>
        </w:tc>
        <w:tc>
          <w:tcPr>
            <w:tcW w:w="1914" w:type="dxa"/>
            <w:vAlign w:val="center"/>
          </w:tcPr>
          <w:p w:rsidR="00793151" w:rsidRDefault="00793151">
            <w:pPr>
              <w:jc w:val="center"/>
              <w:rPr>
                <w:sz w:val="20"/>
                <w:szCs w:val="20"/>
              </w:rPr>
            </w:pPr>
            <w:r>
              <w:rPr>
                <w:sz w:val="20"/>
                <w:szCs w:val="20"/>
              </w:rPr>
              <w:t>0,312</w:t>
            </w:r>
          </w:p>
        </w:tc>
        <w:tc>
          <w:tcPr>
            <w:tcW w:w="1903" w:type="dxa"/>
            <w:vAlign w:val="center"/>
          </w:tcPr>
          <w:p w:rsidR="00793151" w:rsidRDefault="00793151">
            <w:pPr>
              <w:jc w:val="center"/>
              <w:rPr>
                <w:sz w:val="20"/>
                <w:szCs w:val="20"/>
              </w:rPr>
            </w:pPr>
            <w:r>
              <w:rPr>
                <w:sz w:val="20"/>
                <w:szCs w:val="20"/>
              </w:rPr>
              <w:t>0,078</w:t>
            </w:r>
          </w:p>
        </w:tc>
        <w:tc>
          <w:tcPr>
            <w:tcW w:w="1563" w:type="dxa"/>
            <w:vAlign w:val="center"/>
          </w:tcPr>
          <w:p w:rsidR="00793151" w:rsidRDefault="00793151">
            <w:pPr>
              <w:jc w:val="center"/>
              <w:rPr>
                <w:sz w:val="20"/>
                <w:szCs w:val="20"/>
              </w:rPr>
            </w:pPr>
            <w:r>
              <w:rPr>
                <w:sz w:val="20"/>
                <w:szCs w:val="20"/>
              </w:rPr>
              <w:t>0,083</w:t>
            </w:r>
          </w:p>
        </w:tc>
        <w:tc>
          <w:tcPr>
            <w:tcW w:w="3127" w:type="dxa"/>
            <w:vAlign w:val="center"/>
          </w:tcPr>
          <w:p w:rsidR="00793151" w:rsidRDefault="00793151">
            <w:pPr>
              <w:jc w:val="center"/>
              <w:rPr>
                <w:sz w:val="20"/>
                <w:szCs w:val="20"/>
              </w:rPr>
            </w:pPr>
            <w:r>
              <w:rPr>
                <w:sz w:val="20"/>
                <w:szCs w:val="20"/>
              </w:rPr>
              <w:t>0,081</w:t>
            </w:r>
          </w:p>
        </w:tc>
      </w:tr>
      <w:tr w:rsidR="00793151">
        <w:tc>
          <w:tcPr>
            <w:tcW w:w="1914" w:type="dxa"/>
            <w:vAlign w:val="center"/>
          </w:tcPr>
          <w:p w:rsidR="00793151" w:rsidRDefault="00793151">
            <w:pPr>
              <w:jc w:val="center"/>
              <w:rPr>
                <w:sz w:val="20"/>
                <w:szCs w:val="20"/>
              </w:rPr>
            </w:pPr>
            <w:r>
              <w:rPr>
                <w:sz w:val="20"/>
                <w:szCs w:val="20"/>
              </w:rPr>
              <w:t>120</w:t>
            </w:r>
          </w:p>
        </w:tc>
        <w:tc>
          <w:tcPr>
            <w:tcW w:w="1914" w:type="dxa"/>
            <w:vAlign w:val="center"/>
          </w:tcPr>
          <w:p w:rsidR="00793151" w:rsidRDefault="00793151">
            <w:pPr>
              <w:jc w:val="center"/>
              <w:rPr>
                <w:sz w:val="20"/>
                <w:szCs w:val="20"/>
              </w:rPr>
            </w:pPr>
            <w:r>
              <w:rPr>
                <w:sz w:val="20"/>
                <w:szCs w:val="20"/>
              </w:rPr>
              <w:t>0,245</w:t>
            </w:r>
          </w:p>
        </w:tc>
        <w:tc>
          <w:tcPr>
            <w:tcW w:w="1903" w:type="dxa"/>
            <w:vAlign w:val="center"/>
          </w:tcPr>
          <w:p w:rsidR="00793151" w:rsidRDefault="00793151">
            <w:pPr>
              <w:jc w:val="center"/>
              <w:rPr>
                <w:sz w:val="20"/>
                <w:szCs w:val="20"/>
              </w:rPr>
            </w:pPr>
            <w:r>
              <w:rPr>
                <w:sz w:val="20"/>
                <w:szCs w:val="20"/>
              </w:rPr>
              <w:t>0,076</w:t>
            </w:r>
          </w:p>
        </w:tc>
        <w:tc>
          <w:tcPr>
            <w:tcW w:w="1563" w:type="dxa"/>
            <w:vAlign w:val="center"/>
          </w:tcPr>
          <w:p w:rsidR="00793151" w:rsidRDefault="00793151">
            <w:pPr>
              <w:jc w:val="center"/>
              <w:rPr>
                <w:sz w:val="20"/>
                <w:szCs w:val="20"/>
              </w:rPr>
            </w:pPr>
            <w:r>
              <w:rPr>
                <w:sz w:val="20"/>
                <w:szCs w:val="20"/>
              </w:rPr>
              <w:t>0,081</w:t>
            </w:r>
          </w:p>
        </w:tc>
        <w:tc>
          <w:tcPr>
            <w:tcW w:w="3127" w:type="dxa"/>
            <w:vAlign w:val="center"/>
          </w:tcPr>
          <w:p w:rsidR="00793151" w:rsidRDefault="00793151">
            <w:pPr>
              <w:jc w:val="center"/>
              <w:rPr>
                <w:sz w:val="20"/>
                <w:szCs w:val="20"/>
              </w:rPr>
            </w:pPr>
            <w:r>
              <w:rPr>
                <w:sz w:val="20"/>
                <w:szCs w:val="20"/>
              </w:rPr>
              <w:t>0,080</w:t>
            </w:r>
          </w:p>
        </w:tc>
      </w:tr>
      <w:tr w:rsidR="00793151">
        <w:tc>
          <w:tcPr>
            <w:tcW w:w="1914" w:type="dxa"/>
            <w:vAlign w:val="center"/>
          </w:tcPr>
          <w:p w:rsidR="00793151" w:rsidRDefault="00793151">
            <w:pPr>
              <w:jc w:val="center"/>
              <w:rPr>
                <w:sz w:val="20"/>
                <w:szCs w:val="20"/>
              </w:rPr>
            </w:pPr>
            <w:r>
              <w:rPr>
                <w:sz w:val="20"/>
                <w:szCs w:val="20"/>
              </w:rPr>
              <w:t>150</w:t>
            </w:r>
          </w:p>
        </w:tc>
        <w:tc>
          <w:tcPr>
            <w:tcW w:w="1914" w:type="dxa"/>
            <w:vAlign w:val="center"/>
          </w:tcPr>
          <w:p w:rsidR="00793151" w:rsidRDefault="00793151">
            <w:pPr>
              <w:jc w:val="center"/>
              <w:rPr>
                <w:sz w:val="20"/>
                <w:szCs w:val="20"/>
              </w:rPr>
            </w:pPr>
            <w:r>
              <w:rPr>
                <w:sz w:val="20"/>
                <w:szCs w:val="20"/>
              </w:rPr>
              <w:t>0,194</w:t>
            </w:r>
          </w:p>
        </w:tc>
        <w:tc>
          <w:tcPr>
            <w:tcW w:w="1903" w:type="dxa"/>
            <w:vAlign w:val="center"/>
          </w:tcPr>
          <w:p w:rsidR="00793151" w:rsidRDefault="00793151">
            <w:pPr>
              <w:jc w:val="center"/>
              <w:rPr>
                <w:sz w:val="20"/>
                <w:szCs w:val="20"/>
              </w:rPr>
            </w:pPr>
            <w:r>
              <w:rPr>
                <w:sz w:val="20"/>
                <w:szCs w:val="20"/>
              </w:rPr>
              <w:t>0,074</w:t>
            </w:r>
          </w:p>
        </w:tc>
        <w:tc>
          <w:tcPr>
            <w:tcW w:w="1563" w:type="dxa"/>
            <w:vAlign w:val="center"/>
          </w:tcPr>
          <w:p w:rsidR="00793151" w:rsidRDefault="00793151">
            <w:pPr>
              <w:jc w:val="center"/>
              <w:rPr>
                <w:sz w:val="20"/>
                <w:szCs w:val="20"/>
              </w:rPr>
            </w:pPr>
            <w:r>
              <w:rPr>
                <w:sz w:val="20"/>
                <w:szCs w:val="20"/>
              </w:rPr>
              <w:t>0,079</w:t>
            </w:r>
          </w:p>
        </w:tc>
        <w:tc>
          <w:tcPr>
            <w:tcW w:w="3127" w:type="dxa"/>
            <w:vAlign w:val="center"/>
          </w:tcPr>
          <w:p w:rsidR="00793151" w:rsidRDefault="00793151">
            <w:pPr>
              <w:jc w:val="center"/>
              <w:rPr>
                <w:sz w:val="20"/>
                <w:szCs w:val="20"/>
              </w:rPr>
            </w:pPr>
            <w:r>
              <w:rPr>
                <w:sz w:val="20"/>
                <w:szCs w:val="20"/>
              </w:rPr>
              <w:t>0,079</w:t>
            </w:r>
          </w:p>
        </w:tc>
      </w:tr>
      <w:tr w:rsidR="00793151">
        <w:tc>
          <w:tcPr>
            <w:tcW w:w="1914" w:type="dxa"/>
            <w:vAlign w:val="center"/>
          </w:tcPr>
          <w:p w:rsidR="00793151" w:rsidRDefault="00793151">
            <w:pPr>
              <w:jc w:val="center"/>
              <w:rPr>
                <w:sz w:val="20"/>
                <w:szCs w:val="20"/>
              </w:rPr>
            </w:pPr>
            <w:r>
              <w:rPr>
                <w:sz w:val="20"/>
                <w:szCs w:val="20"/>
              </w:rPr>
              <w:t>185</w:t>
            </w:r>
          </w:p>
        </w:tc>
        <w:tc>
          <w:tcPr>
            <w:tcW w:w="1914" w:type="dxa"/>
            <w:vAlign w:val="center"/>
          </w:tcPr>
          <w:p w:rsidR="00793151" w:rsidRDefault="00793151">
            <w:pPr>
              <w:jc w:val="center"/>
              <w:rPr>
                <w:sz w:val="20"/>
                <w:szCs w:val="20"/>
              </w:rPr>
            </w:pPr>
            <w:r>
              <w:rPr>
                <w:sz w:val="20"/>
                <w:szCs w:val="20"/>
              </w:rPr>
              <w:t>0,162</w:t>
            </w:r>
          </w:p>
        </w:tc>
        <w:tc>
          <w:tcPr>
            <w:tcW w:w="1903" w:type="dxa"/>
            <w:vAlign w:val="center"/>
          </w:tcPr>
          <w:p w:rsidR="00793151" w:rsidRDefault="00793151">
            <w:pPr>
              <w:jc w:val="center"/>
              <w:rPr>
                <w:sz w:val="20"/>
                <w:szCs w:val="20"/>
              </w:rPr>
            </w:pPr>
            <w:r>
              <w:rPr>
                <w:sz w:val="20"/>
                <w:szCs w:val="20"/>
              </w:rPr>
              <w:t>0,073</w:t>
            </w:r>
          </w:p>
        </w:tc>
        <w:tc>
          <w:tcPr>
            <w:tcW w:w="1563" w:type="dxa"/>
            <w:vAlign w:val="center"/>
          </w:tcPr>
          <w:p w:rsidR="00793151" w:rsidRDefault="00793151">
            <w:pPr>
              <w:jc w:val="center"/>
              <w:rPr>
                <w:sz w:val="20"/>
                <w:szCs w:val="20"/>
              </w:rPr>
            </w:pPr>
            <w:r>
              <w:rPr>
                <w:sz w:val="20"/>
                <w:szCs w:val="20"/>
              </w:rPr>
              <w:t>0,077</w:t>
            </w:r>
          </w:p>
        </w:tc>
        <w:tc>
          <w:tcPr>
            <w:tcW w:w="3127" w:type="dxa"/>
            <w:vAlign w:val="center"/>
          </w:tcPr>
          <w:p w:rsidR="00793151" w:rsidRDefault="00793151">
            <w:pPr>
              <w:jc w:val="center"/>
              <w:rPr>
                <w:sz w:val="20"/>
                <w:szCs w:val="20"/>
              </w:rPr>
            </w:pPr>
            <w:r>
              <w:rPr>
                <w:sz w:val="20"/>
                <w:szCs w:val="20"/>
              </w:rPr>
              <w:t>0,078</w:t>
            </w:r>
          </w:p>
        </w:tc>
      </w:tr>
      <w:tr w:rsidR="00793151">
        <w:tc>
          <w:tcPr>
            <w:tcW w:w="1914" w:type="dxa"/>
            <w:vAlign w:val="center"/>
          </w:tcPr>
          <w:p w:rsidR="00793151" w:rsidRDefault="00793151">
            <w:pPr>
              <w:jc w:val="center"/>
              <w:rPr>
                <w:sz w:val="20"/>
                <w:szCs w:val="20"/>
              </w:rPr>
            </w:pPr>
            <w:r>
              <w:rPr>
                <w:sz w:val="20"/>
                <w:szCs w:val="20"/>
              </w:rPr>
              <w:t>240</w:t>
            </w:r>
          </w:p>
        </w:tc>
        <w:tc>
          <w:tcPr>
            <w:tcW w:w="1914" w:type="dxa"/>
            <w:vAlign w:val="center"/>
          </w:tcPr>
          <w:p w:rsidR="00793151" w:rsidRDefault="00793151">
            <w:pPr>
              <w:jc w:val="center"/>
              <w:rPr>
                <w:sz w:val="20"/>
                <w:szCs w:val="20"/>
              </w:rPr>
            </w:pPr>
            <w:r>
              <w:rPr>
                <w:sz w:val="20"/>
                <w:szCs w:val="20"/>
              </w:rPr>
              <w:t>0,126</w:t>
            </w:r>
          </w:p>
        </w:tc>
        <w:tc>
          <w:tcPr>
            <w:tcW w:w="1903" w:type="dxa"/>
            <w:vAlign w:val="center"/>
          </w:tcPr>
          <w:p w:rsidR="00793151" w:rsidRDefault="00793151">
            <w:pPr>
              <w:jc w:val="center"/>
              <w:rPr>
                <w:sz w:val="20"/>
                <w:szCs w:val="20"/>
              </w:rPr>
            </w:pPr>
            <w:r>
              <w:rPr>
                <w:sz w:val="20"/>
                <w:szCs w:val="20"/>
              </w:rPr>
              <w:t>0,071</w:t>
            </w:r>
          </w:p>
        </w:tc>
        <w:tc>
          <w:tcPr>
            <w:tcW w:w="1563" w:type="dxa"/>
            <w:vAlign w:val="center"/>
          </w:tcPr>
          <w:p w:rsidR="00793151" w:rsidRDefault="00793151">
            <w:pPr>
              <w:jc w:val="center"/>
              <w:rPr>
                <w:sz w:val="20"/>
                <w:szCs w:val="20"/>
              </w:rPr>
            </w:pPr>
            <w:r>
              <w:rPr>
                <w:sz w:val="20"/>
                <w:szCs w:val="20"/>
              </w:rPr>
              <w:t>0,075</w:t>
            </w:r>
          </w:p>
        </w:tc>
        <w:tc>
          <w:tcPr>
            <w:tcW w:w="3127" w:type="dxa"/>
            <w:vAlign w:val="center"/>
          </w:tcPr>
          <w:p w:rsidR="00793151" w:rsidRDefault="00793151">
            <w:pPr>
              <w:jc w:val="center"/>
              <w:rPr>
                <w:sz w:val="20"/>
                <w:szCs w:val="20"/>
              </w:rPr>
            </w:pPr>
            <w:r>
              <w:rPr>
                <w:sz w:val="20"/>
                <w:szCs w:val="20"/>
              </w:rPr>
              <w:t>0,077</w:t>
            </w:r>
          </w:p>
        </w:tc>
      </w:tr>
    </w:tbl>
    <w:p w:rsidR="00793151" w:rsidRDefault="00793151">
      <w:pPr>
        <w:rPr>
          <w:sz w:val="20"/>
          <w:szCs w:val="20"/>
        </w:rPr>
      </w:pPr>
    </w:p>
    <w:p w:rsidR="00793151" w:rsidRDefault="00793151">
      <w:pPr>
        <w:rPr>
          <w:sz w:val="20"/>
          <w:szCs w:val="20"/>
        </w:rPr>
      </w:pPr>
    </w:p>
    <w:p w:rsidR="00793151" w:rsidRDefault="00793151"/>
    <w:p w:rsidR="00793151" w:rsidRDefault="00793151">
      <w:pPr>
        <w:outlineLvl w:val="0"/>
        <w:rPr>
          <w:b/>
        </w:rPr>
      </w:pPr>
      <w:r>
        <w:t>Таблица А.5.  Годовое число часов использования максимума нагрузки по отраслям</w:t>
      </w:r>
    </w:p>
    <w:tbl>
      <w:tblPr>
        <w:tblW w:w="10440" w:type="dxa"/>
        <w:tblInd w:w="-12"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4940"/>
        <w:gridCol w:w="2750"/>
        <w:gridCol w:w="2750"/>
      </w:tblGrid>
      <w:tr w:rsidR="00793151">
        <w:tblPrEx>
          <w:tblCellMar>
            <w:top w:w="0" w:type="dxa"/>
            <w:bottom w:w="0" w:type="dxa"/>
          </w:tblCellMar>
        </w:tblPrEx>
        <w:tc>
          <w:tcPr>
            <w:tcW w:w="4940" w:type="dxa"/>
            <w:tcBorders>
              <w:top w:val="single" w:sz="4" w:space="0" w:color="auto"/>
              <w:left w:val="single" w:sz="4" w:space="0" w:color="auto"/>
              <w:bottom w:val="single" w:sz="4" w:space="0" w:color="auto"/>
              <w:right w:val="single" w:sz="6" w:space="0" w:color="auto"/>
            </w:tcBorders>
          </w:tcPr>
          <w:p w:rsidR="00793151" w:rsidRDefault="00793151">
            <w:pPr>
              <w:jc w:val="center"/>
              <w:rPr>
                <w:sz w:val="20"/>
                <w:szCs w:val="20"/>
              </w:rPr>
            </w:pPr>
            <w:r>
              <w:rPr>
                <w:sz w:val="20"/>
                <w:szCs w:val="20"/>
              </w:rPr>
              <w:t>Предприятие</w:t>
            </w:r>
          </w:p>
        </w:tc>
        <w:tc>
          <w:tcPr>
            <w:tcW w:w="2750" w:type="dxa"/>
            <w:tcBorders>
              <w:top w:val="single" w:sz="4" w:space="0" w:color="auto"/>
              <w:left w:val="nil"/>
              <w:bottom w:val="single" w:sz="4" w:space="0" w:color="auto"/>
              <w:right w:val="single" w:sz="6" w:space="0" w:color="auto"/>
            </w:tcBorders>
          </w:tcPr>
          <w:p w:rsidR="00793151" w:rsidRDefault="00793151">
            <w:pPr>
              <w:jc w:val="center"/>
              <w:rPr>
                <w:sz w:val="20"/>
                <w:szCs w:val="20"/>
              </w:rPr>
            </w:pPr>
            <w:r>
              <w:rPr>
                <w:sz w:val="20"/>
                <w:szCs w:val="20"/>
              </w:rPr>
              <w:t>Т</w:t>
            </w:r>
            <w:r>
              <w:rPr>
                <w:sz w:val="20"/>
                <w:szCs w:val="20"/>
                <w:vertAlign w:val="subscript"/>
              </w:rPr>
              <w:t>м</w:t>
            </w:r>
          </w:p>
        </w:tc>
        <w:tc>
          <w:tcPr>
            <w:tcW w:w="2750" w:type="dxa"/>
            <w:tcBorders>
              <w:top w:val="single" w:sz="4" w:space="0" w:color="auto"/>
              <w:left w:val="nil"/>
              <w:bottom w:val="single" w:sz="4" w:space="0" w:color="auto"/>
              <w:right w:val="single" w:sz="4" w:space="0" w:color="auto"/>
            </w:tcBorders>
          </w:tcPr>
          <w:p w:rsidR="00793151" w:rsidRDefault="00793151">
            <w:pPr>
              <w:jc w:val="center"/>
              <w:rPr>
                <w:sz w:val="20"/>
                <w:szCs w:val="20"/>
              </w:rPr>
            </w:pPr>
            <w:r>
              <w:rPr>
                <w:sz w:val="20"/>
                <w:szCs w:val="20"/>
              </w:rPr>
              <w:t>Т</w:t>
            </w:r>
            <w:r>
              <w:rPr>
                <w:sz w:val="20"/>
                <w:szCs w:val="20"/>
                <w:vertAlign w:val="subscript"/>
              </w:rPr>
              <w:t>мр</w:t>
            </w:r>
          </w:p>
        </w:tc>
      </w:tr>
      <w:tr w:rsidR="00793151">
        <w:tblPrEx>
          <w:tblCellMar>
            <w:top w:w="0" w:type="dxa"/>
            <w:bottom w:w="0" w:type="dxa"/>
          </w:tblCellMar>
        </w:tblPrEx>
        <w:tc>
          <w:tcPr>
            <w:tcW w:w="4940" w:type="dxa"/>
            <w:tcBorders>
              <w:top w:val="single" w:sz="4" w:space="0" w:color="auto"/>
              <w:left w:val="single" w:sz="4" w:space="0" w:color="auto"/>
              <w:bottom w:val="nil"/>
              <w:right w:val="nil"/>
            </w:tcBorders>
          </w:tcPr>
          <w:p w:rsidR="00793151" w:rsidRDefault="00793151">
            <w:pPr>
              <w:jc w:val="center"/>
              <w:rPr>
                <w:sz w:val="20"/>
                <w:szCs w:val="20"/>
              </w:rPr>
            </w:pPr>
          </w:p>
        </w:tc>
        <w:tc>
          <w:tcPr>
            <w:tcW w:w="2750" w:type="dxa"/>
            <w:tcBorders>
              <w:top w:val="single" w:sz="4" w:space="0" w:color="auto"/>
              <w:left w:val="single" w:sz="4" w:space="0" w:color="auto"/>
              <w:bottom w:val="nil"/>
              <w:right w:val="single" w:sz="4" w:space="0" w:color="auto"/>
            </w:tcBorders>
          </w:tcPr>
          <w:p w:rsidR="00793151" w:rsidRDefault="00793151">
            <w:pPr>
              <w:jc w:val="center"/>
              <w:rPr>
                <w:sz w:val="20"/>
                <w:szCs w:val="20"/>
              </w:rPr>
            </w:pPr>
          </w:p>
        </w:tc>
        <w:tc>
          <w:tcPr>
            <w:tcW w:w="2750" w:type="dxa"/>
            <w:tcBorders>
              <w:top w:val="single" w:sz="4" w:space="0" w:color="auto"/>
              <w:left w:val="nil"/>
              <w:bottom w:val="nil"/>
              <w:right w:val="single" w:sz="4" w:space="0" w:color="auto"/>
            </w:tcBorders>
          </w:tcPr>
          <w:p w:rsidR="00793151" w:rsidRDefault="00793151">
            <w:pPr>
              <w:jc w:val="center"/>
              <w:rPr>
                <w:sz w:val="20"/>
                <w:szCs w:val="20"/>
              </w:rPr>
            </w:pPr>
          </w:p>
        </w:tc>
      </w:tr>
      <w:tr w:rsidR="00793151">
        <w:tblPrEx>
          <w:tblCellMar>
            <w:top w:w="0" w:type="dxa"/>
            <w:bottom w:w="0" w:type="dxa"/>
          </w:tblCellMar>
        </w:tblPrEx>
        <w:tc>
          <w:tcPr>
            <w:tcW w:w="4940" w:type="dxa"/>
            <w:tcBorders>
              <w:top w:val="nil"/>
              <w:left w:val="single" w:sz="4" w:space="0" w:color="auto"/>
              <w:right w:val="nil"/>
            </w:tcBorders>
          </w:tcPr>
          <w:p w:rsidR="00793151" w:rsidRDefault="00793151">
            <w:pPr>
              <w:rPr>
                <w:sz w:val="20"/>
                <w:szCs w:val="20"/>
              </w:rPr>
            </w:pPr>
            <w:r>
              <w:rPr>
                <w:sz w:val="20"/>
                <w:szCs w:val="20"/>
              </w:rPr>
              <w:t>Анилокрасочные заводы</w:t>
            </w:r>
          </w:p>
        </w:tc>
        <w:tc>
          <w:tcPr>
            <w:tcW w:w="2750" w:type="dxa"/>
            <w:tcBorders>
              <w:top w:val="nil"/>
              <w:left w:val="single" w:sz="4" w:space="0" w:color="auto"/>
              <w:right w:val="single" w:sz="4" w:space="0" w:color="auto"/>
            </w:tcBorders>
          </w:tcPr>
          <w:p w:rsidR="00793151" w:rsidRDefault="00793151">
            <w:pPr>
              <w:jc w:val="center"/>
              <w:rPr>
                <w:sz w:val="20"/>
                <w:szCs w:val="20"/>
              </w:rPr>
            </w:pPr>
            <w:r>
              <w:rPr>
                <w:sz w:val="20"/>
                <w:szCs w:val="20"/>
              </w:rPr>
              <w:t>7100</w:t>
            </w:r>
          </w:p>
        </w:tc>
        <w:tc>
          <w:tcPr>
            <w:tcW w:w="2750" w:type="dxa"/>
            <w:tcBorders>
              <w:top w:val="nil"/>
              <w:left w:val="nil"/>
              <w:right w:val="single" w:sz="4" w:space="0" w:color="auto"/>
            </w:tcBorders>
          </w:tcPr>
          <w:p w:rsidR="00793151" w:rsidRDefault="00793151">
            <w:pPr>
              <w:jc w:val="center"/>
              <w:rPr>
                <w:sz w:val="20"/>
                <w:szCs w:val="20"/>
              </w:rPr>
            </w:pPr>
            <w:r>
              <w:rPr>
                <w:sz w:val="20"/>
                <w:szCs w:val="20"/>
              </w:rPr>
              <w:t>-</w:t>
            </w:r>
          </w:p>
        </w:tc>
      </w:tr>
      <w:tr w:rsidR="00793151">
        <w:tblPrEx>
          <w:tblCellMar>
            <w:top w:w="0" w:type="dxa"/>
            <w:bottom w:w="0" w:type="dxa"/>
          </w:tblCellMar>
        </w:tblPrEx>
        <w:tc>
          <w:tcPr>
            <w:tcW w:w="4940" w:type="dxa"/>
            <w:tcBorders>
              <w:left w:val="single" w:sz="4" w:space="0" w:color="auto"/>
              <w:right w:val="nil"/>
            </w:tcBorders>
          </w:tcPr>
          <w:p w:rsidR="00793151" w:rsidRDefault="00793151">
            <w:pPr>
              <w:rPr>
                <w:sz w:val="20"/>
                <w:szCs w:val="20"/>
              </w:rPr>
            </w:pPr>
            <w:r>
              <w:rPr>
                <w:sz w:val="20"/>
                <w:szCs w:val="20"/>
              </w:rPr>
              <w:t>Нефтеперегонные заводы</w:t>
            </w:r>
          </w:p>
        </w:tc>
        <w:tc>
          <w:tcPr>
            <w:tcW w:w="2750" w:type="dxa"/>
            <w:tcBorders>
              <w:left w:val="single" w:sz="4" w:space="0" w:color="auto"/>
              <w:right w:val="single" w:sz="4" w:space="0" w:color="auto"/>
            </w:tcBorders>
          </w:tcPr>
          <w:p w:rsidR="00793151" w:rsidRDefault="00793151">
            <w:pPr>
              <w:jc w:val="center"/>
              <w:rPr>
                <w:sz w:val="20"/>
                <w:szCs w:val="20"/>
              </w:rPr>
            </w:pPr>
            <w:r>
              <w:rPr>
                <w:sz w:val="20"/>
                <w:szCs w:val="20"/>
              </w:rPr>
              <w:t>7100</w:t>
            </w:r>
          </w:p>
        </w:tc>
        <w:tc>
          <w:tcPr>
            <w:tcW w:w="2750" w:type="dxa"/>
            <w:tcBorders>
              <w:left w:val="nil"/>
              <w:right w:val="single" w:sz="4" w:space="0" w:color="auto"/>
            </w:tcBorders>
          </w:tcPr>
          <w:p w:rsidR="00793151" w:rsidRDefault="00793151">
            <w:pPr>
              <w:jc w:val="center"/>
              <w:rPr>
                <w:sz w:val="20"/>
                <w:szCs w:val="20"/>
              </w:rPr>
            </w:pPr>
            <w:r>
              <w:rPr>
                <w:sz w:val="20"/>
                <w:szCs w:val="20"/>
              </w:rPr>
              <w:t>-</w:t>
            </w:r>
          </w:p>
        </w:tc>
      </w:tr>
      <w:tr w:rsidR="00793151">
        <w:tblPrEx>
          <w:tblCellMar>
            <w:top w:w="0" w:type="dxa"/>
            <w:bottom w:w="0" w:type="dxa"/>
          </w:tblCellMar>
        </w:tblPrEx>
        <w:tc>
          <w:tcPr>
            <w:tcW w:w="4940" w:type="dxa"/>
            <w:tcBorders>
              <w:left w:val="single" w:sz="4" w:space="0" w:color="auto"/>
              <w:right w:val="nil"/>
            </w:tcBorders>
          </w:tcPr>
          <w:p w:rsidR="00793151" w:rsidRDefault="00793151">
            <w:pPr>
              <w:rPr>
                <w:sz w:val="20"/>
                <w:szCs w:val="20"/>
              </w:rPr>
            </w:pPr>
            <w:r>
              <w:rPr>
                <w:sz w:val="20"/>
                <w:szCs w:val="20"/>
              </w:rPr>
              <w:t>Заводы тяжелого машиностроения</w:t>
            </w:r>
          </w:p>
        </w:tc>
        <w:tc>
          <w:tcPr>
            <w:tcW w:w="2750" w:type="dxa"/>
            <w:tcBorders>
              <w:left w:val="single" w:sz="4" w:space="0" w:color="auto"/>
              <w:right w:val="single" w:sz="4" w:space="0" w:color="auto"/>
            </w:tcBorders>
          </w:tcPr>
          <w:p w:rsidR="00793151" w:rsidRDefault="00793151">
            <w:pPr>
              <w:jc w:val="center"/>
              <w:rPr>
                <w:sz w:val="20"/>
                <w:szCs w:val="20"/>
              </w:rPr>
            </w:pPr>
            <w:r>
              <w:rPr>
                <w:sz w:val="20"/>
                <w:szCs w:val="20"/>
              </w:rPr>
              <w:t>3370</w:t>
            </w:r>
          </w:p>
        </w:tc>
        <w:tc>
          <w:tcPr>
            <w:tcW w:w="2750" w:type="dxa"/>
            <w:tcBorders>
              <w:left w:val="nil"/>
              <w:right w:val="single" w:sz="4" w:space="0" w:color="auto"/>
            </w:tcBorders>
          </w:tcPr>
          <w:p w:rsidR="00793151" w:rsidRDefault="00793151">
            <w:pPr>
              <w:jc w:val="center"/>
              <w:rPr>
                <w:sz w:val="20"/>
                <w:szCs w:val="20"/>
              </w:rPr>
            </w:pPr>
            <w:r>
              <w:rPr>
                <w:sz w:val="20"/>
                <w:szCs w:val="20"/>
              </w:rPr>
              <w:t>4840</w:t>
            </w:r>
          </w:p>
        </w:tc>
      </w:tr>
      <w:tr w:rsidR="00793151">
        <w:tblPrEx>
          <w:tblCellMar>
            <w:top w:w="0" w:type="dxa"/>
            <w:bottom w:w="0" w:type="dxa"/>
          </w:tblCellMar>
        </w:tblPrEx>
        <w:tc>
          <w:tcPr>
            <w:tcW w:w="4940" w:type="dxa"/>
            <w:tcBorders>
              <w:left w:val="single" w:sz="4" w:space="0" w:color="auto"/>
              <w:right w:val="nil"/>
            </w:tcBorders>
          </w:tcPr>
          <w:p w:rsidR="00793151" w:rsidRDefault="00793151">
            <w:pPr>
              <w:rPr>
                <w:sz w:val="20"/>
                <w:szCs w:val="20"/>
              </w:rPr>
            </w:pPr>
            <w:r>
              <w:rPr>
                <w:sz w:val="20"/>
                <w:szCs w:val="20"/>
              </w:rPr>
              <w:t>Заводы станкостроения</w:t>
            </w:r>
          </w:p>
        </w:tc>
        <w:tc>
          <w:tcPr>
            <w:tcW w:w="2750" w:type="dxa"/>
            <w:tcBorders>
              <w:left w:val="single" w:sz="4" w:space="0" w:color="auto"/>
              <w:right w:val="single" w:sz="4" w:space="0" w:color="auto"/>
            </w:tcBorders>
          </w:tcPr>
          <w:p w:rsidR="00793151" w:rsidRDefault="00793151">
            <w:pPr>
              <w:jc w:val="center"/>
              <w:rPr>
                <w:sz w:val="20"/>
                <w:szCs w:val="20"/>
              </w:rPr>
            </w:pPr>
            <w:r>
              <w:rPr>
                <w:sz w:val="20"/>
                <w:szCs w:val="20"/>
              </w:rPr>
              <w:t>4345</w:t>
            </w:r>
          </w:p>
        </w:tc>
        <w:tc>
          <w:tcPr>
            <w:tcW w:w="2750" w:type="dxa"/>
            <w:tcBorders>
              <w:left w:val="nil"/>
              <w:right w:val="single" w:sz="4" w:space="0" w:color="auto"/>
            </w:tcBorders>
          </w:tcPr>
          <w:p w:rsidR="00793151" w:rsidRDefault="00793151">
            <w:pPr>
              <w:jc w:val="center"/>
              <w:rPr>
                <w:sz w:val="20"/>
                <w:szCs w:val="20"/>
              </w:rPr>
            </w:pPr>
            <w:r>
              <w:rPr>
                <w:sz w:val="20"/>
                <w:szCs w:val="20"/>
              </w:rPr>
              <w:t>4750</w:t>
            </w:r>
          </w:p>
        </w:tc>
      </w:tr>
      <w:tr w:rsidR="00793151">
        <w:tblPrEx>
          <w:tblCellMar>
            <w:top w:w="0" w:type="dxa"/>
            <w:bottom w:w="0" w:type="dxa"/>
          </w:tblCellMar>
        </w:tblPrEx>
        <w:tc>
          <w:tcPr>
            <w:tcW w:w="4940" w:type="dxa"/>
            <w:tcBorders>
              <w:left w:val="single" w:sz="4" w:space="0" w:color="auto"/>
              <w:right w:val="nil"/>
            </w:tcBorders>
          </w:tcPr>
          <w:p w:rsidR="00793151" w:rsidRDefault="00793151">
            <w:pPr>
              <w:rPr>
                <w:sz w:val="20"/>
                <w:szCs w:val="20"/>
              </w:rPr>
            </w:pPr>
            <w:r>
              <w:rPr>
                <w:sz w:val="20"/>
                <w:szCs w:val="20"/>
              </w:rPr>
              <w:t>Инструментальные заводы</w:t>
            </w:r>
          </w:p>
        </w:tc>
        <w:tc>
          <w:tcPr>
            <w:tcW w:w="2750" w:type="dxa"/>
            <w:tcBorders>
              <w:left w:val="single" w:sz="4" w:space="0" w:color="auto"/>
              <w:right w:val="single" w:sz="4" w:space="0" w:color="auto"/>
            </w:tcBorders>
          </w:tcPr>
          <w:p w:rsidR="00793151" w:rsidRDefault="00793151">
            <w:pPr>
              <w:jc w:val="center"/>
              <w:rPr>
                <w:sz w:val="20"/>
                <w:szCs w:val="20"/>
              </w:rPr>
            </w:pPr>
            <w:r>
              <w:rPr>
                <w:sz w:val="20"/>
                <w:szCs w:val="20"/>
              </w:rPr>
              <w:t>4140</w:t>
            </w:r>
          </w:p>
        </w:tc>
        <w:tc>
          <w:tcPr>
            <w:tcW w:w="2750" w:type="dxa"/>
            <w:tcBorders>
              <w:left w:val="nil"/>
              <w:right w:val="single" w:sz="4" w:space="0" w:color="auto"/>
            </w:tcBorders>
          </w:tcPr>
          <w:p w:rsidR="00793151" w:rsidRDefault="00793151">
            <w:pPr>
              <w:jc w:val="center"/>
              <w:rPr>
                <w:sz w:val="20"/>
                <w:szCs w:val="20"/>
              </w:rPr>
            </w:pPr>
            <w:r>
              <w:rPr>
                <w:sz w:val="20"/>
                <w:szCs w:val="20"/>
              </w:rPr>
              <w:t>4960</w:t>
            </w:r>
          </w:p>
        </w:tc>
      </w:tr>
      <w:tr w:rsidR="00793151">
        <w:tblPrEx>
          <w:tblCellMar>
            <w:top w:w="0" w:type="dxa"/>
            <w:bottom w:w="0" w:type="dxa"/>
          </w:tblCellMar>
        </w:tblPrEx>
        <w:tc>
          <w:tcPr>
            <w:tcW w:w="4940" w:type="dxa"/>
            <w:tcBorders>
              <w:left w:val="single" w:sz="4" w:space="0" w:color="auto"/>
              <w:right w:val="nil"/>
            </w:tcBorders>
          </w:tcPr>
          <w:p w:rsidR="00793151" w:rsidRDefault="00793151">
            <w:pPr>
              <w:rPr>
                <w:sz w:val="20"/>
                <w:szCs w:val="20"/>
              </w:rPr>
            </w:pPr>
            <w:r>
              <w:rPr>
                <w:sz w:val="20"/>
                <w:szCs w:val="20"/>
              </w:rPr>
              <w:t>Заводы шарикоподшипников</w:t>
            </w:r>
          </w:p>
        </w:tc>
        <w:tc>
          <w:tcPr>
            <w:tcW w:w="2750" w:type="dxa"/>
            <w:tcBorders>
              <w:left w:val="single" w:sz="4" w:space="0" w:color="auto"/>
              <w:right w:val="single" w:sz="4" w:space="0" w:color="auto"/>
            </w:tcBorders>
          </w:tcPr>
          <w:p w:rsidR="00793151" w:rsidRDefault="00793151">
            <w:pPr>
              <w:jc w:val="center"/>
              <w:rPr>
                <w:sz w:val="20"/>
                <w:szCs w:val="20"/>
              </w:rPr>
            </w:pPr>
            <w:r>
              <w:rPr>
                <w:sz w:val="20"/>
                <w:szCs w:val="20"/>
              </w:rPr>
              <w:t>5300</w:t>
            </w:r>
          </w:p>
        </w:tc>
        <w:tc>
          <w:tcPr>
            <w:tcW w:w="2750" w:type="dxa"/>
            <w:tcBorders>
              <w:left w:val="nil"/>
              <w:right w:val="single" w:sz="4" w:space="0" w:color="auto"/>
            </w:tcBorders>
          </w:tcPr>
          <w:p w:rsidR="00793151" w:rsidRDefault="00793151">
            <w:pPr>
              <w:jc w:val="center"/>
              <w:rPr>
                <w:sz w:val="20"/>
                <w:szCs w:val="20"/>
              </w:rPr>
            </w:pPr>
            <w:r>
              <w:rPr>
                <w:sz w:val="20"/>
                <w:szCs w:val="20"/>
              </w:rPr>
              <w:t>6130</w:t>
            </w:r>
          </w:p>
        </w:tc>
      </w:tr>
      <w:tr w:rsidR="00793151">
        <w:tblPrEx>
          <w:tblCellMar>
            <w:top w:w="0" w:type="dxa"/>
            <w:bottom w:w="0" w:type="dxa"/>
          </w:tblCellMar>
        </w:tblPrEx>
        <w:tc>
          <w:tcPr>
            <w:tcW w:w="4940" w:type="dxa"/>
            <w:tcBorders>
              <w:left w:val="single" w:sz="4" w:space="0" w:color="auto"/>
              <w:right w:val="nil"/>
            </w:tcBorders>
          </w:tcPr>
          <w:p w:rsidR="00793151" w:rsidRDefault="00793151">
            <w:pPr>
              <w:rPr>
                <w:sz w:val="20"/>
                <w:szCs w:val="20"/>
              </w:rPr>
            </w:pPr>
            <w:r>
              <w:rPr>
                <w:sz w:val="20"/>
                <w:szCs w:val="20"/>
              </w:rPr>
              <w:t>Заводы подъемно-транспортного оборудования</w:t>
            </w:r>
          </w:p>
        </w:tc>
        <w:tc>
          <w:tcPr>
            <w:tcW w:w="2750" w:type="dxa"/>
            <w:tcBorders>
              <w:left w:val="single" w:sz="4" w:space="0" w:color="auto"/>
              <w:right w:val="single" w:sz="4" w:space="0" w:color="auto"/>
            </w:tcBorders>
          </w:tcPr>
          <w:p w:rsidR="00793151" w:rsidRDefault="00793151">
            <w:pPr>
              <w:jc w:val="center"/>
              <w:rPr>
                <w:sz w:val="20"/>
                <w:szCs w:val="20"/>
              </w:rPr>
            </w:pPr>
            <w:r>
              <w:rPr>
                <w:sz w:val="20"/>
                <w:szCs w:val="20"/>
              </w:rPr>
              <w:t>3330</w:t>
            </w:r>
          </w:p>
        </w:tc>
        <w:tc>
          <w:tcPr>
            <w:tcW w:w="2750" w:type="dxa"/>
            <w:tcBorders>
              <w:left w:val="nil"/>
              <w:right w:val="single" w:sz="4" w:space="0" w:color="auto"/>
            </w:tcBorders>
          </w:tcPr>
          <w:p w:rsidR="00793151" w:rsidRDefault="00793151">
            <w:pPr>
              <w:jc w:val="center"/>
              <w:rPr>
                <w:sz w:val="20"/>
                <w:szCs w:val="20"/>
              </w:rPr>
            </w:pPr>
            <w:r>
              <w:rPr>
                <w:sz w:val="20"/>
                <w:szCs w:val="20"/>
              </w:rPr>
              <w:t>3880</w:t>
            </w:r>
          </w:p>
        </w:tc>
      </w:tr>
      <w:tr w:rsidR="00793151">
        <w:tblPrEx>
          <w:tblCellMar>
            <w:top w:w="0" w:type="dxa"/>
            <w:bottom w:w="0" w:type="dxa"/>
          </w:tblCellMar>
        </w:tblPrEx>
        <w:tc>
          <w:tcPr>
            <w:tcW w:w="4940" w:type="dxa"/>
            <w:tcBorders>
              <w:left w:val="single" w:sz="4" w:space="0" w:color="auto"/>
              <w:right w:val="nil"/>
            </w:tcBorders>
          </w:tcPr>
          <w:p w:rsidR="00793151" w:rsidRDefault="00793151">
            <w:pPr>
              <w:rPr>
                <w:sz w:val="20"/>
                <w:szCs w:val="20"/>
              </w:rPr>
            </w:pPr>
            <w:r>
              <w:rPr>
                <w:sz w:val="20"/>
                <w:szCs w:val="20"/>
              </w:rPr>
              <w:t>Автотракторные заводы</w:t>
            </w:r>
          </w:p>
        </w:tc>
        <w:tc>
          <w:tcPr>
            <w:tcW w:w="2750" w:type="dxa"/>
            <w:tcBorders>
              <w:left w:val="single" w:sz="4" w:space="0" w:color="auto"/>
              <w:right w:val="single" w:sz="4" w:space="0" w:color="auto"/>
            </w:tcBorders>
          </w:tcPr>
          <w:p w:rsidR="00793151" w:rsidRDefault="00793151">
            <w:pPr>
              <w:jc w:val="center"/>
              <w:rPr>
                <w:sz w:val="20"/>
                <w:szCs w:val="20"/>
              </w:rPr>
            </w:pPr>
            <w:r>
              <w:rPr>
                <w:sz w:val="20"/>
                <w:szCs w:val="20"/>
              </w:rPr>
              <w:t>4960</w:t>
            </w:r>
          </w:p>
        </w:tc>
        <w:tc>
          <w:tcPr>
            <w:tcW w:w="2750" w:type="dxa"/>
            <w:tcBorders>
              <w:left w:val="nil"/>
              <w:right w:val="single" w:sz="4" w:space="0" w:color="auto"/>
            </w:tcBorders>
          </w:tcPr>
          <w:p w:rsidR="00793151" w:rsidRDefault="00793151">
            <w:pPr>
              <w:jc w:val="center"/>
              <w:rPr>
                <w:sz w:val="20"/>
                <w:szCs w:val="20"/>
              </w:rPr>
            </w:pPr>
            <w:r>
              <w:rPr>
                <w:sz w:val="20"/>
                <w:szCs w:val="20"/>
              </w:rPr>
              <w:t>5240</w:t>
            </w:r>
          </w:p>
        </w:tc>
      </w:tr>
      <w:tr w:rsidR="00793151">
        <w:tblPrEx>
          <w:tblCellMar>
            <w:top w:w="0" w:type="dxa"/>
            <w:bottom w:w="0" w:type="dxa"/>
          </w:tblCellMar>
        </w:tblPrEx>
        <w:tc>
          <w:tcPr>
            <w:tcW w:w="4940" w:type="dxa"/>
            <w:tcBorders>
              <w:left w:val="single" w:sz="4" w:space="0" w:color="auto"/>
              <w:right w:val="nil"/>
            </w:tcBorders>
          </w:tcPr>
          <w:p w:rsidR="00793151" w:rsidRDefault="00793151">
            <w:pPr>
              <w:rPr>
                <w:sz w:val="20"/>
                <w:szCs w:val="20"/>
              </w:rPr>
            </w:pPr>
            <w:r>
              <w:rPr>
                <w:sz w:val="20"/>
                <w:szCs w:val="20"/>
              </w:rPr>
              <w:t>Сельскохозяйственное машиностроение</w:t>
            </w:r>
          </w:p>
        </w:tc>
        <w:tc>
          <w:tcPr>
            <w:tcW w:w="2750" w:type="dxa"/>
            <w:tcBorders>
              <w:left w:val="single" w:sz="4" w:space="0" w:color="auto"/>
              <w:right w:val="single" w:sz="4" w:space="0" w:color="auto"/>
            </w:tcBorders>
          </w:tcPr>
          <w:p w:rsidR="00793151" w:rsidRDefault="00793151">
            <w:pPr>
              <w:jc w:val="center"/>
              <w:rPr>
                <w:sz w:val="20"/>
                <w:szCs w:val="20"/>
              </w:rPr>
            </w:pPr>
            <w:r>
              <w:rPr>
                <w:sz w:val="20"/>
                <w:szCs w:val="20"/>
              </w:rPr>
              <w:t>5330</w:t>
            </w:r>
          </w:p>
        </w:tc>
        <w:tc>
          <w:tcPr>
            <w:tcW w:w="2750" w:type="dxa"/>
            <w:tcBorders>
              <w:left w:val="nil"/>
              <w:right w:val="single" w:sz="4" w:space="0" w:color="auto"/>
            </w:tcBorders>
          </w:tcPr>
          <w:p w:rsidR="00793151" w:rsidRDefault="00793151">
            <w:pPr>
              <w:jc w:val="center"/>
              <w:rPr>
                <w:sz w:val="20"/>
                <w:szCs w:val="20"/>
              </w:rPr>
            </w:pPr>
            <w:r>
              <w:rPr>
                <w:sz w:val="20"/>
                <w:szCs w:val="20"/>
              </w:rPr>
              <w:t>4220</w:t>
            </w:r>
          </w:p>
        </w:tc>
      </w:tr>
      <w:tr w:rsidR="00793151">
        <w:tblPrEx>
          <w:tblCellMar>
            <w:top w:w="0" w:type="dxa"/>
            <w:bottom w:w="0" w:type="dxa"/>
          </w:tblCellMar>
        </w:tblPrEx>
        <w:tc>
          <w:tcPr>
            <w:tcW w:w="4940" w:type="dxa"/>
            <w:tcBorders>
              <w:left w:val="single" w:sz="4" w:space="0" w:color="auto"/>
              <w:right w:val="nil"/>
            </w:tcBorders>
          </w:tcPr>
          <w:p w:rsidR="00793151" w:rsidRDefault="00793151">
            <w:pPr>
              <w:rPr>
                <w:sz w:val="20"/>
                <w:szCs w:val="20"/>
              </w:rPr>
            </w:pPr>
            <w:r>
              <w:rPr>
                <w:sz w:val="20"/>
                <w:szCs w:val="20"/>
              </w:rPr>
              <w:t>Приборостроение</w:t>
            </w:r>
          </w:p>
        </w:tc>
        <w:tc>
          <w:tcPr>
            <w:tcW w:w="2750" w:type="dxa"/>
            <w:tcBorders>
              <w:left w:val="single" w:sz="4" w:space="0" w:color="auto"/>
              <w:right w:val="single" w:sz="4" w:space="0" w:color="auto"/>
            </w:tcBorders>
          </w:tcPr>
          <w:p w:rsidR="00793151" w:rsidRDefault="00793151">
            <w:pPr>
              <w:jc w:val="center"/>
              <w:rPr>
                <w:sz w:val="20"/>
                <w:szCs w:val="20"/>
              </w:rPr>
            </w:pPr>
            <w:r>
              <w:rPr>
                <w:sz w:val="20"/>
                <w:szCs w:val="20"/>
              </w:rPr>
              <w:t>3080</w:t>
            </w:r>
          </w:p>
        </w:tc>
        <w:tc>
          <w:tcPr>
            <w:tcW w:w="2750" w:type="dxa"/>
            <w:tcBorders>
              <w:left w:val="nil"/>
              <w:right w:val="single" w:sz="4" w:space="0" w:color="auto"/>
            </w:tcBorders>
          </w:tcPr>
          <w:p w:rsidR="00793151" w:rsidRDefault="00793151">
            <w:pPr>
              <w:jc w:val="center"/>
              <w:rPr>
                <w:sz w:val="20"/>
                <w:szCs w:val="20"/>
              </w:rPr>
            </w:pPr>
            <w:r>
              <w:rPr>
                <w:sz w:val="20"/>
                <w:szCs w:val="20"/>
              </w:rPr>
              <w:t>3180</w:t>
            </w:r>
          </w:p>
        </w:tc>
      </w:tr>
      <w:tr w:rsidR="00793151">
        <w:tblPrEx>
          <w:tblCellMar>
            <w:top w:w="0" w:type="dxa"/>
            <w:bottom w:w="0" w:type="dxa"/>
          </w:tblCellMar>
        </w:tblPrEx>
        <w:tc>
          <w:tcPr>
            <w:tcW w:w="4940" w:type="dxa"/>
            <w:tcBorders>
              <w:left w:val="single" w:sz="4" w:space="0" w:color="auto"/>
              <w:right w:val="nil"/>
            </w:tcBorders>
          </w:tcPr>
          <w:p w:rsidR="00793151" w:rsidRDefault="00793151">
            <w:pPr>
              <w:rPr>
                <w:sz w:val="20"/>
                <w:szCs w:val="20"/>
              </w:rPr>
            </w:pPr>
            <w:r>
              <w:rPr>
                <w:sz w:val="20"/>
                <w:szCs w:val="20"/>
              </w:rPr>
              <w:t>Авторемонтные заводы</w:t>
            </w:r>
          </w:p>
        </w:tc>
        <w:tc>
          <w:tcPr>
            <w:tcW w:w="2750" w:type="dxa"/>
            <w:tcBorders>
              <w:left w:val="single" w:sz="4" w:space="0" w:color="auto"/>
              <w:right w:val="single" w:sz="4" w:space="0" w:color="auto"/>
            </w:tcBorders>
          </w:tcPr>
          <w:p w:rsidR="00793151" w:rsidRDefault="00793151">
            <w:pPr>
              <w:jc w:val="center"/>
              <w:rPr>
                <w:sz w:val="20"/>
                <w:szCs w:val="20"/>
              </w:rPr>
            </w:pPr>
            <w:r>
              <w:rPr>
                <w:sz w:val="20"/>
                <w:szCs w:val="20"/>
              </w:rPr>
              <w:t>4370</w:t>
            </w:r>
          </w:p>
        </w:tc>
        <w:tc>
          <w:tcPr>
            <w:tcW w:w="2750" w:type="dxa"/>
            <w:tcBorders>
              <w:left w:val="nil"/>
              <w:right w:val="single" w:sz="4" w:space="0" w:color="auto"/>
            </w:tcBorders>
          </w:tcPr>
          <w:p w:rsidR="00793151" w:rsidRDefault="00793151">
            <w:pPr>
              <w:jc w:val="center"/>
              <w:rPr>
                <w:sz w:val="20"/>
                <w:szCs w:val="20"/>
              </w:rPr>
            </w:pPr>
            <w:r>
              <w:rPr>
                <w:sz w:val="20"/>
                <w:szCs w:val="20"/>
              </w:rPr>
              <w:t>3200</w:t>
            </w:r>
          </w:p>
        </w:tc>
      </w:tr>
      <w:tr w:rsidR="00793151">
        <w:tblPrEx>
          <w:tblCellMar>
            <w:top w:w="0" w:type="dxa"/>
            <w:bottom w:w="0" w:type="dxa"/>
          </w:tblCellMar>
        </w:tblPrEx>
        <w:tc>
          <w:tcPr>
            <w:tcW w:w="4940" w:type="dxa"/>
            <w:tcBorders>
              <w:left w:val="single" w:sz="4" w:space="0" w:color="auto"/>
              <w:right w:val="nil"/>
            </w:tcBorders>
          </w:tcPr>
          <w:p w:rsidR="00793151" w:rsidRDefault="00793151">
            <w:pPr>
              <w:rPr>
                <w:sz w:val="20"/>
                <w:szCs w:val="20"/>
              </w:rPr>
            </w:pPr>
            <w:r>
              <w:rPr>
                <w:sz w:val="20"/>
                <w:szCs w:val="20"/>
              </w:rPr>
              <w:t>Вагоноремонтные заводы</w:t>
            </w:r>
          </w:p>
        </w:tc>
        <w:tc>
          <w:tcPr>
            <w:tcW w:w="2750" w:type="dxa"/>
            <w:tcBorders>
              <w:left w:val="single" w:sz="4" w:space="0" w:color="auto"/>
              <w:right w:val="single" w:sz="4" w:space="0" w:color="auto"/>
            </w:tcBorders>
          </w:tcPr>
          <w:p w:rsidR="00793151" w:rsidRDefault="00793151">
            <w:pPr>
              <w:jc w:val="center"/>
              <w:rPr>
                <w:sz w:val="20"/>
                <w:szCs w:val="20"/>
              </w:rPr>
            </w:pPr>
            <w:r>
              <w:rPr>
                <w:sz w:val="20"/>
                <w:szCs w:val="20"/>
              </w:rPr>
              <w:t>3560</w:t>
            </w:r>
          </w:p>
        </w:tc>
        <w:tc>
          <w:tcPr>
            <w:tcW w:w="2750" w:type="dxa"/>
            <w:tcBorders>
              <w:left w:val="nil"/>
              <w:right w:val="single" w:sz="4" w:space="0" w:color="auto"/>
            </w:tcBorders>
          </w:tcPr>
          <w:p w:rsidR="00793151" w:rsidRDefault="00793151">
            <w:pPr>
              <w:jc w:val="center"/>
              <w:rPr>
                <w:sz w:val="20"/>
                <w:szCs w:val="20"/>
              </w:rPr>
            </w:pPr>
            <w:r>
              <w:rPr>
                <w:sz w:val="20"/>
                <w:szCs w:val="20"/>
              </w:rPr>
              <w:t>3660</w:t>
            </w:r>
          </w:p>
        </w:tc>
      </w:tr>
      <w:tr w:rsidR="00793151">
        <w:tblPrEx>
          <w:tblCellMar>
            <w:top w:w="0" w:type="dxa"/>
            <w:bottom w:w="0" w:type="dxa"/>
          </w:tblCellMar>
        </w:tblPrEx>
        <w:tc>
          <w:tcPr>
            <w:tcW w:w="4940" w:type="dxa"/>
            <w:tcBorders>
              <w:left w:val="single" w:sz="4" w:space="0" w:color="auto"/>
              <w:right w:val="nil"/>
            </w:tcBorders>
          </w:tcPr>
          <w:p w:rsidR="00793151" w:rsidRDefault="00793151">
            <w:pPr>
              <w:rPr>
                <w:sz w:val="20"/>
                <w:szCs w:val="20"/>
              </w:rPr>
            </w:pPr>
            <w:r>
              <w:rPr>
                <w:sz w:val="20"/>
                <w:szCs w:val="20"/>
              </w:rPr>
              <w:t>Электротехнические заводы</w:t>
            </w:r>
          </w:p>
        </w:tc>
        <w:tc>
          <w:tcPr>
            <w:tcW w:w="2750" w:type="dxa"/>
            <w:tcBorders>
              <w:left w:val="single" w:sz="4" w:space="0" w:color="auto"/>
              <w:right w:val="single" w:sz="4" w:space="0" w:color="auto"/>
            </w:tcBorders>
          </w:tcPr>
          <w:p w:rsidR="00793151" w:rsidRDefault="00793151">
            <w:pPr>
              <w:jc w:val="center"/>
              <w:rPr>
                <w:sz w:val="20"/>
                <w:szCs w:val="20"/>
              </w:rPr>
            </w:pPr>
            <w:r>
              <w:rPr>
                <w:sz w:val="20"/>
                <w:szCs w:val="20"/>
              </w:rPr>
              <w:t>4280</w:t>
            </w:r>
          </w:p>
        </w:tc>
        <w:tc>
          <w:tcPr>
            <w:tcW w:w="2750" w:type="dxa"/>
            <w:tcBorders>
              <w:left w:val="nil"/>
              <w:right w:val="single" w:sz="4" w:space="0" w:color="auto"/>
            </w:tcBorders>
          </w:tcPr>
          <w:p w:rsidR="00793151" w:rsidRDefault="00793151">
            <w:pPr>
              <w:jc w:val="center"/>
              <w:rPr>
                <w:sz w:val="20"/>
                <w:szCs w:val="20"/>
              </w:rPr>
            </w:pPr>
            <w:r>
              <w:rPr>
                <w:sz w:val="20"/>
                <w:szCs w:val="20"/>
              </w:rPr>
              <w:t>6420</w:t>
            </w:r>
          </w:p>
        </w:tc>
      </w:tr>
      <w:tr w:rsidR="00793151">
        <w:tblPrEx>
          <w:tblCellMar>
            <w:top w:w="0" w:type="dxa"/>
            <w:bottom w:w="0" w:type="dxa"/>
          </w:tblCellMar>
        </w:tblPrEx>
        <w:tc>
          <w:tcPr>
            <w:tcW w:w="4940" w:type="dxa"/>
            <w:tcBorders>
              <w:left w:val="single" w:sz="4" w:space="0" w:color="auto"/>
              <w:right w:val="nil"/>
            </w:tcBorders>
          </w:tcPr>
          <w:p w:rsidR="00793151" w:rsidRDefault="00793151">
            <w:pPr>
              <w:rPr>
                <w:sz w:val="20"/>
                <w:szCs w:val="20"/>
              </w:rPr>
            </w:pPr>
            <w:r>
              <w:rPr>
                <w:sz w:val="20"/>
                <w:szCs w:val="20"/>
              </w:rPr>
              <w:t>Азотно-туковые заводы</w:t>
            </w:r>
          </w:p>
        </w:tc>
        <w:tc>
          <w:tcPr>
            <w:tcW w:w="2750" w:type="dxa"/>
            <w:tcBorders>
              <w:left w:val="single" w:sz="4" w:space="0" w:color="auto"/>
              <w:right w:val="single" w:sz="4" w:space="0" w:color="auto"/>
            </w:tcBorders>
          </w:tcPr>
          <w:p w:rsidR="00793151" w:rsidRDefault="00793151">
            <w:pPr>
              <w:jc w:val="center"/>
              <w:rPr>
                <w:sz w:val="20"/>
                <w:szCs w:val="20"/>
              </w:rPr>
            </w:pPr>
            <w:r>
              <w:rPr>
                <w:sz w:val="20"/>
                <w:szCs w:val="20"/>
              </w:rPr>
              <w:t>7000</w:t>
            </w:r>
          </w:p>
        </w:tc>
        <w:tc>
          <w:tcPr>
            <w:tcW w:w="2750" w:type="dxa"/>
            <w:tcBorders>
              <w:left w:val="nil"/>
              <w:right w:val="single" w:sz="4" w:space="0" w:color="auto"/>
            </w:tcBorders>
          </w:tcPr>
          <w:p w:rsidR="00793151" w:rsidRDefault="00793151">
            <w:pPr>
              <w:jc w:val="center"/>
              <w:rPr>
                <w:sz w:val="20"/>
                <w:szCs w:val="20"/>
              </w:rPr>
            </w:pPr>
            <w:r>
              <w:rPr>
                <w:sz w:val="20"/>
                <w:szCs w:val="20"/>
              </w:rPr>
              <w:t>-</w:t>
            </w:r>
          </w:p>
        </w:tc>
      </w:tr>
      <w:tr w:rsidR="00793151">
        <w:tblPrEx>
          <w:tblCellMar>
            <w:top w:w="0" w:type="dxa"/>
            <w:bottom w:w="0" w:type="dxa"/>
          </w:tblCellMar>
        </w:tblPrEx>
        <w:tc>
          <w:tcPr>
            <w:tcW w:w="4940" w:type="dxa"/>
            <w:tcBorders>
              <w:left w:val="single" w:sz="4" w:space="0" w:color="auto"/>
              <w:bottom w:val="nil"/>
              <w:right w:val="nil"/>
            </w:tcBorders>
          </w:tcPr>
          <w:p w:rsidR="00793151" w:rsidRDefault="00793151">
            <w:pPr>
              <w:rPr>
                <w:sz w:val="20"/>
                <w:szCs w:val="20"/>
              </w:rPr>
            </w:pPr>
            <w:r>
              <w:rPr>
                <w:sz w:val="20"/>
                <w:szCs w:val="20"/>
              </w:rPr>
              <w:t>Разные металлообрабатывающие заводы</w:t>
            </w:r>
          </w:p>
        </w:tc>
        <w:tc>
          <w:tcPr>
            <w:tcW w:w="2750" w:type="dxa"/>
            <w:tcBorders>
              <w:left w:val="single" w:sz="4" w:space="0" w:color="auto"/>
              <w:bottom w:val="nil"/>
              <w:right w:val="single" w:sz="4" w:space="0" w:color="auto"/>
            </w:tcBorders>
          </w:tcPr>
          <w:p w:rsidR="00793151" w:rsidRDefault="00793151">
            <w:pPr>
              <w:jc w:val="center"/>
              <w:rPr>
                <w:sz w:val="20"/>
                <w:szCs w:val="20"/>
              </w:rPr>
            </w:pPr>
            <w:r>
              <w:rPr>
                <w:sz w:val="20"/>
                <w:szCs w:val="20"/>
              </w:rPr>
              <w:t>4355</w:t>
            </w:r>
          </w:p>
        </w:tc>
        <w:tc>
          <w:tcPr>
            <w:tcW w:w="2750" w:type="dxa"/>
            <w:tcBorders>
              <w:left w:val="nil"/>
              <w:bottom w:val="nil"/>
              <w:right w:val="single" w:sz="4" w:space="0" w:color="auto"/>
            </w:tcBorders>
          </w:tcPr>
          <w:p w:rsidR="00793151" w:rsidRDefault="00793151">
            <w:pPr>
              <w:jc w:val="center"/>
              <w:rPr>
                <w:sz w:val="20"/>
                <w:szCs w:val="20"/>
              </w:rPr>
            </w:pPr>
            <w:r>
              <w:rPr>
                <w:sz w:val="20"/>
                <w:szCs w:val="20"/>
              </w:rPr>
              <w:t>5880</w:t>
            </w:r>
          </w:p>
        </w:tc>
      </w:tr>
      <w:tr w:rsidR="00793151">
        <w:tblPrEx>
          <w:tblCellMar>
            <w:top w:w="0" w:type="dxa"/>
            <w:bottom w:w="0" w:type="dxa"/>
          </w:tblCellMar>
        </w:tblPrEx>
        <w:tc>
          <w:tcPr>
            <w:tcW w:w="4940" w:type="dxa"/>
            <w:tcBorders>
              <w:top w:val="nil"/>
              <w:left w:val="single" w:sz="4" w:space="0" w:color="auto"/>
              <w:bottom w:val="single" w:sz="4" w:space="0" w:color="auto"/>
              <w:right w:val="nil"/>
            </w:tcBorders>
          </w:tcPr>
          <w:p w:rsidR="00793151" w:rsidRDefault="00793151">
            <w:pPr>
              <w:rPr>
                <w:sz w:val="20"/>
                <w:szCs w:val="20"/>
              </w:rPr>
            </w:pPr>
          </w:p>
        </w:tc>
        <w:tc>
          <w:tcPr>
            <w:tcW w:w="2750" w:type="dxa"/>
            <w:tcBorders>
              <w:top w:val="nil"/>
              <w:left w:val="single" w:sz="4" w:space="0" w:color="auto"/>
              <w:bottom w:val="single" w:sz="4" w:space="0" w:color="auto"/>
              <w:right w:val="single" w:sz="4" w:space="0" w:color="auto"/>
            </w:tcBorders>
          </w:tcPr>
          <w:p w:rsidR="00793151" w:rsidRDefault="00793151">
            <w:pPr>
              <w:jc w:val="center"/>
              <w:rPr>
                <w:sz w:val="20"/>
                <w:szCs w:val="20"/>
              </w:rPr>
            </w:pPr>
          </w:p>
        </w:tc>
        <w:tc>
          <w:tcPr>
            <w:tcW w:w="2750" w:type="dxa"/>
            <w:tcBorders>
              <w:top w:val="nil"/>
              <w:left w:val="nil"/>
              <w:bottom w:val="single" w:sz="4" w:space="0" w:color="auto"/>
              <w:right w:val="single" w:sz="4" w:space="0" w:color="auto"/>
            </w:tcBorders>
          </w:tcPr>
          <w:p w:rsidR="00793151" w:rsidRDefault="00793151">
            <w:pPr>
              <w:jc w:val="center"/>
              <w:rPr>
                <w:sz w:val="20"/>
                <w:szCs w:val="20"/>
              </w:rPr>
            </w:pPr>
          </w:p>
        </w:tc>
      </w:tr>
    </w:tbl>
    <w:p w:rsidR="00793151" w:rsidRDefault="00793151"/>
    <w:p w:rsidR="00793151" w:rsidRDefault="00793151">
      <w:pPr>
        <w:rPr>
          <w:sz w:val="20"/>
          <w:szCs w:val="20"/>
        </w:rPr>
      </w:pPr>
    </w:p>
    <w:p w:rsidR="00793151" w:rsidRDefault="00793151">
      <w:pPr>
        <w:rPr>
          <w:sz w:val="20"/>
          <w:szCs w:val="20"/>
        </w:rPr>
      </w:pPr>
    </w:p>
    <w:p w:rsidR="00793151" w:rsidRDefault="00793151">
      <w:pPr>
        <w:outlineLvl w:val="0"/>
        <w:rPr>
          <w:b/>
        </w:rPr>
      </w:pPr>
      <w:r>
        <w:lastRenderedPageBreak/>
        <w:t>Таблица А.6.  Трехфазные двухобмоточные трансформаторы 6-10 - 110 кВ</w:t>
      </w:r>
    </w:p>
    <w:tbl>
      <w:tblPr>
        <w:tblW w:w="0" w:type="auto"/>
        <w:jc w:val="center"/>
        <w:tblInd w:w="-345" w:type="dxa"/>
        <w:tblLayout w:type="fixed"/>
        <w:tblLook w:val="0000" w:firstRow="0" w:lastRow="0" w:firstColumn="0" w:lastColumn="0" w:noHBand="0" w:noVBand="0"/>
      </w:tblPr>
      <w:tblGrid>
        <w:gridCol w:w="1951"/>
        <w:gridCol w:w="1569"/>
        <w:gridCol w:w="1112"/>
        <w:gridCol w:w="1046"/>
        <w:gridCol w:w="983"/>
        <w:gridCol w:w="1035"/>
        <w:gridCol w:w="1141"/>
        <w:gridCol w:w="1430"/>
      </w:tblGrid>
      <w:tr w:rsidR="00793151">
        <w:tblPrEx>
          <w:tblCellMar>
            <w:top w:w="0" w:type="dxa"/>
            <w:bottom w:w="0" w:type="dxa"/>
          </w:tblCellMar>
        </w:tblPrEx>
        <w:trPr>
          <w:jc w:val="center"/>
        </w:trPr>
        <w:tc>
          <w:tcPr>
            <w:tcW w:w="1951" w:type="dxa"/>
            <w:tcBorders>
              <w:top w:val="single" w:sz="4" w:space="0" w:color="auto"/>
              <w:left w:val="single" w:sz="4" w:space="0" w:color="auto"/>
              <w:right w:val="single" w:sz="6" w:space="0" w:color="auto"/>
            </w:tcBorders>
          </w:tcPr>
          <w:p w:rsidR="00793151" w:rsidRDefault="00793151">
            <w:pPr>
              <w:jc w:val="center"/>
              <w:rPr>
                <w:sz w:val="20"/>
                <w:szCs w:val="20"/>
              </w:rPr>
            </w:pPr>
            <w:r>
              <w:rPr>
                <w:sz w:val="20"/>
                <w:szCs w:val="20"/>
              </w:rPr>
              <w:t>Тип трансформатора</w:t>
            </w:r>
          </w:p>
        </w:tc>
        <w:tc>
          <w:tcPr>
            <w:tcW w:w="1569" w:type="dxa"/>
            <w:tcBorders>
              <w:top w:val="single" w:sz="4" w:space="0" w:color="auto"/>
              <w:left w:val="nil"/>
              <w:right w:val="single" w:sz="6" w:space="0" w:color="auto"/>
            </w:tcBorders>
          </w:tcPr>
          <w:p w:rsidR="00793151" w:rsidRDefault="00793151">
            <w:pPr>
              <w:jc w:val="center"/>
              <w:rPr>
                <w:sz w:val="20"/>
                <w:szCs w:val="20"/>
              </w:rPr>
            </w:pPr>
            <w:r>
              <w:rPr>
                <w:sz w:val="20"/>
                <w:szCs w:val="20"/>
              </w:rPr>
              <w:t>Мощность,</w:t>
            </w:r>
          </w:p>
          <w:p w:rsidR="00793151" w:rsidRDefault="00793151">
            <w:pPr>
              <w:jc w:val="center"/>
              <w:rPr>
                <w:sz w:val="20"/>
                <w:szCs w:val="20"/>
              </w:rPr>
            </w:pPr>
            <w:r>
              <w:rPr>
                <w:sz w:val="20"/>
                <w:szCs w:val="20"/>
              </w:rPr>
              <w:t>кВА</w:t>
            </w:r>
          </w:p>
        </w:tc>
        <w:tc>
          <w:tcPr>
            <w:tcW w:w="2158" w:type="dxa"/>
            <w:gridSpan w:val="2"/>
            <w:tcBorders>
              <w:top w:val="single" w:sz="4" w:space="0" w:color="auto"/>
              <w:left w:val="nil"/>
              <w:bottom w:val="single" w:sz="6" w:space="0" w:color="auto"/>
            </w:tcBorders>
          </w:tcPr>
          <w:p w:rsidR="00793151" w:rsidRDefault="00793151">
            <w:pPr>
              <w:jc w:val="center"/>
              <w:rPr>
                <w:sz w:val="20"/>
                <w:szCs w:val="20"/>
              </w:rPr>
            </w:pPr>
            <w:r>
              <w:rPr>
                <w:sz w:val="20"/>
                <w:szCs w:val="20"/>
              </w:rPr>
              <w:t>Напряжение обмоток, кВ</w:t>
            </w:r>
          </w:p>
        </w:tc>
        <w:tc>
          <w:tcPr>
            <w:tcW w:w="983" w:type="dxa"/>
            <w:tcBorders>
              <w:top w:val="single" w:sz="4" w:space="0" w:color="auto"/>
              <w:left w:val="single" w:sz="6" w:space="0" w:color="auto"/>
            </w:tcBorders>
            <w:vAlign w:val="center"/>
          </w:tcPr>
          <w:p w:rsidR="00793151" w:rsidRDefault="00793151">
            <w:pPr>
              <w:jc w:val="center"/>
              <w:rPr>
                <w:sz w:val="20"/>
                <w:szCs w:val="20"/>
              </w:rPr>
            </w:pPr>
            <w:r>
              <w:rPr>
                <w:lang w:val="en-US"/>
              </w:rPr>
              <w:t>U</w:t>
            </w:r>
            <w:r>
              <w:rPr>
                <w:vertAlign w:val="subscript"/>
              </w:rPr>
              <w:t>к</w:t>
            </w:r>
            <w:r>
              <w:rPr>
                <w:sz w:val="20"/>
                <w:szCs w:val="20"/>
              </w:rPr>
              <w:t>, %</w:t>
            </w:r>
          </w:p>
        </w:tc>
        <w:tc>
          <w:tcPr>
            <w:tcW w:w="1035" w:type="dxa"/>
            <w:tcBorders>
              <w:top w:val="single" w:sz="4" w:space="0" w:color="auto"/>
              <w:left w:val="single" w:sz="6" w:space="0" w:color="auto"/>
              <w:right w:val="single" w:sz="6" w:space="0" w:color="auto"/>
            </w:tcBorders>
            <w:vAlign w:val="center"/>
          </w:tcPr>
          <w:p w:rsidR="00793151" w:rsidRDefault="00793151">
            <w:pPr>
              <w:jc w:val="center"/>
              <w:rPr>
                <w:sz w:val="20"/>
                <w:szCs w:val="20"/>
              </w:rPr>
            </w:pPr>
            <w:r>
              <w:t>Р</w:t>
            </w:r>
            <w:r>
              <w:rPr>
                <w:vertAlign w:val="subscript"/>
              </w:rPr>
              <w:t>х</w:t>
            </w:r>
            <w:r>
              <w:rPr>
                <w:sz w:val="20"/>
                <w:szCs w:val="20"/>
              </w:rPr>
              <w:t>, кВт</w:t>
            </w:r>
          </w:p>
        </w:tc>
        <w:tc>
          <w:tcPr>
            <w:tcW w:w="1141" w:type="dxa"/>
            <w:tcBorders>
              <w:top w:val="single" w:sz="4" w:space="0" w:color="auto"/>
              <w:left w:val="nil"/>
            </w:tcBorders>
            <w:vAlign w:val="center"/>
          </w:tcPr>
          <w:p w:rsidR="00793151" w:rsidRDefault="00793151">
            <w:pPr>
              <w:jc w:val="center"/>
              <w:rPr>
                <w:sz w:val="20"/>
                <w:szCs w:val="20"/>
              </w:rPr>
            </w:pPr>
            <w:r>
              <w:t>Р</w:t>
            </w:r>
            <w:r>
              <w:rPr>
                <w:vertAlign w:val="subscript"/>
              </w:rPr>
              <w:t>к</w:t>
            </w:r>
            <w:r>
              <w:rPr>
                <w:sz w:val="20"/>
                <w:szCs w:val="20"/>
              </w:rPr>
              <w:t>, кВт</w:t>
            </w:r>
          </w:p>
        </w:tc>
        <w:tc>
          <w:tcPr>
            <w:tcW w:w="1430" w:type="dxa"/>
            <w:tcBorders>
              <w:top w:val="single" w:sz="4" w:space="0" w:color="auto"/>
              <w:left w:val="single" w:sz="6" w:space="0" w:color="auto"/>
              <w:right w:val="single" w:sz="4" w:space="0" w:color="auto"/>
            </w:tcBorders>
            <w:vAlign w:val="center"/>
          </w:tcPr>
          <w:p w:rsidR="00793151" w:rsidRDefault="00793151">
            <w:pPr>
              <w:jc w:val="center"/>
              <w:rPr>
                <w:sz w:val="20"/>
                <w:szCs w:val="20"/>
              </w:rPr>
            </w:pPr>
            <w:r>
              <w:rPr>
                <w:lang w:val="en-US"/>
              </w:rPr>
              <w:t>I</w:t>
            </w:r>
            <w:r>
              <w:rPr>
                <w:vertAlign w:val="subscript"/>
              </w:rPr>
              <w:t>х</w:t>
            </w:r>
            <w:r>
              <w:rPr>
                <w:sz w:val="20"/>
                <w:szCs w:val="20"/>
              </w:rPr>
              <w:t>, %</w:t>
            </w:r>
          </w:p>
        </w:tc>
      </w:tr>
      <w:tr w:rsidR="00793151">
        <w:tblPrEx>
          <w:tblCellMar>
            <w:top w:w="0" w:type="dxa"/>
            <w:bottom w:w="0" w:type="dxa"/>
          </w:tblCellMar>
        </w:tblPrEx>
        <w:trPr>
          <w:jc w:val="center"/>
        </w:trPr>
        <w:tc>
          <w:tcPr>
            <w:tcW w:w="1951" w:type="dxa"/>
            <w:tcBorders>
              <w:left w:val="single" w:sz="4" w:space="0" w:color="auto"/>
              <w:bottom w:val="single" w:sz="4" w:space="0" w:color="auto"/>
              <w:right w:val="single" w:sz="6" w:space="0" w:color="auto"/>
            </w:tcBorders>
          </w:tcPr>
          <w:p w:rsidR="00793151" w:rsidRDefault="00793151">
            <w:pPr>
              <w:jc w:val="center"/>
              <w:rPr>
                <w:sz w:val="20"/>
                <w:szCs w:val="20"/>
              </w:rPr>
            </w:pPr>
          </w:p>
        </w:tc>
        <w:tc>
          <w:tcPr>
            <w:tcW w:w="1569" w:type="dxa"/>
            <w:tcBorders>
              <w:left w:val="nil"/>
              <w:bottom w:val="single" w:sz="4" w:space="0" w:color="auto"/>
              <w:right w:val="single" w:sz="6" w:space="0" w:color="auto"/>
            </w:tcBorders>
          </w:tcPr>
          <w:p w:rsidR="00793151" w:rsidRDefault="00793151">
            <w:pPr>
              <w:jc w:val="center"/>
              <w:rPr>
                <w:sz w:val="20"/>
                <w:szCs w:val="20"/>
              </w:rPr>
            </w:pPr>
          </w:p>
        </w:tc>
        <w:tc>
          <w:tcPr>
            <w:tcW w:w="1112" w:type="dxa"/>
            <w:tcBorders>
              <w:top w:val="single" w:sz="6" w:space="0" w:color="auto"/>
              <w:left w:val="nil"/>
              <w:bottom w:val="single" w:sz="4" w:space="0" w:color="auto"/>
              <w:right w:val="single" w:sz="6" w:space="0" w:color="auto"/>
            </w:tcBorders>
          </w:tcPr>
          <w:p w:rsidR="00793151" w:rsidRDefault="00793151">
            <w:pPr>
              <w:jc w:val="center"/>
              <w:rPr>
                <w:sz w:val="20"/>
                <w:szCs w:val="20"/>
              </w:rPr>
            </w:pPr>
            <w:r>
              <w:rPr>
                <w:sz w:val="20"/>
                <w:szCs w:val="20"/>
              </w:rPr>
              <w:t>В</w:t>
            </w:r>
          </w:p>
        </w:tc>
        <w:tc>
          <w:tcPr>
            <w:tcW w:w="1046" w:type="dxa"/>
            <w:tcBorders>
              <w:top w:val="single" w:sz="6" w:space="0" w:color="auto"/>
              <w:left w:val="nil"/>
              <w:bottom w:val="single" w:sz="4" w:space="0" w:color="auto"/>
            </w:tcBorders>
          </w:tcPr>
          <w:p w:rsidR="00793151" w:rsidRDefault="00793151">
            <w:pPr>
              <w:jc w:val="center"/>
              <w:rPr>
                <w:sz w:val="20"/>
                <w:szCs w:val="20"/>
              </w:rPr>
            </w:pPr>
            <w:r>
              <w:rPr>
                <w:sz w:val="20"/>
                <w:szCs w:val="20"/>
              </w:rPr>
              <w:t>Н</w:t>
            </w:r>
          </w:p>
        </w:tc>
        <w:tc>
          <w:tcPr>
            <w:tcW w:w="983" w:type="dxa"/>
            <w:tcBorders>
              <w:left w:val="single" w:sz="6" w:space="0" w:color="auto"/>
              <w:bottom w:val="single" w:sz="4" w:space="0" w:color="auto"/>
              <w:right w:val="single" w:sz="6" w:space="0" w:color="auto"/>
            </w:tcBorders>
          </w:tcPr>
          <w:p w:rsidR="00793151" w:rsidRDefault="00793151">
            <w:pPr>
              <w:jc w:val="center"/>
              <w:rPr>
                <w:sz w:val="20"/>
                <w:szCs w:val="20"/>
              </w:rPr>
            </w:pPr>
          </w:p>
        </w:tc>
        <w:tc>
          <w:tcPr>
            <w:tcW w:w="1035" w:type="dxa"/>
            <w:tcBorders>
              <w:left w:val="nil"/>
              <w:bottom w:val="single" w:sz="4" w:space="0" w:color="auto"/>
            </w:tcBorders>
          </w:tcPr>
          <w:p w:rsidR="00793151" w:rsidRDefault="00793151">
            <w:pPr>
              <w:jc w:val="center"/>
              <w:rPr>
                <w:sz w:val="20"/>
                <w:szCs w:val="20"/>
              </w:rPr>
            </w:pPr>
          </w:p>
        </w:tc>
        <w:tc>
          <w:tcPr>
            <w:tcW w:w="1141" w:type="dxa"/>
            <w:tcBorders>
              <w:left w:val="single" w:sz="6" w:space="0" w:color="auto"/>
              <w:bottom w:val="single" w:sz="4" w:space="0" w:color="auto"/>
              <w:right w:val="single" w:sz="6" w:space="0" w:color="auto"/>
            </w:tcBorders>
          </w:tcPr>
          <w:p w:rsidR="00793151" w:rsidRDefault="00793151">
            <w:pPr>
              <w:jc w:val="center"/>
              <w:rPr>
                <w:sz w:val="20"/>
                <w:szCs w:val="20"/>
              </w:rPr>
            </w:pPr>
          </w:p>
        </w:tc>
        <w:tc>
          <w:tcPr>
            <w:tcW w:w="1430" w:type="dxa"/>
            <w:tcBorders>
              <w:left w:val="nil"/>
              <w:bottom w:val="single" w:sz="4" w:space="0" w:color="auto"/>
              <w:right w:val="single" w:sz="4" w:space="0" w:color="auto"/>
            </w:tcBorders>
          </w:tcPr>
          <w:p w:rsidR="00793151" w:rsidRDefault="00793151">
            <w:pPr>
              <w:jc w:val="center"/>
              <w:rPr>
                <w:sz w:val="20"/>
                <w:szCs w:val="20"/>
              </w:rPr>
            </w:pPr>
          </w:p>
        </w:tc>
      </w:tr>
      <w:tr w:rsidR="00793151">
        <w:tblPrEx>
          <w:tblCellMar>
            <w:top w:w="0" w:type="dxa"/>
            <w:bottom w:w="0" w:type="dxa"/>
          </w:tblCellMar>
        </w:tblPrEx>
        <w:trPr>
          <w:jc w:val="center"/>
        </w:trPr>
        <w:tc>
          <w:tcPr>
            <w:tcW w:w="1951" w:type="dxa"/>
            <w:tcBorders>
              <w:top w:val="single" w:sz="4" w:space="0" w:color="auto"/>
              <w:left w:val="single" w:sz="4" w:space="0" w:color="auto"/>
              <w:right w:val="single" w:sz="4" w:space="0" w:color="auto"/>
            </w:tcBorders>
          </w:tcPr>
          <w:p w:rsidR="00793151" w:rsidRDefault="00793151">
            <w:pPr>
              <w:jc w:val="center"/>
              <w:rPr>
                <w:sz w:val="20"/>
                <w:szCs w:val="20"/>
              </w:rPr>
            </w:pPr>
          </w:p>
        </w:tc>
        <w:tc>
          <w:tcPr>
            <w:tcW w:w="1569" w:type="dxa"/>
            <w:tcBorders>
              <w:top w:val="single" w:sz="4" w:space="0" w:color="auto"/>
              <w:left w:val="nil"/>
            </w:tcBorders>
          </w:tcPr>
          <w:p w:rsidR="00793151" w:rsidRDefault="00793151">
            <w:pPr>
              <w:jc w:val="center"/>
              <w:rPr>
                <w:sz w:val="20"/>
                <w:szCs w:val="20"/>
              </w:rPr>
            </w:pPr>
          </w:p>
        </w:tc>
        <w:tc>
          <w:tcPr>
            <w:tcW w:w="1112" w:type="dxa"/>
            <w:tcBorders>
              <w:top w:val="single" w:sz="4" w:space="0" w:color="auto"/>
              <w:left w:val="single" w:sz="4" w:space="0" w:color="auto"/>
              <w:right w:val="single" w:sz="4" w:space="0" w:color="auto"/>
            </w:tcBorders>
          </w:tcPr>
          <w:p w:rsidR="00793151" w:rsidRDefault="00793151">
            <w:pPr>
              <w:jc w:val="center"/>
              <w:rPr>
                <w:sz w:val="20"/>
                <w:szCs w:val="20"/>
              </w:rPr>
            </w:pPr>
          </w:p>
        </w:tc>
        <w:tc>
          <w:tcPr>
            <w:tcW w:w="1046" w:type="dxa"/>
            <w:tcBorders>
              <w:top w:val="single" w:sz="4" w:space="0" w:color="auto"/>
              <w:left w:val="nil"/>
            </w:tcBorders>
          </w:tcPr>
          <w:p w:rsidR="00793151" w:rsidRDefault="00793151">
            <w:pPr>
              <w:jc w:val="center"/>
              <w:rPr>
                <w:sz w:val="20"/>
                <w:szCs w:val="20"/>
              </w:rPr>
            </w:pPr>
          </w:p>
        </w:tc>
        <w:tc>
          <w:tcPr>
            <w:tcW w:w="983" w:type="dxa"/>
            <w:tcBorders>
              <w:top w:val="single" w:sz="4" w:space="0" w:color="auto"/>
              <w:left w:val="single" w:sz="4" w:space="0" w:color="auto"/>
              <w:right w:val="single" w:sz="4" w:space="0" w:color="auto"/>
            </w:tcBorders>
          </w:tcPr>
          <w:p w:rsidR="00793151" w:rsidRDefault="00793151">
            <w:pPr>
              <w:jc w:val="center"/>
              <w:rPr>
                <w:sz w:val="20"/>
                <w:szCs w:val="20"/>
              </w:rPr>
            </w:pPr>
          </w:p>
        </w:tc>
        <w:tc>
          <w:tcPr>
            <w:tcW w:w="1035" w:type="dxa"/>
            <w:tcBorders>
              <w:top w:val="single" w:sz="4" w:space="0" w:color="auto"/>
              <w:left w:val="nil"/>
            </w:tcBorders>
          </w:tcPr>
          <w:p w:rsidR="00793151" w:rsidRDefault="00793151">
            <w:pPr>
              <w:jc w:val="center"/>
              <w:rPr>
                <w:sz w:val="20"/>
                <w:szCs w:val="20"/>
              </w:rPr>
            </w:pPr>
          </w:p>
        </w:tc>
        <w:tc>
          <w:tcPr>
            <w:tcW w:w="1141" w:type="dxa"/>
            <w:tcBorders>
              <w:top w:val="single" w:sz="4" w:space="0" w:color="auto"/>
              <w:left w:val="single" w:sz="4" w:space="0" w:color="auto"/>
              <w:right w:val="single" w:sz="4" w:space="0" w:color="auto"/>
            </w:tcBorders>
          </w:tcPr>
          <w:p w:rsidR="00793151" w:rsidRDefault="00793151">
            <w:pPr>
              <w:jc w:val="center"/>
              <w:rPr>
                <w:sz w:val="20"/>
                <w:szCs w:val="20"/>
              </w:rPr>
            </w:pPr>
          </w:p>
        </w:tc>
        <w:tc>
          <w:tcPr>
            <w:tcW w:w="1430" w:type="dxa"/>
            <w:tcBorders>
              <w:top w:val="single" w:sz="4" w:space="0" w:color="auto"/>
              <w:left w:val="nil"/>
              <w:right w:val="single" w:sz="4" w:space="0" w:color="auto"/>
            </w:tcBorders>
          </w:tcPr>
          <w:p w:rsidR="00793151" w:rsidRDefault="00793151">
            <w:pPr>
              <w:jc w:val="center"/>
              <w:rPr>
                <w:sz w:val="20"/>
                <w:szCs w:val="20"/>
              </w:rPr>
            </w:pPr>
          </w:p>
        </w:tc>
      </w:tr>
      <w:tr w:rsidR="00793151">
        <w:tblPrEx>
          <w:tblCellMar>
            <w:top w:w="0" w:type="dxa"/>
            <w:bottom w:w="0" w:type="dxa"/>
          </w:tblCellMar>
        </w:tblPrEx>
        <w:trPr>
          <w:jc w:val="center"/>
        </w:trPr>
        <w:tc>
          <w:tcPr>
            <w:tcW w:w="1951" w:type="dxa"/>
            <w:tcBorders>
              <w:left w:val="single" w:sz="4" w:space="0" w:color="auto"/>
              <w:bottom w:val="single" w:sz="4" w:space="0" w:color="auto"/>
              <w:right w:val="single" w:sz="4" w:space="0" w:color="auto"/>
            </w:tcBorders>
            <w:vAlign w:val="center"/>
          </w:tcPr>
          <w:p w:rsidR="00793151" w:rsidRDefault="00793151">
            <w:pPr>
              <w:rPr>
                <w:sz w:val="20"/>
                <w:szCs w:val="20"/>
              </w:rPr>
            </w:pPr>
            <w:r>
              <w:rPr>
                <w:sz w:val="20"/>
                <w:szCs w:val="20"/>
              </w:rPr>
              <w:t>ТМ-400/10</w:t>
            </w:r>
          </w:p>
        </w:tc>
        <w:tc>
          <w:tcPr>
            <w:tcW w:w="1569" w:type="dxa"/>
            <w:tcBorders>
              <w:left w:val="nil"/>
              <w:bottom w:val="single" w:sz="4" w:space="0" w:color="auto"/>
            </w:tcBorders>
          </w:tcPr>
          <w:p w:rsidR="00793151" w:rsidRDefault="00793151">
            <w:pPr>
              <w:jc w:val="center"/>
              <w:rPr>
                <w:sz w:val="20"/>
                <w:szCs w:val="20"/>
              </w:rPr>
            </w:pPr>
            <w:r>
              <w:rPr>
                <w:sz w:val="20"/>
                <w:szCs w:val="20"/>
              </w:rPr>
              <w:t>400</w:t>
            </w:r>
          </w:p>
        </w:tc>
        <w:tc>
          <w:tcPr>
            <w:tcW w:w="1112" w:type="dxa"/>
            <w:tcBorders>
              <w:left w:val="single" w:sz="4" w:space="0" w:color="auto"/>
              <w:bottom w:val="single" w:sz="4" w:space="0" w:color="auto"/>
              <w:right w:val="single" w:sz="4" w:space="0" w:color="auto"/>
            </w:tcBorders>
          </w:tcPr>
          <w:p w:rsidR="00793151" w:rsidRDefault="00793151">
            <w:pPr>
              <w:jc w:val="center"/>
              <w:rPr>
                <w:sz w:val="20"/>
                <w:szCs w:val="20"/>
              </w:rPr>
            </w:pPr>
            <w:r>
              <w:rPr>
                <w:sz w:val="20"/>
                <w:szCs w:val="20"/>
              </w:rPr>
              <w:t>6,3-10,5</w:t>
            </w:r>
          </w:p>
        </w:tc>
        <w:tc>
          <w:tcPr>
            <w:tcW w:w="1046" w:type="dxa"/>
            <w:tcBorders>
              <w:left w:val="nil"/>
              <w:bottom w:val="single" w:sz="4" w:space="0" w:color="auto"/>
            </w:tcBorders>
          </w:tcPr>
          <w:p w:rsidR="00793151" w:rsidRDefault="00793151">
            <w:pPr>
              <w:jc w:val="center"/>
              <w:rPr>
                <w:sz w:val="20"/>
                <w:szCs w:val="20"/>
              </w:rPr>
            </w:pPr>
            <w:r>
              <w:rPr>
                <w:sz w:val="20"/>
                <w:szCs w:val="20"/>
              </w:rPr>
              <w:t>0,4</w:t>
            </w:r>
          </w:p>
        </w:tc>
        <w:tc>
          <w:tcPr>
            <w:tcW w:w="983" w:type="dxa"/>
            <w:tcBorders>
              <w:left w:val="single" w:sz="4" w:space="0" w:color="auto"/>
              <w:bottom w:val="single" w:sz="4" w:space="0" w:color="auto"/>
              <w:right w:val="single" w:sz="4" w:space="0" w:color="auto"/>
            </w:tcBorders>
          </w:tcPr>
          <w:p w:rsidR="00793151" w:rsidRDefault="00793151">
            <w:pPr>
              <w:jc w:val="center"/>
              <w:rPr>
                <w:sz w:val="20"/>
                <w:szCs w:val="20"/>
              </w:rPr>
            </w:pPr>
            <w:r>
              <w:rPr>
                <w:sz w:val="20"/>
                <w:szCs w:val="20"/>
              </w:rPr>
              <w:t>5,5</w:t>
            </w:r>
          </w:p>
        </w:tc>
        <w:tc>
          <w:tcPr>
            <w:tcW w:w="1035" w:type="dxa"/>
            <w:tcBorders>
              <w:left w:val="nil"/>
              <w:bottom w:val="single" w:sz="4" w:space="0" w:color="auto"/>
            </w:tcBorders>
          </w:tcPr>
          <w:p w:rsidR="00793151" w:rsidRDefault="00793151">
            <w:pPr>
              <w:jc w:val="center"/>
              <w:rPr>
                <w:sz w:val="20"/>
                <w:szCs w:val="20"/>
              </w:rPr>
            </w:pPr>
            <w:r>
              <w:rPr>
                <w:sz w:val="20"/>
                <w:szCs w:val="20"/>
              </w:rPr>
              <w:t>1,1</w:t>
            </w:r>
          </w:p>
        </w:tc>
        <w:tc>
          <w:tcPr>
            <w:tcW w:w="1141" w:type="dxa"/>
            <w:tcBorders>
              <w:left w:val="single" w:sz="4" w:space="0" w:color="auto"/>
              <w:bottom w:val="single" w:sz="4" w:space="0" w:color="auto"/>
              <w:right w:val="single" w:sz="4" w:space="0" w:color="auto"/>
            </w:tcBorders>
          </w:tcPr>
          <w:p w:rsidR="00793151" w:rsidRDefault="00793151">
            <w:pPr>
              <w:jc w:val="center"/>
              <w:rPr>
                <w:sz w:val="20"/>
                <w:szCs w:val="20"/>
              </w:rPr>
            </w:pPr>
            <w:r>
              <w:rPr>
                <w:sz w:val="20"/>
                <w:szCs w:val="20"/>
              </w:rPr>
              <w:t>5,9</w:t>
            </w:r>
          </w:p>
        </w:tc>
        <w:tc>
          <w:tcPr>
            <w:tcW w:w="1430" w:type="dxa"/>
            <w:tcBorders>
              <w:left w:val="nil"/>
              <w:bottom w:val="single" w:sz="4" w:space="0" w:color="auto"/>
              <w:right w:val="single" w:sz="4" w:space="0" w:color="auto"/>
            </w:tcBorders>
          </w:tcPr>
          <w:p w:rsidR="00793151" w:rsidRDefault="00793151">
            <w:pPr>
              <w:jc w:val="center"/>
              <w:rPr>
                <w:sz w:val="20"/>
                <w:szCs w:val="20"/>
              </w:rPr>
            </w:pPr>
            <w:r>
              <w:rPr>
                <w:sz w:val="20"/>
                <w:szCs w:val="20"/>
              </w:rPr>
              <w:t>2,5</w:t>
            </w:r>
          </w:p>
        </w:tc>
      </w:tr>
      <w:tr w:rsidR="00793151">
        <w:tblPrEx>
          <w:tblCellMar>
            <w:top w:w="0" w:type="dxa"/>
            <w:bottom w:w="0" w:type="dxa"/>
          </w:tblCellMar>
        </w:tblPrEx>
        <w:trPr>
          <w:jc w:val="center"/>
        </w:trPr>
        <w:tc>
          <w:tcPr>
            <w:tcW w:w="1951" w:type="dxa"/>
            <w:tcBorders>
              <w:top w:val="single" w:sz="4" w:space="0" w:color="auto"/>
              <w:left w:val="single" w:sz="4" w:space="0" w:color="auto"/>
              <w:bottom w:val="single" w:sz="6" w:space="0" w:color="auto"/>
              <w:right w:val="single" w:sz="4" w:space="0" w:color="auto"/>
            </w:tcBorders>
            <w:vAlign w:val="center"/>
          </w:tcPr>
          <w:p w:rsidR="00793151" w:rsidRDefault="00793151">
            <w:pPr>
              <w:rPr>
                <w:sz w:val="20"/>
                <w:szCs w:val="20"/>
              </w:rPr>
            </w:pPr>
            <w:r>
              <w:rPr>
                <w:sz w:val="20"/>
                <w:szCs w:val="20"/>
              </w:rPr>
              <w:t>ТМ-630/10</w:t>
            </w:r>
          </w:p>
        </w:tc>
        <w:tc>
          <w:tcPr>
            <w:tcW w:w="1569" w:type="dxa"/>
            <w:tcBorders>
              <w:top w:val="single" w:sz="4" w:space="0" w:color="auto"/>
              <w:left w:val="nil"/>
              <w:bottom w:val="single" w:sz="6" w:space="0" w:color="auto"/>
            </w:tcBorders>
          </w:tcPr>
          <w:p w:rsidR="00793151" w:rsidRDefault="00793151">
            <w:pPr>
              <w:jc w:val="center"/>
              <w:rPr>
                <w:sz w:val="20"/>
                <w:szCs w:val="20"/>
              </w:rPr>
            </w:pPr>
            <w:r>
              <w:rPr>
                <w:sz w:val="20"/>
                <w:szCs w:val="20"/>
              </w:rPr>
              <w:t>630</w:t>
            </w:r>
          </w:p>
        </w:tc>
        <w:tc>
          <w:tcPr>
            <w:tcW w:w="1112" w:type="dxa"/>
            <w:tcBorders>
              <w:top w:val="single" w:sz="4" w:space="0" w:color="auto"/>
              <w:left w:val="single" w:sz="4" w:space="0" w:color="auto"/>
              <w:bottom w:val="single" w:sz="6" w:space="0" w:color="auto"/>
              <w:right w:val="single" w:sz="4" w:space="0" w:color="auto"/>
            </w:tcBorders>
          </w:tcPr>
          <w:p w:rsidR="00793151" w:rsidRDefault="00793151">
            <w:pPr>
              <w:jc w:val="center"/>
              <w:rPr>
                <w:sz w:val="20"/>
                <w:szCs w:val="20"/>
              </w:rPr>
            </w:pPr>
            <w:r>
              <w:rPr>
                <w:sz w:val="20"/>
                <w:szCs w:val="20"/>
              </w:rPr>
              <w:t>6,3-10,5</w:t>
            </w:r>
          </w:p>
        </w:tc>
        <w:tc>
          <w:tcPr>
            <w:tcW w:w="1046" w:type="dxa"/>
            <w:tcBorders>
              <w:top w:val="single" w:sz="4" w:space="0" w:color="auto"/>
              <w:left w:val="nil"/>
              <w:bottom w:val="single" w:sz="6" w:space="0" w:color="auto"/>
            </w:tcBorders>
          </w:tcPr>
          <w:p w:rsidR="00793151" w:rsidRDefault="00793151">
            <w:pPr>
              <w:jc w:val="center"/>
              <w:rPr>
                <w:sz w:val="20"/>
                <w:szCs w:val="20"/>
              </w:rPr>
            </w:pPr>
            <w:r>
              <w:rPr>
                <w:sz w:val="20"/>
                <w:szCs w:val="20"/>
              </w:rPr>
              <w:t>0,4</w:t>
            </w:r>
          </w:p>
        </w:tc>
        <w:tc>
          <w:tcPr>
            <w:tcW w:w="983" w:type="dxa"/>
            <w:tcBorders>
              <w:top w:val="single" w:sz="4" w:space="0" w:color="auto"/>
              <w:left w:val="single" w:sz="4" w:space="0" w:color="auto"/>
              <w:bottom w:val="single" w:sz="6" w:space="0" w:color="auto"/>
              <w:right w:val="single" w:sz="4" w:space="0" w:color="auto"/>
            </w:tcBorders>
          </w:tcPr>
          <w:p w:rsidR="00793151" w:rsidRDefault="00793151">
            <w:pPr>
              <w:jc w:val="center"/>
              <w:rPr>
                <w:sz w:val="20"/>
                <w:szCs w:val="20"/>
              </w:rPr>
            </w:pPr>
            <w:r>
              <w:rPr>
                <w:sz w:val="20"/>
                <w:szCs w:val="20"/>
              </w:rPr>
              <w:t>5,5</w:t>
            </w:r>
          </w:p>
        </w:tc>
        <w:tc>
          <w:tcPr>
            <w:tcW w:w="1035" w:type="dxa"/>
            <w:tcBorders>
              <w:top w:val="single" w:sz="4" w:space="0" w:color="auto"/>
              <w:left w:val="nil"/>
              <w:bottom w:val="single" w:sz="6" w:space="0" w:color="auto"/>
            </w:tcBorders>
          </w:tcPr>
          <w:p w:rsidR="00793151" w:rsidRDefault="00793151">
            <w:pPr>
              <w:jc w:val="center"/>
              <w:rPr>
                <w:sz w:val="20"/>
                <w:szCs w:val="20"/>
              </w:rPr>
            </w:pPr>
            <w:r>
              <w:rPr>
                <w:sz w:val="20"/>
                <w:szCs w:val="20"/>
              </w:rPr>
              <w:t>1,7</w:t>
            </w:r>
          </w:p>
        </w:tc>
        <w:tc>
          <w:tcPr>
            <w:tcW w:w="1141" w:type="dxa"/>
            <w:tcBorders>
              <w:top w:val="single" w:sz="4" w:space="0" w:color="auto"/>
              <w:left w:val="single" w:sz="4" w:space="0" w:color="auto"/>
              <w:bottom w:val="single" w:sz="6" w:space="0" w:color="auto"/>
              <w:right w:val="single" w:sz="4" w:space="0" w:color="auto"/>
            </w:tcBorders>
          </w:tcPr>
          <w:p w:rsidR="00793151" w:rsidRDefault="00793151">
            <w:pPr>
              <w:jc w:val="center"/>
              <w:rPr>
                <w:sz w:val="20"/>
                <w:szCs w:val="20"/>
              </w:rPr>
            </w:pPr>
            <w:r>
              <w:rPr>
                <w:sz w:val="20"/>
                <w:szCs w:val="20"/>
              </w:rPr>
              <w:t>8,5</w:t>
            </w:r>
          </w:p>
        </w:tc>
        <w:tc>
          <w:tcPr>
            <w:tcW w:w="1430" w:type="dxa"/>
            <w:tcBorders>
              <w:top w:val="single" w:sz="4" w:space="0" w:color="auto"/>
              <w:left w:val="nil"/>
              <w:bottom w:val="single" w:sz="6" w:space="0" w:color="auto"/>
              <w:right w:val="single" w:sz="4" w:space="0" w:color="auto"/>
            </w:tcBorders>
          </w:tcPr>
          <w:p w:rsidR="00793151" w:rsidRDefault="00793151">
            <w:pPr>
              <w:jc w:val="center"/>
              <w:rPr>
                <w:sz w:val="20"/>
                <w:szCs w:val="20"/>
              </w:rPr>
            </w:pPr>
            <w:r>
              <w:rPr>
                <w:sz w:val="20"/>
                <w:szCs w:val="20"/>
              </w:rPr>
              <w:t>2</w:t>
            </w:r>
          </w:p>
        </w:tc>
      </w:tr>
      <w:tr w:rsidR="00793151">
        <w:tblPrEx>
          <w:tblCellMar>
            <w:top w:w="0" w:type="dxa"/>
            <w:bottom w:w="0" w:type="dxa"/>
          </w:tblCellMar>
        </w:tblPrEx>
        <w:trPr>
          <w:jc w:val="center"/>
        </w:trPr>
        <w:tc>
          <w:tcPr>
            <w:tcW w:w="1951" w:type="dxa"/>
            <w:tcBorders>
              <w:top w:val="single" w:sz="6" w:space="0" w:color="auto"/>
              <w:left w:val="single" w:sz="4" w:space="0" w:color="auto"/>
              <w:bottom w:val="single" w:sz="6" w:space="0" w:color="auto"/>
              <w:right w:val="single" w:sz="4" w:space="0" w:color="auto"/>
            </w:tcBorders>
            <w:vAlign w:val="center"/>
          </w:tcPr>
          <w:p w:rsidR="00793151" w:rsidRDefault="00793151">
            <w:pPr>
              <w:rPr>
                <w:sz w:val="20"/>
                <w:szCs w:val="20"/>
              </w:rPr>
            </w:pPr>
            <w:r>
              <w:rPr>
                <w:sz w:val="20"/>
                <w:szCs w:val="20"/>
              </w:rPr>
              <w:t>ТМ-1000/10</w:t>
            </w:r>
          </w:p>
        </w:tc>
        <w:tc>
          <w:tcPr>
            <w:tcW w:w="1569" w:type="dxa"/>
            <w:tcBorders>
              <w:top w:val="single" w:sz="6" w:space="0" w:color="auto"/>
              <w:left w:val="nil"/>
              <w:bottom w:val="single" w:sz="6" w:space="0" w:color="auto"/>
            </w:tcBorders>
          </w:tcPr>
          <w:p w:rsidR="00793151" w:rsidRDefault="00793151">
            <w:pPr>
              <w:jc w:val="center"/>
              <w:rPr>
                <w:sz w:val="20"/>
                <w:szCs w:val="20"/>
              </w:rPr>
            </w:pPr>
            <w:r>
              <w:rPr>
                <w:sz w:val="20"/>
                <w:szCs w:val="20"/>
              </w:rPr>
              <w:t>1000</w:t>
            </w:r>
          </w:p>
        </w:tc>
        <w:tc>
          <w:tcPr>
            <w:tcW w:w="1112" w:type="dxa"/>
            <w:tcBorders>
              <w:top w:val="single" w:sz="6" w:space="0" w:color="auto"/>
              <w:left w:val="single" w:sz="4" w:space="0" w:color="auto"/>
              <w:bottom w:val="single" w:sz="6" w:space="0" w:color="auto"/>
              <w:right w:val="single" w:sz="4" w:space="0" w:color="auto"/>
            </w:tcBorders>
          </w:tcPr>
          <w:p w:rsidR="00793151" w:rsidRDefault="00793151">
            <w:pPr>
              <w:jc w:val="center"/>
              <w:rPr>
                <w:sz w:val="20"/>
                <w:szCs w:val="20"/>
              </w:rPr>
            </w:pPr>
            <w:r>
              <w:rPr>
                <w:sz w:val="20"/>
                <w:szCs w:val="20"/>
              </w:rPr>
              <w:t>6,3-10,5</w:t>
            </w:r>
          </w:p>
        </w:tc>
        <w:tc>
          <w:tcPr>
            <w:tcW w:w="1046" w:type="dxa"/>
            <w:tcBorders>
              <w:top w:val="single" w:sz="6" w:space="0" w:color="auto"/>
              <w:left w:val="nil"/>
              <w:bottom w:val="single" w:sz="6" w:space="0" w:color="auto"/>
            </w:tcBorders>
          </w:tcPr>
          <w:p w:rsidR="00793151" w:rsidRDefault="00793151">
            <w:pPr>
              <w:jc w:val="center"/>
              <w:rPr>
                <w:sz w:val="20"/>
                <w:szCs w:val="20"/>
              </w:rPr>
            </w:pPr>
            <w:r>
              <w:rPr>
                <w:sz w:val="20"/>
                <w:szCs w:val="20"/>
              </w:rPr>
              <w:t>0,4</w:t>
            </w:r>
          </w:p>
        </w:tc>
        <w:tc>
          <w:tcPr>
            <w:tcW w:w="983" w:type="dxa"/>
            <w:tcBorders>
              <w:top w:val="single" w:sz="6" w:space="0" w:color="auto"/>
              <w:left w:val="single" w:sz="4" w:space="0" w:color="auto"/>
              <w:bottom w:val="single" w:sz="6" w:space="0" w:color="auto"/>
              <w:right w:val="single" w:sz="4" w:space="0" w:color="auto"/>
            </w:tcBorders>
          </w:tcPr>
          <w:p w:rsidR="00793151" w:rsidRDefault="00793151">
            <w:pPr>
              <w:jc w:val="center"/>
              <w:rPr>
                <w:sz w:val="20"/>
                <w:szCs w:val="20"/>
              </w:rPr>
            </w:pPr>
            <w:r>
              <w:rPr>
                <w:sz w:val="20"/>
                <w:szCs w:val="20"/>
              </w:rPr>
              <w:t>5,5</w:t>
            </w:r>
          </w:p>
        </w:tc>
        <w:tc>
          <w:tcPr>
            <w:tcW w:w="1035" w:type="dxa"/>
            <w:tcBorders>
              <w:top w:val="single" w:sz="6" w:space="0" w:color="auto"/>
              <w:left w:val="nil"/>
              <w:bottom w:val="single" w:sz="6" w:space="0" w:color="auto"/>
            </w:tcBorders>
          </w:tcPr>
          <w:p w:rsidR="00793151" w:rsidRDefault="00793151">
            <w:pPr>
              <w:jc w:val="center"/>
              <w:rPr>
                <w:sz w:val="20"/>
                <w:szCs w:val="20"/>
              </w:rPr>
            </w:pPr>
            <w:r>
              <w:rPr>
                <w:sz w:val="20"/>
                <w:szCs w:val="20"/>
              </w:rPr>
              <w:t>2,45</w:t>
            </w:r>
          </w:p>
        </w:tc>
        <w:tc>
          <w:tcPr>
            <w:tcW w:w="1141" w:type="dxa"/>
            <w:tcBorders>
              <w:top w:val="single" w:sz="6" w:space="0" w:color="auto"/>
              <w:left w:val="single" w:sz="4" w:space="0" w:color="auto"/>
              <w:bottom w:val="single" w:sz="6" w:space="0" w:color="auto"/>
              <w:right w:val="single" w:sz="4" w:space="0" w:color="auto"/>
            </w:tcBorders>
          </w:tcPr>
          <w:p w:rsidR="00793151" w:rsidRDefault="00793151">
            <w:pPr>
              <w:jc w:val="center"/>
              <w:rPr>
                <w:sz w:val="20"/>
                <w:szCs w:val="20"/>
              </w:rPr>
            </w:pPr>
            <w:r>
              <w:rPr>
                <w:sz w:val="20"/>
                <w:szCs w:val="20"/>
              </w:rPr>
              <w:t>11</w:t>
            </w:r>
          </w:p>
        </w:tc>
        <w:tc>
          <w:tcPr>
            <w:tcW w:w="1430" w:type="dxa"/>
            <w:tcBorders>
              <w:top w:val="single" w:sz="6" w:space="0" w:color="auto"/>
              <w:left w:val="nil"/>
              <w:bottom w:val="single" w:sz="6" w:space="0" w:color="auto"/>
              <w:right w:val="single" w:sz="4" w:space="0" w:color="auto"/>
            </w:tcBorders>
          </w:tcPr>
          <w:p w:rsidR="00793151" w:rsidRDefault="00793151">
            <w:pPr>
              <w:jc w:val="center"/>
              <w:rPr>
                <w:sz w:val="20"/>
                <w:szCs w:val="20"/>
              </w:rPr>
            </w:pPr>
            <w:r>
              <w:rPr>
                <w:sz w:val="20"/>
                <w:szCs w:val="20"/>
              </w:rPr>
              <w:t>1,4</w:t>
            </w:r>
          </w:p>
        </w:tc>
      </w:tr>
      <w:tr w:rsidR="00793151">
        <w:tblPrEx>
          <w:tblCellMar>
            <w:top w:w="0" w:type="dxa"/>
            <w:bottom w:w="0" w:type="dxa"/>
          </w:tblCellMar>
        </w:tblPrEx>
        <w:trPr>
          <w:jc w:val="center"/>
        </w:trPr>
        <w:tc>
          <w:tcPr>
            <w:tcW w:w="1951" w:type="dxa"/>
            <w:tcBorders>
              <w:top w:val="single" w:sz="6" w:space="0" w:color="auto"/>
              <w:left w:val="single" w:sz="4" w:space="0" w:color="auto"/>
              <w:bottom w:val="single" w:sz="6" w:space="0" w:color="auto"/>
              <w:right w:val="single" w:sz="4" w:space="0" w:color="auto"/>
            </w:tcBorders>
            <w:vAlign w:val="center"/>
          </w:tcPr>
          <w:p w:rsidR="00793151" w:rsidRDefault="00793151">
            <w:pPr>
              <w:rPr>
                <w:sz w:val="20"/>
                <w:szCs w:val="20"/>
              </w:rPr>
            </w:pPr>
            <w:r>
              <w:rPr>
                <w:sz w:val="20"/>
                <w:szCs w:val="20"/>
              </w:rPr>
              <w:t>ТМ-1600/10</w:t>
            </w:r>
          </w:p>
        </w:tc>
        <w:tc>
          <w:tcPr>
            <w:tcW w:w="1569" w:type="dxa"/>
            <w:tcBorders>
              <w:top w:val="single" w:sz="6" w:space="0" w:color="auto"/>
              <w:left w:val="nil"/>
              <w:bottom w:val="single" w:sz="6" w:space="0" w:color="auto"/>
            </w:tcBorders>
          </w:tcPr>
          <w:p w:rsidR="00793151" w:rsidRDefault="00793151">
            <w:pPr>
              <w:jc w:val="center"/>
              <w:rPr>
                <w:sz w:val="20"/>
                <w:szCs w:val="20"/>
              </w:rPr>
            </w:pPr>
            <w:r>
              <w:rPr>
                <w:sz w:val="20"/>
                <w:szCs w:val="20"/>
              </w:rPr>
              <w:t>1600</w:t>
            </w:r>
          </w:p>
        </w:tc>
        <w:tc>
          <w:tcPr>
            <w:tcW w:w="1112" w:type="dxa"/>
            <w:tcBorders>
              <w:top w:val="single" w:sz="6" w:space="0" w:color="auto"/>
              <w:left w:val="single" w:sz="4" w:space="0" w:color="auto"/>
              <w:bottom w:val="single" w:sz="6" w:space="0" w:color="auto"/>
              <w:right w:val="single" w:sz="4" w:space="0" w:color="auto"/>
            </w:tcBorders>
          </w:tcPr>
          <w:p w:rsidR="00793151" w:rsidRDefault="00793151">
            <w:pPr>
              <w:jc w:val="center"/>
              <w:rPr>
                <w:sz w:val="20"/>
                <w:szCs w:val="20"/>
              </w:rPr>
            </w:pPr>
            <w:r>
              <w:rPr>
                <w:sz w:val="20"/>
                <w:szCs w:val="20"/>
              </w:rPr>
              <w:t>6,3-10,5</w:t>
            </w:r>
          </w:p>
        </w:tc>
        <w:tc>
          <w:tcPr>
            <w:tcW w:w="1046" w:type="dxa"/>
            <w:tcBorders>
              <w:top w:val="single" w:sz="6" w:space="0" w:color="auto"/>
              <w:left w:val="nil"/>
              <w:bottom w:val="single" w:sz="6" w:space="0" w:color="auto"/>
            </w:tcBorders>
          </w:tcPr>
          <w:p w:rsidR="00793151" w:rsidRDefault="00793151">
            <w:pPr>
              <w:jc w:val="center"/>
              <w:rPr>
                <w:sz w:val="20"/>
                <w:szCs w:val="20"/>
              </w:rPr>
            </w:pPr>
            <w:r>
              <w:rPr>
                <w:sz w:val="20"/>
                <w:szCs w:val="20"/>
              </w:rPr>
              <w:t>0,4</w:t>
            </w:r>
          </w:p>
        </w:tc>
        <w:tc>
          <w:tcPr>
            <w:tcW w:w="983" w:type="dxa"/>
            <w:tcBorders>
              <w:top w:val="single" w:sz="6" w:space="0" w:color="auto"/>
              <w:left w:val="single" w:sz="4" w:space="0" w:color="auto"/>
              <w:bottom w:val="single" w:sz="6" w:space="0" w:color="auto"/>
              <w:right w:val="single" w:sz="4" w:space="0" w:color="auto"/>
            </w:tcBorders>
          </w:tcPr>
          <w:p w:rsidR="00793151" w:rsidRDefault="00793151">
            <w:pPr>
              <w:jc w:val="center"/>
              <w:rPr>
                <w:sz w:val="20"/>
                <w:szCs w:val="20"/>
              </w:rPr>
            </w:pPr>
            <w:r>
              <w:rPr>
                <w:sz w:val="20"/>
                <w:szCs w:val="20"/>
              </w:rPr>
              <w:t>5,5</w:t>
            </w:r>
          </w:p>
        </w:tc>
        <w:tc>
          <w:tcPr>
            <w:tcW w:w="1035" w:type="dxa"/>
            <w:tcBorders>
              <w:top w:val="single" w:sz="6" w:space="0" w:color="auto"/>
              <w:left w:val="nil"/>
              <w:bottom w:val="single" w:sz="6" w:space="0" w:color="auto"/>
            </w:tcBorders>
          </w:tcPr>
          <w:p w:rsidR="00793151" w:rsidRDefault="00793151">
            <w:pPr>
              <w:jc w:val="center"/>
              <w:rPr>
                <w:sz w:val="20"/>
                <w:szCs w:val="20"/>
              </w:rPr>
            </w:pPr>
            <w:r>
              <w:rPr>
                <w:sz w:val="20"/>
                <w:szCs w:val="20"/>
              </w:rPr>
              <w:t>3,3</w:t>
            </w:r>
          </w:p>
        </w:tc>
        <w:tc>
          <w:tcPr>
            <w:tcW w:w="1141" w:type="dxa"/>
            <w:tcBorders>
              <w:top w:val="single" w:sz="6" w:space="0" w:color="auto"/>
              <w:left w:val="single" w:sz="4" w:space="0" w:color="auto"/>
              <w:bottom w:val="single" w:sz="6" w:space="0" w:color="auto"/>
              <w:right w:val="single" w:sz="4" w:space="0" w:color="auto"/>
            </w:tcBorders>
          </w:tcPr>
          <w:p w:rsidR="00793151" w:rsidRDefault="00793151">
            <w:pPr>
              <w:jc w:val="center"/>
              <w:rPr>
                <w:sz w:val="20"/>
                <w:szCs w:val="20"/>
              </w:rPr>
            </w:pPr>
            <w:r>
              <w:rPr>
                <w:sz w:val="20"/>
                <w:szCs w:val="20"/>
              </w:rPr>
              <w:t>16,5</w:t>
            </w:r>
          </w:p>
        </w:tc>
        <w:tc>
          <w:tcPr>
            <w:tcW w:w="1430" w:type="dxa"/>
            <w:tcBorders>
              <w:top w:val="single" w:sz="6" w:space="0" w:color="auto"/>
              <w:left w:val="nil"/>
              <w:bottom w:val="single" w:sz="6" w:space="0" w:color="auto"/>
              <w:right w:val="single" w:sz="4" w:space="0" w:color="auto"/>
            </w:tcBorders>
          </w:tcPr>
          <w:p w:rsidR="00793151" w:rsidRDefault="00793151">
            <w:pPr>
              <w:jc w:val="center"/>
              <w:rPr>
                <w:sz w:val="20"/>
                <w:szCs w:val="20"/>
              </w:rPr>
            </w:pPr>
            <w:r>
              <w:rPr>
                <w:sz w:val="20"/>
                <w:szCs w:val="20"/>
              </w:rPr>
              <w:t>1,3</w:t>
            </w:r>
          </w:p>
        </w:tc>
      </w:tr>
      <w:tr w:rsidR="00793151">
        <w:tblPrEx>
          <w:tblCellMar>
            <w:top w:w="0" w:type="dxa"/>
            <w:bottom w:w="0" w:type="dxa"/>
          </w:tblCellMar>
        </w:tblPrEx>
        <w:trPr>
          <w:jc w:val="center"/>
        </w:trPr>
        <w:tc>
          <w:tcPr>
            <w:tcW w:w="1951" w:type="dxa"/>
            <w:tcBorders>
              <w:top w:val="single" w:sz="6" w:space="0" w:color="auto"/>
              <w:left w:val="single" w:sz="4" w:space="0" w:color="auto"/>
              <w:bottom w:val="single" w:sz="6" w:space="0" w:color="auto"/>
              <w:right w:val="single" w:sz="4" w:space="0" w:color="auto"/>
            </w:tcBorders>
            <w:vAlign w:val="center"/>
          </w:tcPr>
          <w:p w:rsidR="00793151" w:rsidRDefault="00793151">
            <w:pPr>
              <w:rPr>
                <w:sz w:val="20"/>
                <w:szCs w:val="20"/>
              </w:rPr>
            </w:pPr>
            <w:r>
              <w:rPr>
                <w:sz w:val="20"/>
                <w:szCs w:val="20"/>
              </w:rPr>
              <w:t>ТМ-2500/10</w:t>
            </w:r>
          </w:p>
        </w:tc>
        <w:tc>
          <w:tcPr>
            <w:tcW w:w="1569" w:type="dxa"/>
            <w:tcBorders>
              <w:top w:val="single" w:sz="6" w:space="0" w:color="auto"/>
              <w:left w:val="nil"/>
              <w:bottom w:val="single" w:sz="6" w:space="0" w:color="auto"/>
            </w:tcBorders>
          </w:tcPr>
          <w:p w:rsidR="00793151" w:rsidRDefault="00793151">
            <w:pPr>
              <w:jc w:val="center"/>
              <w:rPr>
                <w:sz w:val="20"/>
                <w:szCs w:val="20"/>
              </w:rPr>
            </w:pPr>
            <w:r>
              <w:rPr>
                <w:sz w:val="20"/>
                <w:szCs w:val="20"/>
              </w:rPr>
              <w:t>2500</w:t>
            </w:r>
          </w:p>
        </w:tc>
        <w:tc>
          <w:tcPr>
            <w:tcW w:w="1112" w:type="dxa"/>
            <w:tcBorders>
              <w:top w:val="single" w:sz="6" w:space="0" w:color="auto"/>
              <w:left w:val="single" w:sz="4" w:space="0" w:color="auto"/>
              <w:bottom w:val="single" w:sz="6" w:space="0" w:color="auto"/>
              <w:right w:val="single" w:sz="4" w:space="0" w:color="auto"/>
            </w:tcBorders>
          </w:tcPr>
          <w:p w:rsidR="00793151" w:rsidRDefault="00793151">
            <w:pPr>
              <w:jc w:val="center"/>
              <w:rPr>
                <w:sz w:val="20"/>
                <w:szCs w:val="20"/>
              </w:rPr>
            </w:pPr>
            <w:r>
              <w:rPr>
                <w:sz w:val="20"/>
                <w:szCs w:val="20"/>
              </w:rPr>
              <w:t>6,3-10,5</w:t>
            </w:r>
          </w:p>
        </w:tc>
        <w:tc>
          <w:tcPr>
            <w:tcW w:w="1046" w:type="dxa"/>
            <w:tcBorders>
              <w:top w:val="single" w:sz="6" w:space="0" w:color="auto"/>
              <w:left w:val="nil"/>
              <w:bottom w:val="single" w:sz="6" w:space="0" w:color="auto"/>
            </w:tcBorders>
          </w:tcPr>
          <w:p w:rsidR="00793151" w:rsidRDefault="00793151">
            <w:pPr>
              <w:jc w:val="center"/>
              <w:rPr>
                <w:sz w:val="20"/>
                <w:szCs w:val="20"/>
              </w:rPr>
            </w:pPr>
            <w:r>
              <w:rPr>
                <w:sz w:val="20"/>
                <w:szCs w:val="20"/>
              </w:rPr>
              <w:t>0,4</w:t>
            </w:r>
          </w:p>
        </w:tc>
        <w:tc>
          <w:tcPr>
            <w:tcW w:w="983" w:type="dxa"/>
            <w:tcBorders>
              <w:top w:val="single" w:sz="6" w:space="0" w:color="auto"/>
              <w:left w:val="single" w:sz="4" w:space="0" w:color="auto"/>
              <w:bottom w:val="single" w:sz="6" w:space="0" w:color="auto"/>
              <w:right w:val="single" w:sz="4" w:space="0" w:color="auto"/>
            </w:tcBorders>
          </w:tcPr>
          <w:p w:rsidR="00793151" w:rsidRDefault="00793151">
            <w:pPr>
              <w:jc w:val="center"/>
              <w:rPr>
                <w:sz w:val="20"/>
                <w:szCs w:val="20"/>
              </w:rPr>
            </w:pPr>
            <w:r>
              <w:rPr>
                <w:sz w:val="20"/>
                <w:szCs w:val="20"/>
              </w:rPr>
              <w:t>5,5</w:t>
            </w:r>
          </w:p>
        </w:tc>
        <w:tc>
          <w:tcPr>
            <w:tcW w:w="1035" w:type="dxa"/>
            <w:tcBorders>
              <w:top w:val="single" w:sz="6" w:space="0" w:color="auto"/>
              <w:left w:val="nil"/>
              <w:bottom w:val="single" w:sz="6" w:space="0" w:color="auto"/>
            </w:tcBorders>
          </w:tcPr>
          <w:p w:rsidR="00793151" w:rsidRDefault="00793151">
            <w:pPr>
              <w:jc w:val="center"/>
              <w:rPr>
                <w:sz w:val="20"/>
                <w:szCs w:val="20"/>
              </w:rPr>
            </w:pPr>
            <w:r>
              <w:rPr>
                <w:sz w:val="20"/>
                <w:szCs w:val="20"/>
              </w:rPr>
              <w:t>3,85</w:t>
            </w:r>
          </w:p>
        </w:tc>
        <w:tc>
          <w:tcPr>
            <w:tcW w:w="1141" w:type="dxa"/>
            <w:tcBorders>
              <w:top w:val="single" w:sz="6" w:space="0" w:color="auto"/>
              <w:left w:val="single" w:sz="4" w:space="0" w:color="auto"/>
              <w:bottom w:val="single" w:sz="6" w:space="0" w:color="auto"/>
              <w:right w:val="single" w:sz="4" w:space="0" w:color="auto"/>
            </w:tcBorders>
          </w:tcPr>
          <w:p w:rsidR="00793151" w:rsidRDefault="00793151">
            <w:pPr>
              <w:jc w:val="center"/>
              <w:rPr>
                <w:sz w:val="20"/>
                <w:szCs w:val="20"/>
              </w:rPr>
            </w:pPr>
            <w:r>
              <w:rPr>
                <w:sz w:val="20"/>
                <w:szCs w:val="20"/>
              </w:rPr>
              <w:t>23,5</w:t>
            </w:r>
          </w:p>
        </w:tc>
        <w:tc>
          <w:tcPr>
            <w:tcW w:w="1430" w:type="dxa"/>
            <w:tcBorders>
              <w:top w:val="single" w:sz="6" w:space="0" w:color="auto"/>
              <w:left w:val="nil"/>
              <w:bottom w:val="single" w:sz="6" w:space="0" w:color="auto"/>
              <w:right w:val="single" w:sz="4" w:space="0" w:color="auto"/>
            </w:tcBorders>
          </w:tcPr>
          <w:p w:rsidR="00793151" w:rsidRDefault="00793151">
            <w:pPr>
              <w:jc w:val="center"/>
              <w:rPr>
                <w:sz w:val="20"/>
                <w:szCs w:val="20"/>
              </w:rPr>
            </w:pPr>
            <w:r>
              <w:rPr>
                <w:sz w:val="20"/>
                <w:szCs w:val="20"/>
              </w:rPr>
              <w:t>1,0</w:t>
            </w:r>
          </w:p>
        </w:tc>
      </w:tr>
      <w:tr w:rsidR="00793151">
        <w:tblPrEx>
          <w:tblCellMar>
            <w:top w:w="0" w:type="dxa"/>
            <w:bottom w:w="0" w:type="dxa"/>
          </w:tblCellMar>
        </w:tblPrEx>
        <w:trPr>
          <w:jc w:val="center"/>
        </w:trPr>
        <w:tc>
          <w:tcPr>
            <w:tcW w:w="1951" w:type="dxa"/>
            <w:tcBorders>
              <w:top w:val="single" w:sz="6" w:space="0" w:color="auto"/>
              <w:left w:val="single" w:sz="4" w:space="0" w:color="auto"/>
              <w:bottom w:val="single" w:sz="6" w:space="0" w:color="auto"/>
              <w:right w:val="single" w:sz="4" w:space="0" w:color="auto"/>
            </w:tcBorders>
            <w:vAlign w:val="center"/>
          </w:tcPr>
          <w:p w:rsidR="00793151" w:rsidRDefault="00793151">
            <w:pPr>
              <w:rPr>
                <w:sz w:val="20"/>
                <w:szCs w:val="20"/>
              </w:rPr>
            </w:pPr>
            <w:r>
              <w:rPr>
                <w:sz w:val="20"/>
                <w:szCs w:val="20"/>
              </w:rPr>
              <w:t>ТМН-6300/110</w:t>
            </w:r>
          </w:p>
        </w:tc>
        <w:tc>
          <w:tcPr>
            <w:tcW w:w="1569" w:type="dxa"/>
            <w:tcBorders>
              <w:top w:val="single" w:sz="6" w:space="0" w:color="auto"/>
              <w:left w:val="nil"/>
              <w:bottom w:val="single" w:sz="6" w:space="0" w:color="auto"/>
            </w:tcBorders>
          </w:tcPr>
          <w:p w:rsidR="00793151" w:rsidRDefault="00793151">
            <w:pPr>
              <w:jc w:val="center"/>
              <w:rPr>
                <w:sz w:val="20"/>
                <w:szCs w:val="20"/>
              </w:rPr>
            </w:pPr>
            <w:r>
              <w:rPr>
                <w:sz w:val="20"/>
                <w:szCs w:val="20"/>
              </w:rPr>
              <w:t>6300</w:t>
            </w:r>
          </w:p>
        </w:tc>
        <w:tc>
          <w:tcPr>
            <w:tcW w:w="1112" w:type="dxa"/>
            <w:tcBorders>
              <w:top w:val="single" w:sz="6" w:space="0" w:color="auto"/>
              <w:left w:val="single" w:sz="4" w:space="0" w:color="auto"/>
              <w:bottom w:val="single" w:sz="6" w:space="0" w:color="auto"/>
              <w:right w:val="single" w:sz="4" w:space="0" w:color="auto"/>
            </w:tcBorders>
          </w:tcPr>
          <w:p w:rsidR="00793151" w:rsidRDefault="00793151">
            <w:pPr>
              <w:jc w:val="center"/>
              <w:rPr>
                <w:sz w:val="20"/>
                <w:szCs w:val="20"/>
              </w:rPr>
            </w:pPr>
            <w:r>
              <w:rPr>
                <w:sz w:val="20"/>
                <w:szCs w:val="20"/>
              </w:rPr>
              <w:t>115</w:t>
            </w:r>
          </w:p>
        </w:tc>
        <w:tc>
          <w:tcPr>
            <w:tcW w:w="1046" w:type="dxa"/>
            <w:tcBorders>
              <w:top w:val="single" w:sz="6" w:space="0" w:color="auto"/>
              <w:left w:val="nil"/>
              <w:bottom w:val="single" w:sz="6" w:space="0" w:color="auto"/>
            </w:tcBorders>
          </w:tcPr>
          <w:p w:rsidR="00793151" w:rsidRDefault="00793151">
            <w:pPr>
              <w:jc w:val="center"/>
              <w:rPr>
                <w:sz w:val="20"/>
                <w:szCs w:val="20"/>
              </w:rPr>
            </w:pPr>
            <w:r>
              <w:rPr>
                <w:sz w:val="20"/>
                <w:szCs w:val="20"/>
              </w:rPr>
              <w:t>6,3-11</w:t>
            </w:r>
          </w:p>
        </w:tc>
        <w:tc>
          <w:tcPr>
            <w:tcW w:w="983" w:type="dxa"/>
            <w:tcBorders>
              <w:top w:val="single" w:sz="6" w:space="0" w:color="auto"/>
              <w:left w:val="single" w:sz="4" w:space="0" w:color="auto"/>
              <w:bottom w:val="single" w:sz="6" w:space="0" w:color="auto"/>
              <w:right w:val="single" w:sz="4" w:space="0" w:color="auto"/>
            </w:tcBorders>
          </w:tcPr>
          <w:p w:rsidR="00793151" w:rsidRDefault="00793151">
            <w:pPr>
              <w:jc w:val="center"/>
              <w:rPr>
                <w:sz w:val="20"/>
                <w:szCs w:val="20"/>
              </w:rPr>
            </w:pPr>
            <w:r>
              <w:rPr>
                <w:sz w:val="20"/>
                <w:szCs w:val="20"/>
              </w:rPr>
              <w:t>10,5</w:t>
            </w:r>
          </w:p>
        </w:tc>
        <w:tc>
          <w:tcPr>
            <w:tcW w:w="1035" w:type="dxa"/>
            <w:tcBorders>
              <w:top w:val="single" w:sz="6" w:space="0" w:color="auto"/>
              <w:left w:val="nil"/>
              <w:bottom w:val="single" w:sz="6" w:space="0" w:color="auto"/>
            </w:tcBorders>
          </w:tcPr>
          <w:p w:rsidR="00793151" w:rsidRDefault="00793151">
            <w:pPr>
              <w:jc w:val="center"/>
              <w:rPr>
                <w:sz w:val="20"/>
                <w:szCs w:val="20"/>
              </w:rPr>
            </w:pPr>
            <w:r>
              <w:rPr>
                <w:sz w:val="20"/>
                <w:szCs w:val="20"/>
              </w:rPr>
              <w:t>13</w:t>
            </w:r>
          </w:p>
        </w:tc>
        <w:tc>
          <w:tcPr>
            <w:tcW w:w="1141" w:type="dxa"/>
            <w:tcBorders>
              <w:top w:val="single" w:sz="6" w:space="0" w:color="auto"/>
              <w:left w:val="single" w:sz="4" w:space="0" w:color="auto"/>
              <w:bottom w:val="single" w:sz="6" w:space="0" w:color="auto"/>
              <w:right w:val="single" w:sz="4" w:space="0" w:color="auto"/>
            </w:tcBorders>
          </w:tcPr>
          <w:p w:rsidR="00793151" w:rsidRDefault="00793151">
            <w:pPr>
              <w:jc w:val="center"/>
              <w:rPr>
                <w:sz w:val="20"/>
                <w:szCs w:val="20"/>
              </w:rPr>
            </w:pPr>
            <w:r>
              <w:rPr>
                <w:sz w:val="20"/>
                <w:szCs w:val="20"/>
              </w:rPr>
              <w:t>50</w:t>
            </w:r>
          </w:p>
        </w:tc>
        <w:tc>
          <w:tcPr>
            <w:tcW w:w="1430" w:type="dxa"/>
            <w:tcBorders>
              <w:top w:val="single" w:sz="6" w:space="0" w:color="auto"/>
              <w:left w:val="nil"/>
              <w:bottom w:val="single" w:sz="6" w:space="0" w:color="auto"/>
              <w:right w:val="single" w:sz="4" w:space="0" w:color="auto"/>
            </w:tcBorders>
          </w:tcPr>
          <w:p w:rsidR="00793151" w:rsidRDefault="00793151">
            <w:pPr>
              <w:jc w:val="center"/>
              <w:rPr>
                <w:sz w:val="20"/>
                <w:szCs w:val="20"/>
              </w:rPr>
            </w:pPr>
            <w:r>
              <w:rPr>
                <w:sz w:val="20"/>
                <w:szCs w:val="20"/>
              </w:rPr>
              <w:t>1,0</w:t>
            </w:r>
          </w:p>
        </w:tc>
      </w:tr>
      <w:tr w:rsidR="00793151">
        <w:tblPrEx>
          <w:tblCellMar>
            <w:top w:w="0" w:type="dxa"/>
            <w:bottom w:w="0" w:type="dxa"/>
          </w:tblCellMar>
        </w:tblPrEx>
        <w:trPr>
          <w:jc w:val="center"/>
        </w:trPr>
        <w:tc>
          <w:tcPr>
            <w:tcW w:w="1951" w:type="dxa"/>
            <w:tcBorders>
              <w:top w:val="single" w:sz="6" w:space="0" w:color="auto"/>
              <w:left w:val="single" w:sz="4" w:space="0" w:color="auto"/>
              <w:bottom w:val="single" w:sz="6" w:space="0" w:color="auto"/>
              <w:right w:val="single" w:sz="4" w:space="0" w:color="auto"/>
            </w:tcBorders>
            <w:vAlign w:val="center"/>
          </w:tcPr>
          <w:p w:rsidR="00793151" w:rsidRDefault="00793151">
            <w:pPr>
              <w:rPr>
                <w:sz w:val="20"/>
                <w:szCs w:val="20"/>
              </w:rPr>
            </w:pPr>
            <w:r>
              <w:rPr>
                <w:sz w:val="20"/>
                <w:szCs w:val="20"/>
              </w:rPr>
              <w:t>ТДН-10000/110</w:t>
            </w:r>
          </w:p>
        </w:tc>
        <w:tc>
          <w:tcPr>
            <w:tcW w:w="1569" w:type="dxa"/>
            <w:tcBorders>
              <w:top w:val="single" w:sz="6" w:space="0" w:color="auto"/>
              <w:left w:val="nil"/>
              <w:bottom w:val="single" w:sz="6" w:space="0" w:color="auto"/>
            </w:tcBorders>
          </w:tcPr>
          <w:p w:rsidR="00793151" w:rsidRDefault="00793151">
            <w:pPr>
              <w:jc w:val="center"/>
              <w:rPr>
                <w:sz w:val="20"/>
                <w:szCs w:val="20"/>
              </w:rPr>
            </w:pPr>
            <w:r>
              <w:rPr>
                <w:sz w:val="20"/>
                <w:szCs w:val="20"/>
              </w:rPr>
              <w:t>10000</w:t>
            </w:r>
          </w:p>
        </w:tc>
        <w:tc>
          <w:tcPr>
            <w:tcW w:w="1112" w:type="dxa"/>
            <w:tcBorders>
              <w:top w:val="single" w:sz="6" w:space="0" w:color="auto"/>
              <w:left w:val="single" w:sz="4" w:space="0" w:color="auto"/>
              <w:bottom w:val="single" w:sz="6" w:space="0" w:color="auto"/>
              <w:right w:val="single" w:sz="4" w:space="0" w:color="auto"/>
            </w:tcBorders>
          </w:tcPr>
          <w:p w:rsidR="00793151" w:rsidRDefault="00793151">
            <w:pPr>
              <w:jc w:val="center"/>
              <w:rPr>
                <w:sz w:val="20"/>
                <w:szCs w:val="20"/>
              </w:rPr>
            </w:pPr>
            <w:r>
              <w:rPr>
                <w:sz w:val="20"/>
                <w:szCs w:val="20"/>
              </w:rPr>
              <w:t>115</w:t>
            </w:r>
          </w:p>
        </w:tc>
        <w:tc>
          <w:tcPr>
            <w:tcW w:w="1046" w:type="dxa"/>
            <w:tcBorders>
              <w:top w:val="single" w:sz="6" w:space="0" w:color="auto"/>
              <w:left w:val="nil"/>
              <w:bottom w:val="single" w:sz="6" w:space="0" w:color="auto"/>
            </w:tcBorders>
          </w:tcPr>
          <w:p w:rsidR="00793151" w:rsidRDefault="00793151">
            <w:pPr>
              <w:jc w:val="center"/>
              <w:rPr>
                <w:sz w:val="20"/>
                <w:szCs w:val="20"/>
              </w:rPr>
            </w:pPr>
            <w:r>
              <w:rPr>
                <w:sz w:val="20"/>
                <w:szCs w:val="20"/>
              </w:rPr>
              <w:t>6,3-11</w:t>
            </w:r>
          </w:p>
        </w:tc>
        <w:tc>
          <w:tcPr>
            <w:tcW w:w="983" w:type="dxa"/>
            <w:tcBorders>
              <w:top w:val="single" w:sz="6" w:space="0" w:color="auto"/>
              <w:left w:val="single" w:sz="4" w:space="0" w:color="auto"/>
              <w:bottom w:val="single" w:sz="6" w:space="0" w:color="auto"/>
              <w:right w:val="single" w:sz="4" w:space="0" w:color="auto"/>
            </w:tcBorders>
          </w:tcPr>
          <w:p w:rsidR="00793151" w:rsidRDefault="00793151">
            <w:pPr>
              <w:jc w:val="center"/>
              <w:rPr>
                <w:sz w:val="20"/>
                <w:szCs w:val="20"/>
              </w:rPr>
            </w:pPr>
            <w:r>
              <w:rPr>
                <w:sz w:val="20"/>
                <w:szCs w:val="20"/>
              </w:rPr>
              <w:t>10,5</w:t>
            </w:r>
          </w:p>
        </w:tc>
        <w:tc>
          <w:tcPr>
            <w:tcW w:w="1035" w:type="dxa"/>
            <w:tcBorders>
              <w:top w:val="single" w:sz="6" w:space="0" w:color="auto"/>
              <w:left w:val="nil"/>
              <w:bottom w:val="single" w:sz="6" w:space="0" w:color="auto"/>
            </w:tcBorders>
          </w:tcPr>
          <w:p w:rsidR="00793151" w:rsidRDefault="00793151">
            <w:pPr>
              <w:jc w:val="center"/>
              <w:rPr>
                <w:sz w:val="20"/>
                <w:szCs w:val="20"/>
              </w:rPr>
            </w:pPr>
            <w:r>
              <w:rPr>
                <w:sz w:val="20"/>
                <w:szCs w:val="20"/>
              </w:rPr>
              <w:t>18</w:t>
            </w:r>
          </w:p>
        </w:tc>
        <w:tc>
          <w:tcPr>
            <w:tcW w:w="1141" w:type="dxa"/>
            <w:tcBorders>
              <w:top w:val="single" w:sz="6" w:space="0" w:color="auto"/>
              <w:left w:val="single" w:sz="4" w:space="0" w:color="auto"/>
              <w:bottom w:val="single" w:sz="6" w:space="0" w:color="auto"/>
              <w:right w:val="single" w:sz="4" w:space="0" w:color="auto"/>
            </w:tcBorders>
          </w:tcPr>
          <w:p w:rsidR="00793151" w:rsidRDefault="00793151">
            <w:pPr>
              <w:jc w:val="center"/>
              <w:rPr>
                <w:sz w:val="20"/>
                <w:szCs w:val="20"/>
              </w:rPr>
            </w:pPr>
            <w:r>
              <w:rPr>
                <w:sz w:val="20"/>
                <w:szCs w:val="20"/>
              </w:rPr>
              <w:t>60</w:t>
            </w:r>
          </w:p>
        </w:tc>
        <w:tc>
          <w:tcPr>
            <w:tcW w:w="1430" w:type="dxa"/>
            <w:tcBorders>
              <w:top w:val="single" w:sz="6" w:space="0" w:color="auto"/>
              <w:left w:val="nil"/>
              <w:bottom w:val="single" w:sz="6" w:space="0" w:color="auto"/>
              <w:right w:val="single" w:sz="4" w:space="0" w:color="auto"/>
            </w:tcBorders>
          </w:tcPr>
          <w:p w:rsidR="00793151" w:rsidRDefault="00793151">
            <w:pPr>
              <w:jc w:val="center"/>
              <w:rPr>
                <w:sz w:val="20"/>
                <w:szCs w:val="20"/>
              </w:rPr>
            </w:pPr>
            <w:r>
              <w:rPr>
                <w:sz w:val="20"/>
                <w:szCs w:val="20"/>
              </w:rPr>
              <w:t>0,9</w:t>
            </w:r>
          </w:p>
        </w:tc>
      </w:tr>
      <w:tr w:rsidR="00793151">
        <w:tblPrEx>
          <w:tblCellMar>
            <w:top w:w="0" w:type="dxa"/>
            <w:bottom w:w="0" w:type="dxa"/>
          </w:tblCellMar>
        </w:tblPrEx>
        <w:trPr>
          <w:jc w:val="center"/>
        </w:trPr>
        <w:tc>
          <w:tcPr>
            <w:tcW w:w="1951" w:type="dxa"/>
            <w:tcBorders>
              <w:top w:val="single" w:sz="6" w:space="0" w:color="auto"/>
              <w:left w:val="single" w:sz="4" w:space="0" w:color="auto"/>
              <w:bottom w:val="single" w:sz="6" w:space="0" w:color="auto"/>
              <w:right w:val="single" w:sz="4" w:space="0" w:color="auto"/>
            </w:tcBorders>
            <w:vAlign w:val="center"/>
          </w:tcPr>
          <w:p w:rsidR="00793151" w:rsidRDefault="00793151">
            <w:pPr>
              <w:rPr>
                <w:sz w:val="20"/>
                <w:szCs w:val="20"/>
              </w:rPr>
            </w:pPr>
            <w:r>
              <w:rPr>
                <w:sz w:val="20"/>
                <w:szCs w:val="20"/>
              </w:rPr>
              <w:t>ТДН-16000/110</w:t>
            </w:r>
          </w:p>
        </w:tc>
        <w:tc>
          <w:tcPr>
            <w:tcW w:w="1569" w:type="dxa"/>
            <w:tcBorders>
              <w:top w:val="single" w:sz="6" w:space="0" w:color="auto"/>
              <w:left w:val="nil"/>
              <w:bottom w:val="single" w:sz="6" w:space="0" w:color="auto"/>
            </w:tcBorders>
          </w:tcPr>
          <w:p w:rsidR="00793151" w:rsidRDefault="00793151">
            <w:pPr>
              <w:jc w:val="center"/>
              <w:rPr>
                <w:sz w:val="20"/>
                <w:szCs w:val="20"/>
              </w:rPr>
            </w:pPr>
            <w:r>
              <w:rPr>
                <w:sz w:val="20"/>
                <w:szCs w:val="20"/>
              </w:rPr>
              <w:t>16000</w:t>
            </w:r>
          </w:p>
        </w:tc>
        <w:tc>
          <w:tcPr>
            <w:tcW w:w="1112" w:type="dxa"/>
            <w:tcBorders>
              <w:top w:val="single" w:sz="6" w:space="0" w:color="auto"/>
              <w:left w:val="single" w:sz="4" w:space="0" w:color="auto"/>
              <w:bottom w:val="single" w:sz="6" w:space="0" w:color="auto"/>
              <w:right w:val="single" w:sz="4" w:space="0" w:color="auto"/>
            </w:tcBorders>
          </w:tcPr>
          <w:p w:rsidR="00793151" w:rsidRDefault="00793151">
            <w:pPr>
              <w:jc w:val="center"/>
              <w:rPr>
                <w:sz w:val="20"/>
                <w:szCs w:val="20"/>
              </w:rPr>
            </w:pPr>
            <w:r>
              <w:rPr>
                <w:sz w:val="20"/>
                <w:szCs w:val="20"/>
              </w:rPr>
              <w:t>115</w:t>
            </w:r>
          </w:p>
        </w:tc>
        <w:tc>
          <w:tcPr>
            <w:tcW w:w="1046" w:type="dxa"/>
            <w:tcBorders>
              <w:top w:val="single" w:sz="6" w:space="0" w:color="auto"/>
              <w:left w:val="nil"/>
              <w:bottom w:val="single" w:sz="6" w:space="0" w:color="auto"/>
            </w:tcBorders>
          </w:tcPr>
          <w:p w:rsidR="00793151" w:rsidRDefault="00793151">
            <w:pPr>
              <w:jc w:val="center"/>
              <w:rPr>
                <w:sz w:val="20"/>
                <w:szCs w:val="20"/>
              </w:rPr>
            </w:pPr>
            <w:r>
              <w:rPr>
                <w:sz w:val="20"/>
                <w:szCs w:val="20"/>
              </w:rPr>
              <w:t>6,3-11</w:t>
            </w:r>
          </w:p>
        </w:tc>
        <w:tc>
          <w:tcPr>
            <w:tcW w:w="983" w:type="dxa"/>
            <w:tcBorders>
              <w:top w:val="single" w:sz="6" w:space="0" w:color="auto"/>
              <w:left w:val="single" w:sz="4" w:space="0" w:color="auto"/>
              <w:bottom w:val="single" w:sz="6" w:space="0" w:color="auto"/>
              <w:right w:val="single" w:sz="4" w:space="0" w:color="auto"/>
            </w:tcBorders>
          </w:tcPr>
          <w:p w:rsidR="00793151" w:rsidRDefault="00793151">
            <w:pPr>
              <w:jc w:val="center"/>
              <w:rPr>
                <w:sz w:val="20"/>
                <w:szCs w:val="20"/>
              </w:rPr>
            </w:pPr>
            <w:r>
              <w:rPr>
                <w:sz w:val="20"/>
                <w:szCs w:val="20"/>
              </w:rPr>
              <w:t>10,5</w:t>
            </w:r>
          </w:p>
        </w:tc>
        <w:tc>
          <w:tcPr>
            <w:tcW w:w="1035" w:type="dxa"/>
            <w:tcBorders>
              <w:top w:val="single" w:sz="6" w:space="0" w:color="auto"/>
              <w:left w:val="nil"/>
              <w:bottom w:val="single" w:sz="6" w:space="0" w:color="auto"/>
            </w:tcBorders>
          </w:tcPr>
          <w:p w:rsidR="00793151" w:rsidRDefault="00793151">
            <w:pPr>
              <w:jc w:val="center"/>
              <w:rPr>
                <w:sz w:val="20"/>
                <w:szCs w:val="20"/>
              </w:rPr>
            </w:pPr>
            <w:r>
              <w:rPr>
                <w:sz w:val="20"/>
                <w:szCs w:val="20"/>
              </w:rPr>
              <w:t>26</w:t>
            </w:r>
          </w:p>
        </w:tc>
        <w:tc>
          <w:tcPr>
            <w:tcW w:w="1141" w:type="dxa"/>
            <w:tcBorders>
              <w:top w:val="single" w:sz="6" w:space="0" w:color="auto"/>
              <w:left w:val="single" w:sz="4" w:space="0" w:color="auto"/>
              <w:bottom w:val="single" w:sz="6" w:space="0" w:color="auto"/>
              <w:right w:val="single" w:sz="4" w:space="0" w:color="auto"/>
            </w:tcBorders>
          </w:tcPr>
          <w:p w:rsidR="00793151" w:rsidRDefault="00793151">
            <w:pPr>
              <w:jc w:val="center"/>
              <w:rPr>
                <w:sz w:val="20"/>
                <w:szCs w:val="20"/>
              </w:rPr>
            </w:pPr>
            <w:r>
              <w:rPr>
                <w:sz w:val="20"/>
                <w:szCs w:val="20"/>
              </w:rPr>
              <w:t>85</w:t>
            </w:r>
          </w:p>
        </w:tc>
        <w:tc>
          <w:tcPr>
            <w:tcW w:w="1430" w:type="dxa"/>
            <w:tcBorders>
              <w:top w:val="single" w:sz="6" w:space="0" w:color="auto"/>
              <w:left w:val="nil"/>
              <w:bottom w:val="single" w:sz="6" w:space="0" w:color="auto"/>
              <w:right w:val="single" w:sz="4" w:space="0" w:color="auto"/>
            </w:tcBorders>
          </w:tcPr>
          <w:p w:rsidR="00793151" w:rsidRDefault="00793151">
            <w:pPr>
              <w:jc w:val="center"/>
              <w:rPr>
                <w:sz w:val="20"/>
                <w:szCs w:val="20"/>
              </w:rPr>
            </w:pPr>
            <w:r>
              <w:rPr>
                <w:sz w:val="20"/>
                <w:szCs w:val="20"/>
              </w:rPr>
              <w:t>0,85</w:t>
            </w:r>
          </w:p>
        </w:tc>
      </w:tr>
      <w:tr w:rsidR="00793151">
        <w:tblPrEx>
          <w:tblCellMar>
            <w:top w:w="0" w:type="dxa"/>
            <w:bottom w:w="0" w:type="dxa"/>
          </w:tblCellMar>
        </w:tblPrEx>
        <w:trPr>
          <w:jc w:val="center"/>
        </w:trPr>
        <w:tc>
          <w:tcPr>
            <w:tcW w:w="1951" w:type="dxa"/>
            <w:tcBorders>
              <w:top w:val="single" w:sz="6" w:space="0" w:color="auto"/>
              <w:left w:val="single" w:sz="4" w:space="0" w:color="auto"/>
              <w:bottom w:val="single" w:sz="6" w:space="0" w:color="auto"/>
              <w:right w:val="single" w:sz="4" w:space="0" w:color="auto"/>
            </w:tcBorders>
            <w:vAlign w:val="center"/>
          </w:tcPr>
          <w:p w:rsidR="00793151" w:rsidRDefault="00793151">
            <w:pPr>
              <w:rPr>
                <w:sz w:val="20"/>
                <w:szCs w:val="20"/>
              </w:rPr>
            </w:pPr>
            <w:r>
              <w:rPr>
                <w:sz w:val="20"/>
                <w:szCs w:val="20"/>
              </w:rPr>
              <w:t>ТРДН-25000/110</w:t>
            </w:r>
          </w:p>
        </w:tc>
        <w:tc>
          <w:tcPr>
            <w:tcW w:w="1569" w:type="dxa"/>
            <w:tcBorders>
              <w:top w:val="single" w:sz="6" w:space="0" w:color="auto"/>
              <w:left w:val="nil"/>
              <w:bottom w:val="single" w:sz="6" w:space="0" w:color="auto"/>
            </w:tcBorders>
          </w:tcPr>
          <w:p w:rsidR="00793151" w:rsidRDefault="00793151">
            <w:pPr>
              <w:jc w:val="center"/>
              <w:rPr>
                <w:sz w:val="20"/>
                <w:szCs w:val="20"/>
              </w:rPr>
            </w:pPr>
            <w:r>
              <w:rPr>
                <w:sz w:val="20"/>
                <w:szCs w:val="20"/>
              </w:rPr>
              <w:t>25000</w:t>
            </w:r>
          </w:p>
        </w:tc>
        <w:tc>
          <w:tcPr>
            <w:tcW w:w="1112" w:type="dxa"/>
            <w:tcBorders>
              <w:top w:val="single" w:sz="6" w:space="0" w:color="auto"/>
              <w:left w:val="single" w:sz="4" w:space="0" w:color="auto"/>
              <w:bottom w:val="single" w:sz="6" w:space="0" w:color="auto"/>
              <w:right w:val="single" w:sz="4" w:space="0" w:color="auto"/>
            </w:tcBorders>
          </w:tcPr>
          <w:p w:rsidR="00793151" w:rsidRDefault="00793151">
            <w:pPr>
              <w:jc w:val="center"/>
              <w:rPr>
                <w:sz w:val="20"/>
                <w:szCs w:val="20"/>
              </w:rPr>
            </w:pPr>
            <w:r>
              <w:rPr>
                <w:sz w:val="20"/>
                <w:szCs w:val="20"/>
              </w:rPr>
              <w:t>115</w:t>
            </w:r>
          </w:p>
        </w:tc>
        <w:tc>
          <w:tcPr>
            <w:tcW w:w="1046" w:type="dxa"/>
            <w:tcBorders>
              <w:top w:val="single" w:sz="6" w:space="0" w:color="auto"/>
              <w:left w:val="nil"/>
              <w:bottom w:val="single" w:sz="6" w:space="0" w:color="auto"/>
            </w:tcBorders>
          </w:tcPr>
          <w:p w:rsidR="00793151" w:rsidRDefault="00793151">
            <w:pPr>
              <w:jc w:val="center"/>
              <w:rPr>
                <w:sz w:val="20"/>
                <w:szCs w:val="20"/>
              </w:rPr>
            </w:pPr>
            <w:r>
              <w:rPr>
                <w:sz w:val="20"/>
                <w:szCs w:val="20"/>
              </w:rPr>
              <w:t>6,3-11</w:t>
            </w:r>
          </w:p>
        </w:tc>
        <w:tc>
          <w:tcPr>
            <w:tcW w:w="983" w:type="dxa"/>
            <w:tcBorders>
              <w:top w:val="single" w:sz="6" w:space="0" w:color="auto"/>
              <w:left w:val="single" w:sz="4" w:space="0" w:color="auto"/>
              <w:bottom w:val="single" w:sz="6" w:space="0" w:color="auto"/>
              <w:right w:val="single" w:sz="4" w:space="0" w:color="auto"/>
            </w:tcBorders>
          </w:tcPr>
          <w:p w:rsidR="00793151" w:rsidRDefault="00793151">
            <w:pPr>
              <w:jc w:val="center"/>
              <w:rPr>
                <w:sz w:val="20"/>
                <w:szCs w:val="20"/>
              </w:rPr>
            </w:pPr>
            <w:r>
              <w:rPr>
                <w:sz w:val="20"/>
                <w:szCs w:val="20"/>
              </w:rPr>
              <w:t>10,5</w:t>
            </w:r>
          </w:p>
        </w:tc>
        <w:tc>
          <w:tcPr>
            <w:tcW w:w="1035" w:type="dxa"/>
            <w:tcBorders>
              <w:top w:val="single" w:sz="6" w:space="0" w:color="auto"/>
              <w:left w:val="nil"/>
              <w:bottom w:val="single" w:sz="6" w:space="0" w:color="auto"/>
            </w:tcBorders>
          </w:tcPr>
          <w:p w:rsidR="00793151" w:rsidRDefault="00793151">
            <w:pPr>
              <w:jc w:val="center"/>
              <w:rPr>
                <w:sz w:val="20"/>
                <w:szCs w:val="20"/>
              </w:rPr>
            </w:pPr>
            <w:r>
              <w:rPr>
                <w:sz w:val="20"/>
                <w:szCs w:val="20"/>
              </w:rPr>
              <w:t>36</w:t>
            </w:r>
          </w:p>
        </w:tc>
        <w:tc>
          <w:tcPr>
            <w:tcW w:w="1141" w:type="dxa"/>
            <w:tcBorders>
              <w:top w:val="single" w:sz="6" w:space="0" w:color="auto"/>
              <w:left w:val="single" w:sz="4" w:space="0" w:color="auto"/>
              <w:bottom w:val="single" w:sz="6" w:space="0" w:color="auto"/>
              <w:right w:val="single" w:sz="4" w:space="0" w:color="auto"/>
            </w:tcBorders>
          </w:tcPr>
          <w:p w:rsidR="00793151" w:rsidRDefault="00793151">
            <w:pPr>
              <w:jc w:val="center"/>
              <w:rPr>
                <w:sz w:val="20"/>
                <w:szCs w:val="20"/>
              </w:rPr>
            </w:pPr>
            <w:r>
              <w:rPr>
                <w:sz w:val="20"/>
                <w:szCs w:val="20"/>
              </w:rPr>
              <w:t>120</w:t>
            </w:r>
          </w:p>
        </w:tc>
        <w:tc>
          <w:tcPr>
            <w:tcW w:w="1430" w:type="dxa"/>
            <w:tcBorders>
              <w:top w:val="single" w:sz="6" w:space="0" w:color="auto"/>
              <w:left w:val="nil"/>
              <w:bottom w:val="single" w:sz="6" w:space="0" w:color="auto"/>
              <w:right w:val="single" w:sz="4" w:space="0" w:color="auto"/>
            </w:tcBorders>
          </w:tcPr>
          <w:p w:rsidR="00793151" w:rsidRDefault="00793151">
            <w:pPr>
              <w:jc w:val="center"/>
              <w:rPr>
                <w:sz w:val="20"/>
                <w:szCs w:val="20"/>
              </w:rPr>
            </w:pPr>
            <w:r>
              <w:rPr>
                <w:sz w:val="20"/>
                <w:szCs w:val="20"/>
              </w:rPr>
              <w:t>0,8</w:t>
            </w:r>
          </w:p>
        </w:tc>
      </w:tr>
      <w:tr w:rsidR="00793151">
        <w:tblPrEx>
          <w:tblCellMar>
            <w:top w:w="0" w:type="dxa"/>
            <w:bottom w:w="0" w:type="dxa"/>
          </w:tblCellMar>
        </w:tblPrEx>
        <w:trPr>
          <w:jc w:val="center"/>
        </w:trPr>
        <w:tc>
          <w:tcPr>
            <w:tcW w:w="1951" w:type="dxa"/>
            <w:tcBorders>
              <w:top w:val="single" w:sz="6" w:space="0" w:color="auto"/>
              <w:left w:val="single" w:sz="4" w:space="0" w:color="auto"/>
              <w:bottom w:val="single" w:sz="6" w:space="0" w:color="auto"/>
              <w:right w:val="single" w:sz="4" w:space="0" w:color="auto"/>
            </w:tcBorders>
            <w:vAlign w:val="center"/>
          </w:tcPr>
          <w:p w:rsidR="00793151" w:rsidRDefault="00793151">
            <w:pPr>
              <w:rPr>
                <w:sz w:val="20"/>
                <w:szCs w:val="20"/>
              </w:rPr>
            </w:pPr>
            <w:r>
              <w:rPr>
                <w:sz w:val="20"/>
                <w:szCs w:val="20"/>
              </w:rPr>
              <w:t>ТРДН-32000/110</w:t>
            </w:r>
          </w:p>
        </w:tc>
        <w:tc>
          <w:tcPr>
            <w:tcW w:w="1569" w:type="dxa"/>
            <w:tcBorders>
              <w:top w:val="single" w:sz="6" w:space="0" w:color="auto"/>
              <w:left w:val="nil"/>
              <w:bottom w:val="single" w:sz="6" w:space="0" w:color="auto"/>
            </w:tcBorders>
          </w:tcPr>
          <w:p w:rsidR="00793151" w:rsidRDefault="00793151">
            <w:pPr>
              <w:jc w:val="center"/>
              <w:rPr>
                <w:sz w:val="20"/>
                <w:szCs w:val="20"/>
              </w:rPr>
            </w:pPr>
            <w:r>
              <w:rPr>
                <w:sz w:val="20"/>
                <w:szCs w:val="20"/>
              </w:rPr>
              <w:t>32000</w:t>
            </w:r>
          </w:p>
        </w:tc>
        <w:tc>
          <w:tcPr>
            <w:tcW w:w="1112" w:type="dxa"/>
            <w:tcBorders>
              <w:top w:val="single" w:sz="6" w:space="0" w:color="auto"/>
              <w:left w:val="single" w:sz="4" w:space="0" w:color="auto"/>
              <w:bottom w:val="single" w:sz="6" w:space="0" w:color="auto"/>
              <w:right w:val="single" w:sz="4" w:space="0" w:color="auto"/>
            </w:tcBorders>
          </w:tcPr>
          <w:p w:rsidR="00793151" w:rsidRDefault="00793151">
            <w:pPr>
              <w:jc w:val="center"/>
              <w:rPr>
                <w:sz w:val="20"/>
                <w:szCs w:val="20"/>
              </w:rPr>
            </w:pPr>
            <w:r>
              <w:rPr>
                <w:sz w:val="20"/>
                <w:szCs w:val="20"/>
              </w:rPr>
              <w:t>115</w:t>
            </w:r>
          </w:p>
        </w:tc>
        <w:tc>
          <w:tcPr>
            <w:tcW w:w="1046" w:type="dxa"/>
            <w:tcBorders>
              <w:top w:val="single" w:sz="6" w:space="0" w:color="auto"/>
              <w:left w:val="nil"/>
              <w:bottom w:val="single" w:sz="6" w:space="0" w:color="auto"/>
            </w:tcBorders>
          </w:tcPr>
          <w:p w:rsidR="00793151" w:rsidRDefault="00793151">
            <w:pPr>
              <w:jc w:val="center"/>
              <w:rPr>
                <w:sz w:val="20"/>
                <w:szCs w:val="20"/>
              </w:rPr>
            </w:pPr>
            <w:r>
              <w:rPr>
                <w:sz w:val="20"/>
                <w:szCs w:val="20"/>
              </w:rPr>
              <w:t>6,3-11</w:t>
            </w:r>
          </w:p>
        </w:tc>
        <w:tc>
          <w:tcPr>
            <w:tcW w:w="983" w:type="dxa"/>
            <w:tcBorders>
              <w:top w:val="single" w:sz="6" w:space="0" w:color="auto"/>
              <w:left w:val="single" w:sz="4" w:space="0" w:color="auto"/>
              <w:bottom w:val="single" w:sz="6" w:space="0" w:color="auto"/>
              <w:right w:val="single" w:sz="4" w:space="0" w:color="auto"/>
            </w:tcBorders>
          </w:tcPr>
          <w:p w:rsidR="00793151" w:rsidRDefault="00793151">
            <w:pPr>
              <w:jc w:val="center"/>
              <w:rPr>
                <w:sz w:val="20"/>
                <w:szCs w:val="20"/>
              </w:rPr>
            </w:pPr>
            <w:r>
              <w:rPr>
                <w:sz w:val="20"/>
                <w:szCs w:val="20"/>
              </w:rPr>
              <w:t>10,5</w:t>
            </w:r>
          </w:p>
        </w:tc>
        <w:tc>
          <w:tcPr>
            <w:tcW w:w="1035" w:type="dxa"/>
            <w:tcBorders>
              <w:top w:val="single" w:sz="6" w:space="0" w:color="auto"/>
              <w:left w:val="nil"/>
              <w:bottom w:val="single" w:sz="6" w:space="0" w:color="auto"/>
            </w:tcBorders>
          </w:tcPr>
          <w:p w:rsidR="00793151" w:rsidRDefault="00793151">
            <w:pPr>
              <w:jc w:val="center"/>
              <w:rPr>
                <w:sz w:val="20"/>
                <w:szCs w:val="20"/>
              </w:rPr>
            </w:pPr>
            <w:r>
              <w:rPr>
                <w:sz w:val="20"/>
                <w:szCs w:val="20"/>
              </w:rPr>
              <w:t>44</w:t>
            </w:r>
          </w:p>
        </w:tc>
        <w:tc>
          <w:tcPr>
            <w:tcW w:w="1141" w:type="dxa"/>
            <w:tcBorders>
              <w:top w:val="single" w:sz="6" w:space="0" w:color="auto"/>
              <w:left w:val="single" w:sz="4" w:space="0" w:color="auto"/>
              <w:bottom w:val="single" w:sz="6" w:space="0" w:color="auto"/>
              <w:right w:val="single" w:sz="4" w:space="0" w:color="auto"/>
            </w:tcBorders>
          </w:tcPr>
          <w:p w:rsidR="00793151" w:rsidRDefault="00793151">
            <w:pPr>
              <w:jc w:val="center"/>
              <w:rPr>
                <w:sz w:val="20"/>
                <w:szCs w:val="20"/>
              </w:rPr>
            </w:pPr>
            <w:r>
              <w:rPr>
                <w:sz w:val="20"/>
                <w:szCs w:val="20"/>
              </w:rPr>
              <w:t>145</w:t>
            </w:r>
          </w:p>
        </w:tc>
        <w:tc>
          <w:tcPr>
            <w:tcW w:w="1430" w:type="dxa"/>
            <w:tcBorders>
              <w:top w:val="single" w:sz="6" w:space="0" w:color="auto"/>
              <w:left w:val="nil"/>
              <w:bottom w:val="single" w:sz="6" w:space="0" w:color="auto"/>
              <w:right w:val="single" w:sz="4" w:space="0" w:color="auto"/>
            </w:tcBorders>
          </w:tcPr>
          <w:p w:rsidR="00793151" w:rsidRDefault="00793151">
            <w:pPr>
              <w:jc w:val="center"/>
              <w:rPr>
                <w:sz w:val="20"/>
                <w:szCs w:val="20"/>
              </w:rPr>
            </w:pPr>
            <w:r>
              <w:rPr>
                <w:sz w:val="20"/>
                <w:szCs w:val="20"/>
              </w:rPr>
              <w:t>0,75</w:t>
            </w:r>
          </w:p>
        </w:tc>
      </w:tr>
      <w:tr w:rsidR="00793151">
        <w:tblPrEx>
          <w:tblCellMar>
            <w:top w:w="0" w:type="dxa"/>
            <w:bottom w:w="0" w:type="dxa"/>
          </w:tblCellMar>
        </w:tblPrEx>
        <w:trPr>
          <w:jc w:val="center"/>
        </w:trPr>
        <w:tc>
          <w:tcPr>
            <w:tcW w:w="1951" w:type="dxa"/>
            <w:tcBorders>
              <w:top w:val="single" w:sz="6" w:space="0" w:color="auto"/>
              <w:left w:val="single" w:sz="4" w:space="0" w:color="auto"/>
              <w:right w:val="single" w:sz="4" w:space="0" w:color="auto"/>
            </w:tcBorders>
            <w:vAlign w:val="center"/>
          </w:tcPr>
          <w:p w:rsidR="00793151" w:rsidRDefault="00793151">
            <w:pPr>
              <w:rPr>
                <w:sz w:val="20"/>
                <w:szCs w:val="20"/>
              </w:rPr>
            </w:pPr>
            <w:r>
              <w:rPr>
                <w:sz w:val="20"/>
                <w:szCs w:val="20"/>
              </w:rPr>
              <w:t>ТРДН-40000/110</w:t>
            </w:r>
          </w:p>
        </w:tc>
        <w:tc>
          <w:tcPr>
            <w:tcW w:w="1569" w:type="dxa"/>
            <w:tcBorders>
              <w:top w:val="single" w:sz="6" w:space="0" w:color="auto"/>
              <w:left w:val="nil"/>
            </w:tcBorders>
          </w:tcPr>
          <w:p w:rsidR="00793151" w:rsidRDefault="00793151">
            <w:pPr>
              <w:jc w:val="center"/>
              <w:rPr>
                <w:sz w:val="20"/>
                <w:szCs w:val="20"/>
              </w:rPr>
            </w:pPr>
            <w:r>
              <w:rPr>
                <w:sz w:val="20"/>
                <w:szCs w:val="20"/>
              </w:rPr>
              <w:t>40000</w:t>
            </w:r>
          </w:p>
        </w:tc>
        <w:tc>
          <w:tcPr>
            <w:tcW w:w="1112" w:type="dxa"/>
            <w:tcBorders>
              <w:top w:val="single" w:sz="6" w:space="0" w:color="auto"/>
              <w:left w:val="single" w:sz="4" w:space="0" w:color="auto"/>
              <w:right w:val="single" w:sz="4" w:space="0" w:color="auto"/>
            </w:tcBorders>
          </w:tcPr>
          <w:p w:rsidR="00793151" w:rsidRDefault="00793151">
            <w:pPr>
              <w:jc w:val="center"/>
              <w:rPr>
                <w:sz w:val="20"/>
                <w:szCs w:val="20"/>
              </w:rPr>
            </w:pPr>
            <w:r>
              <w:rPr>
                <w:sz w:val="20"/>
                <w:szCs w:val="20"/>
              </w:rPr>
              <w:t>115</w:t>
            </w:r>
          </w:p>
        </w:tc>
        <w:tc>
          <w:tcPr>
            <w:tcW w:w="1046" w:type="dxa"/>
            <w:tcBorders>
              <w:top w:val="single" w:sz="6" w:space="0" w:color="auto"/>
              <w:left w:val="nil"/>
              <w:bottom w:val="single" w:sz="6" w:space="0" w:color="auto"/>
            </w:tcBorders>
          </w:tcPr>
          <w:p w:rsidR="00793151" w:rsidRDefault="00793151">
            <w:pPr>
              <w:jc w:val="center"/>
              <w:rPr>
                <w:sz w:val="20"/>
                <w:szCs w:val="20"/>
              </w:rPr>
            </w:pPr>
            <w:r>
              <w:rPr>
                <w:sz w:val="20"/>
                <w:szCs w:val="20"/>
              </w:rPr>
              <w:t>6,3-11</w:t>
            </w:r>
          </w:p>
        </w:tc>
        <w:tc>
          <w:tcPr>
            <w:tcW w:w="983" w:type="dxa"/>
            <w:tcBorders>
              <w:top w:val="single" w:sz="6" w:space="0" w:color="auto"/>
              <w:left w:val="single" w:sz="4" w:space="0" w:color="auto"/>
              <w:bottom w:val="single" w:sz="6" w:space="0" w:color="auto"/>
              <w:right w:val="single" w:sz="4" w:space="0" w:color="auto"/>
            </w:tcBorders>
          </w:tcPr>
          <w:p w:rsidR="00793151" w:rsidRDefault="00793151">
            <w:pPr>
              <w:jc w:val="center"/>
              <w:rPr>
                <w:sz w:val="20"/>
                <w:szCs w:val="20"/>
              </w:rPr>
            </w:pPr>
            <w:r>
              <w:rPr>
                <w:sz w:val="20"/>
                <w:szCs w:val="20"/>
              </w:rPr>
              <w:t>10,5</w:t>
            </w:r>
          </w:p>
        </w:tc>
        <w:tc>
          <w:tcPr>
            <w:tcW w:w="1035" w:type="dxa"/>
            <w:tcBorders>
              <w:top w:val="single" w:sz="6" w:space="0" w:color="auto"/>
              <w:left w:val="nil"/>
              <w:bottom w:val="single" w:sz="6" w:space="0" w:color="auto"/>
            </w:tcBorders>
          </w:tcPr>
          <w:p w:rsidR="00793151" w:rsidRDefault="00793151">
            <w:pPr>
              <w:jc w:val="center"/>
              <w:rPr>
                <w:sz w:val="20"/>
                <w:szCs w:val="20"/>
              </w:rPr>
            </w:pPr>
            <w:r>
              <w:rPr>
                <w:sz w:val="20"/>
                <w:szCs w:val="20"/>
              </w:rPr>
              <w:t>52</w:t>
            </w:r>
          </w:p>
        </w:tc>
        <w:tc>
          <w:tcPr>
            <w:tcW w:w="1141" w:type="dxa"/>
            <w:tcBorders>
              <w:top w:val="single" w:sz="6" w:space="0" w:color="auto"/>
              <w:left w:val="single" w:sz="4" w:space="0" w:color="auto"/>
              <w:bottom w:val="single" w:sz="6" w:space="0" w:color="auto"/>
              <w:right w:val="single" w:sz="4" w:space="0" w:color="auto"/>
            </w:tcBorders>
          </w:tcPr>
          <w:p w:rsidR="00793151" w:rsidRDefault="00793151">
            <w:pPr>
              <w:jc w:val="center"/>
              <w:rPr>
                <w:sz w:val="20"/>
                <w:szCs w:val="20"/>
              </w:rPr>
            </w:pPr>
            <w:r>
              <w:rPr>
                <w:sz w:val="20"/>
                <w:szCs w:val="20"/>
              </w:rPr>
              <w:t>175</w:t>
            </w:r>
          </w:p>
        </w:tc>
        <w:tc>
          <w:tcPr>
            <w:tcW w:w="1430" w:type="dxa"/>
            <w:tcBorders>
              <w:top w:val="single" w:sz="6" w:space="0" w:color="auto"/>
              <w:left w:val="nil"/>
              <w:bottom w:val="single" w:sz="6" w:space="0" w:color="auto"/>
              <w:right w:val="single" w:sz="4" w:space="0" w:color="auto"/>
            </w:tcBorders>
          </w:tcPr>
          <w:p w:rsidR="00793151" w:rsidRDefault="00793151">
            <w:pPr>
              <w:jc w:val="center"/>
              <w:rPr>
                <w:sz w:val="20"/>
                <w:szCs w:val="20"/>
              </w:rPr>
            </w:pPr>
            <w:r>
              <w:rPr>
                <w:sz w:val="20"/>
                <w:szCs w:val="20"/>
              </w:rPr>
              <w:t>0,7</w:t>
            </w:r>
          </w:p>
        </w:tc>
      </w:tr>
      <w:tr w:rsidR="00793151">
        <w:tblPrEx>
          <w:tblCellMar>
            <w:top w:w="0" w:type="dxa"/>
            <w:bottom w:w="0" w:type="dxa"/>
          </w:tblCellMar>
        </w:tblPrEx>
        <w:trPr>
          <w:jc w:val="center"/>
        </w:trPr>
        <w:tc>
          <w:tcPr>
            <w:tcW w:w="1951" w:type="dxa"/>
            <w:tcBorders>
              <w:top w:val="single" w:sz="6" w:space="0" w:color="auto"/>
              <w:left w:val="single" w:sz="4" w:space="0" w:color="auto"/>
              <w:bottom w:val="single" w:sz="6" w:space="0" w:color="auto"/>
              <w:right w:val="single" w:sz="4" w:space="0" w:color="auto"/>
            </w:tcBorders>
            <w:vAlign w:val="center"/>
          </w:tcPr>
          <w:p w:rsidR="00793151" w:rsidRDefault="00793151">
            <w:pPr>
              <w:rPr>
                <w:sz w:val="20"/>
                <w:szCs w:val="20"/>
              </w:rPr>
            </w:pPr>
            <w:r>
              <w:rPr>
                <w:sz w:val="20"/>
                <w:szCs w:val="20"/>
              </w:rPr>
              <w:t>ТРДЦН-63000/110</w:t>
            </w:r>
          </w:p>
        </w:tc>
        <w:tc>
          <w:tcPr>
            <w:tcW w:w="1569" w:type="dxa"/>
            <w:tcBorders>
              <w:top w:val="single" w:sz="6" w:space="0" w:color="auto"/>
              <w:left w:val="nil"/>
              <w:bottom w:val="single" w:sz="6" w:space="0" w:color="auto"/>
            </w:tcBorders>
          </w:tcPr>
          <w:p w:rsidR="00793151" w:rsidRDefault="00793151">
            <w:pPr>
              <w:jc w:val="center"/>
              <w:rPr>
                <w:sz w:val="20"/>
                <w:szCs w:val="20"/>
              </w:rPr>
            </w:pPr>
            <w:r>
              <w:rPr>
                <w:sz w:val="20"/>
                <w:szCs w:val="20"/>
              </w:rPr>
              <w:t>63000</w:t>
            </w:r>
          </w:p>
        </w:tc>
        <w:tc>
          <w:tcPr>
            <w:tcW w:w="1112" w:type="dxa"/>
            <w:tcBorders>
              <w:top w:val="single" w:sz="6" w:space="0" w:color="auto"/>
              <w:left w:val="single" w:sz="4" w:space="0" w:color="auto"/>
              <w:bottom w:val="single" w:sz="6" w:space="0" w:color="auto"/>
              <w:right w:val="single" w:sz="4" w:space="0" w:color="auto"/>
            </w:tcBorders>
          </w:tcPr>
          <w:p w:rsidR="00793151" w:rsidRDefault="00793151">
            <w:pPr>
              <w:jc w:val="center"/>
              <w:rPr>
                <w:sz w:val="20"/>
                <w:szCs w:val="20"/>
              </w:rPr>
            </w:pPr>
            <w:r>
              <w:rPr>
                <w:sz w:val="20"/>
                <w:szCs w:val="20"/>
              </w:rPr>
              <w:t>115</w:t>
            </w:r>
          </w:p>
        </w:tc>
        <w:tc>
          <w:tcPr>
            <w:tcW w:w="1046" w:type="dxa"/>
            <w:tcBorders>
              <w:top w:val="single" w:sz="6" w:space="0" w:color="auto"/>
              <w:left w:val="nil"/>
              <w:bottom w:val="single" w:sz="6" w:space="0" w:color="auto"/>
            </w:tcBorders>
          </w:tcPr>
          <w:p w:rsidR="00793151" w:rsidRDefault="00793151">
            <w:pPr>
              <w:jc w:val="center"/>
              <w:rPr>
                <w:sz w:val="20"/>
                <w:szCs w:val="20"/>
              </w:rPr>
            </w:pPr>
            <w:r>
              <w:rPr>
                <w:sz w:val="20"/>
                <w:szCs w:val="20"/>
              </w:rPr>
              <w:t>6,3-11</w:t>
            </w:r>
          </w:p>
        </w:tc>
        <w:tc>
          <w:tcPr>
            <w:tcW w:w="983" w:type="dxa"/>
            <w:tcBorders>
              <w:top w:val="single" w:sz="6" w:space="0" w:color="auto"/>
              <w:left w:val="single" w:sz="4" w:space="0" w:color="auto"/>
              <w:bottom w:val="single" w:sz="6" w:space="0" w:color="auto"/>
              <w:right w:val="single" w:sz="4" w:space="0" w:color="auto"/>
            </w:tcBorders>
          </w:tcPr>
          <w:p w:rsidR="00793151" w:rsidRDefault="00793151">
            <w:pPr>
              <w:jc w:val="center"/>
              <w:rPr>
                <w:sz w:val="20"/>
                <w:szCs w:val="20"/>
              </w:rPr>
            </w:pPr>
            <w:r>
              <w:rPr>
                <w:sz w:val="20"/>
                <w:szCs w:val="20"/>
              </w:rPr>
              <w:t>10,5</w:t>
            </w:r>
          </w:p>
        </w:tc>
        <w:tc>
          <w:tcPr>
            <w:tcW w:w="1035" w:type="dxa"/>
            <w:tcBorders>
              <w:top w:val="single" w:sz="6" w:space="0" w:color="auto"/>
              <w:left w:val="nil"/>
              <w:bottom w:val="single" w:sz="6" w:space="0" w:color="auto"/>
            </w:tcBorders>
          </w:tcPr>
          <w:p w:rsidR="00793151" w:rsidRDefault="00793151">
            <w:pPr>
              <w:jc w:val="center"/>
              <w:rPr>
                <w:sz w:val="20"/>
                <w:szCs w:val="20"/>
              </w:rPr>
            </w:pPr>
            <w:r>
              <w:rPr>
                <w:sz w:val="20"/>
                <w:szCs w:val="20"/>
              </w:rPr>
              <w:t>73</w:t>
            </w:r>
          </w:p>
        </w:tc>
        <w:tc>
          <w:tcPr>
            <w:tcW w:w="1141" w:type="dxa"/>
            <w:tcBorders>
              <w:top w:val="single" w:sz="6" w:space="0" w:color="auto"/>
              <w:left w:val="single" w:sz="4" w:space="0" w:color="auto"/>
              <w:bottom w:val="single" w:sz="6" w:space="0" w:color="auto"/>
              <w:right w:val="single" w:sz="4" w:space="0" w:color="auto"/>
            </w:tcBorders>
          </w:tcPr>
          <w:p w:rsidR="00793151" w:rsidRDefault="00793151">
            <w:pPr>
              <w:jc w:val="center"/>
              <w:rPr>
                <w:sz w:val="20"/>
                <w:szCs w:val="20"/>
              </w:rPr>
            </w:pPr>
            <w:r>
              <w:rPr>
                <w:sz w:val="20"/>
                <w:szCs w:val="20"/>
              </w:rPr>
              <w:t>260</w:t>
            </w:r>
          </w:p>
        </w:tc>
        <w:tc>
          <w:tcPr>
            <w:tcW w:w="1430" w:type="dxa"/>
            <w:tcBorders>
              <w:top w:val="single" w:sz="6" w:space="0" w:color="auto"/>
              <w:left w:val="nil"/>
              <w:bottom w:val="single" w:sz="6" w:space="0" w:color="auto"/>
              <w:right w:val="single" w:sz="4" w:space="0" w:color="auto"/>
            </w:tcBorders>
          </w:tcPr>
          <w:p w:rsidR="00793151" w:rsidRDefault="00793151">
            <w:pPr>
              <w:jc w:val="center"/>
              <w:rPr>
                <w:sz w:val="20"/>
                <w:szCs w:val="20"/>
              </w:rPr>
            </w:pPr>
            <w:r>
              <w:rPr>
                <w:sz w:val="20"/>
                <w:szCs w:val="20"/>
              </w:rPr>
              <w:t>0,65</w:t>
            </w:r>
          </w:p>
        </w:tc>
      </w:tr>
      <w:tr w:rsidR="00793151">
        <w:tblPrEx>
          <w:tblCellMar>
            <w:top w:w="0" w:type="dxa"/>
            <w:bottom w:w="0" w:type="dxa"/>
          </w:tblCellMar>
        </w:tblPrEx>
        <w:trPr>
          <w:jc w:val="center"/>
        </w:trPr>
        <w:tc>
          <w:tcPr>
            <w:tcW w:w="1951" w:type="dxa"/>
            <w:tcBorders>
              <w:left w:val="single" w:sz="4" w:space="0" w:color="auto"/>
              <w:bottom w:val="single" w:sz="4" w:space="0" w:color="auto"/>
              <w:right w:val="single" w:sz="4" w:space="0" w:color="auto"/>
            </w:tcBorders>
            <w:vAlign w:val="center"/>
          </w:tcPr>
          <w:p w:rsidR="00793151" w:rsidRDefault="00793151">
            <w:pPr>
              <w:rPr>
                <w:sz w:val="20"/>
                <w:szCs w:val="20"/>
              </w:rPr>
            </w:pPr>
            <w:r>
              <w:rPr>
                <w:sz w:val="20"/>
                <w:szCs w:val="20"/>
              </w:rPr>
              <w:t>ТРДЦН-80000/110</w:t>
            </w:r>
          </w:p>
        </w:tc>
        <w:tc>
          <w:tcPr>
            <w:tcW w:w="1569" w:type="dxa"/>
            <w:tcBorders>
              <w:left w:val="nil"/>
              <w:bottom w:val="single" w:sz="4" w:space="0" w:color="auto"/>
            </w:tcBorders>
          </w:tcPr>
          <w:p w:rsidR="00793151" w:rsidRDefault="00793151">
            <w:pPr>
              <w:jc w:val="center"/>
              <w:rPr>
                <w:sz w:val="20"/>
                <w:szCs w:val="20"/>
              </w:rPr>
            </w:pPr>
            <w:r>
              <w:rPr>
                <w:sz w:val="20"/>
                <w:szCs w:val="20"/>
              </w:rPr>
              <w:t>80000</w:t>
            </w:r>
          </w:p>
        </w:tc>
        <w:tc>
          <w:tcPr>
            <w:tcW w:w="1112" w:type="dxa"/>
            <w:tcBorders>
              <w:left w:val="single" w:sz="4" w:space="0" w:color="auto"/>
              <w:bottom w:val="single" w:sz="4" w:space="0" w:color="auto"/>
              <w:right w:val="single" w:sz="4" w:space="0" w:color="auto"/>
            </w:tcBorders>
          </w:tcPr>
          <w:p w:rsidR="00793151" w:rsidRDefault="00793151">
            <w:pPr>
              <w:jc w:val="center"/>
              <w:rPr>
                <w:sz w:val="20"/>
                <w:szCs w:val="20"/>
              </w:rPr>
            </w:pPr>
            <w:r>
              <w:rPr>
                <w:sz w:val="20"/>
                <w:szCs w:val="20"/>
              </w:rPr>
              <w:t>115</w:t>
            </w:r>
          </w:p>
        </w:tc>
        <w:tc>
          <w:tcPr>
            <w:tcW w:w="1046" w:type="dxa"/>
            <w:tcBorders>
              <w:top w:val="single" w:sz="6" w:space="0" w:color="auto"/>
              <w:left w:val="nil"/>
              <w:bottom w:val="single" w:sz="4" w:space="0" w:color="auto"/>
            </w:tcBorders>
          </w:tcPr>
          <w:p w:rsidR="00793151" w:rsidRDefault="00793151">
            <w:pPr>
              <w:jc w:val="center"/>
              <w:rPr>
                <w:sz w:val="20"/>
                <w:szCs w:val="20"/>
              </w:rPr>
            </w:pPr>
            <w:r>
              <w:rPr>
                <w:sz w:val="20"/>
                <w:szCs w:val="20"/>
              </w:rPr>
              <w:t>6,3-11</w:t>
            </w:r>
          </w:p>
        </w:tc>
        <w:tc>
          <w:tcPr>
            <w:tcW w:w="983" w:type="dxa"/>
            <w:tcBorders>
              <w:top w:val="single" w:sz="6" w:space="0" w:color="auto"/>
              <w:left w:val="single" w:sz="4" w:space="0" w:color="auto"/>
              <w:bottom w:val="single" w:sz="4" w:space="0" w:color="auto"/>
              <w:right w:val="single" w:sz="4" w:space="0" w:color="auto"/>
            </w:tcBorders>
          </w:tcPr>
          <w:p w:rsidR="00793151" w:rsidRDefault="00793151">
            <w:pPr>
              <w:jc w:val="center"/>
              <w:rPr>
                <w:sz w:val="20"/>
                <w:szCs w:val="20"/>
              </w:rPr>
            </w:pPr>
            <w:r>
              <w:rPr>
                <w:sz w:val="20"/>
                <w:szCs w:val="20"/>
              </w:rPr>
              <w:t>10,5</w:t>
            </w:r>
          </w:p>
        </w:tc>
        <w:tc>
          <w:tcPr>
            <w:tcW w:w="1035" w:type="dxa"/>
            <w:tcBorders>
              <w:top w:val="single" w:sz="6" w:space="0" w:color="auto"/>
              <w:left w:val="nil"/>
              <w:bottom w:val="single" w:sz="4" w:space="0" w:color="auto"/>
            </w:tcBorders>
          </w:tcPr>
          <w:p w:rsidR="00793151" w:rsidRDefault="00793151">
            <w:pPr>
              <w:jc w:val="center"/>
              <w:rPr>
                <w:sz w:val="20"/>
                <w:szCs w:val="20"/>
              </w:rPr>
            </w:pPr>
            <w:r>
              <w:rPr>
                <w:sz w:val="20"/>
                <w:szCs w:val="20"/>
              </w:rPr>
              <w:t>89</w:t>
            </w:r>
          </w:p>
        </w:tc>
        <w:tc>
          <w:tcPr>
            <w:tcW w:w="1141" w:type="dxa"/>
            <w:tcBorders>
              <w:top w:val="single" w:sz="6" w:space="0" w:color="auto"/>
              <w:left w:val="single" w:sz="4" w:space="0" w:color="auto"/>
              <w:bottom w:val="single" w:sz="4" w:space="0" w:color="auto"/>
              <w:right w:val="single" w:sz="4" w:space="0" w:color="auto"/>
            </w:tcBorders>
          </w:tcPr>
          <w:p w:rsidR="00793151" w:rsidRDefault="00793151">
            <w:pPr>
              <w:jc w:val="center"/>
              <w:rPr>
                <w:sz w:val="20"/>
                <w:szCs w:val="20"/>
              </w:rPr>
            </w:pPr>
            <w:r>
              <w:rPr>
                <w:sz w:val="20"/>
                <w:szCs w:val="20"/>
              </w:rPr>
              <w:t>315</w:t>
            </w:r>
          </w:p>
        </w:tc>
        <w:tc>
          <w:tcPr>
            <w:tcW w:w="1430" w:type="dxa"/>
            <w:tcBorders>
              <w:top w:val="single" w:sz="6" w:space="0" w:color="auto"/>
              <w:left w:val="nil"/>
              <w:bottom w:val="single" w:sz="4" w:space="0" w:color="auto"/>
              <w:right w:val="single" w:sz="4" w:space="0" w:color="auto"/>
            </w:tcBorders>
          </w:tcPr>
          <w:p w:rsidR="00793151" w:rsidRDefault="00793151">
            <w:pPr>
              <w:jc w:val="center"/>
              <w:rPr>
                <w:sz w:val="20"/>
                <w:szCs w:val="20"/>
              </w:rPr>
            </w:pPr>
            <w:r>
              <w:rPr>
                <w:sz w:val="20"/>
                <w:szCs w:val="20"/>
              </w:rPr>
              <w:t>0,6</w:t>
            </w:r>
          </w:p>
        </w:tc>
      </w:tr>
    </w:tbl>
    <w:p w:rsidR="00793151" w:rsidRDefault="00793151">
      <w:pPr>
        <w:rPr>
          <w:sz w:val="20"/>
          <w:szCs w:val="20"/>
        </w:rPr>
      </w:pPr>
    </w:p>
    <w:p w:rsidR="00793151" w:rsidRDefault="00793151">
      <w:pPr>
        <w:tabs>
          <w:tab w:val="left" w:pos="-480"/>
          <w:tab w:val="left" w:pos="480"/>
        </w:tabs>
        <w:ind w:left="1416" w:hanging="1320"/>
        <w:jc w:val="center"/>
      </w:pPr>
      <w:r>
        <w:t>Таблица А.7.  Допустимый длительный ток для трехжильных кабелей с алюминиевыми жилами с бумажной пропитанной маслоканифольной  изоляцией в свинцовой или алюминиевой оболочке</w:t>
      </w:r>
    </w:p>
    <w:tbl>
      <w:tblPr>
        <w:tblW w:w="0" w:type="auto"/>
        <w:jc w:val="center"/>
        <w:tblInd w:w="-132"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3475"/>
        <w:gridCol w:w="3343"/>
        <w:gridCol w:w="3489"/>
      </w:tblGrid>
      <w:tr w:rsidR="00793151">
        <w:tblPrEx>
          <w:tblCellMar>
            <w:top w:w="0" w:type="dxa"/>
            <w:bottom w:w="0" w:type="dxa"/>
          </w:tblCellMar>
        </w:tblPrEx>
        <w:trPr>
          <w:trHeight w:val="281"/>
          <w:jc w:val="center"/>
        </w:trPr>
        <w:tc>
          <w:tcPr>
            <w:tcW w:w="3475" w:type="dxa"/>
            <w:tcBorders>
              <w:top w:val="single" w:sz="4" w:space="0" w:color="auto"/>
              <w:left w:val="single" w:sz="4" w:space="0" w:color="auto"/>
              <w:right w:val="nil"/>
            </w:tcBorders>
            <w:vAlign w:val="center"/>
          </w:tcPr>
          <w:p w:rsidR="00793151" w:rsidRDefault="00793151">
            <w:pPr>
              <w:jc w:val="center"/>
              <w:rPr>
                <w:sz w:val="20"/>
                <w:szCs w:val="20"/>
              </w:rPr>
            </w:pPr>
          </w:p>
          <w:p w:rsidR="00793151" w:rsidRDefault="00793151">
            <w:pPr>
              <w:jc w:val="center"/>
              <w:rPr>
                <w:sz w:val="20"/>
                <w:szCs w:val="20"/>
              </w:rPr>
            </w:pPr>
            <w:r>
              <w:rPr>
                <w:sz w:val="20"/>
                <w:szCs w:val="20"/>
              </w:rPr>
              <w:t>Сечение жилы,</w:t>
            </w:r>
          </w:p>
        </w:tc>
        <w:tc>
          <w:tcPr>
            <w:tcW w:w="6832" w:type="dxa"/>
            <w:gridSpan w:val="2"/>
            <w:tcBorders>
              <w:top w:val="single" w:sz="4" w:space="0" w:color="auto"/>
              <w:left w:val="single" w:sz="6" w:space="0" w:color="auto"/>
              <w:bottom w:val="single" w:sz="6" w:space="0" w:color="auto"/>
              <w:right w:val="single" w:sz="4" w:space="0" w:color="auto"/>
            </w:tcBorders>
            <w:vAlign w:val="center"/>
          </w:tcPr>
          <w:p w:rsidR="00793151" w:rsidRDefault="00793151">
            <w:pPr>
              <w:jc w:val="center"/>
              <w:rPr>
                <w:sz w:val="20"/>
                <w:szCs w:val="20"/>
              </w:rPr>
            </w:pPr>
            <w:r>
              <w:rPr>
                <w:sz w:val="20"/>
                <w:szCs w:val="20"/>
              </w:rPr>
              <w:t>Ток, А, для кабелей при прокладке</w:t>
            </w:r>
          </w:p>
        </w:tc>
      </w:tr>
      <w:tr w:rsidR="00793151">
        <w:tblPrEx>
          <w:tblCellMar>
            <w:top w:w="0" w:type="dxa"/>
            <w:bottom w:w="0" w:type="dxa"/>
          </w:tblCellMar>
        </w:tblPrEx>
        <w:trPr>
          <w:jc w:val="center"/>
        </w:trPr>
        <w:tc>
          <w:tcPr>
            <w:tcW w:w="3475" w:type="dxa"/>
            <w:tcBorders>
              <w:top w:val="nil"/>
              <w:left w:val="single" w:sz="4" w:space="0" w:color="auto"/>
              <w:bottom w:val="single" w:sz="4" w:space="0" w:color="auto"/>
              <w:right w:val="nil"/>
            </w:tcBorders>
            <w:vAlign w:val="center"/>
          </w:tcPr>
          <w:p w:rsidR="00793151" w:rsidRDefault="00793151">
            <w:pPr>
              <w:jc w:val="center"/>
              <w:rPr>
                <w:sz w:val="20"/>
                <w:szCs w:val="20"/>
              </w:rPr>
            </w:pPr>
            <w:r>
              <w:rPr>
                <w:sz w:val="20"/>
                <w:szCs w:val="20"/>
              </w:rPr>
              <w:t>кв.мм</w:t>
            </w:r>
          </w:p>
        </w:tc>
        <w:tc>
          <w:tcPr>
            <w:tcW w:w="3343" w:type="dxa"/>
            <w:tcBorders>
              <w:top w:val="nil"/>
              <w:left w:val="single" w:sz="6" w:space="0" w:color="auto"/>
              <w:bottom w:val="single" w:sz="4" w:space="0" w:color="auto"/>
              <w:right w:val="single" w:sz="6" w:space="0" w:color="auto"/>
            </w:tcBorders>
            <w:vAlign w:val="center"/>
          </w:tcPr>
          <w:p w:rsidR="00793151" w:rsidRDefault="00793151">
            <w:pPr>
              <w:jc w:val="center"/>
              <w:rPr>
                <w:sz w:val="20"/>
                <w:szCs w:val="20"/>
              </w:rPr>
            </w:pPr>
            <w:r>
              <w:rPr>
                <w:sz w:val="20"/>
                <w:szCs w:val="20"/>
              </w:rPr>
              <w:t>в воздухе</w:t>
            </w:r>
          </w:p>
        </w:tc>
        <w:tc>
          <w:tcPr>
            <w:tcW w:w="3489" w:type="dxa"/>
            <w:tcBorders>
              <w:top w:val="nil"/>
              <w:left w:val="nil"/>
              <w:bottom w:val="single" w:sz="4" w:space="0" w:color="auto"/>
              <w:right w:val="single" w:sz="4" w:space="0" w:color="auto"/>
            </w:tcBorders>
            <w:vAlign w:val="center"/>
          </w:tcPr>
          <w:p w:rsidR="00793151" w:rsidRDefault="00793151">
            <w:pPr>
              <w:jc w:val="center"/>
              <w:rPr>
                <w:sz w:val="20"/>
                <w:szCs w:val="20"/>
              </w:rPr>
            </w:pPr>
            <w:r>
              <w:rPr>
                <w:sz w:val="20"/>
                <w:szCs w:val="20"/>
              </w:rPr>
              <w:t>в земле</w:t>
            </w:r>
          </w:p>
        </w:tc>
      </w:tr>
      <w:tr w:rsidR="00793151">
        <w:tblPrEx>
          <w:tblCellMar>
            <w:top w:w="0" w:type="dxa"/>
            <w:bottom w:w="0" w:type="dxa"/>
          </w:tblCellMar>
        </w:tblPrEx>
        <w:trPr>
          <w:jc w:val="center"/>
        </w:trPr>
        <w:tc>
          <w:tcPr>
            <w:tcW w:w="3475" w:type="dxa"/>
            <w:tcBorders>
              <w:top w:val="single" w:sz="4" w:space="0" w:color="auto"/>
              <w:left w:val="single" w:sz="4" w:space="0" w:color="auto"/>
              <w:bottom w:val="single" w:sz="4" w:space="0" w:color="auto"/>
              <w:right w:val="nil"/>
            </w:tcBorders>
            <w:vAlign w:val="center"/>
          </w:tcPr>
          <w:p w:rsidR="00793151" w:rsidRDefault="00793151">
            <w:pPr>
              <w:jc w:val="center"/>
              <w:rPr>
                <w:sz w:val="20"/>
                <w:szCs w:val="20"/>
              </w:rPr>
            </w:pPr>
          </w:p>
        </w:tc>
        <w:tc>
          <w:tcPr>
            <w:tcW w:w="3343" w:type="dxa"/>
            <w:tcBorders>
              <w:top w:val="single" w:sz="4" w:space="0" w:color="auto"/>
              <w:left w:val="single" w:sz="4" w:space="0" w:color="auto"/>
              <w:bottom w:val="single" w:sz="4" w:space="0" w:color="auto"/>
              <w:right w:val="single" w:sz="4" w:space="0" w:color="auto"/>
            </w:tcBorders>
            <w:vAlign w:val="center"/>
          </w:tcPr>
          <w:p w:rsidR="00793151" w:rsidRDefault="00793151">
            <w:pPr>
              <w:jc w:val="center"/>
              <w:rPr>
                <w:sz w:val="20"/>
                <w:szCs w:val="20"/>
              </w:rPr>
            </w:pPr>
          </w:p>
        </w:tc>
        <w:tc>
          <w:tcPr>
            <w:tcW w:w="3489" w:type="dxa"/>
            <w:tcBorders>
              <w:top w:val="single" w:sz="4" w:space="0" w:color="auto"/>
              <w:left w:val="nil"/>
              <w:bottom w:val="single" w:sz="4" w:space="0" w:color="auto"/>
              <w:right w:val="single" w:sz="4" w:space="0" w:color="auto"/>
            </w:tcBorders>
            <w:vAlign w:val="center"/>
          </w:tcPr>
          <w:p w:rsidR="00793151" w:rsidRDefault="00793151">
            <w:pPr>
              <w:jc w:val="center"/>
              <w:rPr>
                <w:sz w:val="20"/>
                <w:szCs w:val="20"/>
              </w:rPr>
            </w:pPr>
          </w:p>
        </w:tc>
      </w:tr>
      <w:tr w:rsidR="00793151">
        <w:tblPrEx>
          <w:tblCellMar>
            <w:top w:w="0" w:type="dxa"/>
            <w:bottom w:w="0" w:type="dxa"/>
          </w:tblCellMar>
        </w:tblPrEx>
        <w:trPr>
          <w:jc w:val="center"/>
        </w:trPr>
        <w:tc>
          <w:tcPr>
            <w:tcW w:w="3475" w:type="dxa"/>
            <w:tcBorders>
              <w:top w:val="single" w:sz="4" w:space="0" w:color="auto"/>
              <w:left w:val="single" w:sz="4" w:space="0" w:color="auto"/>
              <w:bottom w:val="single" w:sz="4" w:space="0" w:color="auto"/>
              <w:right w:val="nil"/>
            </w:tcBorders>
            <w:vAlign w:val="center"/>
          </w:tcPr>
          <w:p w:rsidR="00793151" w:rsidRDefault="00793151">
            <w:pPr>
              <w:jc w:val="center"/>
              <w:rPr>
                <w:sz w:val="20"/>
                <w:szCs w:val="20"/>
              </w:rPr>
            </w:pPr>
            <w:r>
              <w:rPr>
                <w:sz w:val="20"/>
                <w:szCs w:val="20"/>
              </w:rPr>
              <w:t>2,5</w:t>
            </w:r>
          </w:p>
        </w:tc>
        <w:tc>
          <w:tcPr>
            <w:tcW w:w="3343" w:type="dxa"/>
            <w:tcBorders>
              <w:top w:val="single" w:sz="4" w:space="0" w:color="auto"/>
              <w:left w:val="single" w:sz="4" w:space="0" w:color="auto"/>
              <w:bottom w:val="single" w:sz="4" w:space="0" w:color="auto"/>
              <w:right w:val="single" w:sz="4" w:space="0" w:color="auto"/>
            </w:tcBorders>
            <w:vAlign w:val="center"/>
          </w:tcPr>
          <w:p w:rsidR="00793151" w:rsidRDefault="00793151">
            <w:pPr>
              <w:jc w:val="center"/>
              <w:rPr>
                <w:sz w:val="20"/>
                <w:szCs w:val="20"/>
              </w:rPr>
            </w:pPr>
            <w:r>
              <w:rPr>
                <w:sz w:val="20"/>
                <w:szCs w:val="20"/>
              </w:rPr>
              <w:t>-</w:t>
            </w:r>
          </w:p>
        </w:tc>
        <w:tc>
          <w:tcPr>
            <w:tcW w:w="3489" w:type="dxa"/>
            <w:tcBorders>
              <w:top w:val="single" w:sz="4" w:space="0" w:color="auto"/>
              <w:left w:val="nil"/>
              <w:bottom w:val="single" w:sz="4" w:space="0" w:color="auto"/>
              <w:right w:val="single" w:sz="4" w:space="0" w:color="auto"/>
            </w:tcBorders>
            <w:vAlign w:val="center"/>
          </w:tcPr>
          <w:p w:rsidR="00793151" w:rsidRDefault="00793151">
            <w:pPr>
              <w:jc w:val="center"/>
              <w:rPr>
                <w:sz w:val="20"/>
                <w:szCs w:val="20"/>
              </w:rPr>
            </w:pPr>
            <w:r>
              <w:rPr>
                <w:sz w:val="20"/>
                <w:szCs w:val="20"/>
              </w:rPr>
              <w:t>-</w:t>
            </w:r>
          </w:p>
        </w:tc>
      </w:tr>
      <w:tr w:rsidR="00793151">
        <w:tblPrEx>
          <w:tblCellMar>
            <w:top w:w="0" w:type="dxa"/>
            <w:bottom w:w="0" w:type="dxa"/>
          </w:tblCellMar>
        </w:tblPrEx>
        <w:trPr>
          <w:jc w:val="center"/>
        </w:trPr>
        <w:tc>
          <w:tcPr>
            <w:tcW w:w="3475" w:type="dxa"/>
            <w:tcBorders>
              <w:top w:val="single" w:sz="4" w:space="0" w:color="auto"/>
              <w:left w:val="single" w:sz="4" w:space="0" w:color="auto"/>
              <w:bottom w:val="nil"/>
              <w:right w:val="nil"/>
            </w:tcBorders>
            <w:vAlign w:val="center"/>
          </w:tcPr>
          <w:p w:rsidR="00793151" w:rsidRDefault="00793151">
            <w:pPr>
              <w:jc w:val="center"/>
              <w:rPr>
                <w:sz w:val="20"/>
                <w:szCs w:val="20"/>
              </w:rPr>
            </w:pPr>
            <w:r>
              <w:rPr>
                <w:sz w:val="20"/>
                <w:szCs w:val="20"/>
              </w:rPr>
              <w:t>4</w:t>
            </w:r>
          </w:p>
        </w:tc>
        <w:tc>
          <w:tcPr>
            <w:tcW w:w="3343" w:type="dxa"/>
            <w:tcBorders>
              <w:top w:val="single" w:sz="4" w:space="0" w:color="auto"/>
              <w:left w:val="single" w:sz="4" w:space="0" w:color="auto"/>
              <w:bottom w:val="nil"/>
              <w:right w:val="single" w:sz="4" w:space="0" w:color="auto"/>
            </w:tcBorders>
            <w:vAlign w:val="center"/>
          </w:tcPr>
          <w:p w:rsidR="00793151" w:rsidRDefault="00793151">
            <w:pPr>
              <w:jc w:val="center"/>
              <w:rPr>
                <w:sz w:val="20"/>
                <w:szCs w:val="20"/>
              </w:rPr>
            </w:pPr>
            <w:r>
              <w:rPr>
                <w:sz w:val="20"/>
                <w:szCs w:val="20"/>
              </w:rPr>
              <w:t>-</w:t>
            </w:r>
          </w:p>
        </w:tc>
        <w:tc>
          <w:tcPr>
            <w:tcW w:w="3489" w:type="dxa"/>
            <w:tcBorders>
              <w:top w:val="single" w:sz="4" w:space="0" w:color="auto"/>
              <w:left w:val="nil"/>
              <w:bottom w:val="nil"/>
              <w:right w:val="single" w:sz="4" w:space="0" w:color="auto"/>
            </w:tcBorders>
            <w:vAlign w:val="center"/>
          </w:tcPr>
          <w:p w:rsidR="00793151" w:rsidRDefault="00793151">
            <w:pPr>
              <w:jc w:val="center"/>
              <w:rPr>
                <w:sz w:val="20"/>
                <w:szCs w:val="20"/>
              </w:rPr>
            </w:pPr>
            <w:r>
              <w:rPr>
                <w:sz w:val="20"/>
                <w:szCs w:val="20"/>
              </w:rPr>
              <w:t>-</w:t>
            </w:r>
          </w:p>
        </w:tc>
      </w:tr>
      <w:tr w:rsidR="00793151">
        <w:tblPrEx>
          <w:tblCellMar>
            <w:top w:w="0" w:type="dxa"/>
            <w:bottom w:w="0" w:type="dxa"/>
          </w:tblCellMar>
        </w:tblPrEx>
        <w:trPr>
          <w:jc w:val="center"/>
        </w:trPr>
        <w:tc>
          <w:tcPr>
            <w:tcW w:w="3475" w:type="dxa"/>
            <w:tcBorders>
              <w:top w:val="single" w:sz="6" w:space="0" w:color="auto"/>
              <w:left w:val="single" w:sz="4" w:space="0" w:color="auto"/>
              <w:bottom w:val="single" w:sz="6" w:space="0" w:color="auto"/>
              <w:right w:val="nil"/>
            </w:tcBorders>
            <w:vAlign w:val="center"/>
          </w:tcPr>
          <w:p w:rsidR="00793151" w:rsidRDefault="00793151">
            <w:pPr>
              <w:jc w:val="center"/>
              <w:rPr>
                <w:sz w:val="20"/>
                <w:szCs w:val="20"/>
              </w:rPr>
            </w:pPr>
            <w:r>
              <w:rPr>
                <w:sz w:val="20"/>
                <w:szCs w:val="20"/>
              </w:rPr>
              <w:t>6</w:t>
            </w:r>
          </w:p>
        </w:tc>
        <w:tc>
          <w:tcPr>
            <w:tcW w:w="3343" w:type="dxa"/>
            <w:tcBorders>
              <w:top w:val="single" w:sz="6" w:space="0" w:color="auto"/>
              <w:left w:val="single" w:sz="4" w:space="0" w:color="auto"/>
              <w:bottom w:val="single" w:sz="6" w:space="0" w:color="auto"/>
              <w:right w:val="single" w:sz="4" w:space="0" w:color="auto"/>
            </w:tcBorders>
            <w:vAlign w:val="center"/>
          </w:tcPr>
          <w:p w:rsidR="00793151" w:rsidRDefault="00793151">
            <w:pPr>
              <w:jc w:val="center"/>
              <w:rPr>
                <w:sz w:val="20"/>
                <w:szCs w:val="20"/>
              </w:rPr>
            </w:pPr>
            <w:r>
              <w:rPr>
                <w:sz w:val="20"/>
                <w:szCs w:val="20"/>
              </w:rPr>
              <w:t>-</w:t>
            </w:r>
          </w:p>
        </w:tc>
        <w:tc>
          <w:tcPr>
            <w:tcW w:w="3489" w:type="dxa"/>
            <w:tcBorders>
              <w:top w:val="single" w:sz="6" w:space="0" w:color="auto"/>
              <w:left w:val="nil"/>
              <w:bottom w:val="single" w:sz="6" w:space="0" w:color="auto"/>
              <w:right w:val="single" w:sz="4" w:space="0" w:color="auto"/>
            </w:tcBorders>
            <w:vAlign w:val="center"/>
          </w:tcPr>
          <w:p w:rsidR="00793151" w:rsidRDefault="00793151">
            <w:pPr>
              <w:jc w:val="center"/>
              <w:rPr>
                <w:sz w:val="20"/>
                <w:szCs w:val="20"/>
              </w:rPr>
            </w:pPr>
            <w:r>
              <w:rPr>
                <w:sz w:val="20"/>
                <w:szCs w:val="20"/>
              </w:rPr>
              <w:t>-</w:t>
            </w:r>
          </w:p>
        </w:tc>
      </w:tr>
      <w:tr w:rsidR="00793151">
        <w:tblPrEx>
          <w:tblCellMar>
            <w:top w:w="0" w:type="dxa"/>
            <w:bottom w:w="0" w:type="dxa"/>
          </w:tblCellMar>
        </w:tblPrEx>
        <w:trPr>
          <w:jc w:val="center"/>
        </w:trPr>
        <w:tc>
          <w:tcPr>
            <w:tcW w:w="3475" w:type="dxa"/>
            <w:tcBorders>
              <w:top w:val="nil"/>
              <w:left w:val="single" w:sz="4" w:space="0" w:color="auto"/>
              <w:bottom w:val="nil"/>
              <w:right w:val="nil"/>
            </w:tcBorders>
            <w:vAlign w:val="center"/>
          </w:tcPr>
          <w:p w:rsidR="00793151" w:rsidRDefault="00793151">
            <w:pPr>
              <w:jc w:val="center"/>
              <w:rPr>
                <w:sz w:val="20"/>
                <w:szCs w:val="20"/>
              </w:rPr>
            </w:pPr>
            <w:r>
              <w:rPr>
                <w:sz w:val="20"/>
                <w:szCs w:val="20"/>
              </w:rPr>
              <w:t>10</w:t>
            </w:r>
          </w:p>
        </w:tc>
        <w:tc>
          <w:tcPr>
            <w:tcW w:w="3343"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42</w:t>
            </w:r>
          </w:p>
        </w:tc>
        <w:tc>
          <w:tcPr>
            <w:tcW w:w="3489" w:type="dxa"/>
            <w:tcBorders>
              <w:top w:val="nil"/>
              <w:left w:val="nil"/>
              <w:bottom w:val="nil"/>
              <w:right w:val="single" w:sz="4" w:space="0" w:color="auto"/>
            </w:tcBorders>
            <w:vAlign w:val="center"/>
          </w:tcPr>
          <w:p w:rsidR="00793151" w:rsidRDefault="00793151">
            <w:pPr>
              <w:jc w:val="center"/>
              <w:rPr>
                <w:sz w:val="20"/>
                <w:szCs w:val="20"/>
              </w:rPr>
            </w:pPr>
            <w:r>
              <w:rPr>
                <w:sz w:val="20"/>
                <w:szCs w:val="20"/>
              </w:rPr>
              <w:t>60</w:t>
            </w:r>
          </w:p>
        </w:tc>
      </w:tr>
      <w:tr w:rsidR="00793151">
        <w:tblPrEx>
          <w:tblCellMar>
            <w:top w:w="0" w:type="dxa"/>
            <w:bottom w:w="0" w:type="dxa"/>
          </w:tblCellMar>
        </w:tblPrEx>
        <w:trPr>
          <w:jc w:val="center"/>
        </w:trPr>
        <w:tc>
          <w:tcPr>
            <w:tcW w:w="3475" w:type="dxa"/>
            <w:tcBorders>
              <w:top w:val="single" w:sz="6" w:space="0" w:color="auto"/>
              <w:left w:val="single" w:sz="4" w:space="0" w:color="auto"/>
              <w:bottom w:val="single" w:sz="6" w:space="0" w:color="auto"/>
              <w:right w:val="nil"/>
            </w:tcBorders>
            <w:vAlign w:val="center"/>
          </w:tcPr>
          <w:p w:rsidR="00793151" w:rsidRDefault="00793151">
            <w:pPr>
              <w:jc w:val="center"/>
              <w:rPr>
                <w:sz w:val="20"/>
                <w:szCs w:val="20"/>
              </w:rPr>
            </w:pPr>
            <w:r>
              <w:rPr>
                <w:sz w:val="20"/>
                <w:szCs w:val="20"/>
              </w:rPr>
              <w:t>16</w:t>
            </w:r>
          </w:p>
        </w:tc>
        <w:tc>
          <w:tcPr>
            <w:tcW w:w="3343" w:type="dxa"/>
            <w:tcBorders>
              <w:top w:val="single" w:sz="6" w:space="0" w:color="auto"/>
              <w:left w:val="single" w:sz="4" w:space="0" w:color="auto"/>
              <w:bottom w:val="single" w:sz="6" w:space="0" w:color="auto"/>
              <w:right w:val="single" w:sz="4" w:space="0" w:color="auto"/>
            </w:tcBorders>
            <w:vAlign w:val="center"/>
          </w:tcPr>
          <w:p w:rsidR="00793151" w:rsidRDefault="00793151">
            <w:pPr>
              <w:jc w:val="center"/>
              <w:rPr>
                <w:sz w:val="20"/>
                <w:szCs w:val="20"/>
              </w:rPr>
            </w:pPr>
            <w:r>
              <w:rPr>
                <w:sz w:val="20"/>
                <w:szCs w:val="20"/>
              </w:rPr>
              <w:t>50</w:t>
            </w:r>
          </w:p>
        </w:tc>
        <w:tc>
          <w:tcPr>
            <w:tcW w:w="3489" w:type="dxa"/>
            <w:tcBorders>
              <w:top w:val="single" w:sz="6" w:space="0" w:color="auto"/>
              <w:left w:val="nil"/>
              <w:bottom w:val="single" w:sz="6" w:space="0" w:color="auto"/>
              <w:right w:val="single" w:sz="4" w:space="0" w:color="auto"/>
            </w:tcBorders>
            <w:vAlign w:val="center"/>
          </w:tcPr>
          <w:p w:rsidR="00793151" w:rsidRDefault="00793151">
            <w:pPr>
              <w:jc w:val="center"/>
              <w:rPr>
                <w:sz w:val="20"/>
                <w:szCs w:val="20"/>
              </w:rPr>
            </w:pPr>
            <w:r>
              <w:rPr>
                <w:sz w:val="20"/>
                <w:szCs w:val="20"/>
              </w:rPr>
              <w:t>80</w:t>
            </w:r>
          </w:p>
        </w:tc>
      </w:tr>
      <w:tr w:rsidR="00793151">
        <w:tblPrEx>
          <w:tblCellMar>
            <w:top w:w="0" w:type="dxa"/>
            <w:bottom w:w="0" w:type="dxa"/>
          </w:tblCellMar>
        </w:tblPrEx>
        <w:trPr>
          <w:jc w:val="center"/>
        </w:trPr>
        <w:tc>
          <w:tcPr>
            <w:tcW w:w="3475" w:type="dxa"/>
            <w:tcBorders>
              <w:top w:val="nil"/>
              <w:left w:val="single" w:sz="4" w:space="0" w:color="auto"/>
              <w:bottom w:val="nil"/>
              <w:right w:val="nil"/>
            </w:tcBorders>
            <w:vAlign w:val="center"/>
          </w:tcPr>
          <w:p w:rsidR="00793151" w:rsidRDefault="00793151">
            <w:pPr>
              <w:jc w:val="center"/>
              <w:rPr>
                <w:sz w:val="20"/>
                <w:szCs w:val="20"/>
              </w:rPr>
            </w:pPr>
            <w:r>
              <w:rPr>
                <w:sz w:val="20"/>
                <w:szCs w:val="20"/>
              </w:rPr>
              <w:t>25</w:t>
            </w:r>
          </w:p>
        </w:tc>
        <w:tc>
          <w:tcPr>
            <w:tcW w:w="3343"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70</w:t>
            </w:r>
          </w:p>
        </w:tc>
        <w:tc>
          <w:tcPr>
            <w:tcW w:w="3489" w:type="dxa"/>
            <w:tcBorders>
              <w:top w:val="nil"/>
              <w:left w:val="nil"/>
              <w:bottom w:val="nil"/>
              <w:right w:val="single" w:sz="4" w:space="0" w:color="auto"/>
            </w:tcBorders>
            <w:vAlign w:val="center"/>
          </w:tcPr>
          <w:p w:rsidR="00793151" w:rsidRDefault="00793151">
            <w:pPr>
              <w:jc w:val="center"/>
              <w:rPr>
                <w:sz w:val="20"/>
                <w:szCs w:val="20"/>
              </w:rPr>
            </w:pPr>
            <w:r>
              <w:rPr>
                <w:sz w:val="20"/>
                <w:szCs w:val="20"/>
              </w:rPr>
              <w:t>105</w:t>
            </w:r>
          </w:p>
        </w:tc>
      </w:tr>
      <w:tr w:rsidR="00793151">
        <w:tblPrEx>
          <w:tblCellMar>
            <w:top w:w="0" w:type="dxa"/>
            <w:bottom w:w="0" w:type="dxa"/>
          </w:tblCellMar>
        </w:tblPrEx>
        <w:trPr>
          <w:jc w:val="center"/>
        </w:trPr>
        <w:tc>
          <w:tcPr>
            <w:tcW w:w="3475" w:type="dxa"/>
            <w:tcBorders>
              <w:top w:val="single" w:sz="6" w:space="0" w:color="auto"/>
              <w:left w:val="single" w:sz="4" w:space="0" w:color="auto"/>
              <w:bottom w:val="single" w:sz="6" w:space="0" w:color="auto"/>
              <w:right w:val="nil"/>
            </w:tcBorders>
            <w:vAlign w:val="center"/>
          </w:tcPr>
          <w:p w:rsidR="00793151" w:rsidRDefault="00793151">
            <w:pPr>
              <w:jc w:val="center"/>
              <w:rPr>
                <w:sz w:val="20"/>
                <w:szCs w:val="20"/>
              </w:rPr>
            </w:pPr>
            <w:r>
              <w:rPr>
                <w:sz w:val="20"/>
                <w:szCs w:val="20"/>
              </w:rPr>
              <w:t>35</w:t>
            </w:r>
          </w:p>
        </w:tc>
        <w:tc>
          <w:tcPr>
            <w:tcW w:w="3343" w:type="dxa"/>
            <w:tcBorders>
              <w:top w:val="single" w:sz="6" w:space="0" w:color="auto"/>
              <w:left w:val="single" w:sz="4" w:space="0" w:color="auto"/>
              <w:bottom w:val="single" w:sz="6" w:space="0" w:color="auto"/>
              <w:right w:val="single" w:sz="4" w:space="0" w:color="auto"/>
            </w:tcBorders>
            <w:vAlign w:val="center"/>
          </w:tcPr>
          <w:p w:rsidR="00793151" w:rsidRDefault="00793151">
            <w:pPr>
              <w:jc w:val="center"/>
              <w:rPr>
                <w:sz w:val="20"/>
                <w:szCs w:val="20"/>
              </w:rPr>
            </w:pPr>
            <w:r>
              <w:rPr>
                <w:sz w:val="20"/>
                <w:szCs w:val="20"/>
              </w:rPr>
              <w:t>85</w:t>
            </w:r>
          </w:p>
        </w:tc>
        <w:tc>
          <w:tcPr>
            <w:tcW w:w="3489" w:type="dxa"/>
            <w:tcBorders>
              <w:top w:val="single" w:sz="6" w:space="0" w:color="auto"/>
              <w:left w:val="nil"/>
              <w:bottom w:val="single" w:sz="6" w:space="0" w:color="auto"/>
              <w:right w:val="single" w:sz="4" w:space="0" w:color="auto"/>
            </w:tcBorders>
            <w:vAlign w:val="center"/>
          </w:tcPr>
          <w:p w:rsidR="00793151" w:rsidRDefault="00793151">
            <w:pPr>
              <w:jc w:val="center"/>
              <w:rPr>
                <w:sz w:val="20"/>
                <w:szCs w:val="20"/>
              </w:rPr>
            </w:pPr>
            <w:r>
              <w:rPr>
                <w:sz w:val="20"/>
                <w:szCs w:val="20"/>
              </w:rPr>
              <w:t>125</w:t>
            </w:r>
          </w:p>
        </w:tc>
      </w:tr>
      <w:tr w:rsidR="00793151">
        <w:tblPrEx>
          <w:tblCellMar>
            <w:top w:w="0" w:type="dxa"/>
            <w:bottom w:w="0" w:type="dxa"/>
          </w:tblCellMar>
        </w:tblPrEx>
        <w:trPr>
          <w:jc w:val="center"/>
        </w:trPr>
        <w:tc>
          <w:tcPr>
            <w:tcW w:w="3475" w:type="dxa"/>
            <w:tcBorders>
              <w:top w:val="nil"/>
              <w:left w:val="single" w:sz="4" w:space="0" w:color="auto"/>
              <w:bottom w:val="nil"/>
              <w:right w:val="nil"/>
            </w:tcBorders>
            <w:vAlign w:val="center"/>
          </w:tcPr>
          <w:p w:rsidR="00793151" w:rsidRDefault="00793151">
            <w:pPr>
              <w:jc w:val="center"/>
              <w:rPr>
                <w:sz w:val="20"/>
                <w:szCs w:val="20"/>
              </w:rPr>
            </w:pPr>
            <w:r>
              <w:rPr>
                <w:sz w:val="20"/>
                <w:szCs w:val="20"/>
              </w:rPr>
              <w:t>50</w:t>
            </w:r>
          </w:p>
        </w:tc>
        <w:tc>
          <w:tcPr>
            <w:tcW w:w="3343"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110</w:t>
            </w:r>
          </w:p>
        </w:tc>
        <w:tc>
          <w:tcPr>
            <w:tcW w:w="3489" w:type="dxa"/>
            <w:tcBorders>
              <w:top w:val="nil"/>
              <w:left w:val="nil"/>
              <w:bottom w:val="nil"/>
              <w:right w:val="single" w:sz="4" w:space="0" w:color="auto"/>
            </w:tcBorders>
            <w:vAlign w:val="center"/>
          </w:tcPr>
          <w:p w:rsidR="00793151" w:rsidRDefault="00793151">
            <w:pPr>
              <w:jc w:val="center"/>
              <w:rPr>
                <w:sz w:val="20"/>
                <w:szCs w:val="20"/>
              </w:rPr>
            </w:pPr>
            <w:r>
              <w:rPr>
                <w:sz w:val="20"/>
                <w:szCs w:val="20"/>
              </w:rPr>
              <w:t>155</w:t>
            </w:r>
          </w:p>
        </w:tc>
      </w:tr>
      <w:tr w:rsidR="00793151">
        <w:tblPrEx>
          <w:tblCellMar>
            <w:top w:w="0" w:type="dxa"/>
            <w:bottom w:w="0" w:type="dxa"/>
          </w:tblCellMar>
        </w:tblPrEx>
        <w:trPr>
          <w:jc w:val="center"/>
        </w:trPr>
        <w:tc>
          <w:tcPr>
            <w:tcW w:w="3475" w:type="dxa"/>
            <w:tcBorders>
              <w:top w:val="single" w:sz="6" w:space="0" w:color="auto"/>
              <w:left w:val="single" w:sz="4" w:space="0" w:color="auto"/>
              <w:bottom w:val="single" w:sz="6" w:space="0" w:color="auto"/>
              <w:right w:val="nil"/>
            </w:tcBorders>
            <w:vAlign w:val="center"/>
          </w:tcPr>
          <w:p w:rsidR="00793151" w:rsidRDefault="00793151">
            <w:pPr>
              <w:jc w:val="center"/>
              <w:rPr>
                <w:sz w:val="20"/>
                <w:szCs w:val="20"/>
              </w:rPr>
            </w:pPr>
            <w:r>
              <w:rPr>
                <w:sz w:val="20"/>
                <w:szCs w:val="20"/>
              </w:rPr>
              <w:t>70</w:t>
            </w:r>
          </w:p>
        </w:tc>
        <w:tc>
          <w:tcPr>
            <w:tcW w:w="3343" w:type="dxa"/>
            <w:tcBorders>
              <w:top w:val="single" w:sz="6" w:space="0" w:color="auto"/>
              <w:left w:val="single" w:sz="4" w:space="0" w:color="auto"/>
              <w:bottom w:val="single" w:sz="6" w:space="0" w:color="auto"/>
              <w:right w:val="single" w:sz="4" w:space="0" w:color="auto"/>
            </w:tcBorders>
            <w:vAlign w:val="center"/>
          </w:tcPr>
          <w:p w:rsidR="00793151" w:rsidRDefault="00793151">
            <w:pPr>
              <w:jc w:val="center"/>
              <w:rPr>
                <w:sz w:val="20"/>
                <w:szCs w:val="20"/>
              </w:rPr>
            </w:pPr>
            <w:r>
              <w:rPr>
                <w:sz w:val="20"/>
                <w:szCs w:val="20"/>
              </w:rPr>
              <w:t>135</w:t>
            </w:r>
          </w:p>
        </w:tc>
        <w:tc>
          <w:tcPr>
            <w:tcW w:w="3489" w:type="dxa"/>
            <w:tcBorders>
              <w:top w:val="single" w:sz="6" w:space="0" w:color="auto"/>
              <w:left w:val="nil"/>
              <w:bottom w:val="single" w:sz="6" w:space="0" w:color="auto"/>
              <w:right w:val="single" w:sz="4" w:space="0" w:color="auto"/>
            </w:tcBorders>
            <w:vAlign w:val="center"/>
          </w:tcPr>
          <w:p w:rsidR="00793151" w:rsidRDefault="00793151">
            <w:pPr>
              <w:jc w:val="center"/>
              <w:rPr>
                <w:sz w:val="20"/>
                <w:szCs w:val="20"/>
              </w:rPr>
            </w:pPr>
            <w:r>
              <w:rPr>
                <w:sz w:val="20"/>
                <w:szCs w:val="20"/>
              </w:rPr>
              <w:t>190</w:t>
            </w:r>
          </w:p>
        </w:tc>
      </w:tr>
      <w:tr w:rsidR="00793151">
        <w:tblPrEx>
          <w:tblCellMar>
            <w:top w:w="0" w:type="dxa"/>
            <w:bottom w:w="0" w:type="dxa"/>
          </w:tblCellMar>
        </w:tblPrEx>
        <w:trPr>
          <w:jc w:val="center"/>
        </w:trPr>
        <w:tc>
          <w:tcPr>
            <w:tcW w:w="3475" w:type="dxa"/>
            <w:tcBorders>
              <w:top w:val="nil"/>
              <w:left w:val="single" w:sz="4" w:space="0" w:color="auto"/>
              <w:bottom w:val="nil"/>
              <w:right w:val="nil"/>
            </w:tcBorders>
            <w:vAlign w:val="center"/>
          </w:tcPr>
          <w:p w:rsidR="00793151" w:rsidRDefault="00793151">
            <w:pPr>
              <w:jc w:val="center"/>
              <w:rPr>
                <w:sz w:val="20"/>
                <w:szCs w:val="20"/>
              </w:rPr>
            </w:pPr>
            <w:r>
              <w:rPr>
                <w:sz w:val="20"/>
                <w:szCs w:val="20"/>
              </w:rPr>
              <w:t>95</w:t>
            </w:r>
          </w:p>
        </w:tc>
        <w:tc>
          <w:tcPr>
            <w:tcW w:w="3343"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165</w:t>
            </w:r>
          </w:p>
        </w:tc>
        <w:tc>
          <w:tcPr>
            <w:tcW w:w="3489" w:type="dxa"/>
            <w:tcBorders>
              <w:top w:val="nil"/>
              <w:left w:val="nil"/>
              <w:bottom w:val="nil"/>
              <w:right w:val="single" w:sz="4" w:space="0" w:color="auto"/>
            </w:tcBorders>
            <w:vAlign w:val="center"/>
          </w:tcPr>
          <w:p w:rsidR="00793151" w:rsidRDefault="00793151">
            <w:pPr>
              <w:jc w:val="center"/>
              <w:rPr>
                <w:sz w:val="20"/>
                <w:szCs w:val="20"/>
              </w:rPr>
            </w:pPr>
            <w:r>
              <w:rPr>
                <w:sz w:val="20"/>
                <w:szCs w:val="20"/>
              </w:rPr>
              <w:t>225</w:t>
            </w:r>
          </w:p>
        </w:tc>
      </w:tr>
      <w:tr w:rsidR="00793151">
        <w:tblPrEx>
          <w:tblCellMar>
            <w:top w:w="0" w:type="dxa"/>
            <w:bottom w:w="0" w:type="dxa"/>
          </w:tblCellMar>
        </w:tblPrEx>
        <w:trPr>
          <w:jc w:val="center"/>
        </w:trPr>
        <w:tc>
          <w:tcPr>
            <w:tcW w:w="3475" w:type="dxa"/>
            <w:tcBorders>
              <w:top w:val="single" w:sz="6" w:space="0" w:color="auto"/>
              <w:left w:val="single" w:sz="4" w:space="0" w:color="auto"/>
              <w:bottom w:val="single" w:sz="6" w:space="0" w:color="auto"/>
              <w:right w:val="nil"/>
            </w:tcBorders>
            <w:vAlign w:val="center"/>
          </w:tcPr>
          <w:p w:rsidR="00793151" w:rsidRDefault="00793151">
            <w:pPr>
              <w:jc w:val="center"/>
              <w:rPr>
                <w:sz w:val="20"/>
                <w:szCs w:val="20"/>
              </w:rPr>
            </w:pPr>
            <w:r>
              <w:rPr>
                <w:sz w:val="20"/>
                <w:szCs w:val="20"/>
              </w:rPr>
              <w:t>120</w:t>
            </w:r>
          </w:p>
        </w:tc>
        <w:tc>
          <w:tcPr>
            <w:tcW w:w="3343" w:type="dxa"/>
            <w:tcBorders>
              <w:top w:val="single" w:sz="6" w:space="0" w:color="auto"/>
              <w:left w:val="single" w:sz="4" w:space="0" w:color="auto"/>
              <w:bottom w:val="single" w:sz="6" w:space="0" w:color="auto"/>
              <w:right w:val="single" w:sz="4" w:space="0" w:color="auto"/>
            </w:tcBorders>
            <w:vAlign w:val="center"/>
          </w:tcPr>
          <w:p w:rsidR="00793151" w:rsidRDefault="00793151">
            <w:pPr>
              <w:jc w:val="center"/>
              <w:rPr>
                <w:sz w:val="20"/>
                <w:szCs w:val="20"/>
              </w:rPr>
            </w:pPr>
            <w:r>
              <w:rPr>
                <w:sz w:val="20"/>
                <w:szCs w:val="20"/>
              </w:rPr>
              <w:t>190</w:t>
            </w:r>
          </w:p>
        </w:tc>
        <w:tc>
          <w:tcPr>
            <w:tcW w:w="3489" w:type="dxa"/>
            <w:tcBorders>
              <w:top w:val="single" w:sz="6" w:space="0" w:color="auto"/>
              <w:left w:val="nil"/>
              <w:bottom w:val="single" w:sz="6" w:space="0" w:color="auto"/>
              <w:right w:val="single" w:sz="4" w:space="0" w:color="auto"/>
            </w:tcBorders>
            <w:vAlign w:val="center"/>
          </w:tcPr>
          <w:p w:rsidR="00793151" w:rsidRDefault="00793151">
            <w:pPr>
              <w:jc w:val="center"/>
              <w:rPr>
                <w:sz w:val="20"/>
                <w:szCs w:val="20"/>
              </w:rPr>
            </w:pPr>
            <w:r>
              <w:rPr>
                <w:sz w:val="20"/>
                <w:szCs w:val="20"/>
              </w:rPr>
              <w:t>260</w:t>
            </w:r>
          </w:p>
        </w:tc>
      </w:tr>
      <w:tr w:rsidR="00793151">
        <w:tblPrEx>
          <w:tblCellMar>
            <w:top w:w="0" w:type="dxa"/>
            <w:bottom w:w="0" w:type="dxa"/>
          </w:tblCellMar>
        </w:tblPrEx>
        <w:trPr>
          <w:jc w:val="center"/>
        </w:trPr>
        <w:tc>
          <w:tcPr>
            <w:tcW w:w="3475" w:type="dxa"/>
            <w:tcBorders>
              <w:top w:val="nil"/>
              <w:left w:val="single" w:sz="4" w:space="0" w:color="auto"/>
              <w:bottom w:val="nil"/>
              <w:right w:val="nil"/>
            </w:tcBorders>
            <w:vAlign w:val="center"/>
          </w:tcPr>
          <w:p w:rsidR="00793151" w:rsidRDefault="00793151">
            <w:pPr>
              <w:jc w:val="center"/>
              <w:rPr>
                <w:sz w:val="20"/>
                <w:szCs w:val="20"/>
              </w:rPr>
            </w:pPr>
            <w:r>
              <w:rPr>
                <w:sz w:val="20"/>
                <w:szCs w:val="20"/>
              </w:rPr>
              <w:t>150</w:t>
            </w:r>
          </w:p>
        </w:tc>
        <w:tc>
          <w:tcPr>
            <w:tcW w:w="3343"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225</w:t>
            </w:r>
          </w:p>
        </w:tc>
        <w:tc>
          <w:tcPr>
            <w:tcW w:w="3489" w:type="dxa"/>
            <w:tcBorders>
              <w:top w:val="nil"/>
              <w:left w:val="nil"/>
              <w:bottom w:val="nil"/>
              <w:right w:val="single" w:sz="4" w:space="0" w:color="auto"/>
            </w:tcBorders>
            <w:vAlign w:val="center"/>
          </w:tcPr>
          <w:p w:rsidR="00793151" w:rsidRDefault="00793151">
            <w:pPr>
              <w:jc w:val="center"/>
              <w:rPr>
                <w:sz w:val="20"/>
                <w:szCs w:val="20"/>
              </w:rPr>
            </w:pPr>
            <w:r>
              <w:rPr>
                <w:sz w:val="20"/>
                <w:szCs w:val="20"/>
              </w:rPr>
              <w:t>300</w:t>
            </w:r>
          </w:p>
        </w:tc>
      </w:tr>
      <w:tr w:rsidR="00793151">
        <w:tblPrEx>
          <w:tblCellMar>
            <w:top w:w="0" w:type="dxa"/>
            <w:bottom w:w="0" w:type="dxa"/>
          </w:tblCellMar>
        </w:tblPrEx>
        <w:trPr>
          <w:jc w:val="center"/>
        </w:trPr>
        <w:tc>
          <w:tcPr>
            <w:tcW w:w="3475" w:type="dxa"/>
            <w:tcBorders>
              <w:top w:val="single" w:sz="6" w:space="0" w:color="auto"/>
              <w:left w:val="single" w:sz="4" w:space="0" w:color="auto"/>
              <w:bottom w:val="nil"/>
              <w:right w:val="nil"/>
            </w:tcBorders>
            <w:vAlign w:val="center"/>
          </w:tcPr>
          <w:p w:rsidR="00793151" w:rsidRDefault="00793151">
            <w:pPr>
              <w:jc w:val="center"/>
              <w:rPr>
                <w:sz w:val="20"/>
                <w:szCs w:val="20"/>
              </w:rPr>
            </w:pPr>
            <w:r>
              <w:rPr>
                <w:sz w:val="20"/>
                <w:szCs w:val="20"/>
              </w:rPr>
              <w:t>185</w:t>
            </w:r>
          </w:p>
        </w:tc>
        <w:tc>
          <w:tcPr>
            <w:tcW w:w="3343" w:type="dxa"/>
            <w:tcBorders>
              <w:top w:val="single" w:sz="6" w:space="0" w:color="auto"/>
              <w:left w:val="single" w:sz="4" w:space="0" w:color="auto"/>
              <w:bottom w:val="nil"/>
              <w:right w:val="single" w:sz="4" w:space="0" w:color="auto"/>
            </w:tcBorders>
            <w:vAlign w:val="center"/>
          </w:tcPr>
          <w:p w:rsidR="00793151" w:rsidRDefault="00793151">
            <w:pPr>
              <w:jc w:val="center"/>
              <w:rPr>
                <w:sz w:val="20"/>
                <w:szCs w:val="20"/>
              </w:rPr>
            </w:pPr>
            <w:r>
              <w:rPr>
                <w:sz w:val="20"/>
                <w:szCs w:val="20"/>
              </w:rPr>
              <w:t>290</w:t>
            </w:r>
          </w:p>
        </w:tc>
        <w:tc>
          <w:tcPr>
            <w:tcW w:w="3489" w:type="dxa"/>
            <w:tcBorders>
              <w:top w:val="single" w:sz="6" w:space="0" w:color="auto"/>
              <w:left w:val="nil"/>
              <w:bottom w:val="nil"/>
              <w:right w:val="single" w:sz="4" w:space="0" w:color="auto"/>
            </w:tcBorders>
            <w:vAlign w:val="center"/>
          </w:tcPr>
          <w:p w:rsidR="00793151" w:rsidRDefault="00793151">
            <w:pPr>
              <w:jc w:val="center"/>
              <w:rPr>
                <w:sz w:val="20"/>
                <w:szCs w:val="20"/>
              </w:rPr>
            </w:pPr>
            <w:r>
              <w:rPr>
                <w:sz w:val="20"/>
                <w:szCs w:val="20"/>
              </w:rPr>
              <w:t>390</w:t>
            </w:r>
          </w:p>
        </w:tc>
      </w:tr>
      <w:tr w:rsidR="00793151">
        <w:tblPrEx>
          <w:tblCellMar>
            <w:top w:w="0" w:type="dxa"/>
            <w:bottom w:w="0" w:type="dxa"/>
          </w:tblCellMar>
        </w:tblPrEx>
        <w:trPr>
          <w:jc w:val="center"/>
        </w:trPr>
        <w:tc>
          <w:tcPr>
            <w:tcW w:w="3475" w:type="dxa"/>
            <w:tcBorders>
              <w:top w:val="nil"/>
              <w:left w:val="single" w:sz="4" w:space="0" w:color="auto"/>
              <w:bottom w:val="single" w:sz="4" w:space="0" w:color="auto"/>
              <w:right w:val="nil"/>
            </w:tcBorders>
            <w:vAlign w:val="center"/>
          </w:tcPr>
          <w:p w:rsidR="00793151" w:rsidRDefault="00793151">
            <w:pPr>
              <w:jc w:val="center"/>
              <w:rPr>
                <w:sz w:val="20"/>
                <w:szCs w:val="20"/>
              </w:rPr>
            </w:pPr>
          </w:p>
        </w:tc>
        <w:tc>
          <w:tcPr>
            <w:tcW w:w="3343" w:type="dxa"/>
            <w:tcBorders>
              <w:top w:val="nil"/>
              <w:left w:val="single" w:sz="4" w:space="0" w:color="auto"/>
              <w:bottom w:val="single" w:sz="4" w:space="0" w:color="auto"/>
              <w:right w:val="single" w:sz="4" w:space="0" w:color="auto"/>
            </w:tcBorders>
            <w:vAlign w:val="center"/>
          </w:tcPr>
          <w:p w:rsidR="00793151" w:rsidRDefault="00793151">
            <w:pPr>
              <w:jc w:val="center"/>
              <w:rPr>
                <w:sz w:val="20"/>
                <w:szCs w:val="20"/>
              </w:rPr>
            </w:pPr>
          </w:p>
        </w:tc>
        <w:tc>
          <w:tcPr>
            <w:tcW w:w="3489" w:type="dxa"/>
            <w:tcBorders>
              <w:top w:val="nil"/>
              <w:left w:val="nil"/>
              <w:bottom w:val="single" w:sz="4" w:space="0" w:color="auto"/>
              <w:right w:val="single" w:sz="4" w:space="0" w:color="auto"/>
            </w:tcBorders>
            <w:vAlign w:val="center"/>
          </w:tcPr>
          <w:p w:rsidR="00793151" w:rsidRDefault="00793151">
            <w:pPr>
              <w:jc w:val="center"/>
              <w:rPr>
                <w:sz w:val="20"/>
                <w:szCs w:val="20"/>
              </w:rPr>
            </w:pPr>
          </w:p>
        </w:tc>
      </w:tr>
    </w:tbl>
    <w:p w:rsidR="00793151" w:rsidRDefault="00793151">
      <w:pPr>
        <w:rPr>
          <w:sz w:val="20"/>
          <w:szCs w:val="20"/>
        </w:rPr>
      </w:pPr>
    </w:p>
    <w:p w:rsidR="00793151" w:rsidRDefault="00793151">
      <w:pPr>
        <w:ind w:left="1200" w:hanging="1200"/>
        <w:jc w:val="center"/>
      </w:pPr>
      <w:r>
        <w:t>Таблица А.8.  Допустимый длительный ток для кабелей с алюминиевыми жилами с резиновой или пластмассовой изоляцией в свинцовой, поливинилхлоридной и резиновой оболочках, бронированных и небронированных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6"/>
        <w:gridCol w:w="1737"/>
        <w:gridCol w:w="1737"/>
        <w:gridCol w:w="1737"/>
        <w:gridCol w:w="1737"/>
        <w:gridCol w:w="1737"/>
      </w:tblGrid>
      <w:tr w:rsidR="00793151">
        <w:trPr>
          <w:cantSplit/>
        </w:trPr>
        <w:tc>
          <w:tcPr>
            <w:tcW w:w="1736" w:type="dxa"/>
            <w:vMerge w:val="restart"/>
            <w:vAlign w:val="center"/>
          </w:tcPr>
          <w:p w:rsidR="00793151" w:rsidRDefault="00793151">
            <w:pPr>
              <w:jc w:val="center"/>
              <w:rPr>
                <w:sz w:val="20"/>
                <w:szCs w:val="20"/>
                <w:vertAlign w:val="superscript"/>
              </w:rPr>
            </w:pPr>
            <w:r>
              <w:rPr>
                <w:sz w:val="20"/>
                <w:szCs w:val="20"/>
              </w:rPr>
              <w:t>Сечение токопроводящей жилы, мм</w:t>
            </w:r>
            <w:r>
              <w:rPr>
                <w:sz w:val="20"/>
                <w:szCs w:val="20"/>
                <w:vertAlign w:val="superscript"/>
              </w:rPr>
              <w:t>2</w:t>
            </w:r>
          </w:p>
        </w:tc>
        <w:tc>
          <w:tcPr>
            <w:tcW w:w="8685" w:type="dxa"/>
            <w:gridSpan w:val="5"/>
            <w:vAlign w:val="center"/>
          </w:tcPr>
          <w:p w:rsidR="00793151" w:rsidRDefault="00793151">
            <w:pPr>
              <w:jc w:val="center"/>
              <w:rPr>
                <w:sz w:val="20"/>
                <w:szCs w:val="20"/>
              </w:rPr>
            </w:pPr>
            <w:r>
              <w:rPr>
                <w:sz w:val="20"/>
                <w:szCs w:val="20"/>
              </w:rPr>
              <w:t>Ток, А, для кабелей</w:t>
            </w:r>
          </w:p>
        </w:tc>
      </w:tr>
      <w:tr w:rsidR="00793151">
        <w:trPr>
          <w:cantSplit/>
        </w:trPr>
        <w:tc>
          <w:tcPr>
            <w:tcW w:w="1736" w:type="dxa"/>
            <w:vMerge/>
            <w:vAlign w:val="center"/>
          </w:tcPr>
          <w:p w:rsidR="00793151" w:rsidRDefault="00793151">
            <w:pPr>
              <w:jc w:val="center"/>
              <w:rPr>
                <w:sz w:val="20"/>
                <w:szCs w:val="20"/>
              </w:rPr>
            </w:pPr>
          </w:p>
        </w:tc>
        <w:tc>
          <w:tcPr>
            <w:tcW w:w="1737" w:type="dxa"/>
            <w:vAlign w:val="center"/>
          </w:tcPr>
          <w:p w:rsidR="00793151" w:rsidRDefault="00793151">
            <w:pPr>
              <w:jc w:val="center"/>
              <w:rPr>
                <w:sz w:val="20"/>
                <w:szCs w:val="20"/>
              </w:rPr>
            </w:pPr>
            <w:r>
              <w:rPr>
                <w:sz w:val="20"/>
                <w:szCs w:val="20"/>
              </w:rPr>
              <w:t>одножильных</w:t>
            </w:r>
          </w:p>
        </w:tc>
        <w:tc>
          <w:tcPr>
            <w:tcW w:w="3474" w:type="dxa"/>
            <w:gridSpan w:val="2"/>
            <w:vAlign w:val="center"/>
          </w:tcPr>
          <w:p w:rsidR="00793151" w:rsidRDefault="00793151">
            <w:pPr>
              <w:jc w:val="center"/>
              <w:rPr>
                <w:sz w:val="20"/>
                <w:szCs w:val="20"/>
              </w:rPr>
            </w:pPr>
            <w:r>
              <w:rPr>
                <w:sz w:val="20"/>
                <w:szCs w:val="20"/>
              </w:rPr>
              <w:t>двухжильных</w:t>
            </w:r>
          </w:p>
        </w:tc>
        <w:tc>
          <w:tcPr>
            <w:tcW w:w="3474" w:type="dxa"/>
            <w:gridSpan w:val="2"/>
            <w:vAlign w:val="center"/>
          </w:tcPr>
          <w:p w:rsidR="00793151" w:rsidRDefault="00793151">
            <w:pPr>
              <w:jc w:val="center"/>
              <w:rPr>
                <w:sz w:val="20"/>
                <w:szCs w:val="20"/>
              </w:rPr>
            </w:pPr>
            <w:r>
              <w:rPr>
                <w:sz w:val="20"/>
                <w:szCs w:val="20"/>
              </w:rPr>
              <w:t>трехжильных</w:t>
            </w:r>
          </w:p>
        </w:tc>
      </w:tr>
      <w:tr w:rsidR="00793151">
        <w:trPr>
          <w:cantSplit/>
        </w:trPr>
        <w:tc>
          <w:tcPr>
            <w:tcW w:w="1736" w:type="dxa"/>
            <w:vMerge/>
            <w:vAlign w:val="center"/>
          </w:tcPr>
          <w:p w:rsidR="00793151" w:rsidRDefault="00793151">
            <w:pPr>
              <w:jc w:val="center"/>
              <w:rPr>
                <w:sz w:val="20"/>
                <w:szCs w:val="20"/>
              </w:rPr>
            </w:pPr>
          </w:p>
        </w:tc>
        <w:tc>
          <w:tcPr>
            <w:tcW w:w="8685" w:type="dxa"/>
            <w:gridSpan w:val="5"/>
            <w:vAlign w:val="center"/>
          </w:tcPr>
          <w:p w:rsidR="00793151" w:rsidRDefault="00793151">
            <w:pPr>
              <w:jc w:val="center"/>
              <w:rPr>
                <w:sz w:val="20"/>
                <w:szCs w:val="20"/>
              </w:rPr>
            </w:pPr>
            <w:r>
              <w:rPr>
                <w:sz w:val="20"/>
                <w:szCs w:val="20"/>
              </w:rPr>
              <w:t>при прокладке</w:t>
            </w:r>
          </w:p>
        </w:tc>
      </w:tr>
      <w:tr w:rsidR="00793151">
        <w:trPr>
          <w:cantSplit/>
        </w:trPr>
        <w:tc>
          <w:tcPr>
            <w:tcW w:w="1736" w:type="dxa"/>
            <w:vMerge/>
            <w:vAlign w:val="center"/>
          </w:tcPr>
          <w:p w:rsidR="00793151" w:rsidRDefault="00793151">
            <w:pPr>
              <w:jc w:val="center"/>
              <w:rPr>
                <w:sz w:val="20"/>
                <w:szCs w:val="20"/>
              </w:rPr>
            </w:pPr>
          </w:p>
        </w:tc>
        <w:tc>
          <w:tcPr>
            <w:tcW w:w="1737" w:type="dxa"/>
            <w:vAlign w:val="center"/>
          </w:tcPr>
          <w:p w:rsidR="00793151" w:rsidRDefault="00793151">
            <w:pPr>
              <w:jc w:val="center"/>
              <w:rPr>
                <w:sz w:val="20"/>
                <w:szCs w:val="20"/>
              </w:rPr>
            </w:pPr>
            <w:r>
              <w:rPr>
                <w:sz w:val="20"/>
                <w:szCs w:val="20"/>
              </w:rPr>
              <w:t>в воздухе</w:t>
            </w:r>
          </w:p>
        </w:tc>
        <w:tc>
          <w:tcPr>
            <w:tcW w:w="1737" w:type="dxa"/>
            <w:vAlign w:val="center"/>
          </w:tcPr>
          <w:p w:rsidR="00793151" w:rsidRDefault="00793151">
            <w:pPr>
              <w:jc w:val="center"/>
              <w:rPr>
                <w:sz w:val="20"/>
                <w:szCs w:val="20"/>
              </w:rPr>
            </w:pPr>
            <w:r>
              <w:rPr>
                <w:sz w:val="20"/>
                <w:szCs w:val="20"/>
              </w:rPr>
              <w:t>в воздухе</w:t>
            </w:r>
          </w:p>
        </w:tc>
        <w:tc>
          <w:tcPr>
            <w:tcW w:w="1737" w:type="dxa"/>
            <w:vAlign w:val="center"/>
          </w:tcPr>
          <w:p w:rsidR="00793151" w:rsidRDefault="00793151">
            <w:pPr>
              <w:jc w:val="center"/>
              <w:rPr>
                <w:sz w:val="20"/>
                <w:szCs w:val="20"/>
              </w:rPr>
            </w:pPr>
            <w:r>
              <w:rPr>
                <w:sz w:val="20"/>
                <w:szCs w:val="20"/>
              </w:rPr>
              <w:t>в земле</w:t>
            </w:r>
          </w:p>
        </w:tc>
        <w:tc>
          <w:tcPr>
            <w:tcW w:w="1737" w:type="dxa"/>
            <w:vAlign w:val="center"/>
          </w:tcPr>
          <w:p w:rsidR="00793151" w:rsidRDefault="00793151">
            <w:pPr>
              <w:jc w:val="center"/>
              <w:rPr>
                <w:sz w:val="20"/>
                <w:szCs w:val="20"/>
              </w:rPr>
            </w:pPr>
            <w:r>
              <w:rPr>
                <w:sz w:val="20"/>
                <w:szCs w:val="20"/>
              </w:rPr>
              <w:t>в воздухе</w:t>
            </w:r>
          </w:p>
        </w:tc>
        <w:tc>
          <w:tcPr>
            <w:tcW w:w="1737" w:type="dxa"/>
            <w:vAlign w:val="center"/>
          </w:tcPr>
          <w:p w:rsidR="00793151" w:rsidRDefault="00793151">
            <w:pPr>
              <w:jc w:val="center"/>
              <w:rPr>
                <w:sz w:val="20"/>
                <w:szCs w:val="20"/>
              </w:rPr>
            </w:pPr>
            <w:r>
              <w:rPr>
                <w:sz w:val="20"/>
                <w:szCs w:val="20"/>
              </w:rPr>
              <w:t>в земле</w:t>
            </w:r>
          </w:p>
        </w:tc>
      </w:tr>
      <w:tr w:rsidR="00793151">
        <w:tc>
          <w:tcPr>
            <w:tcW w:w="1736" w:type="dxa"/>
            <w:vAlign w:val="center"/>
          </w:tcPr>
          <w:p w:rsidR="00793151" w:rsidRDefault="00793151">
            <w:pPr>
              <w:jc w:val="center"/>
              <w:rPr>
                <w:sz w:val="20"/>
                <w:szCs w:val="20"/>
              </w:rPr>
            </w:pPr>
            <w:r>
              <w:rPr>
                <w:sz w:val="20"/>
                <w:szCs w:val="20"/>
              </w:rPr>
              <w:t>2,5</w:t>
            </w:r>
          </w:p>
        </w:tc>
        <w:tc>
          <w:tcPr>
            <w:tcW w:w="1737" w:type="dxa"/>
            <w:vAlign w:val="center"/>
          </w:tcPr>
          <w:p w:rsidR="00793151" w:rsidRDefault="00793151">
            <w:pPr>
              <w:jc w:val="center"/>
              <w:rPr>
                <w:sz w:val="20"/>
                <w:szCs w:val="20"/>
              </w:rPr>
            </w:pPr>
            <w:r>
              <w:rPr>
                <w:sz w:val="20"/>
                <w:szCs w:val="20"/>
              </w:rPr>
              <w:t>23</w:t>
            </w:r>
          </w:p>
        </w:tc>
        <w:tc>
          <w:tcPr>
            <w:tcW w:w="1737" w:type="dxa"/>
            <w:vAlign w:val="center"/>
          </w:tcPr>
          <w:p w:rsidR="00793151" w:rsidRDefault="00793151">
            <w:pPr>
              <w:jc w:val="center"/>
              <w:rPr>
                <w:sz w:val="20"/>
                <w:szCs w:val="20"/>
              </w:rPr>
            </w:pPr>
            <w:r>
              <w:rPr>
                <w:sz w:val="20"/>
                <w:szCs w:val="20"/>
              </w:rPr>
              <w:t>21</w:t>
            </w:r>
          </w:p>
        </w:tc>
        <w:tc>
          <w:tcPr>
            <w:tcW w:w="1737" w:type="dxa"/>
            <w:vAlign w:val="center"/>
          </w:tcPr>
          <w:p w:rsidR="00793151" w:rsidRDefault="00793151">
            <w:pPr>
              <w:jc w:val="center"/>
              <w:rPr>
                <w:sz w:val="20"/>
                <w:szCs w:val="20"/>
              </w:rPr>
            </w:pPr>
            <w:r>
              <w:rPr>
                <w:sz w:val="20"/>
                <w:szCs w:val="20"/>
              </w:rPr>
              <w:t>34</w:t>
            </w:r>
          </w:p>
        </w:tc>
        <w:tc>
          <w:tcPr>
            <w:tcW w:w="1737" w:type="dxa"/>
            <w:vAlign w:val="center"/>
          </w:tcPr>
          <w:p w:rsidR="00793151" w:rsidRDefault="00793151">
            <w:pPr>
              <w:jc w:val="center"/>
              <w:rPr>
                <w:sz w:val="20"/>
                <w:szCs w:val="20"/>
              </w:rPr>
            </w:pPr>
            <w:r>
              <w:rPr>
                <w:sz w:val="20"/>
                <w:szCs w:val="20"/>
              </w:rPr>
              <w:t>19</w:t>
            </w:r>
          </w:p>
        </w:tc>
        <w:tc>
          <w:tcPr>
            <w:tcW w:w="1737" w:type="dxa"/>
            <w:vAlign w:val="center"/>
          </w:tcPr>
          <w:p w:rsidR="00793151" w:rsidRDefault="00793151">
            <w:pPr>
              <w:jc w:val="center"/>
              <w:rPr>
                <w:sz w:val="20"/>
                <w:szCs w:val="20"/>
              </w:rPr>
            </w:pPr>
            <w:r>
              <w:rPr>
                <w:sz w:val="20"/>
                <w:szCs w:val="20"/>
              </w:rPr>
              <w:t>29</w:t>
            </w:r>
          </w:p>
        </w:tc>
      </w:tr>
      <w:tr w:rsidR="00793151">
        <w:tc>
          <w:tcPr>
            <w:tcW w:w="1736" w:type="dxa"/>
            <w:vAlign w:val="center"/>
          </w:tcPr>
          <w:p w:rsidR="00793151" w:rsidRDefault="00793151">
            <w:pPr>
              <w:jc w:val="center"/>
              <w:rPr>
                <w:sz w:val="20"/>
                <w:szCs w:val="20"/>
              </w:rPr>
            </w:pPr>
            <w:r>
              <w:rPr>
                <w:sz w:val="20"/>
                <w:szCs w:val="20"/>
              </w:rPr>
              <w:t>4</w:t>
            </w:r>
          </w:p>
        </w:tc>
        <w:tc>
          <w:tcPr>
            <w:tcW w:w="1737" w:type="dxa"/>
            <w:vAlign w:val="center"/>
          </w:tcPr>
          <w:p w:rsidR="00793151" w:rsidRDefault="00793151">
            <w:pPr>
              <w:jc w:val="center"/>
              <w:rPr>
                <w:sz w:val="20"/>
                <w:szCs w:val="20"/>
              </w:rPr>
            </w:pPr>
            <w:r>
              <w:rPr>
                <w:sz w:val="20"/>
                <w:szCs w:val="20"/>
              </w:rPr>
              <w:t>31</w:t>
            </w:r>
          </w:p>
        </w:tc>
        <w:tc>
          <w:tcPr>
            <w:tcW w:w="1737" w:type="dxa"/>
            <w:vAlign w:val="center"/>
          </w:tcPr>
          <w:p w:rsidR="00793151" w:rsidRDefault="00793151">
            <w:pPr>
              <w:jc w:val="center"/>
              <w:rPr>
                <w:sz w:val="20"/>
                <w:szCs w:val="20"/>
              </w:rPr>
            </w:pPr>
            <w:r>
              <w:rPr>
                <w:sz w:val="20"/>
                <w:szCs w:val="20"/>
              </w:rPr>
              <w:t>29</w:t>
            </w:r>
          </w:p>
        </w:tc>
        <w:tc>
          <w:tcPr>
            <w:tcW w:w="1737" w:type="dxa"/>
            <w:vAlign w:val="center"/>
          </w:tcPr>
          <w:p w:rsidR="00793151" w:rsidRDefault="00793151">
            <w:pPr>
              <w:jc w:val="center"/>
              <w:rPr>
                <w:sz w:val="20"/>
                <w:szCs w:val="20"/>
              </w:rPr>
            </w:pPr>
            <w:r>
              <w:rPr>
                <w:sz w:val="20"/>
                <w:szCs w:val="20"/>
              </w:rPr>
              <w:t>42</w:t>
            </w:r>
          </w:p>
        </w:tc>
        <w:tc>
          <w:tcPr>
            <w:tcW w:w="1737" w:type="dxa"/>
            <w:vAlign w:val="center"/>
          </w:tcPr>
          <w:p w:rsidR="00793151" w:rsidRDefault="00793151">
            <w:pPr>
              <w:jc w:val="center"/>
              <w:rPr>
                <w:sz w:val="20"/>
                <w:szCs w:val="20"/>
              </w:rPr>
            </w:pPr>
            <w:r>
              <w:rPr>
                <w:sz w:val="20"/>
                <w:szCs w:val="20"/>
              </w:rPr>
              <w:t>27</w:t>
            </w:r>
          </w:p>
        </w:tc>
        <w:tc>
          <w:tcPr>
            <w:tcW w:w="1737" w:type="dxa"/>
            <w:vAlign w:val="center"/>
          </w:tcPr>
          <w:p w:rsidR="00793151" w:rsidRDefault="00793151">
            <w:pPr>
              <w:jc w:val="center"/>
              <w:rPr>
                <w:sz w:val="20"/>
                <w:szCs w:val="20"/>
              </w:rPr>
            </w:pPr>
            <w:r>
              <w:rPr>
                <w:sz w:val="20"/>
                <w:szCs w:val="20"/>
              </w:rPr>
              <w:t>38</w:t>
            </w:r>
          </w:p>
        </w:tc>
      </w:tr>
      <w:tr w:rsidR="00793151">
        <w:tc>
          <w:tcPr>
            <w:tcW w:w="1736" w:type="dxa"/>
            <w:vAlign w:val="center"/>
          </w:tcPr>
          <w:p w:rsidR="00793151" w:rsidRDefault="00793151">
            <w:pPr>
              <w:jc w:val="center"/>
              <w:rPr>
                <w:sz w:val="20"/>
                <w:szCs w:val="20"/>
              </w:rPr>
            </w:pPr>
            <w:r>
              <w:rPr>
                <w:sz w:val="20"/>
                <w:szCs w:val="20"/>
              </w:rPr>
              <w:t>6</w:t>
            </w:r>
          </w:p>
        </w:tc>
        <w:tc>
          <w:tcPr>
            <w:tcW w:w="1737" w:type="dxa"/>
            <w:vAlign w:val="center"/>
          </w:tcPr>
          <w:p w:rsidR="00793151" w:rsidRDefault="00793151">
            <w:pPr>
              <w:jc w:val="center"/>
              <w:rPr>
                <w:sz w:val="20"/>
                <w:szCs w:val="20"/>
              </w:rPr>
            </w:pPr>
            <w:r>
              <w:rPr>
                <w:sz w:val="20"/>
                <w:szCs w:val="20"/>
              </w:rPr>
              <w:t>38</w:t>
            </w:r>
          </w:p>
        </w:tc>
        <w:tc>
          <w:tcPr>
            <w:tcW w:w="1737" w:type="dxa"/>
            <w:vAlign w:val="center"/>
          </w:tcPr>
          <w:p w:rsidR="00793151" w:rsidRDefault="00793151">
            <w:pPr>
              <w:jc w:val="center"/>
              <w:rPr>
                <w:sz w:val="20"/>
                <w:szCs w:val="20"/>
              </w:rPr>
            </w:pPr>
            <w:r>
              <w:rPr>
                <w:sz w:val="20"/>
                <w:szCs w:val="20"/>
              </w:rPr>
              <w:t>38</w:t>
            </w:r>
          </w:p>
        </w:tc>
        <w:tc>
          <w:tcPr>
            <w:tcW w:w="1737" w:type="dxa"/>
            <w:vAlign w:val="center"/>
          </w:tcPr>
          <w:p w:rsidR="00793151" w:rsidRDefault="00793151">
            <w:pPr>
              <w:jc w:val="center"/>
              <w:rPr>
                <w:sz w:val="20"/>
                <w:szCs w:val="20"/>
              </w:rPr>
            </w:pPr>
            <w:r>
              <w:rPr>
                <w:sz w:val="20"/>
                <w:szCs w:val="20"/>
              </w:rPr>
              <w:t>55</w:t>
            </w:r>
          </w:p>
        </w:tc>
        <w:tc>
          <w:tcPr>
            <w:tcW w:w="1737" w:type="dxa"/>
            <w:vAlign w:val="center"/>
          </w:tcPr>
          <w:p w:rsidR="00793151" w:rsidRDefault="00793151">
            <w:pPr>
              <w:jc w:val="center"/>
              <w:rPr>
                <w:sz w:val="20"/>
                <w:szCs w:val="20"/>
              </w:rPr>
            </w:pPr>
            <w:r>
              <w:rPr>
                <w:sz w:val="20"/>
                <w:szCs w:val="20"/>
              </w:rPr>
              <w:t>32</w:t>
            </w:r>
          </w:p>
        </w:tc>
        <w:tc>
          <w:tcPr>
            <w:tcW w:w="1737" w:type="dxa"/>
            <w:vAlign w:val="center"/>
          </w:tcPr>
          <w:p w:rsidR="00793151" w:rsidRDefault="00793151">
            <w:pPr>
              <w:jc w:val="center"/>
              <w:rPr>
                <w:sz w:val="20"/>
                <w:szCs w:val="20"/>
              </w:rPr>
            </w:pPr>
            <w:r>
              <w:rPr>
                <w:sz w:val="20"/>
                <w:szCs w:val="20"/>
              </w:rPr>
              <w:t>46</w:t>
            </w:r>
          </w:p>
        </w:tc>
      </w:tr>
      <w:tr w:rsidR="00793151">
        <w:tc>
          <w:tcPr>
            <w:tcW w:w="1736" w:type="dxa"/>
            <w:vAlign w:val="center"/>
          </w:tcPr>
          <w:p w:rsidR="00793151" w:rsidRDefault="00793151">
            <w:pPr>
              <w:jc w:val="center"/>
              <w:rPr>
                <w:sz w:val="20"/>
                <w:szCs w:val="20"/>
              </w:rPr>
            </w:pPr>
            <w:r>
              <w:rPr>
                <w:sz w:val="20"/>
                <w:szCs w:val="20"/>
              </w:rPr>
              <w:t>10</w:t>
            </w:r>
          </w:p>
        </w:tc>
        <w:tc>
          <w:tcPr>
            <w:tcW w:w="1737" w:type="dxa"/>
            <w:vAlign w:val="center"/>
          </w:tcPr>
          <w:p w:rsidR="00793151" w:rsidRDefault="00793151">
            <w:pPr>
              <w:jc w:val="center"/>
              <w:rPr>
                <w:sz w:val="20"/>
                <w:szCs w:val="20"/>
              </w:rPr>
            </w:pPr>
            <w:r>
              <w:rPr>
                <w:sz w:val="20"/>
                <w:szCs w:val="20"/>
              </w:rPr>
              <w:t>60</w:t>
            </w:r>
          </w:p>
        </w:tc>
        <w:tc>
          <w:tcPr>
            <w:tcW w:w="1737" w:type="dxa"/>
            <w:vAlign w:val="center"/>
          </w:tcPr>
          <w:p w:rsidR="00793151" w:rsidRDefault="00793151">
            <w:pPr>
              <w:jc w:val="center"/>
              <w:rPr>
                <w:sz w:val="20"/>
                <w:szCs w:val="20"/>
              </w:rPr>
            </w:pPr>
            <w:r>
              <w:rPr>
                <w:sz w:val="20"/>
                <w:szCs w:val="20"/>
              </w:rPr>
              <w:t>55</w:t>
            </w:r>
          </w:p>
        </w:tc>
        <w:tc>
          <w:tcPr>
            <w:tcW w:w="1737" w:type="dxa"/>
            <w:vAlign w:val="center"/>
          </w:tcPr>
          <w:p w:rsidR="00793151" w:rsidRDefault="00793151">
            <w:pPr>
              <w:jc w:val="center"/>
              <w:rPr>
                <w:sz w:val="20"/>
                <w:szCs w:val="20"/>
              </w:rPr>
            </w:pPr>
            <w:r>
              <w:rPr>
                <w:sz w:val="20"/>
                <w:szCs w:val="20"/>
              </w:rPr>
              <w:t>80</w:t>
            </w:r>
          </w:p>
        </w:tc>
        <w:tc>
          <w:tcPr>
            <w:tcW w:w="1737" w:type="dxa"/>
            <w:vAlign w:val="center"/>
          </w:tcPr>
          <w:p w:rsidR="00793151" w:rsidRDefault="00793151">
            <w:pPr>
              <w:jc w:val="center"/>
              <w:rPr>
                <w:sz w:val="20"/>
                <w:szCs w:val="20"/>
              </w:rPr>
            </w:pPr>
            <w:r>
              <w:rPr>
                <w:sz w:val="20"/>
                <w:szCs w:val="20"/>
              </w:rPr>
              <w:t>42</w:t>
            </w:r>
          </w:p>
        </w:tc>
        <w:tc>
          <w:tcPr>
            <w:tcW w:w="1737" w:type="dxa"/>
            <w:vAlign w:val="center"/>
          </w:tcPr>
          <w:p w:rsidR="00793151" w:rsidRDefault="00793151">
            <w:pPr>
              <w:jc w:val="center"/>
              <w:rPr>
                <w:sz w:val="20"/>
                <w:szCs w:val="20"/>
              </w:rPr>
            </w:pPr>
            <w:r>
              <w:rPr>
                <w:sz w:val="20"/>
                <w:szCs w:val="20"/>
              </w:rPr>
              <w:t>70</w:t>
            </w:r>
          </w:p>
        </w:tc>
      </w:tr>
      <w:tr w:rsidR="00793151">
        <w:tc>
          <w:tcPr>
            <w:tcW w:w="1736" w:type="dxa"/>
            <w:vAlign w:val="center"/>
          </w:tcPr>
          <w:p w:rsidR="00793151" w:rsidRDefault="00793151">
            <w:pPr>
              <w:jc w:val="center"/>
              <w:rPr>
                <w:sz w:val="20"/>
                <w:szCs w:val="20"/>
              </w:rPr>
            </w:pPr>
            <w:r>
              <w:rPr>
                <w:sz w:val="20"/>
                <w:szCs w:val="20"/>
              </w:rPr>
              <w:t>16</w:t>
            </w:r>
          </w:p>
        </w:tc>
        <w:tc>
          <w:tcPr>
            <w:tcW w:w="1737" w:type="dxa"/>
            <w:vAlign w:val="center"/>
          </w:tcPr>
          <w:p w:rsidR="00793151" w:rsidRDefault="00793151">
            <w:pPr>
              <w:jc w:val="center"/>
              <w:rPr>
                <w:sz w:val="20"/>
                <w:szCs w:val="20"/>
              </w:rPr>
            </w:pPr>
            <w:r>
              <w:rPr>
                <w:sz w:val="20"/>
                <w:szCs w:val="20"/>
              </w:rPr>
              <w:t>75</w:t>
            </w:r>
          </w:p>
        </w:tc>
        <w:tc>
          <w:tcPr>
            <w:tcW w:w="1737" w:type="dxa"/>
            <w:vAlign w:val="center"/>
          </w:tcPr>
          <w:p w:rsidR="00793151" w:rsidRDefault="00793151">
            <w:pPr>
              <w:jc w:val="center"/>
              <w:rPr>
                <w:sz w:val="20"/>
                <w:szCs w:val="20"/>
              </w:rPr>
            </w:pPr>
            <w:r>
              <w:rPr>
                <w:sz w:val="20"/>
                <w:szCs w:val="20"/>
              </w:rPr>
              <w:t>70</w:t>
            </w:r>
          </w:p>
        </w:tc>
        <w:tc>
          <w:tcPr>
            <w:tcW w:w="1737" w:type="dxa"/>
            <w:vAlign w:val="center"/>
          </w:tcPr>
          <w:p w:rsidR="00793151" w:rsidRDefault="00793151">
            <w:pPr>
              <w:jc w:val="center"/>
              <w:rPr>
                <w:sz w:val="20"/>
                <w:szCs w:val="20"/>
              </w:rPr>
            </w:pPr>
            <w:r>
              <w:rPr>
                <w:sz w:val="20"/>
                <w:szCs w:val="20"/>
              </w:rPr>
              <w:t>105</w:t>
            </w:r>
          </w:p>
        </w:tc>
        <w:tc>
          <w:tcPr>
            <w:tcW w:w="1737" w:type="dxa"/>
            <w:vAlign w:val="center"/>
          </w:tcPr>
          <w:p w:rsidR="00793151" w:rsidRDefault="00793151">
            <w:pPr>
              <w:jc w:val="center"/>
              <w:rPr>
                <w:sz w:val="20"/>
                <w:szCs w:val="20"/>
              </w:rPr>
            </w:pPr>
            <w:r>
              <w:rPr>
                <w:sz w:val="20"/>
                <w:szCs w:val="20"/>
              </w:rPr>
              <w:t>60</w:t>
            </w:r>
          </w:p>
        </w:tc>
        <w:tc>
          <w:tcPr>
            <w:tcW w:w="1737" w:type="dxa"/>
            <w:vAlign w:val="center"/>
          </w:tcPr>
          <w:p w:rsidR="00793151" w:rsidRDefault="00793151">
            <w:pPr>
              <w:jc w:val="center"/>
              <w:rPr>
                <w:sz w:val="20"/>
                <w:szCs w:val="20"/>
              </w:rPr>
            </w:pPr>
            <w:r>
              <w:rPr>
                <w:sz w:val="20"/>
                <w:szCs w:val="20"/>
              </w:rPr>
              <w:t>90</w:t>
            </w:r>
          </w:p>
        </w:tc>
      </w:tr>
      <w:tr w:rsidR="00793151">
        <w:tc>
          <w:tcPr>
            <w:tcW w:w="1736" w:type="dxa"/>
            <w:vAlign w:val="center"/>
          </w:tcPr>
          <w:p w:rsidR="00793151" w:rsidRDefault="00793151">
            <w:pPr>
              <w:jc w:val="center"/>
              <w:rPr>
                <w:sz w:val="20"/>
                <w:szCs w:val="20"/>
              </w:rPr>
            </w:pPr>
            <w:r>
              <w:rPr>
                <w:sz w:val="20"/>
                <w:szCs w:val="20"/>
              </w:rPr>
              <w:t>25</w:t>
            </w:r>
          </w:p>
        </w:tc>
        <w:tc>
          <w:tcPr>
            <w:tcW w:w="1737" w:type="dxa"/>
            <w:vAlign w:val="center"/>
          </w:tcPr>
          <w:p w:rsidR="00793151" w:rsidRDefault="00793151">
            <w:pPr>
              <w:jc w:val="center"/>
              <w:rPr>
                <w:sz w:val="20"/>
                <w:szCs w:val="20"/>
              </w:rPr>
            </w:pPr>
            <w:r>
              <w:rPr>
                <w:sz w:val="20"/>
                <w:szCs w:val="20"/>
              </w:rPr>
              <w:t>105</w:t>
            </w:r>
          </w:p>
        </w:tc>
        <w:tc>
          <w:tcPr>
            <w:tcW w:w="1737" w:type="dxa"/>
            <w:vAlign w:val="center"/>
          </w:tcPr>
          <w:p w:rsidR="00793151" w:rsidRDefault="00793151">
            <w:pPr>
              <w:jc w:val="center"/>
              <w:rPr>
                <w:sz w:val="20"/>
                <w:szCs w:val="20"/>
              </w:rPr>
            </w:pPr>
            <w:r>
              <w:rPr>
                <w:sz w:val="20"/>
                <w:szCs w:val="20"/>
              </w:rPr>
              <w:t>90</w:t>
            </w:r>
          </w:p>
        </w:tc>
        <w:tc>
          <w:tcPr>
            <w:tcW w:w="1737" w:type="dxa"/>
            <w:vAlign w:val="center"/>
          </w:tcPr>
          <w:p w:rsidR="00793151" w:rsidRDefault="00793151">
            <w:pPr>
              <w:jc w:val="center"/>
              <w:rPr>
                <w:sz w:val="20"/>
                <w:szCs w:val="20"/>
              </w:rPr>
            </w:pPr>
            <w:r>
              <w:rPr>
                <w:sz w:val="20"/>
                <w:szCs w:val="20"/>
              </w:rPr>
              <w:t>135</w:t>
            </w:r>
          </w:p>
        </w:tc>
        <w:tc>
          <w:tcPr>
            <w:tcW w:w="1737" w:type="dxa"/>
            <w:vAlign w:val="center"/>
          </w:tcPr>
          <w:p w:rsidR="00793151" w:rsidRDefault="00793151">
            <w:pPr>
              <w:jc w:val="center"/>
              <w:rPr>
                <w:sz w:val="20"/>
                <w:szCs w:val="20"/>
              </w:rPr>
            </w:pPr>
            <w:r>
              <w:rPr>
                <w:sz w:val="20"/>
                <w:szCs w:val="20"/>
              </w:rPr>
              <w:t>75</w:t>
            </w:r>
          </w:p>
        </w:tc>
        <w:tc>
          <w:tcPr>
            <w:tcW w:w="1737" w:type="dxa"/>
            <w:vAlign w:val="center"/>
          </w:tcPr>
          <w:p w:rsidR="00793151" w:rsidRDefault="00793151">
            <w:pPr>
              <w:jc w:val="center"/>
              <w:rPr>
                <w:sz w:val="20"/>
                <w:szCs w:val="20"/>
              </w:rPr>
            </w:pPr>
            <w:r>
              <w:rPr>
                <w:sz w:val="20"/>
                <w:szCs w:val="20"/>
              </w:rPr>
              <w:t>115</w:t>
            </w:r>
          </w:p>
        </w:tc>
      </w:tr>
      <w:tr w:rsidR="00793151">
        <w:tc>
          <w:tcPr>
            <w:tcW w:w="1736" w:type="dxa"/>
            <w:vAlign w:val="center"/>
          </w:tcPr>
          <w:p w:rsidR="00793151" w:rsidRDefault="00793151">
            <w:pPr>
              <w:jc w:val="center"/>
              <w:rPr>
                <w:sz w:val="20"/>
                <w:szCs w:val="20"/>
              </w:rPr>
            </w:pPr>
            <w:r>
              <w:rPr>
                <w:sz w:val="20"/>
                <w:szCs w:val="20"/>
              </w:rPr>
              <w:t>35</w:t>
            </w:r>
          </w:p>
        </w:tc>
        <w:tc>
          <w:tcPr>
            <w:tcW w:w="1737" w:type="dxa"/>
            <w:vAlign w:val="center"/>
          </w:tcPr>
          <w:p w:rsidR="00793151" w:rsidRDefault="00793151">
            <w:pPr>
              <w:jc w:val="center"/>
              <w:rPr>
                <w:sz w:val="20"/>
                <w:szCs w:val="20"/>
              </w:rPr>
            </w:pPr>
            <w:r>
              <w:rPr>
                <w:sz w:val="20"/>
                <w:szCs w:val="20"/>
              </w:rPr>
              <w:t>130</w:t>
            </w:r>
          </w:p>
        </w:tc>
        <w:tc>
          <w:tcPr>
            <w:tcW w:w="1737" w:type="dxa"/>
            <w:vAlign w:val="center"/>
          </w:tcPr>
          <w:p w:rsidR="00793151" w:rsidRDefault="00793151">
            <w:pPr>
              <w:jc w:val="center"/>
              <w:rPr>
                <w:sz w:val="20"/>
                <w:szCs w:val="20"/>
              </w:rPr>
            </w:pPr>
            <w:r>
              <w:rPr>
                <w:sz w:val="20"/>
                <w:szCs w:val="20"/>
              </w:rPr>
              <w:t>105</w:t>
            </w:r>
          </w:p>
        </w:tc>
        <w:tc>
          <w:tcPr>
            <w:tcW w:w="1737" w:type="dxa"/>
            <w:vAlign w:val="center"/>
          </w:tcPr>
          <w:p w:rsidR="00793151" w:rsidRDefault="00793151">
            <w:pPr>
              <w:jc w:val="center"/>
              <w:rPr>
                <w:sz w:val="20"/>
                <w:szCs w:val="20"/>
              </w:rPr>
            </w:pPr>
            <w:r>
              <w:rPr>
                <w:sz w:val="20"/>
                <w:szCs w:val="20"/>
              </w:rPr>
              <w:t>160</w:t>
            </w:r>
          </w:p>
        </w:tc>
        <w:tc>
          <w:tcPr>
            <w:tcW w:w="1737" w:type="dxa"/>
            <w:vAlign w:val="center"/>
          </w:tcPr>
          <w:p w:rsidR="00793151" w:rsidRDefault="00793151">
            <w:pPr>
              <w:jc w:val="center"/>
              <w:rPr>
                <w:sz w:val="20"/>
                <w:szCs w:val="20"/>
              </w:rPr>
            </w:pPr>
            <w:r>
              <w:rPr>
                <w:sz w:val="20"/>
                <w:szCs w:val="20"/>
              </w:rPr>
              <w:t>90</w:t>
            </w:r>
          </w:p>
        </w:tc>
        <w:tc>
          <w:tcPr>
            <w:tcW w:w="1737" w:type="dxa"/>
            <w:vAlign w:val="center"/>
          </w:tcPr>
          <w:p w:rsidR="00793151" w:rsidRDefault="00793151">
            <w:pPr>
              <w:jc w:val="center"/>
              <w:rPr>
                <w:sz w:val="20"/>
                <w:szCs w:val="20"/>
              </w:rPr>
            </w:pPr>
            <w:r>
              <w:rPr>
                <w:sz w:val="20"/>
                <w:szCs w:val="20"/>
              </w:rPr>
              <w:t>140</w:t>
            </w:r>
          </w:p>
        </w:tc>
      </w:tr>
      <w:tr w:rsidR="00793151">
        <w:tc>
          <w:tcPr>
            <w:tcW w:w="1736" w:type="dxa"/>
            <w:vAlign w:val="center"/>
          </w:tcPr>
          <w:p w:rsidR="00793151" w:rsidRDefault="00793151">
            <w:pPr>
              <w:jc w:val="center"/>
              <w:rPr>
                <w:sz w:val="20"/>
                <w:szCs w:val="20"/>
              </w:rPr>
            </w:pPr>
            <w:r>
              <w:rPr>
                <w:sz w:val="20"/>
                <w:szCs w:val="20"/>
              </w:rPr>
              <w:t>50</w:t>
            </w:r>
          </w:p>
        </w:tc>
        <w:tc>
          <w:tcPr>
            <w:tcW w:w="1737" w:type="dxa"/>
            <w:vAlign w:val="center"/>
          </w:tcPr>
          <w:p w:rsidR="00793151" w:rsidRDefault="00793151">
            <w:pPr>
              <w:jc w:val="center"/>
              <w:rPr>
                <w:sz w:val="20"/>
                <w:szCs w:val="20"/>
              </w:rPr>
            </w:pPr>
            <w:r>
              <w:rPr>
                <w:sz w:val="20"/>
                <w:szCs w:val="20"/>
              </w:rPr>
              <w:t>165</w:t>
            </w:r>
          </w:p>
        </w:tc>
        <w:tc>
          <w:tcPr>
            <w:tcW w:w="1737" w:type="dxa"/>
            <w:vAlign w:val="center"/>
          </w:tcPr>
          <w:p w:rsidR="00793151" w:rsidRDefault="00793151">
            <w:pPr>
              <w:jc w:val="center"/>
              <w:rPr>
                <w:sz w:val="20"/>
                <w:szCs w:val="20"/>
              </w:rPr>
            </w:pPr>
            <w:r>
              <w:rPr>
                <w:sz w:val="20"/>
                <w:szCs w:val="20"/>
              </w:rPr>
              <w:t>135</w:t>
            </w:r>
          </w:p>
        </w:tc>
        <w:tc>
          <w:tcPr>
            <w:tcW w:w="1737" w:type="dxa"/>
            <w:vAlign w:val="center"/>
          </w:tcPr>
          <w:p w:rsidR="00793151" w:rsidRDefault="00793151">
            <w:pPr>
              <w:jc w:val="center"/>
              <w:rPr>
                <w:sz w:val="20"/>
                <w:szCs w:val="20"/>
              </w:rPr>
            </w:pPr>
            <w:r>
              <w:rPr>
                <w:sz w:val="20"/>
                <w:szCs w:val="20"/>
              </w:rPr>
              <w:t>205</w:t>
            </w:r>
          </w:p>
        </w:tc>
        <w:tc>
          <w:tcPr>
            <w:tcW w:w="1737" w:type="dxa"/>
            <w:vAlign w:val="center"/>
          </w:tcPr>
          <w:p w:rsidR="00793151" w:rsidRDefault="00793151">
            <w:pPr>
              <w:jc w:val="center"/>
              <w:rPr>
                <w:sz w:val="20"/>
                <w:szCs w:val="20"/>
              </w:rPr>
            </w:pPr>
            <w:r>
              <w:rPr>
                <w:sz w:val="20"/>
                <w:szCs w:val="20"/>
              </w:rPr>
              <w:t>110</w:t>
            </w:r>
          </w:p>
        </w:tc>
        <w:tc>
          <w:tcPr>
            <w:tcW w:w="1737" w:type="dxa"/>
            <w:vAlign w:val="center"/>
          </w:tcPr>
          <w:p w:rsidR="00793151" w:rsidRDefault="00793151">
            <w:pPr>
              <w:jc w:val="center"/>
              <w:rPr>
                <w:sz w:val="20"/>
                <w:szCs w:val="20"/>
              </w:rPr>
            </w:pPr>
            <w:r>
              <w:rPr>
                <w:sz w:val="20"/>
                <w:szCs w:val="20"/>
              </w:rPr>
              <w:t>175</w:t>
            </w:r>
          </w:p>
        </w:tc>
      </w:tr>
      <w:tr w:rsidR="00793151">
        <w:tc>
          <w:tcPr>
            <w:tcW w:w="1736" w:type="dxa"/>
            <w:vAlign w:val="center"/>
          </w:tcPr>
          <w:p w:rsidR="00793151" w:rsidRDefault="00793151">
            <w:pPr>
              <w:jc w:val="center"/>
              <w:rPr>
                <w:sz w:val="20"/>
                <w:szCs w:val="20"/>
              </w:rPr>
            </w:pPr>
            <w:r>
              <w:rPr>
                <w:sz w:val="20"/>
                <w:szCs w:val="20"/>
              </w:rPr>
              <w:t>70</w:t>
            </w:r>
          </w:p>
        </w:tc>
        <w:tc>
          <w:tcPr>
            <w:tcW w:w="1737" w:type="dxa"/>
            <w:vAlign w:val="center"/>
          </w:tcPr>
          <w:p w:rsidR="00793151" w:rsidRDefault="00793151">
            <w:pPr>
              <w:jc w:val="center"/>
              <w:rPr>
                <w:sz w:val="20"/>
                <w:szCs w:val="20"/>
              </w:rPr>
            </w:pPr>
            <w:r>
              <w:rPr>
                <w:sz w:val="20"/>
                <w:szCs w:val="20"/>
              </w:rPr>
              <w:t>210</w:t>
            </w:r>
          </w:p>
        </w:tc>
        <w:tc>
          <w:tcPr>
            <w:tcW w:w="1737" w:type="dxa"/>
            <w:vAlign w:val="center"/>
          </w:tcPr>
          <w:p w:rsidR="00793151" w:rsidRDefault="00793151">
            <w:pPr>
              <w:jc w:val="center"/>
              <w:rPr>
                <w:sz w:val="20"/>
                <w:szCs w:val="20"/>
              </w:rPr>
            </w:pPr>
            <w:r>
              <w:rPr>
                <w:sz w:val="20"/>
                <w:szCs w:val="20"/>
              </w:rPr>
              <w:t>165</w:t>
            </w:r>
          </w:p>
        </w:tc>
        <w:tc>
          <w:tcPr>
            <w:tcW w:w="1737" w:type="dxa"/>
            <w:vAlign w:val="center"/>
          </w:tcPr>
          <w:p w:rsidR="00793151" w:rsidRDefault="00793151">
            <w:pPr>
              <w:jc w:val="center"/>
              <w:rPr>
                <w:sz w:val="20"/>
                <w:szCs w:val="20"/>
              </w:rPr>
            </w:pPr>
            <w:r>
              <w:rPr>
                <w:sz w:val="20"/>
                <w:szCs w:val="20"/>
              </w:rPr>
              <w:t>245</w:t>
            </w:r>
          </w:p>
        </w:tc>
        <w:tc>
          <w:tcPr>
            <w:tcW w:w="1737" w:type="dxa"/>
            <w:vAlign w:val="center"/>
          </w:tcPr>
          <w:p w:rsidR="00793151" w:rsidRDefault="00793151">
            <w:pPr>
              <w:jc w:val="center"/>
              <w:rPr>
                <w:sz w:val="20"/>
                <w:szCs w:val="20"/>
              </w:rPr>
            </w:pPr>
            <w:r>
              <w:rPr>
                <w:sz w:val="20"/>
                <w:szCs w:val="20"/>
              </w:rPr>
              <w:t>140</w:t>
            </w:r>
          </w:p>
        </w:tc>
        <w:tc>
          <w:tcPr>
            <w:tcW w:w="1737" w:type="dxa"/>
            <w:vAlign w:val="center"/>
          </w:tcPr>
          <w:p w:rsidR="00793151" w:rsidRDefault="00793151">
            <w:pPr>
              <w:jc w:val="center"/>
              <w:rPr>
                <w:sz w:val="20"/>
                <w:szCs w:val="20"/>
              </w:rPr>
            </w:pPr>
            <w:r>
              <w:rPr>
                <w:sz w:val="20"/>
                <w:szCs w:val="20"/>
              </w:rPr>
              <w:t>210</w:t>
            </w:r>
          </w:p>
        </w:tc>
      </w:tr>
      <w:tr w:rsidR="00793151">
        <w:tc>
          <w:tcPr>
            <w:tcW w:w="1736" w:type="dxa"/>
            <w:vAlign w:val="center"/>
          </w:tcPr>
          <w:p w:rsidR="00793151" w:rsidRDefault="00793151">
            <w:pPr>
              <w:jc w:val="center"/>
              <w:rPr>
                <w:sz w:val="20"/>
                <w:szCs w:val="20"/>
              </w:rPr>
            </w:pPr>
            <w:r>
              <w:rPr>
                <w:sz w:val="20"/>
                <w:szCs w:val="20"/>
              </w:rPr>
              <w:t>95</w:t>
            </w:r>
          </w:p>
        </w:tc>
        <w:tc>
          <w:tcPr>
            <w:tcW w:w="1737" w:type="dxa"/>
            <w:vAlign w:val="center"/>
          </w:tcPr>
          <w:p w:rsidR="00793151" w:rsidRDefault="00793151">
            <w:pPr>
              <w:jc w:val="center"/>
              <w:rPr>
                <w:sz w:val="20"/>
                <w:szCs w:val="20"/>
              </w:rPr>
            </w:pPr>
            <w:r>
              <w:rPr>
                <w:sz w:val="20"/>
                <w:szCs w:val="20"/>
              </w:rPr>
              <w:t>250</w:t>
            </w:r>
          </w:p>
        </w:tc>
        <w:tc>
          <w:tcPr>
            <w:tcW w:w="1737" w:type="dxa"/>
            <w:vAlign w:val="center"/>
          </w:tcPr>
          <w:p w:rsidR="00793151" w:rsidRDefault="00793151">
            <w:pPr>
              <w:jc w:val="center"/>
              <w:rPr>
                <w:sz w:val="20"/>
                <w:szCs w:val="20"/>
              </w:rPr>
            </w:pPr>
            <w:r>
              <w:rPr>
                <w:sz w:val="20"/>
                <w:szCs w:val="20"/>
              </w:rPr>
              <w:t>200</w:t>
            </w:r>
          </w:p>
        </w:tc>
        <w:tc>
          <w:tcPr>
            <w:tcW w:w="1737" w:type="dxa"/>
            <w:vAlign w:val="center"/>
          </w:tcPr>
          <w:p w:rsidR="00793151" w:rsidRDefault="00793151">
            <w:pPr>
              <w:jc w:val="center"/>
              <w:rPr>
                <w:sz w:val="20"/>
                <w:szCs w:val="20"/>
              </w:rPr>
            </w:pPr>
            <w:r>
              <w:rPr>
                <w:sz w:val="20"/>
                <w:szCs w:val="20"/>
              </w:rPr>
              <w:t>295</w:t>
            </w:r>
          </w:p>
        </w:tc>
        <w:tc>
          <w:tcPr>
            <w:tcW w:w="1737" w:type="dxa"/>
            <w:vAlign w:val="center"/>
          </w:tcPr>
          <w:p w:rsidR="00793151" w:rsidRDefault="00793151">
            <w:pPr>
              <w:jc w:val="center"/>
              <w:rPr>
                <w:sz w:val="20"/>
                <w:szCs w:val="20"/>
              </w:rPr>
            </w:pPr>
            <w:r>
              <w:rPr>
                <w:sz w:val="20"/>
                <w:szCs w:val="20"/>
              </w:rPr>
              <w:t>170</w:t>
            </w:r>
          </w:p>
        </w:tc>
        <w:tc>
          <w:tcPr>
            <w:tcW w:w="1737" w:type="dxa"/>
            <w:vAlign w:val="center"/>
          </w:tcPr>
          <w:p w:rsidR="00793151" w:rsidRDefault="00793151">
            <w:pPr>
              <w:jc w:val="center"/>
              <w:rPr>
                <w:sz w:val="20"/>
                <w:szCs w:val="20"/>
              </w:rPr>
            </w:pPr>
            <w:r>
              <w:rPr>
                <w:sz w:val="20"/>
                <w:szCs w:val="20"/>
              </w:rPr>
              <w:t>255</w:t>
            </w:r>
          </w:p>
        </w:tc>
      </w:tr>
      <w:tr w:rsidR="00793151">
        <w:tc>
          <w:tcPr>
            <w:tcW w:w="1736" w:type="dxa"/>
            <w:vAlign w:val="center"/>
          </w:tcPr>
          <w:p w:rsidR="00793151" w:rsidRDefault="00793151">
            <w:pPr>
              <w:jc w:val="center"/>
              <w:rPr>
                <w:sz w:val="20"/>
                <w:szCs w:val="20"/>
              </w:rPr>
            </w:pPr>
            <w:r>
              <w:rPr>
                <w:sz w:val="20"/>
                <w:szCs w:val="20"/>
              </w:rPr>
              <w:t>120</w:t>
            </w:r>
          </w:p>
        </w:tc>
        <w:tc>
          <w:tcPr>
            <w:tcW w:w="1737" w:type="dxa"/>
            <w:vAlign w:val="center"/>
          </w:tcPr>
          <w:p w:rsidR="00793151" w:rsidRDefault="00793151">
            <w:pPr>
              <w:jc w:val="center"/>
              <w:rPr>
                <w:sz w:val="20"/>
                <w:szCs w:val="20"/>
              </w:rPr>
            </w:pPr>
            <w:r>
              <w:rPr>
                <w:sz w:val="20"/>
                <w:szCs w:val="20"/>
              </w:rPr>
              <w:t>295</w:t>
            </w:r>
          </w:p>
        </w:tc>
        <w:tc>
          <w:tcPr>
            <w:tcW w:w="1737" w:type="dxa"/>
            <w:vAlign w:val="center"/>
          </w:tcPr>
          <w:p w:rsidR="00793151" w:rsidRDefault="00793151">
            <w:pPr>
              <w:jc w:val="center"/>
              <w:rPr>
                <w:sz w:val="20"/>
                <w:szCs w:val="20"/>
              </w:rPr>
            </w:pPr>
            <w:r>
              <w:rPr>
                <w:sz w:val="20"/>
                <w:szCs w:val="20"/>
              </w:rPr>
              <w:t>230</w:t>
            </w:r>
          </w:p>
        </w:tc>
        <w:tc>
          <w:tcPr>
            <w:tcW w:w="1737" w:type="dxa"/>
            <w:vAlign w:val="center"/>
          </w:tcPr>
          <w:p w:rsidR="00793151" w:rsidRDefault="00793151">
            <w:pPr>
              <w:jc w:val="center"/>
              <w:rPr>
                <w:sz w:val="20"/>
                <w:szCs w:val="20"/>
              </w:rPr>
            </w:pPr>
            <w:r>
              <w:rPr>
                <w:sz w:val="20"/>
                <w:szCs w:val="20"/>
              </w:rPr>
              <w:t>340</w:t>
            </w:r>
          </w:p>
        </w:tc>
        <w:tc>
          <w:tcPr>
            <w:tcW w:w="1737" w:type="dxa"/>
            <w:vAlign w:val="center"/>
          </w:tcPr>
          <w:p w:rsidR="00793151" w:rsidRDefault="00793151">
            <w:pPr>
              <w:jc w:val="center"/>
              <w:rPr>
                <w:sz w:val="20"/>
                <w:szCs w:val="20"/>
              </w:rPr>
            </w:pPr>
            <w:r>
              <w:rPr>
                <w:sz w:val="20"/>
                <w:szCs w:val="20"/>
              </w:rPr>
              <w:t>200</w:t>
            </w:r>
          </w:p>
        </w:tc>
        <w:tc>
          <w:tcPr>
            <w:tcW w:w="1737" w:type="dxa"/>
            <w:vAlign w:val="center"/>
          </w:tcPr>
          <w:p w:rsidR="00793151" w:rsidRDefault="00793151">
            <w:pPr>
              <w:jc w:val="center"/>
              <w:rPr>
                <w:sz w:val="20"/>
                <w:szCs w:val="20"/>
              </w:rPr>
            </w:pPr>
            <w:r>
              <w:rPr>
                <w:sz w:val="20"/>
                <w:szCs w:val="20"/>
              </w:rPr>
              <w:t>295</w:t>
            </w:r>
          </w:p>
        </w:tc>
      </w:tr>
      <w:tr w:rsidR="00793151">
        <w:tc>
          <w:tcPr>
            <w:tcW w:w="1736" w:type="dxa"/>
            <w:vAlign w:val="center"/>
          </w:tcPr>
          <w:p w:rsidR="00793151" w:rsidRDefault="00793151">
            <w:pPr>
              <w:jc w:val="center"/>
              <w:rPr>
                <w:sz w:val="20"/>
                <w:szCs w:val="20"/>
              </w:rPr>
            </w:pPr>
            <w:r>
              <w:rPr>
                <w:sz w:val="20"/>
                <w:szCs w:val="20"/>
              </w:rPr>
              <w:t>150</w:t>
            </w:r>
          </w:p>
        </w:tc>
        <w:tc>
          <w:tcPr>
            <w:tcW w:w="1737" w:type="dxa"/>
            <w:vAlign w:val="center"/>
          </w:tcPr>
          <w:p w:rsidR="00793151" w:rsidRDefault="00793151">
            <w:pPr>
              <w:jc w:val="center"/>
              <w:rPr>
                <w:sz w:val="20"/>
                <w:szCs w:val="20"/>
              </w:rPr>
            </w:pPr>
            <w:r>
              <w:rPr>
                <w:sz w:val="20"/>
                <w:szCs w:val="20"/>
              </w:rPr>
              <w:t>340</w:t>
            </w:r>
          </w:p>
        </w:tc>
        <w:tc>
          <w:tcPr>
            <w:tcW w:w="1737" w:type="dxa"/>
            <w:vAlign w:val="center"/>
          </w:tcPr>
          <w:p w:rsidR="00793151" w:rsidRDefault="00793151">
            <w:pPr>
              <w:jc w:val="center"/>
              <w:rPr>
                <w:sz w:val="20"/>
                <w:szCs w:val="20"/>
              </w:rPr>
            </w:pPr>
            <w:r>
              <w:rPr>
                <w:sz w:val="20"/>
                <w:szCs w:val="20"/>
              </w:rPr>
              <w:t>270</w:t>
            </w:r>
          </w:p>
        </w:tc>
        <w:tc>
          <w:tcPr>
            <w:tcW w:w="1737" w:type="dxa"/>
            <w:vAlign w:val="center"/>
          </w:tcPr>
          <w:p w:rsidR="00793151" w:rsidRDefault="00793151">
            <w:pPr>
              <w:jc w:val="center"/>
              <w:rPr>
                <w:sz w:val="20"/>
                <w:szCs w:val="20"/>
              </w:rPr>
            </w:pPr>
            <w:r>
              <w:rPr>
                <w:sz w:val="20"/>
                <w:szCs w:val="20"/>
              </w:rPr>
              <w:t>390</w:t>
            </w:r>
          </w:p>
        </w:tc>
        <w:tc>
          <w:tcPr>
            <w:tcW w:w="1737" w:type="dxa"/>
            <w:vAlign w:val="center"/>
          </w:tcPr>
          <w:p w:rsidR="00793151" w:rsidRDefault="00793151">
            <w:pPr>
              <w:jc w:val="center"/>
              <w:rPr>
                <w:sz w:val="20"/>
                <w:szCs w:val="20"/>
              </w:rPr>
            </w:pPr>
            <w:r>
              <w:rPr>
                <w:sz w:val="20"/>
                <w:szCs w:val="20"/>
              </w:rPr>
              <w:t>235</w:t>
            </w:r>
          </w:p>
        </w:tc>
        <w:tc>
          <w:tcPr>
            <w:tcW w:w="1737" w:type="dxa"/>
            <w:vAlign w:val="center"/>
          </w:tcPr>
          <w:p w:rsidR="00793151" w:rsidRDefault="00793151">
            <w:pPr>
              <w:jc w:val="center"/>
              <w:rPr>
                <w:sz w:val="20"/>
                <w:szCs w:val="20"/>
              </w:rPr>
            </w:pPr>
            <w:r>
              <w:rPr>
                <w:sz w:val="20"/>
                <w:szCs w:val="20"/>
              </w:rPr>
              <w:t>335</w:t>
            </w:r>
          </w:p>
        </w:tc>
      </w:tr>
      <w:tr w:rsidR="00793151">
        <w:tc>
          <w:tcPr>
            <w:tcW w:w="1736" w:type="dxa"/>
            <w:vAlign w:val="center"/>
          </w:tcPr>
          <w:p w:rsidR="00793151" w:rsidRDefault="00793151">
            <w:pPr>
              <w:jc w:val="center"/>
              <w:rPr>
                <w:sz w:val="20"/>
                <w:szCs w:val="20"/>
              </w:rPr>
            </w:pPr>
            <w:r>
              <w:rPr>
                <w:sz w:val="20"/>
                <w:szCs w:val="20"/>
              </w:rPr>
              <w:t>185</w:t>
            </w:r>
          </w:p>
        </w:tc>
        <w:tc>
          <w:tcPr>
            <w:tcW w:w="1737" w:type="dxa"/>
            <w:vAlign w:val="center"/>
          </w:tcPr>
          <w:p w:rsidR="00793151" w:rsidRDefault="00793151">
            <w:pPr>
              <w:jc w:val="center"/>
              <w:rPr>
                <w:sz w:val="20"/>
                <w:szCs w:val="20"/>
              </w:rPr>
            </w:pPr>
            <w:r>
              <w:rPr>
                <w:sz w:val="20"/>
                <w:szCs w:val="20"/>
              </w:rPr>
              <w:t>390</w:t>
            </w:r>
          </w:p>
        </w:tc>
        <w:tc>
          <w:tcPr>
            <w:tcW w:w="1737" w:type="dxa"/>
            <w:vAlign w:val="center"/>
          </w:tcPr>
          <w:p w:rsidR="00793151" w:rsidRDefault="00793151">
            <w:pPr>
              <w:jc w:val="center"/>
              <w:rPr>
                <w:sz w:val="20"/>
                <w:szCs w:val="20"/>
              </w:rPr>
            </w:pPr>
            <w:r>
              <w:rPr>
                <w:sz w:val="20"/>
                <w:szCs w:val="20"/>
              </w:rPr>
              <w:t>310</w:t>
            </w:r>
          </w:p>
        </w:tc>
        <w:tc>
          <w:tcPr>
            <w:tcW w:w="1737" w:type="dxa"/>
            <w:vAlign w:val="center"/>
          </w:tcPr>
          <w:p w:rsidR="00793151" w:rsidRDefault="00793151">
            <w:pPr>
              <w:jc w:val="center"/>
              <w:rPr>
                <w:sz w:val="20"/>
                <w:szCs w:val="20"/>
              </w:rPr>
            </w:pPr>
            <w:r>
              <w:rPr>
                <w:sz w:val="20"/>
                <w:szCs w:val="20"/>
              </w:rPr>
              <w:t>440</w:t>
            </w:r>
          </w:p>
        </w:tc>
        <w:tc>
          <w:tcPr>
            <w:tcW w:w="1737" w:type="dxa"/>
            <w:vAlign w:val="center"/>
          </w:tcPr>
          <w:p w:rsidR="00793151" w:rsidRDefault="00793151">
            <w:pPr>
              <w:jc w:val="center"/>
              <w:rPr>
                <w:sz w:val="20"/>
                <w:szCs w:val="20"/>
              </w:rPr>
            </w:pPr>
            <w:r>
              <w:rPr>
                <w:sz w:val="20"/>
                <w:szCs w:val="20"/>
              </w:rPr>
              <w:t>270</w:t>
            </w:r>
          </w:p>
        </w:tc>
        <w:tc>
          <w:tcPr>
            <w:tcW w:w="1737" w:type="dxa"/>
            <w:vAlign w:val="center"/>
          </w:tcPr>
          <w:p w:rsidR="00793151" w:rsidRDefault="00793151">
            <w:pPr>
              <w:jc w:val="center"/>
              <w:rPr>
                <w:sz w:val="20"/>
                <w:szCs w:val="20"/>
              </w:rPr>
            </w:pPr>
            <w:r>
              <w:rPr>
                <w:sz w:val="20"/>
                <w:szCs w:val="20"/>
              </w:rPr>
              <w:t>385</w:t>
            </w:r>
          </w:p>
        </w:tc>
      </w:tr>
      <w:tr w:rsidR="00793151">
        <w:tc>
          <w:tcPr>
            <w:tcW w:w="1736" w:type="dxa"/>
            <w:vAlign w:val="center"/>
          </w:tcPr>
          <w:p w:rsidR="00793151" w:rsidRDefault="00793151">
            <w:pPr>
              <w:jc w:val="center"/>
              <w:rPr>
                <w:sz w:val="20"/>
                <w:szCs w:val="20"/>
              </w:rPr>
            </w:pPr>
            <w:r>
              <w:rPr>
                <w:sz w:val="20"/>
                <w:szCs w:val="20"/>
              </w:rPr>
              <w:t>240</w:t>
            </w:r>
          </w:p>
        </w:tc>
        <w:tc>
          <w:tcPr>
            <w:tcW w:w="1737" w:type="dxa"/>
            <w:vAlign w:val="center"/>
          </w:tcPr>
          <w:p w:rsidR="00793151" w:rsidRDefault="00793151">
            <w:pPr>
              <w:jc w:val="center"/>
              <w:rPr>
                <w:sz w:val="20"/>
                <w:szCs w:val="20"/>
              </w:rPr>
            </w:pPr>
            <w:r>
              <w:rPr>
                <w:sz w:val="20"/>
                <w:szCs w:val="20"/>
              </w:rPr>
              <w:t>465</w:t>
            </w:r>
          </w:p>
        </w:tc>
        <w:tc>
          <w:tcPr>
            <w:tcW w:w="1737" w:type="dxa"/>
            <w:vAlign w:val="center"/>
          </w:tcPr>
          <w:p w:rsidR="00793151" w:rsidRDefault="00793151">
            <w:pPr>
              <w:jc w:val="center"/>
              <w:rPr>
                <w:sz w:val="20"/>
                <w:szCs w:val="20"/>
              </w:rPr>
            </w:pPr>
            <w:r>
              <w:rPr>
                <w:sz w:val="20"/>
                <w:szCs w:val="20"/>
              </w:rPr>
              <w:t>–</w:t>
            </w:r>
          </w:p>
        </w:tc>
        <w:tc>
          <w:tcPr>
            <w:tcW w:w="1737" w:type="dxa"/>
            <w:vAlign w:val="center"/>
          </w:tcPr>
          <w:p w:rsidR="00793151" w:rsidRDefault="00793151">
            <w:pPr>
              <w:jc w:val="center"/>
              <w:rPr>
                <w:sz w:val="20"/>
                <w:szCs w:val="20"/>
              </w:rPr>
            </w:pPr>
            <w:r>
              <w:rPr>
                <w:sz w:val="20"/>
                <w:szCs w:val="20"/>
              </w:rPr>
              <w:t>–</w:t>
            </w:r>
          </w:p>
        </w:tc>
        <w:tc>
          <w:tcPr>
            <w:tcW w:w="1737" w:type="dxa"/>
            <w:vAlign w:val="center"/>
          </w:tcPr>
          <w:p w:rsidR="00793151" w:rsidRDefault="00793151">
            <w:pPr>
              <w:jc w:val="center"/>
              <w:rPr>
                <w:sz w:val="20"/>
                <w:szCs w:val="20"/>
              </w:rPr>
            </w:pPr>
            <w:r>
              <w:rPr>
                <w:sz w:val="20"/>
                <w:szCs w:val="20"/>
              </w:rPr>
              <w:t>–</w:t>
            </w:r>
          </w:p>
        </w:tc>
        <w:tc>
          <w:tcPr>
            <w:tcW w:w="1737" w:type="dxa"/>
            <w:vAlign w:val="center"/>
          </w:tcPr>
          <w:p w:rsidR="00793151" w:rsidRDefault="00793151">
            <w:pPr>
              <w:jc w:val="center"/>
              <w:rPr>
                <w:sz w:val="20"/>
                <w:szCs w:val="20"/>
              </w:rPr>
            </w:pPr>
            <w:r>
              <w:rPr>
                <w:sz w:val="20"/>
                <w:szCs w:val="20"/>
              </w:rPr>
              <w:t>–</w:t>
            </w:r>
          </w:p>
        </w:tc>
      </w:tr>
    </w:tbl>
    <w:p w:rsidR="00793151" w:rsidRDefault="00793151">
      <w:pPr>
        <w:outlineLvl w:val="0"/>
      </w:pPr>
      <w:r>
        <w:lastRenderedPageBreak/>
        <w:t>Таблица А.9.  Удельные токи замыкания на землю, А/км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10"/>
        <w:gridCol w:w="5211"/>
      </w:tblGrid>
      <w:tr w:rsidR="00793151">
        <w:tc>
          <w:tcPr>
            <w:tcW w:w="5210" w:type="dxa"/>
            <w:vAlign w:val="center"/>
          </w:tcPr>
          <w:p w:rsidR="00793151" w:rsidRDefault="00793151">
            <w:pPr>
              <w:jc w:val="center"/>
              <w:rPr>
                <w:sz w:val="20"/>
                <w:szCs w:val="20"/>
                <w:vertAlign w:val="superscript"/>
              </w:rPr>
            </w:pPr>
            <w:r>
              <w:rPr>
                <w:sz w:val="20"/>
                <w:szCs w:val="20"/>
              </w:rPr>
              <w:t>Сечение жилы, мм</w:t>
            </w:r>
            <w:r>
              <w:rPr>
                <w:sz w:val="20"/>
                <w:szCs w:val="20"/>
                <w:vertAlign w:val="superscript"/>
              </w:rPr>
              <w:t>2</w:t>
            </w:r>
          </w:p>
        </w:tc>
        <w:tc>
          <w:tcPr>
            <w:tcW w:w="5211" w:type="dxa"/>
            <w:vAlign w:val="center"/>
          </w:tcPr>
          <w:p w:rsidR="00793151" w:rsidRDefault="00793151">
            <w:pPr>
              <w:jc w:val="center"/>
              <w:rPr>
                <w:sz w:val="20"/>
                <w:szCs w:val="20"/>
              </w:rPr>
            </w:pPr>
            <w:r>
              <w:rPr>
                <w:sz w:val="20"/>
                <w:szCs w:val="20"/>
              </w:rPr>
              <w:t>при 10 кВ</w:t>
            </w:r>
          </w:p>
        </w:tc>
      </w:tr>
      <w:tr w:rsidR="00793151">
        <w:tc>
          <w:tcPr>
            <w:tcW w:w="5210" w:type="dxa"/>
            <w:vAlign w:val="center"/>
          </w:tcPr>
          <w:p w:rsidR="00793151" w:rsidRDefault="00793151">
            <w:pPr>
              <w:jc w:val="center"/>
              <w:rPr>
                <w:sz w:val="20"/>
                <w:szCs w:val="20"/>
              </w:rPr>
            </w:pPr>
            <w:r>
              <w:rPr>
                <w:sz w:val="20"/>
                <w:szCs w:val="20"/>
              </w:rPr>
              <w:t>16</w:t>
            </w:r>
          </w:p>
        </w:tc>
        <w:tc>
          <w:tcPr>
            <w:tcW w:w="5211" w:type="dxa"/>
            <w:vAlign w:val="center"/>
          </w:tcPr>
          <w:p w:rsidR="00793151" w:rsidRDefault="00793151">
            <w:pPr>
              <w:jc w:val="center"/>
              <w:rPr>
                <w:sz w:val="20"/>
                <w:szCs w:val="20"/>
              </w:rPr>
            </w:pPr>
            <w:r>
              <w:rPr>
                <w:sz w:val="20"/>
                <w:szCs w:val="20"/>
              </w:rPr>
              <w:t>0,52</w:t>
            </w:r>
          </w:p>
        </w:tc>
      </w:tr>
      <w:tr w:rsidR="00793151">
        <w:tc>
          <w:tcPr>
            <w:tcW w:w="5210" w:type="dxa"/>
            <w:vAlign w:val="center"/>
          </w:tcPr>
          <w:p w:rsidR="00793151" w:rsidRDefault="00793151">
            <w:pPr>
              <w:jc w:val="center"/>
              <w:rPr>
                <w:sz w:val="20"/>
                <w:szCs w:val="20"/>
              </w:rPr>
            </w:pPr>
            <w:r>
              <w:rPr>
                <w:sz w:val="20"/>
                <w:szCs w:val="20"/>
              </w:rPr>
              <w:t>25</w:t>
            </w:r>
          </w:p>
        </w:tc>
        <w:tc>
          <w:tcPr>
            <w:tcW w:w="5211" w:type="dxa"/>
            <w:vAlign w:val="center"/>
          </w:tcPr>
          <w:p w:rsidR="00793151" w:rsidRDefault="00793151">
            <w:pPr>
              <w:jc w:val="center"/>
              <w:rPr>
                <w:sz w:val="20"/>
                <w:szCs w:val="20"/>
              </w:rPr>
            </w:pPr>
            <w:r>
              <w:rPr>
                <w:sz w:val="20"/>
                <w:szCs w:val="20"/>
              </w:rPr>
              <w:t>0,62</w:t>
            </w:r>
          </w:p>
        </w:tc>
      </w:tr>
      <w:tr w:rsidR="00793151">
        <w:tc>
          <w:tcPr>
            <w:tcW w:w="5210" w:type="dxa"/>
            <w:vAlign w:val="center"/>
          </w:tcPr>
          <w:p w:rsidR="00793151" w:rsidRDefault="00793151">
            <w:pPr>
              <w:jc w:val="center"/>
              <w:rPr>
                <w:sz w:val="20"/>
                <w:szCs w:val="20"/>
              </w:rPr>
            </w:pPr>
            <w:r>
              <w:rPr>
                <w:sz w:val="20"/>
                <w:szCs w:val="20"/>
              </w:rPr>
              <w:t>35</w:t>
            </w:r>
          </w:p>
        </w:tc>
        <w:tc>
          <w:tcPr>
            <w:tcW w:w="5211" w:type="dxa"/>
            <w:vAlign w:val="center"/>
          </w:tcPr>
          <w:p w:rsidR="00793151" w:rsidRDefault="00793151">
            <w:pPr>
              <w:jc w:val="center"/>
              <w:rPr>
                <w:sz w:val="20"/>
                <w:szCs w:val="20"/>
              </w:rPr>
            </w:pPr>
            <w:r>
              <w:rPr>
                <w:sz w:val="20"/>
                <w:szCs w:val="20"/>
              </w:rPr>
              <w:t>0,69</w:t>
            </w:r>
          </w:p>
        </w:tc>
      </w:tr>
      <w:tr w:rsidR="00793151">
        <w:tc>
          <w:tcPr>
            <w:tcW w:w="5210" w:type="dxa"/>
            <w:vAlign w:val="center"/>
          </w:tcPr>
          <w:p w:rsidR="00793151" w:rsidRDefault="00793151">
            <w:pPr>
              <w:jc w:val="center"/>
              <w:rPr>
                <w:sz w:val="20"/>
                <w:szCs w:val="20"/>
              </w:rPr>
            </w:pPr>
            <w:r>
              <w:rPr>
                <w:sz w:val="20"/>
                <w:szCs w:val="20"/>
              </w:rPr>
              <w:t>50</w:t>
            </w:r>
          </w:p>
        </w:tc>
        <w:tc>
          <w:tcPr>
            <w:tcW w:w="5211" w:type="dxa"/>
            <w:vAlign w:val="center"/>
          </w:tcPr>
          <w:p w:rsidR="00793151" w:rsidRDefault="00793151">
            <w:pPr>
              <w:jc w:val="center"/>
              <w:rPr>
                <w:sz w:val="20"/>
                <w:szCs w:val="20"/>
              </w:rPr>
            </w:pPr>
            <w:r>
              <w:rPr>
                <w:sz w:val="20"/>
                <w:szCs w:val="20"/>
              </w:rPr>
              <w:t>0,77</w:t>
            </w:r>
          </w:p>
        </w:tc>
      </w:tr>
      <w:tr w:rsidR="00793151">
        <w:tc>
          <w:tcPr>
            <w:tcW w:w="5210" w:type="dxa"/>
            <w:vAlign w:val="center"/>
          </w:tcPr>
          <w:p w:rsidR="00793151" w:rsidRDefault="00793151">
            <w:pPr>
              <w:jc w:val="center"/>
              <w:rPr>
                <w:sz w:val="20"/>
                <w:szCs w:val="20"/>
              </w:rPr>
            </w:pPr>
            <w:r>
              <w:rPr>
                <w:sz w:val="20"/>
                <w:szCs w:val="20"/>
              </w:rPr>
              <w:t>70</w:t>
            </w:r>
          </w:p>
        </w:tc>
        <w:tc>
          <w:tcPr>
            <w:tcW w:w="5211" w:type="dxa"/>
            <w:vAlign w:val="center"/>
          </w:tcPr>
          <w:p w:rsidR="00793151" w:rsidRDefault="00793151">
            <w:pPr>
              <w:jc w:val="center"/>
              <w:rPr>
                <w:sz w:val="20"/>
                <w:szCs w:val="20"/>
              </w:rPr>
            </w:pPr>
            <w:r>
              <w:rPr>
                <w:sz w:val="20"/>
                <w:szCs w:val="20"/>
              </w:rPr>
              <w:t>0,9</w:t>
            </w:r>
          </w:p>
        </w:tc>
      </w:tr>
      <w:tr w:rsidR="00793151">
        <w:tc>
          <w:tcPr>
            <w:tcW w:w="5210" w:type="dxa"/>
            <w:vAlign w:val="center"/>
          </w:tcPr>
          <w:p w:rsidR="00793151" w:rsidRDefault="00793151">
            <w:pPr>
              <w:jc w:val="center"/>
              <w:rPr>
                <w:sz w:val="20"/>
                <w:szCs w:val="20"/>
              </w:rPr>
            </w:pPr>
            <w:r>
              <w:rPr>
                <w:sz w:val="20"/>
                <w:szCs w:val="20"/>
              </w:rPr>
              <w:t>95</w:t>
            </w:r>
          </w:p>
        </w:tc>
        <w:tc>
          <w:tcPr>
            <w:tcW w:w="5211" w:type="dxa"/>
            <w:vAlign w:val="center"/>
          </w:tcPr>
          <w:p w:rsidR="00793151" w:rsidRDefault="00793151">
            <w:pPr>
              <w:jc w:val="center"/>
              <w:rPr>
                <w:sz w:val="20"/>
                <w:szCs w:val="20"/>
              </w:rPr>
            </w:pPr>
            <w:r>
              <w:rPr>
                <w:sz w:val="20"/>
                <w:szCs w:val="20"/>
              </w:rPr>
              <w:t>1,0</w:t>
            </w:r>
          </w:p>
        </w:tc>
      </w:tr>
      <w:tr w:rsidR="00793151">
        <w:tc>
          <w:tcPr>
            <w:tcW w:w="5210" w:type="dxa"/>
            <w:vAlign w:val="center"/>
          </w:tcPr>
          <w:p w:rsidR="00793151" w:rsidRDefault="00793151">
            <w:pPr>
              <w:jc w:val="center"/>
              <w:rPr>
                <w:sz w:val="20"/>
                <w:szCs w:val="20"/>
              </w:rPr>
            </w:pPr>
            <w:r>
              <w:rPr>
                <w:sz w:val="20"/>
                <w:szCs w:val="20"/>
              </w:rPr>
              <w:t>120</w:t>
            </w:r>
          </w:p>
        </w:tc>
        <w:tc>
          <w:tcPr>
            <w:tcW w:w="5211" w:type="dxa"/>
            <w:vAlign w:val="center"/>
          </w:tcPr>
          <w:p w:rsidR="00793151" w:rsidRDefault="00793151">
            <w:pPr>
              <w:jc w:val="center"/>
              <w:rPr>
                <w:sz w:val="20"/>
                <w:szCs w:val="20"/>
              </w:rPr>
            </w:pPr>
            <w:r>
              <w:rPr>
                <w:sz w:val="20"/>
                <w:szCs w:val="20"/>
              </w:rPr>
              <w:t>1,1</w:t>
            </w:r>
          </w:p>
        </w:tc>
      </w:tr>
      <w:tr w:rsidR="00793151">
        <w:tc>
          <w:tcPr>
            <w:tcW w:w="5210" w:type="dxa"/>
            <w:vAlign w:val="center"/>
          </w:tcPr>
          <w:p w:rsidR="00793151" w:rsidRDefault="00793151">
            <w:pPr>
              <w:jc w:val="center"/>
              <w:rPr>
                <w:sz w:val="20"/>
                <w:szCs w:val="20"/>
              </w:rPr>
            </w:pPr>
            <w:r>
              <w:rPr>
                <w:sz w:val="20"/>
                <w:szCs w:val="20"/>
              </w:rPr>
              <w:t>150</w:t>
            </w:r>
          </w:p>
        </w:tc>
        <w:tc>
          <w:tcPr>
            <w:tcW w:w="5211" w:type="dxa"/>
            <w:vAlign w:val="center"/>
          </w:tcPr>
          <w:p w:rsidR="00793151" w:rsidRDefault="00793151">
            <w:pPr>
              <w:jc w:val="center"/>
              <w:rPr>
                <w:sz w:val="20"/>
                <w:szCs w:val="20"/>
              </w:rPr>
            </w:pPr>
            <w:r>
              <w:rPr>
                <w:sz w:val="20"/>
                <w:szCs w:val="20"/>
              </w:rPr>
              <w:t>1,3</w:t>
            </w:r>
          </w:p>
        </w:tc>
      </w:tr>
      <w:tr w:rsidR="00793151">
        <w:tc>
          <w:tcPr>
            <w:tcW w:w="5210" w:type="dxa"/>
            <w:vAlign w:val="center"/>
          </w:tcPr>
          <w:p w:rsidR="00793151" w:rsidRDefault="00793151">
            <w:pPr>
              <w:jc w:val="center"/>
              <w:rPr>
                <w:sz w:val="20"/>
                <w:szCs w:val="20"/>
              </w:rPr>
            </w:pPr>
            <w:r>
              <w:rPr>
                <w:sz w:val="20"/>
                <w:szCs w:val="20"/>
              </w:rPr>
              <w:t>185</w:t>
            </w:r>
          </w:p>
        </w:tc>
        <w:tc>
          <w:tcPr>
            <w:tcW w:w="5211" w:type="dxa"/>
            <w:vAlign w:val="center"/>
          </w:tcPr>
          <w:p w:rsidR="00793151" w:rsidRDefault="00793151">
            <w:pPr>
              <w:jc w:val="center"/>
              <w:rPr>
                <w:sz w:val="20"/>
                <w:szCs w:val="20"/>
              </w:rPr>
            </w:pPr>
            <w:r>
              <w:rPr>
                <w:sz w:val="20"/>
                <w:szCs w:val="20"/>
              </w:rPr>
              <w:t>1,4</w:t>
            </w:r>
          </w:p>
        </w:tc>
      </w:tr>
      <w:tr w:rsidR="00793151">
        <w:tc>
          <w:tcPr>
            <w:tcW w:w="5210" w:type="dxa"/>
            <w:vAlign w:val="center"/>
          </w:tcPr>
          <w:p w:rsidR="00793151" w:rsidRDefault="00793151">
            <w:pPr>
              <w:jc w:val="center"/>
              <w:rPr>
                <w:sz w:val="20"/>
                <w:szCs w:val="20"/>
              </w:rPr>
            </w:pPr>
            <w:r>
              <w:rPr>
                <w:sz w:val="20"/>
                <w:szCs w:val="20"/>
              </w:rPr>
              <w:t>240</w:t>
            </w:r>
          </w:p>
        </w:tc>
        <w:tc>
          <w:tcPr>
            <w:tcW w:w="5211" w:type="dxa"/>
            <w:vAlign w:val="center"/>
          </w:tcPr>
          <w:p w:rsidR="00793151" w:rsidRDefault="00793151">
            <w:pPr>
              <w:jc w:val="center"/>
              <w:rPr>
                <w:sz w:val="20"/>
                <w:szCs w:val="20"/>
              </w:rPr>
            </w:pPr>
            <w:r>
              <w:rPr>
                <w:sz w:val="20"/>
                <w:szCs w:val="20"/>
              </w:rPr>
              <w:t>1,6</w:t>
            </w:r>
          </w:p>
        </w:tc>
      </w:tr>
    </w:tbl>
    <w:p w:rsidR="00793151" w:rsidRDefault="00793151">
      <w:pPr>
        <w:rPr>
          <w:sz w:val="20"/>
          <w:szCs w:val="20"/>
        </w:rPr>
      </w:pPr>
    </w:p>
    <w:p w:rsidR="00793151" w:rsidRDefault="00793151">
      <w:pPr>
        <w:rPr>
          <w:sz w:val="20"/>
          <w:szCs w:val="20"/>
        </w:rPr>
      </w:pPr>
    </w:p>
    <w:p w:rsidR="00793151" w:rsidRDefault="00793151">
      <w:pPr>
        <w:outlineLvl w:val="0"/>
      </w:pPr>
      <w:r>
        <w:t>Таблица А.10.  Экономическая плотность тока</w:t>
      </w:r>
    </w:p>
    <w:tbl>
      <w:tblPr>
        <w:tblW w:w="10440" w:type="dxa"/>
        <w:tblInd w:w="-50"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5160"/>
        <w:gridCol w:w="1882"/>
        <w:gridCol w:w="1677"/>
        <w:gridCol w:w="1721"/>
      </w:tblGrid>
      <w:tr w:rsidR="00793151">
        <w:tblPrEx>
          <w:tblCellMar>
            <w:top w:w="0" w:type="dxa"/>
            <w:bottom w:w="0" w:type="dxa"/>
          </w:tblCellMar>
        </w:tblPrEx>
        <w:tc>
          <w:tcPr>
            <w:tcW w:w="5160" w:type="dxa"/>
            <w:tcBorders>
              <w:top w:val="single" w:sz="4" w:space="0" w:color="auto"/>
              <w:left w:val="single" w:sz="4" w:space="0" w:color="auto"/>
              <w:bottom w:val="nil"/>
              <w:right w:val="single" w:sz="6" w:space="0" w:color="auto"/>
            </w:tcBorders>
            <w:vAlign w:val="center"/>
          </w:tcPr>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r>
              <w:rPr>
                <w:sz w:val="20"/>
                <w:szCs w:val="20"/>
              </w:rPr>
              <w:t>Проводники</w:t>
            </w:r>
          </w:p>
        </w:tc>
        <w:tc>
          <w:tcPr>
            <w:tcW w:w="5280" w:type="dxa"/>
            <w:gridSpan w:val="3"/>
            <w:tcBorders>
              <w:top w:val="single" w:sz="4" w:space="0" w:color="auto"/>
              <w:left w:val="nil"/>
              <w:bottom w:val="single" w:sz="6" w:space="0" w:color="auto"/>
              <w:right w:val="single" w:sz="4" w:space="0" w:color="auto"/>
            </w:tcBorders>
            <w:vAlign w:val="center"/>
          </w:tcPr>
          <w:p w:rsidR="00793151" w:rsidRDefault="00793151">
            <w:pPr>
              <w:jc w:val="center"/>
              <w:rPr>
                <w:sz w:val="20"/>
                <w:szCs w:val="20"/>
              </w:rPr>
            </w:pPr>
            <w:r>
              <w:rPr>
                <w:sz w:val="20"/>
                <w:szCs w:val="20"/>
              </w:rPr>
              <w:t>Экономическая плотность тока, А/мм</w:t>
            </w:r>
          </w:p>
          <w:p w:rsidR="00793151" w:rsidRDefault="00793151">
            <w:pPr>
              <w:ind w:left="-35"/>
              <w:jc w:val="center"/>
              <w:rPr>
                <w:sz w:val="20"/>
                <w:szCs w:val="20"/>
              </w:rPr>
            </w:pPr>
            <w:r>
              <w:rPr>
                <w:sz w:val="20"/>
                <w:szCs w:val="20"/>
              </w:rPr>
              <w:t>при числе часов использования максимума нагрузки в год</w:t>
            </w:r>
          </w:p>
        </w:tc>
      </w:tr>
      <w:tr w:rsidR="00793151">
        <w:tblPrEx>
          <w:tblCellMar>
            <w:top w:w="0" w:type="dxa"/>
            <w:bottom w:w="0" w:type="dxa"/>
          </w:tblCellMar>
        </w:tblPrEx>
        <w:tc>
          <w:tcPr>
            <w:tcW w:w="5160" w:type="dxa"/>
            <w:tcBorders>
              <w:top w:val="nil"/>
              <w:left w:val="single" w:sz="4" w:space="0" w:color="auto"/>
              <w:bottom w:val="single" w:sz="4" w:space="0" w:color="auto"/>
              <w:right w:val="single" w:sz="6" w:space="0" w:color="auto"/>
            </w:tcBorders>
            <w:vAlign w:val="center"/>
          </w:tcPr>
          <w:p w:rsidR="00793151" w:rsidRDefault="00793151">
            <w:pPr>
              <w:jc w:val="center"/>
              <w:rPr>
                <w:sz w:val="20"/>
                <w:szCs w:val="20"/>
              </w:rPr>
            </w:pPr>
          </w:p>
        </w:tc>
        <w:tc>
          <w:tcPr>
            <w:tcW w:w="1882" w:type="dxa"/>
            <w:tcBorders>
              <w:top w:val="nil"/>
              <w:left w:val="nil"/>
              <w:bottom w:val="single" w:sz="4" w:space="0" w:color="auto"/>
              <w:right w:val="single" w:sz="6" w:space="0" w:color="auto"/>
            </w:tcBorders>
            <w:vAlign w:val="center"/>
          </w:tcPr>
          <w:p w:rsidR="00793151" w:rsidRDefault="00793151">
            <w:pPr>
              <w:jc w:val="center"/>
              <w:rPr>
                <w:sz w:val="20"/>
                <w:szCs w:val="20"/>
              </w:rPr>
            </w:pPr>
            <w:r>
              <w:rPr>
                <w:sz w:val="20"/>
                <w:szCs w:val="20"/>
              </w:rPr>
              <w:t>более 1000</w:t>
            </w:r>
          </w:p>
          <w:p w:rsidR="00793151" w:rsidRDefault="00793151">
            <w:pPr>
              <w:jc w:val="center"/>
              <w:rPr>
                <w:sz w:val="20"/>
                <w:szCs w:val="20"/>
              </w:rPr>
            </w:pPr>
            <w:r>
              <w:rPr>
                <w:sz w:val="20"/>
                <w:szCs w:val="20"/>
              </w:rPr>
              <w:t>до 3000</w:t>
            </w:r>
          </w:p>
        </w:tc>
        <w:tc>
          <w:tcPr>
            <w:tcW w:w="1677" w:type="dxa"/>
            <w:tcBorders>
              <w:top w:val="nil"/>
              <w:left w:val="nil"/>
              <w:bottom w:val="single" w:sz="4" w:space="0" w:color="auto"/>
              <w:right w:val="single" w:sz="6" w:space="0" w:color="auto"/>
            </w:tcBorders>
            <w:vAlign w:val="center"/>
          </w:tcPr>
          <w:p w:rsidR="00793151" w:rsidRDefault="00793151">
            <w:pPr>
              <w:jc w:val="center"/>
              <w:rPr>
                <w:sz w:val="20"/>
                <w:szCs w:val="20"/>
              </w:rPr>
            </w:pPr>
            <w:r>
              <w:rPr>
                <w:sz w:val="20"/>
                <w:szCs w:val="20"/>
              </w:rPr>
              <w:t>более 3000</w:t>
            </w:r>
          </w:p>
          <w:p w:rsidR="00793151" w:rsidRDefault="00793151">
            <w:pPr>
              <w:jc w:val="center"/>
              <w:rPr>
                <w:sz w:val="20"/>
                <w:szCs w:val="20"/>
              </w:rPr>
            </w:pPr>
            <w:r>
              <w:rPr>
                <w:sz w:val="20"/>
                <w:szCs w:val="20"/>
              </w:rPr>
              <w:t>до 5000</w:t>
            </w:r>
          </w:p>
        </w:tc>
        <w:tc>
          <w:tcPr>
            <w:tcW w:w="1721" w:type="dxa"/>
            <w:tcBorders>
              <w:top w:val="nil"/>
              <w:left w:val="nil"/>
              <w:bottom w:val="single" w:sz="4" w:space="0" w:color="auto"/>
              <w:right w:val="single" w:sz="4" w:space="0" w:color="auto"/>
            </w:tcBorders>
            <w:vAlign w:val="center"/>
          </w:tcPr>
          <w:p w:rsidR="00793151" w:rsidRDefault="00793151">
            <w:pPr>
              <w:jc w:val="center"/>
              <w:rPr>
                <w:sz w:val="20"/>
                <w:szCs w:val="20"/>
              </w:rPr>
            </w:pPr>
            <w:r>
              <w:rPr>
                <w:sz w:val="20"/>
                <w:szCs w:val="20"/>
              </w:rPr>
              <w:t>более 5000</w:t>
            </w:r>
          </w:p>
        </w:tc>
      </w:tr>
      <w:tr w:rsidR="00793151">
        <w:tblPrEx>
          <w:tblCellMar>
            <w:top w:w="0" w:type="dxa"/>
            <w:bottom w:w="0" w:type="dxa"/>
          </w:tblCellMar>
        </w:tblPrEx>
        <w:tc>
          <w:tcPr>
            <w:tcW w:w="5160" w:type="dxa"/>
            <w:tcBorders>
              <w:top w:val="single" w:sz="4" w:space="0" w:color="auto"/>
              <w:left w:val="single" w:sz="4" w:space="0" w:color="auto"/>
              <w:bottom w:val="nil"/>
              <w:right w:val="single" w:sz="4" w:space="0" w:color="auto"/>
            </w:tcBorders>
          </w:tcPr>
          <w:p w:rsidR="00793151" w:rsidRDefault="00793151">
            <w:pPr>
              <w:rPr>
                <w:sz w:val="20"/>
                <w:szCs w:val="20"/>
              </w:rPr>
            </w:pPr>
          </w:p>
        </w:tc>
        <w:tc>
          <w:tcPr>
            <w:tcW w:w="1882" w:type="dxa"/>
            <w:tcBorders>
              <w:top w:val="single" w:sz="4" w:space="0" w:color="auto"/>
              <w:left w:val="single" w:sz="4" w:space="0" w:color="auto"/>
              <w:bottom w:val="nil"/>
              <w:right w:val="single" w:sz="4" w:space="0" w:color="auto"/>
            </w:tcBorders>
            <w:vAlign w:val="center"/>
          </w:tcPr>
          <w:p w:rsidR="00793151" w:rsidRDefault="00793151">
            <w:pPr>
              <w:jc w:val="center"/>
              <w:rPr>
                <w:sz w:val="20"/>
                <w:szCs w:val="20"/>
              </w:rPr>
            </w:pPr>
          </w:p>
        </w:tc>
        <w:tc>
          <w:tcPr>
            <w:tcW w:w="1677" w:type="dxa"/>
            <w:tcBorders>
              <w:top w:val="single" w:sz="4" w:space="0" w:color="auto"/>
              <w:left w:val="single" w:sz="4" w:space="0" w:color="auto"/>
              <w:bottom w:val="nil"/>
              <w:right w:val="single" w:sz="4" w:space="0" w:color="auto"/>
            </w:tcBorders>
            <w:vAlign w:val="center"/>
          </w:tcPr>
          <w:p w:rsidR="00793151" w:rsidRDefault="00793151">
            <w:pPr>
              <w:jc w:val="center"/>
              <w:rPr>
                <w:sz w:val="20"/>
                <w:szCs w:val="20"/>
              </w:rPr>
            </w:pPr>
          </w:p>
        </w:tc>
        <w:tc>
          <w:tcPr>
            <w:tcW w:w="1721" w:type="dxa"/>
            <w:tcBorders>
              <w:top w:val="single" w:sz="4" w:space="0" w:color="auto"/>
              <w:left w:val="single" w:sz="4" w:space="0" w:color="auto"/>
              <w:bottom w:val="nil"/>
              <w:right w:val="single" w:sz="4" w:space="0" w:color="auto"/>
            </w:tcBorders>
            <w:vAlign w:val="center"/>
          </w:tcPr>
          <w:p w:rsidR="00793151" w:rsidRDefault="00793151">
            <w:pPr>
              <w:jc w:val="center"/>
              <w:rPr>
                <w:sz w:val="20"/>
                <w:szCs w:val="20"/>
              </w:rPr>
            </w:pPr>
          </w:p>
        </w:tc>
      </w:tr>
      <w:tr w:rsidR="00793151">
        <w:tblPrEx>
          <w:tblCellMar>
            <w:top w:w="0" w:type="dxa"/>
            <w:bottom w:w="0" w:type="dxa"/>
          </w:tblCellMar>
        </w:tblPrEx>
        <w:tc>
          <w:tcPr>
            <w:tcW w:w="5160" w:type="dxa"/>
            <w:tcBorders>
              <w:top w:val="nil"/>
              <w:left w:val="single" w:sz="4" w:space="0" w:color="auto"/>
              <w:bottom w:val="nil"/>
              <w:right w:val="single" w:sz="4" w:space="0" w:color="auto"/>
            </w:tcBorders>
          </w:tcPr>
          <w:p w:rsidR="00793151" w:rsidRDefault="00793151">
            <w:pPr>
              <w:rPr>
                <w:sz w:val="20"/>
                <w:szCs w:val="20"/>
              </w:rPr>
            </w:pPr>
            <w:r>
              <w:rPr>
                <w:sz w:val="20"/>
                <w:szCs w:val="20"/>
              </w:rPr>
              <w:t>Неизолированные провода и шины:</w:t>
            </w:r>
          </w:p>
        </w:tc>
        <w:tc>
          <w:tcPr>
            <w:tcW w:w="1882" w:type="dxa"/>
            <w:tcBorders>
              <w:top w:val="nil"/>
              <w:left w:val="single" w:sz="4" w:space="0" w:color="auto"/>
              <w:bottom w:val="nil"/>
              <w:right w:val="single" w:sz="4" w:space="0" w:color="auto"/>
            </w:tcBorders>
            <w:vAlign w:val="center"/>
          </w:tcPr>
          <w:p w:rsidR="00793151" w:rsidRDefault="00793151">
            <w:pPr>
              <w:jc w:val="center"/>
              <w:rPr>
                <w:sz w:val="20"/>
                <w:szCs w:val="20"/>
              </w:rPr>
            </w:pPr>
          </w:p>
        </w:tc>
        <w:tc>
          <w:tcPr>
            <w:tcW w:w="1677" w:type="dxa"/>
            <w:tcBorders>
              <w:top w:val="nil"/>
              <w:left w:val="single" w:sz="4" w:space="0" w:color="auto"/>
              <w:bottom w:val="nil"/>
              <w:right w:val="single" w:sz="4" w:space="0" w:color="auto"/>
            </w:tcBorders>
            <w:vAlign w:val="center"/>
          </w:tcPr>
          <w:p w:rsidR="00793151" w:rsidRDefault="00793151">
            <w:pPr>
              <w:jc w:val="center"/>
              <w:rPr>
                <w:sz w:val="20"/>
                <w:szCs w:val="20"/>
              </w:rPr>
            </w:pPr>
          </w:p>
        </w:tc>
        <w:tc>
          <w:tcPr>
            <w:tcW w:w="1721" w:type="dxa"/>
            <w:tcBorders>
              <w:top w:val="nil"/>
              <w:left w:val="single" w:sz="4" w:space="0" w:color="auto"/>
              <w:bottom w:val="nil"/>
              <w:right w:val="single" w:sz="4" w:space="0" w:color="auto"/>
            </w:tcBorders>
            <w:vAlign w:val="center"/>
          </w:tcPr>
          <w:p w:rsidR="00793151" w:rsidRDefault="00793151">
            <w:pPr>
              <w:jc w:val="center"/>
              <w:rPr>
                <w:sz w:val="20"/>
                <w:szCs w:val="20"/>
              </w:rPr>
            </w:pPr>
          </w:p>
        </w:tc>
      </w:tr>
      <w:tr w:rsidR="00793151">
        <w:tblPrEx>
          <w:tblCellMar>
            <w:top w:w="0" w:type="dxa"/>
            <w:bottom w:w="0" w:type="dxa"/>
          </w:tblCellMar>
        </w:tblPrEx>
        <w:tc>
          <w:tcPr>
            <w:tcW w:w="5160" w:type="dxa"/>
            <w:tcBorders>
              <w:top w:val="nil"/>
              <w:left w:val="single" w:sz="4" w:space="0" w:color="auto"/>
              <w:bottom w:val="nil"/>
              <w:right w:val="single" w:sz="4" w:space="0" w:color="auto"/>
            </w:tcBorders>
          </w:tcPr>
          <w:p w:rsidR="00793151" w:rsidRDefault="00793151">
            <w:pPr>
              <w:ind w:left="567"/>
              <w:rPr>
                <w:sz w:val="20"/>
                <w:szCs w:val="20"/>
              </w:rPr>
            </w:pPr>
            <w:r>
              <w:rPr>
                <w:sz w:val="20"/>
                <w:szCs w:val="20"/>
              </w:rPr>
              <w:t>медные</w:t>
            </w:r>
          </w:p>
        </w:tc>
        <w:tc>
          <w:tcPr>
            <w:tcW w:w="1882"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2,5</w:t>
            </w:r>
          </w:p>
        </w:tc>
        <w:tc>
          <w:tcPr>
            <w:tcW w:w="1677"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2,1</w:t>
            </w:r>
          </w:p>
        </w:tc>
        <w:tc>
          <w:tcPr>
            <w:tcW w:w="1721"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1,8</w:t>
            </w:r>
          </w:p>
        </w:tc>
      </w:tr>
      <w:tr w:rsidR="00793151">
        <w:tblPrEx>
          <w:tblCellMar>
            <w:top w:w="0" w:type="dxa"/>
            <w:bottom w:w="0" w:type="dxa"/>
          </w:tblCellMar>
        </w:tblPrEx>
        <w:tc>
          <w:tcPr>
            <w:tcW w:w="5160" w:type="dxa"/>
            <w:tcBorders>
              <w:top w:val="nil"/>
              <w:left w:val="single" w:sz="4" w:space="0" w:color="auto"/>
              <w:bottom w:val="single" w:sz="4" w:space="0" w:color="auto"/>
              <w:right w:val="single" w:sz="4" w:space="0" w:color="auto"/>
            </w:tcBorders>
          </w:tcPr>
          <w:p w:rsidR="00793151" w:rsidRDefault="00793151">
            <w:pPr>
              <w:ind w:left="567"/>
              <w:rPr>
                <w:sz w:val="20"/>
                <w:szCs w:val="20"/>
              </w:rPr>
            </w:pPr>
            <w:r>
              <w:rPr>
                <w:sz w:val="20"/>
                <w:szCs w:val="20"/>
              </w:rPr>
              <w:t>алюминиевые</w:t>
            </w:r>
          </w:p>
        </w:tc>
        <w:tc>
          <w:tcPr>
            <w:tcW w:w="1882" w:type="dxa"/>
            <w:tcBorders>
              <w:top w:val="nil"/>
              <w:left w:val="single" w:sz="4" w:space="0" w:color="auto"/>
              <w:bottom w:val="single" w:sz="4" w:space="0" w:color="auto"/>
              <w:right w:val="single" w:sz="4" w:space="0" w:color="auto"/>
            </w:tcBorders>
            <w:vAlign w:val="center"/>
          </w:tcPr>
          <w:p w:rsidR="00793151" w:rsidRDefault="00793151">
            <w:pPr>
              <w:jc w:val="center"/>
              <w:rPr>
                <w:sz w:val="20"/>
                <w:szCs w:val="20"/>
              </w:rPr>
            </w:pPr>
            <w:r>
              <w:rPr>
                <w:sz w:val="20"/>
                <w:szCs w:val="20"/>
              </w:rPr>
              <w:t>1,3</w:t>
            </w:r>
          </w:p>
        </w:tc>
        <w:tc>
          <w:tcPr>
            <w:tcW w:w="1677" w:type="dxa"/>
            <w:tcBorders>
              <w:top w:val="nil"/>
              <w:left w:val="single" w:sz="4" w:space="0" w:color="auto"/>
              <w:bottom w:val="single" w:sz="4" w:space="0" w:color="auto"/>
              <w:right w:val="single" w:sz="4" w:space="0" w:color="auto"/>
            </w:tcBorders>
            <w:vAlign w:val="center"/>
          </w:tcPr>
          <w:p w:rsidR="00793151" w:rsidRDefault="00793151">
            <w:pPr>
              <w:jc w:val="center"/>
              <w:rPr>
                <w:sz w:val="20"/>
                <w:szCs w:val="20"/>
              </w:rPr>
            </w:pPr>
            <w:r>
              <w:rPr>
                <w:sz w:val="20"/>
                <w:szCs w:val="20"/>
              </w:rPr>
              <w:t>1,1</w:t>
            </w:r>
          </w:p>
        </w:tc>
        <w:tc>
          <w:tcPr>
            <w:tcW w:w="1721" w:type="dxa"/>
            <w:tcBorders>
              <w:top w:val="nil"/>
              <w:left w:val="single" w:sz="4" w:space="0" w:color="auto"/>
              <w:bottom w:val="single" w:sz="4" w:space="0" w:color="auto"/>
              <w:right w:val="single" w:sz="4" w:space="0" w:color="auto"/>
            </w:tcBorders>
            <w:vAlign w:val="center"/>
          </w:tcPr>
          <w:p w:rsidR="00793151" w:rsidRDefault="00793151">
            <w:pPr>
              <w:jc w:val="center"/>
              <w:rPr>
                <w:sz w:val="20"/>
                <w:szCs w:val="20"/>
              </w:rPr>
            </w:pPr>
            <w:r>
              <w:rPr>
                <w:sz w:val="20"/>
                <w:szCs w:val="20"/>
              </w:rPr>
              <w:t>1,0</w:t>
            </w:r>
          </w:p>
        </w:tc>
      </w:tr>
      <w:tr w:rsidR="00793151">
        <w:tblPrEx>
          <w:tblCellMar>
            <w:top w:w="0" w:type="dxa"/>
            <w:bottom w:w="0" w:type="dxa"/>
          </w:tblCellMar>
        </w:tblPrEx>
        <w:tc>
          <w:tcPr>
            <w:tcW w:w="5160" w:type="dxa"/>
            <w:tcBorders>
              <w:top w:val="single" w:sz="4" w:space="0" w:color="auto"/>
              <w:left w:val="single" w:sz="4" w:space="0" w:color="auto"/>
              <w:bottom w:val="nil"/>
              <w:right w:val="single" w:sz="4" w:space="0" w:color="auto"/>
            </w:tcBorders>
          </w:tcPr>
          <w:p w:rsidR="00793151" w:rsidRDefault="00793151">
            <w:pPr>
              <w:rPr>
                <w:sz w:val="20"/>
                <w:szCs w:val="20"/>
              </w:rPr>
            </w:pPr>
            <w:r>
              <w:rPr>
                <w:sz w:val="20"/>
                <w:szCs w:val="20"/>
              </w:rPr>
              <w:t>Кабели с бумажной и провода с резиновой и поливинилхлоридной изоляцией и жилами:</w:t>
            </w:r>
          </w:p>
        </w:tc>
        <w:tc>
          <w:tcPr>
            <w:tcW w:w="1882" w:type="dxa"/>
            <w:tcBorders>
              <w:top w:val="single" w:sz="4" w:space="0" w:color="auto"/>
              <w:left w:val="single" w:sz="4" w:space="0" w:color="auto"/>
              <w:bottom w:val="nil"/>
              <w:right w:val="single" w:sz="4" w:space="0" w:color="auto"/>
            </w:tcBorders>
            <w:vAlign w:val="center"/>
          </w:tcPr>
          <w:p w:rsidR="00793151" w:rsidRDefault="00793151">
            <w:pPr>
              <w:jc w:val="center"/>
              <w:rPr>
                <w:sz w:val="20"/>
                <w:szCs w:val="20"/>
              </w:rPr>
            </w:pPr>
          </w:p>
        </w:tc>
        <w:tc>
          <w:tcPr>
            <w:tcW w:w="1677" w:type="dxa"/>
            <w:tcBorders>
              <w:top w:val="single" w:sz="4" w:space="0" w:color="auto"/>
              <w:left w:val="single" w:sz="4" w:space="0" w:color="auto"/>
              <w:bottom w:val="nil"/>
              <w:right w:val="single" w:sz="4" w:space="0" w:color="auto"/>
            </w:tcBorders>
            <w:vAlign w:val="center"/>
          </w:tcPr>
          <w:p w:rsidR="00793151" w:rsidRDefault="00793151">
            <w:pPr>
              <w:jc w:val="center"/>
              <w:rPr>
                <w:sz w:val="20"/>
                <w:szCs w:val="20"/>
              </w:rPr>
            </w:pPr>
          </w:p>
        </w:tc>
        <w:tc>
          <w:tcPr>
            <w:tcW w:w="1721" w:type="dxa"/>
            <w:tcBorders>
              <w:top w:val="single" w:sz="4" w:space="0" w:color="auto"/>
              <w:left w:val="single" w:sz="4" w:space="0" w:color="auto"/>
              <w:bottom w:val="nil"/>
              <w:right w:val="single" w:sz="4" w:space="0" w:color="auto"/>
            </w:tcBorders>
            <w:vAlign w:val="center"/>
          </w:tcPr>
          <w:p w:rsidR="00793151" w:rsidRDefault="00793151">
            <w:pPr>
              <w:jc w:val="center"/>
              <w:rPr>
                <w:sz w:val="20"/>
                <w:szCs w:val="20"/>
              </w:rPr>
            </w:pPr>
          </w:p>
        </w:tc>
      </w:tr>
      <w:tr w:rsidR="00793151">
        <w:tblPrEx>
          <w:tblCellMar>
            <w:top w:w="0" w:type="dxa"/>
            <w:bottom w:w="0" w:type="dxa"/>
          </w:tblCellMar>
        </w:tblPrEx>
        <w:tc>
          <w:tcPr>
            <w:tcW w:w="5160" w:type="dxa"/>
            <w:tcBorders>
              <w:top w:val="nil"/>
              <w:left w:val="single" w:sz="4" w:space="0" w:color="auto"/>
              <w:bottom w:val="nil"/>
              <w:right w:val="single" w:sz="4" w:space="0" w:color="auto"/>
            </w:tcBorders>
          </w:tcPr>
          <w:p w:rsidR="00793151" w:rsidRDefault="00793151">
            <w:pPr>
              <w:ind w:left="567"/>
              <w:rPr>
                <w:sz w:val="20"/>
                <w:szCs w:val="20"/>
              </w:rPr>
            </w:pPr>
            <w:r>
              <w:rPr>
                <w:sz w:val="20"/>
                <w:szCs w:val="20"/>
              </w:rPr>
              <w:t>медными</w:t>
            </w:r>
          </w:p>
        </w:tc>
        <w:tc>
          <w:tcPr>
            <w:tcW w:w="1882"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3,0</w:t>
            </w:r>
          </w:p>
        </w:tc>
        <w:tc>
          <w:tcPr>
            <w:tcW w:w="1677"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2,5</w:t>
            </w:r>
          </w:p>
        </w:tc>
        <w:tc>
          <w:tcPr>
            <w:tcW w:w="1721"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2,0</w:t>
            </w:r>
          </w:p>
        </w:tc>
      </w:tr>
      <w:tr w:rsidR="00793151">
        <w:tblPrEx>
          <w:tblCellMar>
            <w:top w:w="0" w:type="dxa"/>
            <w:bottom w:w="0" w:type="dxa"/>
          </w:tblCellMar>
        </w:tblPrEx>
        <w:tc>
          <w:tcPr>
            <w:tcW w:w="5160" w:type="dxa"/>
            <w:tcBorders>
              <w:top w:val="nil"/>
              <w:left w:val="single" w:sz="4" w:space="0" w:color="auto"/>
              <w:bottom w:val="single" w:sz="4" w:space="0" w:color="auto"/>
              <w:right w:val="single" w:sz="4" w:space="0" w:color="auto"/>
            </w:tcBorders>
          </w:tcPr>
          <w:p w:rsidR="00793151" w:rsidRDefault="00793151">
            <w:pPr>
              <w:ind w:left="567"/>
              <w:rPr>
                <w:sz w:val="20"/>
                <w:szCs w:val="20"/>
              </w:rPr>
            </w:pPr>
            <w:r>
              <w:rPr>
                <w:sz w:val="20"/>
                <w:szCs w:val="20"/>
              </w:rPr>
              <w:t>алюминиевыми</w:t>
            </w:r>
          </w:p>
        </w:tc>
        <w:tc>
          <w:tcPr>
            <w:tcW w:w="1882" w:type="dxa"/>
            <w:tcBorders>
              <w:top w:val="nil"/>
              <w:left w:val="single" w:sz="4" w:space="0" w:color="auto"/>
              <w:bottom w:val="single" w:sz="4" w:space="0" w:color="auto"/>
              <w:right w:val="single" w:sz="4" w:space="0" w:color="auto"/>
            </w:tcBorders>
            <w:vAlign w:val="center"/>
          </w:tcPr>
          <w:p w:rsidR="00793151" w:rsidRDefault="00793151">
            <w:pPr>
              <w:jc w:val="center"/>
              <w:rPr>
                <w:sz w:val="20"/>
                <w:szCs w:val="20"/>
              </w:rPr>
            </w:pPr>
            <w:r>
              <w:rPr>
                <w:sz w:val="20"/>
                <w:szCs w:val="20"/>
              </w:rPr>
              <w:t>1,6</w:t>
            </w:r>
          </w:p>
        </w:tc>
        <w:tc>
          <w:tcPr>
            <w:tcW w:w="1677" w:type="dxa"/>
            <w:tcBorders>
              <w:top w:val="nil"/>
              <w:left w:val="single" w:sz="4" w:space="0" w:color="auto"/>
              <w:bottom w:val="single" w:sz="4" w:space="0" w:color="auto"/>
              <w:right w:val="single" w:sz="4" w:space="0" w:color="auto"/>
            </w:tcBorders>
            <w:vAlign w:val="center"/>
          </w:tcPr>
          <w:p w:rsidR="00793151" w:rsidRDefault="00793151">
            <w:pPr>
              <w:jc w:val="center"/>
              <w:rPr>
                <w:sz w:val="20"/>
                <w:szCs w:val="20"/>
              </w:rPr>
            </w:pPr>
            <w:r>
              <w:rPr>
                <w:sz w:val="20"/>
                <w:szCs w:val="20"/>
              </w:rPr>
              <w:t>1,4</w:t>
            </w:r>
          </w:p>
        </w:tc>
        <w:tc>
          <w:tcPr>
            <w:tcW w:w="1721" w:type="dxa"/>
            <w:tcBorders>
              <w:top w:val="nil"/>
              <w:left w:val="single" w:sz="4" w:space="0" w:color="auto"/>
              <w:bottom w:val="single" w:sz="4" w:space="0" w:color="auto"/>
              <w:right w:val="single" w:sz="4" w:space="0" w:color="auto"/>
            </w:tcBorders>
            <w:vAlign w:val="center"/>
          </w:tcPr>
          <w:p w:rsidR="00793151" w:rsidRDefault="00793151">
            <w:pPr>
              <w:jc w:val="center"/>
              <w:rPr>
                <w:sz w:val="20"/>
                <w:szCs w:val="20"/>
              </w:rPr>
            </w:pPr>
            <w:r>
              <w:rPr>
                <w:sz w:val="20"/>
                <w:szCs w:val="20"/>
              </w:rPr>
              <w:t>1,2</w:t>
            </w:r>
          </w:p>
        </w:tc>
      </w:tr>
      <w:tr w:rsidR="00793151">
        <w:tblPrEx>
          <w:tblCellMar>
            <w:top w:w="0" w:type="dxa"/>
            <w:bottom w:w="0" w:type="dxa"/>
          </w:tblCellMar>
        </w:tblPrEx>
        <w:tc>
          <w:tcPr>
            <w:tcW w:w="5160" w:type="dxa"/>
            <w:tcBorders>
              <w:top w:val="single" w:sz="4" w:space="0" w:color="auto"/>
              <w:left w:val="single" w:sz="4" w:space="0" w:color="auto"/>
              <w:bottom w:val="nil"/>
              <w:right w:val="single" w:sz="4" w:space="0" w:color="auto"/>
            </w:tcBorders>
          </w:tcPr>
          <w:p w:rsidR="00793151" w:rsidRDefault="00793151">
            <w:pPr>
              <w:rPr>
                <w:sz w:val="20"/>
                <w:szCs w:val="20"/>
              </w:rPr>
            </w:pPr>
            <w:r>
              <w:rPr>
                <w:sz w:val="20"/>
                <w:szCs w:val="20"/>
              </w:rPr>
              <w:t>Кабели с резиновой и пластмассовой изоляцией с жилами:</w:t>
            </w:r>
          </w:p>
        </w:tc>
        <w:tc>
          <w:tcPr>
            <w:tcW w:w="1882" w:type="dxa"/>
            <w:tcBorders>
              <w:top w:val="single" w:sz="4" w:space="0" w:color="auto"/>
              <w:left w:val="single" w:sz="4" w:space="0" w:color="auto"/>
              <w:bottom w:val="nil"/>
              <w:right w:val="single" w:sz="4" w:space="0" w:color="auto"/>
            </w:tcBorders>
            <w:vAlign w:val="center"/>
          </w:tcPr>
          <w:p w:rsidR="00793151" w:rsidRDefault="00793151">
            <w:pPr>
              <w:jc w:val="center"/>
              <w:rPr>
                <w:sz w:val="20"/>
                <w:szCs w:val="20"/>
              </w:rPr>
            </w:pPr>
          </w:p>
        </w:tc>
        <w:tc>
          <w:tcPr>
            <w:tcW w:w="1677" w:type="dxa"/>
            <w:tcBorders>
              <w:top w:val="single" w:sz="4" w:space="0" w:color="auto"/>
              <w:left w:val="single" w:sz="4" w:space="0" w:color="auto"/>
              <w:bottom w:val="nil"/>
              <w:right w:val="single" w:sz="4" w:space="0" w:color="auto"/>
            </w:tcBorders>
            <w:vAlign w:val="center"/>
          </w:tcPr>
          <w:p w:rsidR="00793151" w:rsidRDefault="00793151">
            <w:pPr>
              <w:jc w:val="center"/>
              <w:rPr>
                <w:sz w:val="20"/>
                <w:szCs w:val="20"/>
              </w:rPr>
            </w:pPr>
          </w:p>
        </w:tc>
        <w:tc>
          <w:tcPr>
            <w:tcW w:w="1721" w:type="dxa"/>
            <w:tcBorders>
              <w:top w:val="single" w:sz="4" w:space="0" w:color="auto"/>
              <w:left w:val="single" w:sz="4" w:space="0" w:color="auto"/>
              <w:bottom w:val="nil"/>
              <w:right w:val="single" w:sz="4" w:space="0" w:color="auto"/>
            </w:tcBorders>
            <w:vAlign w:val="center"/>
          </w:tcPr>
          <w:p w:rsidR="00793151" w:rsidRDefault="00793151">
            <w:pPr>
              <w:jc w:val="center"/>
              <w:rPr>
                <w:sz w:val="20"/>
                <w:szCs w:val="20"/>
              </w:rPr>
            </w:pPr>
          </w:p>
        </w:tc>
      </w:tr>
      <w:tr w:rsidR="00793151">
        <w:tblPrEx>
          <w:tblCellMar>
            <w:top w:w="0" w:type="dxa"/>
            <w:bottom w:w="0" w:type="dxa"/>
          </w:tblCellMar>
        </w:tblPrEx>
        <w:tc>
          <w:tcPr>
            <w:tcW w:w="5160" w:type="dxa"/>
            <w:tcBorders>
              <w:top w:val="nil"/>
              <w:left w:val="single" w:sz="4" w:space="0" w:color="auto"/>
              <w:bottom w:val="nil"/>
              <w:right w:val="single" w:sz="4" w:space="0" w:color="auto"/>
            </w:tcBorders>
          </w:tcPr>
          <w:p w:rsidR="00793151" w:rsidRDefault="00793151">
            <w:pPr>
              <w:ind w:left="567"/>
              <w:rPr>
                <w:sz w:val="20"/>
                <w:szCs w:val="20"/>
              </w:rPr>
            </w:pPr>
            <w:r>
              <w:rPr>
                <w:sz w:val="20"/>
                <w:szCs w:val="20"/>
              </w:rPr>
              <w:t>медными</w:t>
            </w:r>
          </w:p>
        </w:tc>
        <w:tc>
          <w:tcPr>
            <w:tcW w:w="1882"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3,5</w:t>
            </w:r>
          </w:p>
        </w:tc>
        <w:tc>
          <w:tcPr>
            <w:tcW w:w="1677"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3,1</w:t>
            </w:r>
          </w:p>
        </w:tc>
        <w:tc>
          <w:tcPr>
            <w:tcW w:w="1721"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2,7</w:t>
            </w:r>
          </w:p>
        </w:tc>
      </w:tr>
      <w:tr w:rsidR="00793151">
        <w:tblPrEx>
          <w:tblCellMar>
            <w:top w:w="0" w:type="dxa"/>
            <w:bottom w:w="0" w:type="dxa"/>
          </w:tblCellMar>
        </w:tblPrEx>
        <w:tc>
          <w:tcPr>
            <w:tcW w:w="5160" w:type="dxa"/>
            <w:tcBorders>
              <w:top w:val="nil"/>
              <w:left w:val="single" w:sz="4" w:space="0" w:color="auto"/>
              <w:bottom w:val="nil"/>
              <w:right w:val="single" w:sz="4" w:space="0" w:color="auto"/>
            </w:tcBorders>
          </w:tcPr>
          <w:p w:rsidR="00793151" w:rsidRDefault="00793151">
            <w:pPr>
              <w:ind w:left="567"/>
              <w:rPr>
                <w:sz w:val="20"/>
                <w:szCs w:val="20"/>
              </w:rPr>
            </w:pPr>
            <w:r>
              <w:rPr>
                <w:sz w:val="20"/>
                <w:szCs w:val="20"/>
              </w:rPr>
              <w:t>алюминиевыми</w:t>
            </w:r>
          </w:p>
        </w:tc>
        <w:tc>
          <w:tcPr>
            <w:tcW w:w="1882"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1,9</w:t>
            </w:r>
          </w:p>
        </w:tc>
        <w:tc>
          <w:tcPr>
            <w:tcW w:w="1677"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1,7</w:t>
            </w:r>
          </w:p>
        </w:tc>
        <w:tc>
          <w:tcPr>
            <w:tcW w:w="1721"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1,6</w:t>
            </w:r>
          </w:p>
        </w:tc>
      </w:tr>
      <w:tr w:rsidR="00793151">
        <w:tblPrEx>
          <w:tblCellMar>
            <w:top w:w="0" w:type="dxa"/>
            <w:bottom w:w="0" w:type="dxa"/>
          </w:tblCellMar>
        </w:tblPrEx>
        <w:tc>
          <w:tcPr>
            <w:tcW w:w="5160" w:type="dxa"/>
            <w:tcBorders>
              <w:top w:val="nil"/>
              <w:left w:val="single" w:sz="4" w:space="0" w:color="auto"/>
              <w:bottom w:val="single" w:sz="4" w:space="0" w:color="auto"/>
              <w:right w:val="single" w:sz="4" w:space="0" w:color="auto"/>
            </w:tcBorders>
          </w:tcPr>
          <w:p w:rsidR="00793151" w:rsidRDefault="00793151">
            <w:pPr>
              <w:ind w:left="567"/>
              <w:rPr>
                <w:sz w:val="20"/>
                <w:szCs w:val="20"/>
              </w:rPr>
            </w:pPr>
          </w:p>
        </w:tc>
        <w:tc>
          <w:tcPr>
            <w:tcW w:w="1882" w:type="dxa"/>
            <w:tcBorders>
              <w:top w:val="nil"/>
              <w:left w:val="single" w:sz="4" w:space="0" w:color="auto"/>
              <w:bottom w:val="single" w:sz="4" w:space="0" w:color="auto"/>
              <w:right w:val="single" w:sz="4" w:space="0" w:color="auto"/>
            </w:tcBorders>
            <w:vAlign w:val="center"/>
          </w:tcPr>
          <w:p w:rsidR="00793151" w:rsidRDefault="00793151">
            <w:pPr>
              <w:jc w:val="center"/>
              <w:rPr>
                <w:sz w:val="20"/>
                <w:szCs w:val="20"/>
              </w:rPr>
            </w:pPr>
          </w:p>
        </w:tc>
        <w:tc>
          <w:tcPr>
            <w:tcW w:w="1677" w:type="dxa"/>
            <w:tcBorders>
              <w:top w:val="nil"/>
              <w:left w:val="single" w:sz="4" w:space="0" w:color="auto"/>
              <w:bottom w:val="single" w:sz="4" w:space="0" w:color="auto"/>
              <w:right w:val="single" w:sz="4" w:space="0" w:color="auto"/>
            </w:tcBorders>
            <w:vAlign w:val="center"/>
          </w:tcPr>
          <w:p w:rsidR="00793151" w:rsidRDefault="00793151">
            <w:pPr>
              <w:jc w:val="center"/>
              <w:rPr>
                <w:sz w:val="20"/>
                <w:szCs w:val="20"/>
              </w:rPr>
            </w:pPr>
          </w:p>
        </w:tc>
        <w:tc>
          <w:tcPr>
            <w:tcW w:w="1721" w:type="dxa"/>
            <w:tcBorders>
              <w:top w:val="nil"/>
              <w:left w:val="single" w:sz="4" w:space="0" w:color="auto"/>
              <w:bottom w:val="single" w:sz="4" w:space="0" w:color="auto"/>
              <w:right w:val="single" w:sz="4" w:space="0" w:color="auto"/>
            </w:tcBorders>
            <w:vAlign w:val="center"/>
          </w:tcPr>
          <w:p w:rsidR="00793151" w:rsidRDefault="00793151">
            <w:pPr>
              <w:jc w:val="center"/>
              <w:rPr>
                <w:sz w:val="20"/>
                <w:szCs w:val="20"/>
              </w:rPr>
            </w:pPr>
          </w:p>
        </w:tc>
      </w:tr>
    </w:tbl>
    <w:p w:rsidR="00793151" w:rsidRDefault="00793151"/>
    <w:p w:rsidR="00793151" w:rsidRDefault="00793151"/>
    <w:p w:rsidR="00793151" w:rsidRDefault="00793151">
      <w:pPr>
        <w:outlineLvl w:val="0"/>
      </w:pPr>
      <w:r>
        <w:t>Таблица А.11.  Экономическая плотность тока для ЛЭП – 110, 220 кВ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5"/>
        <w:gridCol w:w="2605"/>
        <w:gridCol w:w="2605"/>
        <w:gridCol w:w="2606"/>
      </w:tblGrid>
      <w:tr w:rsidR="00793151">
        <w:trPr>
          <w:cantSplit/>
        </w:trPr>
        <w:tc>
          <w:tcPr>
            <w:tcW w:w="2605" w:type="dxa"/>
            <w:vMerge w:val="restart"/>
            <w:vAlign w:val="center"/>
          </w:tcPr>
          <w:p w:rsidR="00793151" w:rsidRDefault="00793151">
            <w:pPr>
              <w:jc w:val="center"/>
              <w:rPr>
                <w:sz w:val="20"/>
                <w:szCs w:val="20"/>
              </w:rPr>
            </w:pPr>
            <w:r>
              <w:rPr>
                <w:sz w:val="20"/>
                <w:szCs w:val="20"/>
              </w:rPr>
              <w:t>Проводники</w:t>
            </w:r>
          </w:p>
        </w:tc>
        <w:tc>
          <w:tcPr>
            <w:tcW w:w="7816" w:type="dxa"/>
            <w:gridSpan w:val="3"/>
            <w:vAlign w:val="center"/>
          </w:tcPr>
          <w:p w:rsidR="00793151" w:rsidRDefault="00793151">
            <w:pPr>
              <w:jc w:val="center"/>
              <w:rPr>
                <w:sz w:val="20"/>
                <w:szCs w:val="20"/>
                <w:vertAlign w:val="subscript"/>
              </w:rPr>
            </w:pPr>
            <w:r>
              <w:rPr>
                <w:sz w:val="20"/>
                <w:szCs w:val="20"/>
                <w:lang w:val="en-US"/>
              </w:rPr>
              <w:t>J</w:t>
            </w:r>
            <w:r>
              <w:rPr>
                <w:sz w:val="20"/>
                <w:szCs w:val="20"/>
                <w:vertAlign w:val="subscript"/>
              </w:rPr>
              <w:t>Э</w:t>
            </w:r>
            <w:r>
              <w:rPr>
                <w:sz w:val="20"/>
                <w:szCs w:val="20"/>
              </w:rPr>
              <w:t xml:space="preserve"> при Т</w:t>
            </w:r>
            <w:r>
              <w:rPr>
                <w:sz w:val="20"/>
                <w:szCs w:val="20"/>
                <w:vertAlign w:val="subscript"/>
              </w:rPr>
              <w:t>М</w:t>
            </w:r>
          </w:p>
        </w:tc>
      </w:tr>
      <w:tr w:rsidR="00793151">
        <w:trPr>
          <w:cantSplit/>
        </w:trPr>
        <w:tc>
          <w:tcPr>
            <w:tcW w:w="2605" w:type="dxa"/>
            <w:vMerge/>
            <w:vAlign w:val="center"/>
          </w:tcPr>
          <w:p w:rsidR="00793151" w:rsidRDefault="00793151">
            <w:pPr>
              <w:jc w:val="center"/>
              <w:rPr>
                <w:sz w:val="20"/>
                <w:szCs w:val="20"/>
              </w:rPr>
            </w:pPr>
          </w:p>
        </w:tc>
        <w:tc>
          <w:tcPr>
            <w:tcW w:w="2605" w:type="dxa"/>
            <w:vAlign w:val="center"/>
          </w:tcPr>
          <w:p w:rsidR="00793151" w:rsidRDefault="00793151">
            <w:pPr>
              <w:jc w:val="center"/>
              <w:rPr>
                <w:sz w:val="20"/>
                <w:szCs w:val="20"/>
              </w:rPr>
            </w:pPr>
            <w:r>
              <w:rPr>
                <w:sz w:val="20"/>
                <w:szCs w:val="20"/>
              </w:rPr>
              <w:t>1000-3000</w:t>
            </w:r>
          </w:p>
        </w:tc>
        <w:tc>
          <w:tcPr>
            <w:tcW w:w="2605" w:type="dxa"/>
            <w:vAlign w:val="center"/>
          </w:tcPr>
          <w:p w:rsidR="00793151" w:rsidRDefault="00793151">
            <w:pPr>
              <w:jc w:val="center"/>
              <w:rPr>
                <w:sz w:val="20"/>
                <w:szCs w:val="20"/>
              </w:rPr>
            </w:pPr>
            <w:r>
              <w:rPr>
                <w:sz w:val="20"/>
                <w:szCs w:val="20"/>
              </w:rPr>
              <w:t>3000-5000</w:t>
            </w:r>
          </w:p>
        </w:tc>
        <w:tc>
          <w:tcPr>
            <w:tcW w:w="2606" w:type="dxa"/>
            <w:vAlign w:val="center"/>
          </w:tcPr>
          <w:p w:rsidR="00793151" w:rsidRDefault="00793151">
            <w:pPr>
              <w:jc w:val="center"/>
              <w:rPr>
                <w:sz w:val="20"/>
                <w:szCs w:val="20"/>
              </w:rPr>
            </w:pPr>
            <w:r>
              <w:rPr>
                <w:sz w:val="20"/>
                <w:szCs w:val="20"/>
              </w:rPr>
              <w:t>Более 5000</w:t>
            </w:r>
          </w:p>
        </w:tc>
      </w:tr>
      <w:tr w:rsidR="00793151">
        <w:tc>
          <w:tcPr>
            <w:tcW w:w="2605" w:type="dxa"/>
            <w:vAlign w:val="center"/>
          </w:tcPr>
          <w:p w:rsidR="00793151" w:rsidRDefault="00793151">
            <w:pPr>
              <w:jc w:val="center"/>
              <w:rPr>
                <w:sz w:val="20"/>
                <w:szCs w:val="20"/>
              </w:rPr>
            </w:pPr>
            <w:r>
              <w:rPr>
                <w:sz w:val="20"/>
                <w:szCs w:val="20"/>
              </w:rPr>
              <w:t>Алюминий</w:t>
            </w:r>
          </w:p>
        </w:tc>
        <w:tc>
          <w:tcPr>
            <w:tcW w:w="2605" w:type="dxa"/>
            <w:vAlign w:val="center"/>
          </w:tcPr>
          <w:p w:rsidR="00793151" w:rsidRDefault="00793151">
            <w:pPr>
              <w:jc w:val="center"/>
              <w:rPr>
                <w:sz w:val="20"/>
                <w:szCs w:val="20"/>
              </w:rPr>
            </w:pPr>
            <w:r>
              <w:rPr>
                <w:sz w:val="20"/>
                <w:szCs w:val="20"/>
              </w:rPr>
              <w:t>1,3</w:t>
            </w:r>
          </w:p>
        </w:tc>
        <w:tc>
          <w:tcPr>
            <w:tcW w:w="2605" w:type="dxa"/>
            <w:vAlign w:val="center"/>
          </w:tcPr>
          <w:p w:rsidR="00793151" w:rsidRDefault="00793151">
            <w:pPr>
              <w:jc w:val="center"/>
              <w:rPr>
                <w:sz w:val="20"/>
                <w:szCs w:val="20"/>
              </w:rPr>
            </w:pPr>
            <w:r>
              <w:rPr>
                <w:sz w:val="20"/>
                <w:szCs w:val="20"/>
              </w:rPr>
              <w:t>1,1</w:t>
            </w:r>
          </w:p>
        </w:tc>
        <w:tc>
          <w:tcPr>
            <w:tcW w:w="2606" w:type="dxa"/>
            <w:vAlign w:val="center"/>
          </w:tcPr>
          <w:p w:rsidR="00793151" w:rsidRDefault="00793151">
            <w:pPr>
              <w:jc w:val="center"/>
              <w:rPr>
                <w:sz w:val="20"/>
                <w:szCs w:val="20"/>
              </w:rPr>
            </w:pPr>
            <w:r>
              <w:rPr>
                <w:sz w:val="20"/>
                <w:szCs w:val="20"/>
              </w:rPr>
              <w:t>1</w:t>
            </w:r>
          </w:p>
        </w:tc>
      </w:tr>
    </w:tbl>
    <w:p w:rsidR="00793151" w:rsidRDefault="00793151"/>
    <w:p w:rsidR="00793151" w:rsidRDefault="00793151">
      <w:pPr>
        <w:outlineLvl w:val="0"/>
      </w:pPr>
      <w:r>
        <w:t>Таблица А.12.  Допустимый длительный ток для проводов марки АС ЛЭП – 110, 220 кВ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5"/>
        <w:gridCol w:w="2605"/>
        <w:gridCol w:w="2605"/>
        <w:gridCol w:w="2606"/>
      </w:tblGrid>
      <w:tr w:rsidR="00793151">
        <w:tc>
          <w:tcPr>
            <w:tcW w:w="2605" w:type="dxa"/>
            <w:vAlign w:val="center"/>
          </w:tcPr>
          <w:p w:rsidR="00793151" w:rsidRDefault="00793151">
            <w:pPr>
              <w:jc w:val="center"/>
              <w:rPr>
                <w:sz w:val="20"/>
                <w:szCs w:val="20"/>
              </w:rPr>
            </w:pPr>
            <w:r>
              <w:rPr>
                <w:sz w:val="20"/>
                <w:szCs w:val="20"/>
              </w:rPr>
              <w:t>Сечение,</w:t>
            </w:r>
          </w:p>
          <w:p w:rsidR="00793151" w:rsidRDefault="00793151">
            <w:pPr>
              <w:jc w:val="center"/>
              <w:rPr>
                <w:sz w:val="20"/>
                <w:szCs w:val="20"/>
                <w:vertAlign w:val="superscript"/>
              </w:rPr>
            </w:pPr>
            <w:r>
              <w:rPr>
                <w:sz w:val="20"/>
                <w:szCs w:val="20"/>
              </w:rPr>
              <w:t>мм</w:t>
            </w:r>
            <w:r>
              <w:rPr>
                <w:sz w:val="20"/>
                <w:szCs w:val="20"/>
                <w:vertAlign w:val="superscript"/>
              </w:rPr>
              <w:t>2</w:t>
            </w:r>
          </w:p>
        </w:tc>
        <w:tc>
          <w:tcPr>
            <w:tcW w:w="2605" w:type="dxa"/>
            <w:vAlign w:val="center"/>
          </w:tcPr>
          <w:p w:rsidR="00793151" w:rsidRDefault="00793151">
            <w:pPr>
              <w:jc w:val="center"/>
              <w:rPr>
                <w:sz w:val="20"/>
                <w:szCs w:val="20"/>
              </w:rPr>
            </w:pPr>
            <w:r>
              <w:rPr>
                <w:sz w:val="20"/>
                <w:szCs w:val="20"/>
                <w:lang w:val="en-US"/>
              </w:rPr>
              <w:t>I</w:t>
            </w:r>
            <w:r>
              <w:rPr>
                <w:sz w:val="20"/>
                <w:szCs w:val="20"/>
                <w:vertAlign w:val="subscript"/>
              </w:rPr>
              <w:t>ДД</w:t>
            </w:r>
            <w:r>
              <w:rPr>
                <w:sz w:val="20"/>
                <w:szCs w:val="20"/>
              </w:rPr>
              <w:t>,</w:t>
            </w:r>
          </w:p>
          <w:p w:rsidR="00793151" w:rsidRDefault="00793151">
            <w:pPr>
              <w:jc w:val="center"/>
              <w:rPr>
                <w:sz w:val="20"/>
                <w:szCs w:val="20"/>
              </w:rPr>
            </w:pPr>
            <w:r>
              <w:rPr>
                <w:sz w:val="20"/>
                <w:szCs w:val="20"/>
              </w:rPr>
              <w:t>А</w:t>
            </w:r>
          </w:p>
        </w:tc>
        <w:tc>
          <w:tcPr>
            <w:tcW w:w="2605" w:type="dxa"/>
            <w:vAlign w:val="center"/>
          </w:tcPr>
          <w:p w:rsidR="00793151" w:rsidRDefault="00793151">
            <w:pPr>
              <w:jc w:val="center"/>
              <w:rPr>
                <w:sz w:val="20"/>
                <w:szCs w:val="20"/>
              </w:rPr>
            </w:pPr>
            <w:r>
              <w:rPr>
                <w:sz w:val="20"/>
                <w:szCs w:val="20"/>
              </w:rPr>
              <w:t>Сечение,</w:t>
            </w:r>
          </w:p>
          <w:p w:rsidR="00793151" w:rsidRDefault="00793151">
            <w:pPr>
              <w:jc w:val="center"/>
              <w:rPr>
                <w:sz w:val="20"/>
                <w:szCs w:val="20"/>
                <w:vertAlign w:val="superscript"/>
              </w:rPr>
            </w:pPr>
            <w:r>
              <w:rPr>
                <w:sz w:val="20"/>
                <w:szCs w:val="20"/>
              </w:rPr>
              <w:t>мм</w:t>
            </w:r>
            <w:r>
              <w:rPr>
                <w:sz w:val="20"/>
                <w:szCs w:val="20"/>
                <w:vertAlign w:val="superscript"/>
              </w:rPr>
              <w:t>2</w:t>
            </w:r>
          </w:p>
        </w:tc>
        <w:tc>
          <w:tcPr>
            <w:tcW w:w="2606" w:type="dxa"/>
            <w:vAlign w:val="center"/>
          </w:tcPr>
          <w:p w:rsidR="00793151" w:rsidRDefault="00793151">
            <w:pPr>
              <w:jc w:val="center"/>
              <w:rPr>
                <w:sz w:val="20"/>
                <w:szCs w:val="20"/>
              </w:rPr>
            </w:pPr>
            <w:r>
              <w:rPr>
                <w:sz w:val="20"/>
                <w:szCs w:val="20"/>
                <w:lang w:val="en-US"/>
              </w:rPr>
              <w:t>I</w:t>
            </w:r>
            <w:r>
              <w:rPr>
                <w:sz w:val="20"/>
                <w:szCs w:val="20"/>
                <w:vertAlign w:val="subscript"/>
              </w:rPr>
              <w:t>ДД</w:t>
            </w:r>
            <w:r>
              <w:rPr>
                <w:sz w:val="20"/>
                <w:szCs w:val="20"/>
              </w:rPr>
              <w:t>,</w:t>
            </w:r>
          </w:p>
          <w:p w:rsidR="00793151" w:rsidRDefault="00793151">
            <w:pPr>
              <w:jc w:val="center"/>
              <w:rPr>
                <w:sz w:val="20"/>
                <w:szCs w:val="20"/>
              </w:rPr>
            </w:pPr>
            <w:r>
              <w:rPr>
                <w:sz w:val="20"/>
                <w:szCs w:val="20"/>
              </w:rPr>
              <w:t>А</w:t>
            </w:r>
          </w:p>
        </w:tc>
      </w:tr>
      <w:tr w:rsidR="00793151">
        <w:tc>
          <w:tcPr>
            <w:tcW w:w="2605" w:type="dxa"/>
            <w:vAlign w:val="center"/>
          </w:tcPr>
          <w:p w:rsidR="00793151" w:rsidRDefault="00793151">
            <w:pPr>
              <w:jc w:val="center"/>
              <w:rPr>
                <w:sz w:val="20"/>
                <w:szCs w:val="20"/>
              </w:rPr>
            </w:pPr>
            <w:r>
              <w:rPr>
                <w:sz w:val="20"/>
                <w:szCs w:val="20"/>
              </w:rPr>
              <w:t>10</w:t>
            </w:r>
          </w:p>
        </w:tc>
        <w:tc>
          <w:tcPr>
            <w:tcW w:w="2605" w:type="dxa"/>
            <w:vAlign w:val="center"/>
          </w:tcPr>
          <w:p w:rsidR="00793151" w:rsidRDefault="00793151">
            <w:pPr>
              <w:jc w:val="center"/>
              <w:rPr>
                <w:sz w:val="20"/>
                <w:szCs w:val="20"/>
              </w:rPr>
            </w:pPr>
            <w:r>
              <w:rPr>
                <w:sz w:val="20"/>
                <w:szCs w:val="20"/>
              </w:rPr>
              <w:t>84</w:t>
            </w:r>
          </w:p>
        </w:tc>
        <w:tc>
          <w:tcPr>
            <w:tcW w:w="2605" w:type="dxa"/>
            <w:vAlign w:val="center"/>
          </w:tcPr>
          <w:p w:rsidR="00793151" w:rsidRDefault="00793151">
            <w:pPr>
              <w:jc w:val="center"/>
              <w:rPr>
                <w:sz w:val="20"/>
                <w:szCs w:val="20"/>
              </w:rPr>
            </w:pPr>
            <w:r>
              <w:rPr>
                <w:sz w:val="20"/>
                <w:szCs w:val="20"/>
              </w:rPr>
              <w:t>95</w:t>
            </w:r>
          </w:p>
        </w:tc>
        <w:tc>
          <w:tcPr>
            <w:tcW w:w="2606" w:type="dxa"/>
            <w:vAlign w:val="center"/>
          </w:tcPr>
          <w:p w:rsidR="00793151" w:rsidRDefault="00793151">
            <w:pPr>
              <w:jc w:val="center"/>
              <w:rPr>
                <w:sz w:val="20"/>
                <w:szCs w:val="20"/>
              </w:rPr>
            </w:pPr>
            <w:r>
              <w:rPr>
                <w:sz w:val="20"/>
                <w:szCs w:val="20"/>
              </w:rPr>
              <w:t>330</w:t>
            </w:r>
          </w:p>
        </w:tc>
      </w:tr>
      <w:tr w:rsidR="00793151">
        <w:tc>
          <w:tcPr>
            <w:tcW w:w="2605" w:type="dxa"/>
            <w:vAlign w:val="center"/>
          </w:tcPr>
          <w:p w:rsidR="00793151" w:rsidRDefault="00793151">
            <w:pPr>
              <w:jc w:val="center"/>
              <w:rPr>
                <w:sz w:val="20"/>
                <w:szCs w:val="20"/>
              </w:rPr>
            </w:pPr>
            <w:r>
              <w:rPr>
                <w:sz w:val="20"/>
                <w:szCs w:val="20"/>
              </w:rPr>
              <w:t>16</w:t>
            </w:r>
          </w:p>
        </w:tc>
        <w:tc>
          <w:tcPr>
            <w:tcW w:w="2605" w:type="dxa"/>
            <w:vAlign w:val="center"/>
          </w:tcPr>
          <w:p w:rsidR="00793151" w:rsidRDefault="00793151">
            <w:pPr>
              <w:jc w:val="center"/>
              <w:rPr>
                <w:sz w:val="20"/>
                <w:szCs w:val="20"/>
              </w:rPr>
            </w:pPr>
            <w:r>
              <w:rPr>
                <w:sz w:val="20"/>
                <w:szCs w:val="20"/>
              </w:rPr>
              <w:t>111</w:t>
            </w:r>
          </w:p>
        </w:tc>
        <w:tc>
          <w:tcPr>
            <w:tcW w:w="2605" w:type="dxa"/>
            <w:vAlign w:val="center"/>
          </w:tcPr>
          <w:p w:rsidR="00793151" w:rsidRDefault="00793151">
            <w:pPr>
              <w:jc w:val="center"/>
              <w:rPr>
                <w:sz w:val="20"/>
                <w:szCs w:val="20"/>
              </w:rPr>
            </w:pPr>
            <w:r>
              <w:rPr>
                <w:sz w:val="20"/>
                <w:szCs w:val="20"/>
              </w:rPr>
              <w:t>120</w:t>
            </w:r>
          </w:p>
        </w:tc>
        <w:tc>
          <w:tcPr>
            <w:tcW w:w="2606" w:type="dxa"/>
            <w:vAlign w:val="center"/>
          </w:tcPr>
          <w:p w:rsidR="00793151" w:rsidRDefault="00793151">
            <w:pPr>
              <w:jc w:val="center"/>
              <w:rPr>
                <w:sz w:val="20"/>
                <w:szCs w:val="20"/>
              </w:rPr>
            </w:pPr>
            <w:r>
              <w:rPr>
                <w:sz w:val="20"/>
                <w:szCs w:val="20"/>
              </w:rPr>
              <w:t>390</w:t>
            </w:r>
          </w:p>
        </w:tc>
      </w:tr>
      <w:tr w:rsidR="00793151">
        <w:tc>
          <w:tcPr>
            <w:tcW w:w="2605" w:type="dxa"/>
            <w:vAlign w:val="center"/>
          </w:tcPr>
          <w:p w:rsidR="00793151" w:rsidRDefault="00793151">
            <w:pPr>
              <w:jc w:val="center"/>
              <w:rPr>
                <w:sz w:val="20"/>
                <w:szCs w:val="20"/>
              </w:rPr>
            </w:pPr>
            <w:r>
              <w:rPr>
                <w:sz w:val="20"/>
                <w:szCs w:val="20"/>
              </w:rPr>
              <w:t>25</w:t>
            </w:r>
          </w:p>
        </w:tc>
        <w:tc>
          <w:tcPr>
            <w:tcW w:w="2605" w:type="dxa"/>
            <w:vAlign w:val="center"/>
          </w:tcPr>
          <w:p w:rsidR="00793151" w:rsidRDefault="00793151">
            <w:pPr>
              <w:jc w:val="center"/>
              <w:rPr>
                <w:sz w:val="20"/>
                <w:szCs w:val="20"/>
              </w:rPr>
            </w:pPr>
            <w:r>
              <w:rPr>
                <w:sz w:val="20"/>
                <w:szCs w:val="20"/>
              </w:rPr>
              <w:t>142</w:t>
            </w:r>
          </w:p>
        </w:tc>
        <w:tc>
          <w:tcPr>
            <w:tcW w:w="2605" w:type="dxa"/>
            <w:vAlign w:val="center"/>
          </w:tcPr>
          <w:p w:rsidR="00793151" w:rsidRDefault="00793151">
            <w:pPr>
              <w:jc w:val="center"/>
              <w:rPr>
                <w:sz w:val="20"/>
                <w:szCs w:val="20"/>
              </w:rPr>
            </w:pPr>
            <w:r>
              <w:rPr>
                <w:sz w:val="20"/>
                <w:szCs w:val="20"/>
              </w:rPr>
              <w:t>150</w:t>
            </w:r>
          </w:p>
        </w:tc>
        <w:tc>
          <w:tcPr>
            <w:tcW w:w="2606" w:type="dxa"/>
            <w:vAlign w:val="center"/>
          </w:tcPr>
          <w:p w:rsidR="00793151" w:rsidRDefault="00793151">
            <w:pPr>
              <w:jc w:val="center"/>
              <w:rPr>
                <w:sz w:val="20"/>
                <w:szCs w:val="20"/>
              </w:rPr>
            </w:pPr>
            <w:r>
              <w:rPr>
                <w:sz w:val="20"/>
                <w:szCs w:val="20"/>
              </w:rPr>
              <w:t>450</w:t>
            </w:r>
          </w:p>
        </w:tc>
      </w:tr>
      <w:tr w:rsidR="00793151">
        <w:tc>
          <w:tcPr>
            <w:tcW w:w="2605" w:type="dxa"/>
            <w:vAlign w:val="center"/>
          </w:tcPr>
          <w:p w:rsidR="00793151" w:rsidRDefault="00793151">
            <w:pPr>
              <w:jc w:val="center"/>
              <w:rPr>
                <w:sz w:val="20"/>
                <w:szCs w:val="20"/>
              </w:rPr>
            </w:pPr>
            <w:r>
              <w:rPr>
                <w:sz w:val="20"/>
                <w:szCs w:val="20"/>
              </w:rPr>
              <w:t>35</w:t>
            </w:r>
          </w:p>
        </w:tc>
        <w:tc>
          <w:tcPr>
            <w:tcW w:w="2605" w:type="dxa"/>
            <w:vAlign w:val="center"/>
          </w:tcPr>
          <w:p w:rsidR="00793151" w:rsidRDefault="00793151">
            <w:pPr>
              <w:jc w:val="center"/>
              <w:rPr>
                <w:sz w:val="20"/>
                <w:szCs w:val="20"/>
              </w:rPr>
            </w:pPr>
            <w:r>
              <w:rPr>
                <w:sz w:val="20"/>
                <w:szCs w:val="20"/>
              </w:rPr>
              <w:t>176</w:t>
            </w:r>
          </w:p>
        </w:tc>
        <w:tc>
          <w:tcPr>
            <w:tcW w:w="2605" w:type="dxa"/>
            <w:vAlign w:val="center"/>
          </w:tcPr>
          <w:p w:rsidR="00793151" w:rsidRDefault="00793151">
            <w:pPr>
              <w:jc w:val="center"/>
              <w:rPr>
                <w:sz w:val="20"/>
                <w:szCs w:val="20"/>
              </w:rPr>
            </w:pPr>
            <w:r>
              <w:rPr>
                <w:sz w:val="20"/>
                <w:szCs w:val="20"/>
              </w:rPr>
              <w:t>185</w:t>
            </w:r>
          </w:p>
        </w:tc>
        <w:tc>
          <w:tcPr>
            <w:tcW w:w="2606" w:type="dxa"/>
            <w:vAlign w:val="center"/>
          </w:tcPr>
          <w:p w:rsidR="00793151" w:rsidRDefault="00793151">
            <w:pPr>
              <w:jc w:val="center"/>
              <w:rPr>
                <w:sz w:val="20"/>
                <w:szCs w:val="20"/>
              </w:rPr>
            </w:pPr>
            <w:r>
              <w:rPr>
                <w:sz w:val="20"/>
                <w:szCs w:val="20"/>
              </w:rPr>
              <w:t>520</w:t>
            </w:r>
          </w:p>
        </w:tc>
      </w:tr>
      <w:tr w:rsidR="00793151">
        <w:tc>
          <w:tcPr>
            <w:tcW w:w="2605" w:type="dxa"/>
            <w:vAlign w:val="center"/>
          </w:tcPr>
          <w:p w:rsidR="00793151" w:rsidRDefault="00793151">
            <w:pPr>
              <w:jc w:val="center"/>
              <w:rPr>
                <w:sz w:val="20"/>
                <w:szCs w:val="20"/>
              </w:rPr>
            </w:pPr>
            <w:r>
              <w:rPr>
                <w:sz w:val="20"/>
                <w:szCs w:val="20"/>
              </w:rPr>
              <w:t>50</w:t>
            </w:r>
          </w:p>
        </w:tc>
        <w:tc>
          <w:tcPr>
            <w:tcW w:w="2605" w:type="dxa"/>
            <w:vAlign w:val="center"/>
          </w:tcPr>
          <w:p w:rsidR="00793151" w:rsidRDefault="00793151">
            <w:pPr>
              <w:jc w:val="center"/>
              <w:rPr>
                <w:sz w:val="20"/>
                <w:szCs w:val="20"/>
              </w:rPr>
            </w:pPr>
            <w:r>
              <w:rPr>
                <w:sz w:val="20"/>
                <w:szCs w:val="20"/>
              </w:rPr>
              <w:t>210</w:t>
            </w:r>
          </w:p>
        </w:tc>
        <w:tc>
          <w:tcPr>
            <w:tcW w:w="2605" w:type="dxa"/>
            <w:vAlign w:val="center"/>
          </w:tcPr>
          <w:p w:rsidR="00793151" w:rsidRDefault="00793151">
            <w:pPr>
              <w:jc w:val="center"/>
              <w:rPr>
                <w:sz w:val="20"/>
                <w:szCs w:val="20"/>
              </w:rPr>
            </w:pPr>
            <w:r>
              <w:rPr>
                <w:sz w:val="20"/>
                <w:szCs w:val="20"/>
              </w:rPr>
              <w:t>240</w:t>
            </w:r>
          </w:p>
        </w:tc>
        <w:tc>
          <w:tcPr>
            <w:tcW w:w="2606" w:type="dxa"/>
            <w:vAlign w:val="center"/>
          </w:tcPr>
          <w:p w:rsidR="00793151" w:rsidRDefault="00793151">
            <w:pPr>
              <w:jc w:val="center"/>
              <w:rPr>
                <w:sz w:val="20"/>
                <w:szCs w:val="20"/>
              </w:rPr>
            </w:pPr>
            <w:r>
              <w:rPr>
                <w:sz w:val="20"/>
                <w:szCs w:val="20"/>
              </w:rPr>
              <w:t>610</w:t>
            </w:r>
          </w:p>
        </w:tc>
      </w:tr>
      <w:tr w:rsidR="00793151">
        <w:tc>
          <w:tcPr>
            <w:tcW w:w="2605" w:type="dxa"/>
            <w:vAlign w:val="center"/>
          </w:tcPr>
          <w:p w:rsidR="00793151" w:rsidRDefault="00793151">
            <w:pPr>
              <w:jc w:val="center"/>
              <w:rPr>
                <w:sz w:val="20"/>
                <w:szCs w:val="20"/>
              </w:rPr>
            </w:pPr>
            <w:r>
              <w:rPr>
                <w:sz w:val="20"/>
                <w:szCs w:val="20"/>
              </w:rPr>
              <w:t>70</w:t>
            </w:r>
          </w:p>
        </w:tc>
        <w:tc>
          <w:tcPr>
            <w:tcW w:w="2605" w:type="dxa"/>
            <w:vAlign w:val="center"/>
          </w:tcPr>
          <w:p w:rsidR="00793151" w:rsidRDefault="00793151">
            <w:pPr>
              <w:jc w:val="center"/>
              <w:rPr>
                <w:sz w:val="20"/>
                <w:szCs w:val="20"/>
              </w:rPr>
            </w:pPr>
            <w:r>
              <w:rPr>
                <w:sz w:val="20"/>
                <w:szCs w:val="20"/>
              </w:rPr>
              <w:t>265</w:t>
            </w:r>
          </w:p>
        </w:tc>
        <w:tc>
          <w:tcPr>
            <w:tcW w:w="2605" w:type="dxa"/>
            <w:vAlign w:val="center"/>
          </w:tcPr>
          <w:p w:rsidR="00793151" w:rsidRDefault="00793151">
            <w:pPr>
              <w:jc w:val="center"/>
              <w:rPr>
                <w:sz w:val="20"/>
                <w:szCs w:val="20"/>
              </w:rPr>
            </w:pPr>
            <w:r>
              <w:rPr>
                <w:sz w:val="20"/>
                <w:szCs w:val="20"/>
              </w:rPr>
              <w:t>300</w:t>
            </w:r>
          </w:p>
        </w:tc>
        <w:tc>
          <w:tcPr>
            <w:tcW w:w="2606" w:type="dxa"/>
            <w:vAlign w:val="center"/>
          </w:tcPr>
          <w:p w:rsidR="00793151" w:rsidRDefault="00793151">
            <w:pPr>
              <w:jc w:val="center"/>
              <w:rPr>
                <w:sz w:val="20"/>
                <w:szCs w:val="20"/>
              </w:rPr>
            </w:pPr>
            <w:r>
              <w:rPr>
                <w:sz w:val="20"/>
                <w:szCs w:val="20"/>
              </w:rPr>
              <w:t>690</w:t>
            </w:r>
          </w:p>
        </w:tc>
      </w:tr>
    </w:tbl>
    <w:p w:rsidR="00793151" w:rsidRDefault="00793151"/>
    <w:p w:rsidR="00793151" w:rsidRDefault="00793151"/>
    <w:p w:rsidR="00793151" w:rsidRDefault="00793151">
      <w:pPr>
        <w:outlineLvl w:val="0"/>
      </w:pPr>
      <w:r>
        <w:t>Таблица А.13.  Активное и реактивное сопротивление сталеалюминевых проводов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3"/>
        <w:gridCol w:w="3474"/>
        <w:gridCol w:w="3474"/>
      </w:tblGrid>
      <w:tr w:rsidR="00793151">
        <w:trPr>
          <w:cantSplit/>
        </w:trPr>
        <w:tc>
          <w:tcPr>
            <w:tcW w:w="3473" w:type="dxa"/>
            <w:vMerge w:val="restart"/>
            <w:vAlign w:val="center"/>
          </w:tcPr>
          <w:p w:rsidR="00793151" w:rsidRDefault="00793151">
            <w:pPr>
              <w:jc w:val="center"/>
              <w:rPr>
                <w:sz w:val="20"/>
                <w:szCs w:val="20"/>
              </w:rPr>
            </w:pPr>
            <w:r>
              <w:rPr>
                <w:sz w:val="20"/>
                <w:szCs w:val="20"/>
              </w:rPr>
              <w:t>Марка провода</w:t>
            </w:r>
          </w:p>
        </w:tc>
        <w:tc>
          <w:tcPr>
            <w:tcW w:w="6948" w:type="dxa"/>
            <w:gridSpan w:val="2"/>
            <w:vAlign w:val="center"/>
          </w:tcPr>
          <w:p w:rsidR="00793151" w:rsidRDefault="00793151">
            <w:pPr>
              <w:jc w:val="center"/>
              <w:rPr>
                <w:sz w:val="20"/>
                <w:szCs w:val="20"/>
              </w:rPr>
            </w:pPr>
            <w:r>
              <w:rPr>
                <w:sz w:val="20"/>
                <w:szCs w:val="20"/>
              </w:rPr>
              <w:t>Сопротивление единицы длины, Ом/км</w:t>
            </w:r>
          </w:p>
        </w:tc>
      </w:tr>
      <w:tr w:rsidR="00793151">
        <w:trPr>
          <w:cantSplit/>
        </w:trPr>
        <w:tc>
          <w:tcPr>
            <w:tcW w:w="3473" w:type="dxa"/>
            <w:vMerge/>
            <w:vAlign w:val="center"/>
          </w:tcPr>
          <w:p w:rsidR="00793151" w:rsidRDefault="00793151">
            <w:pPr>
              <w:jc w:val="center"/>
              <w:rPr>
                <w:sz w:val="20"/>
                <w:szCs w:val="20"/>
              </w:rPr>
            </w:pPr>
          </w:p>
        </w:tc>
        <w:tc>
          <w:tcPr>
            <w:tcW w:w="3474" w:type="dxa"/>
            <w:vAlign w:val="center"/>
          </w:tcPr>
          <w:p w:rsidR="00793151" w:rsidRDefault="00793151">
            <w:pPr>
              <w:jc w:val="center"/>
              <w:rPr>
                <w:sz w:val="20"/>
                <w:szCs w:val="20"/>
              </w:rPr>
            </w:pPr>
            <w:r>
              <w:rPr>
                <w:sz w:val="20"/>
                <w:szCs w:val="20"/>
              </w:rPr>
              <w:t>активное</w:t>
            </w:r>
          </w:p>
        </w:tc>
        <w:tc>
          <w:tcPr>
            <w:tcW w:w="3474" w:type="dxa"/>
            <w:vAlign w:val="center"/>
          </w:tcPr>
          <w:p w:rsidR="00793151" w:rsidRDefault="00793151">
            <w:pPr>
              <w:jc w:val="center"/>
              <w:rPr>
                <w:sz w:val="20"/>
                <w:szCs w:val="20"/>
              </w:rPr>
            </w:pPr>
            <w:r>
              <w:rPr>
                <w:sz w:val="20"/>
                <w:szCs w:val="20"/>
              </w:rPr>
              <w:t>индуктивное</w:t>
            </w:r>
          </w:p>
        </w:tc>
      </w:tr>
      <w:tr w:rsidR="00793151">
        <w:tc>
          <w:tcPr>
            <w:tcW w:w="3473" w:type="dxa"/>
            <w:vAlign w:val="center"/>
          </w:tcPr>
          <w:p w:rsidR="00793151" w:rsidRDefault="00793151">
            <w:pPr>
              <w:ind w:left="1080"/>
              <w:rPr>
                <w:sz w:val="20"/>
                <w:szCs w:val="20"/>
              </w:rPr>
            </w:pPr>
            <w:r>
              <w:rPr>
                <w:sz w:val="20"/>
                <w:szCs w:val="20"/>
              </w:rPr>
              <w:t>АС 35</w:t>
            </w:r>
          </w:p>
        </w:tc>
        <w:tc>
          <w:tcPr>
            <w:tcW w:w="3474" w:type="dxa"/>
            <w:vAlign w:val="center"/>
          </w:tcPr>
          <w:p w:rsidR="00793151" w:rsidRDefault="00793151">
            <w:pPr>
              <w:jc w:val="center"/>
              <w:rPr>
                <w:sz w:val="20"/>
                <w:szCs w:val="20"/>
              </w:rPr>
            </w:pPr>
            <w:r>
              <w:rPr>
                <w:sz w:val="20"/>
                <w:szCs w:val="20"/>
              </w:rPr>
              <w:t>0,9</w:t>
            </w:r>
          </w:p>
        </w:tc>
        <w:tc>
          <w:tcPr>
            <w:tcW w:w="3474" w:type="dxa"/>
            <w:vAlign w:val="center"/>
          </w:tcPr>
          <w:p w:rsidR="00793151" w:rsidRDefault="00793151">
            <w:pPr>
              <w:jc w:val="center"/>
              <w:rPr>
                <w:sz w:val="20"/>
                <w:szCs w:val="20"/>
              </w:rPr>
            </w:pPr>
            <w:r>
              <w:rPr>
                <w:sz w:val="20"/>
                <w:szCs w:val="20"/>
              </w:rPr>
              <w:t>0,43</w:t>
            </w:r>
          </w:p>
        </w:tc>
      </w:tr>
      <w:tr w:rsidR="00793151">
        <w:tc>
          <w:tcPr>
            <w:tcW w:w="3473" w:type="dxa"/>
            <w:vAlign w:val="center"/>
          </w:tcPr>
          <w:p w:rsidR="00793151" w:rsidRDefault="00793151">
            <w:pPr>
              <w:ind w:left="1080"/>
              <w:rPr>
                <w:sz w:val="20"/>
                <w:szCs w:val="20"/>
              </w:rPr>
            </w:pPr>
            <w:r>
              <w:rPr>
                <w:sz w:val="20"/>
                <w:szCs w:val="20"/>
              </w:rPr>
              <w:t>АС 50</w:t>
            </w:r>
          </w:p>
        </w:tc>
        <w:tc>
          <w:tcPr>
            <w:tcW w:w="3474" w:type="dxa"/>
            <w:vAlign w:val="center"/>
          </w:tcPr>
          <w:p w:rsidR="00793151" w:rsidRDefault="00793151">
            <w:pPr>
              <w:jc w:val="center"/>
              <w:rPr>
                <w:sz w:val="20"/>
                <w:szCs w:val="20"/>
              </w:rPr>
            </w:pPr>
            <w:r>
              <w:rPr>
                <w:sz w:val="20"/>
                <w:szCs w:val="20"/>
              </w:rPr>
              <w:t>0,65</w:t>
            </w:r>
          </w:p>
        </w:tc>
        <w:tc>
          <w:tcPr>
            <w:tcW w:w="3474" w:type="dxa"/>
            <w:vAlign w:val="center"/>
          </w:tcPr>
          <w:p w:rsidR="00793151" w:rsidRDefault="00793151">
            <w:pPr>
              <w:jc w:val="center"/>
              <w:rPr>
                <w:sz w:val="20"/>
                <w:szCs w:val="20"/>
              </w:rPr>
            </w:pPr>
            <w:r>
              <w:rPr>
                <w:sz w:val="20"/>
                <w:szCs w:val="20"/>
              </w:rPr>
              <w:t>0,42</w:t>
            </w:r>
          </w:p>
        </w:tc>
      </w:tr>
      <w:tr w:rsidR="00793151">
        <w:tc>
          <w:tcPr>
            <w:tcW w:w="3473" w:type="dxa"/>
            <w:vAlign w:val="center"/>
          </w:tcPr>
          <w:p w:rsidR="00793151" w:rsidRDefault="00793151">
            <w:pPr>
              <w:ind w:left="1080"/>
              <w:rPr>
                <w:sz w:val="20"/>
                <w:szCs w:val="20"/>
              </w:rPr>
            </w:pPr>
            <w:r>
              <w:rPr>
                <w:sz w:val="20"/>
                <w:szCs w:val="20"/>
              </w:rPr>
              <w:t>АС 70</w:t>
            </w:r>
          </w:p>
        </w:tc>
        <w:tc>
          <w:tcPr>
            <w:tcW w:w="3474" w:type="dxa"/>
            <w:vAlign w:val="center"/>
          </w:tcPr>
          <w:p w:rsidR="00793151" w:rsidRDefault="00793151">
            <w:pPr>
              <w:jc w:val="center"/>
              <w:rPr>
                <w:sz w:val="20"/>
                <w:szCs w:val="20"/>
              </w:rPr>
            </w:pPr>
            <w:r>
              <w:rPr>
                <w:sz w:val="20"/>
                <w:szCs w:val="20"/>
              </w:rPr>
              <w:t>0,46</w:t>
            </w:r>
          </w:p>
        </w:tc>
        <w:tc>
          <w:tcPr>
            <w:tcW w:w="3474" w:type="dxa"/>
            <w:vAlign w:val="center"/>
          </w:tcPr>
          <w:p w:rsidR="00793151" w:rsidRDefault="00793151">
            <w:pPr>
              <w:jc w:val="center"/>
              <w:rPr>
                <w:sz w:val="20"/>
                <w:szCs w:val="20"/>
              </w:rPr>
            </w:pPr>
            <w:r>
              <w:rPr>
                <w:sz w:val="20"/>
                <w:szCs w:val="20"/>
              </w:rPr>
              <w:t>0,41</w:t>
            </w:r>
          </w:p>
        </w:tc>
      </w:tr>
      <w:tr w:rsidR="00793151">
        <w:tc>
          <w:tcPr>
            <w:tcW w:w="3473" w:type="dxa"/>
            <w:vAlign w:val="center"/>
          </w:tcPr>
          <w:p w:rsidR="00793151" w:rsidRDefault="00793151">
            <w:pPr>
              <w:ind w:left="1080"/>
              <w:rPr>
                <w:sz w:val="20"/>
                <w:szCs w:val="20"/>
              </w:rPr>
            </w:pPr>
            <w:r>
              <w:rPr>
                <w:sz w:val="20"/>
                <w:szCs w:val="20"/>
              </w:rPr>
              <w:t>АС 95</w:t>
            </w:r>
          </w:p>
        </w:tc>
        <w:tc>
          <w:tcPr>
            <w:tcW w:w="3474" w:type="dxa"/>
            <w:vAlign w:val="center"/>
          </w:tcPr>
          <w:p w:rsidR="00793151" w:rsidRDefault="00793151">
            <w:pPr>
              <w:jc w:val="center"/>
              <w:rPr>
                <w:sz w:val="20"/>
                <w:szCs w:val="20"/>
              </w:rPr>
            </w:pPr>
            <w:r>
              <w:rPr>
                <w:sz w:val="20"/>
                <w:szCs w:val="20"/>
              </w:rPr>
              <w:t>0,33</w:t>
            </w:r>
          </w:p>
        </w:tc>
        <w:tc>
          <w:tcPr>
            <w:tcW w:w="3474" w:type="dxa"/>
            <w:vAlign w:val="center"/>
          </w:tcPr>
          <w:p w:rsidR="00793151" w:rsidRDefault="00793151">
            <w:pPr>
              <w:jc w:val="center"/>
              <w:rPr>
                <w:sz w:val="20"/>
                <w:szCs w:val="20"/>
              </w:rPr>
            </w:pPr>
            <w:r>
              <w:rPr>
                <w:sz w:val="20"/>
                <w:szCs w:val="20"/>
              </w:rPr>
              <w:t>0,40</w:t>
            </w:r>
          </w:p>
        </w:tc>
      </w:tr>
      <w:tr w:rsidR="00793151">
        <w:tc>
          <w:tcPr>
            <w:tcW w:w="3473" w:type="dxa"/>
            <w:vAlign w:val="center"/>
          </w:tcPr>
          <w:p w:rsidR="00793151" w:rsidRDefault="00793151">
            <w:pPr>
              <w:ind w:left="1080"/>
              <w:rPr>
                <w:sz w:val="20"/>
                <w:szCs w:val="20"/>
              </w:rPr>
            </w:pPr>
            <w:r>
              <w:rPr>
                <w:sz w:val="20"/>
                <w:szCs w:val="20"/>
              </w:rPr>
              <w:t>АС 120</w:t>
            </w:r>
          </w:p>
        </w:tc>
        <w:tc>
          <w:tcPr>
            <w:tcW w:w="3474" w:type="dxa"/>
            <w:vAlign w:val="center"/>
          </w:tcPr>
          <w:p w:rsidR="00793151" w:rsidRDefault="00793151">
            <w:pPr>
              <w:jc w:val="center"/>
              <w:rPr>
                <w:sz w:val="20"/>
                <w:szCs w:val="20"/>
              </w:rPr>
            </w:pPr>
            <w:r>
              <w:rPr>
                <w:sz w:val="20"/>
                <w:szCs w:val="20"/>
              </w:rPr>
              <w:t>0,27</w:t>
            </w:r>
          </w:p>
        </w:tc>
        <w:tc>
          <w:tcPr>
            <w:tcW w:w="3474" w:type="dxa"/>
            <w:vAlign w:val="center"/>
          </w:tcPr>
          <w:p w:rsidR="00793151" w:rsidRDefault="00793151">
            <w:pPr>
              <w:jc w:val="center"/>
              <w:rPr>
                <w:sz w:val="20"/>
                <w:szCs w:val="20"/>
              </w:rPr>
            </w:pPr>
            <w:r>
              <w:rPr>
                <w:sz w:val="20"/>
                <w:szCs w:val="20"/>
              </w:rPr>
              <w:t>0,39</w:t>
            </w:r>
          </w:p>
        </w:tc>
      </w:tr>
      <w:tr w:rsidR="00793151">
        <w:tc>
          <w:tcPr>
            <w:tcW w:w="3473" w:type="dxa"/>
            <w:vAlign w:val="center"/>
          </w:tcPr>
          <w:p w:rsidR="00793151" w:rsidRDefault="00793151">
            <w:pPr>
              <w:ind w:left="1080"/>
              <w:rPr>
                <w:sz w:val="20"/>
                <w:szCs w:val="20"/>
              </w:rPr>
            </w:pPr>
            <w:r>
              <w:rPr>
                <w:sz w:val="20"/>
                <w:szCs w:val="20"/>
              </w:rPr>
              <w:t>АС 150</w:t>
            </w:r>
          </w:p>
        </w:tc>
        <w:tc>
          <w:tcPr>
            <w:tcW w:w="3474" w:type="dxa"/>
            <w:vAlign w:val="center"/>
          </w:tcPr>
          <w:p w:rsidR="00793151" w:rsidRDefault="00793151">
            <w:pPr>
              <w:jc w:val="center"/>
              <w:rPr>
                <w:sz w:val="20"/>
                <w:szCs w:val="20"/>
              </w:rPr>
            </w:pPr>
            <w:r>
              <w:rPr>
                <w:sz w:val="20"/>
                <w:szCs w:val="20"/>
              </w:rPr>
              <w:t>0,21</w:t>
            </w:r>
          </w:p>
        </w:tc>
        <w:tc>
          <w:tcPr>
            <w:tcW w:w="3474" w:type="dxa"/>
            <w:vAlign w:val="center"/>
          </w:tcPr>
          <w:p w:rsidR="00793151" w:rsidRDefault="00793151">
            <w:pPr>
              <w:jc w:val="center"/>
              <w:rPr>
                <w:sz w:val="20"/>
                <w:szCs w:val="20"/>
              </w:rPr>
            </w:pPr>
            <w:r>
              <w:rPr>
                <w:sz w:val="20"/>
                <w:szCs w:val="20"/>
              </w:rPr>
              <w:t>0,38</w:t>
            </w:r>
          </w:p>
        </w:tc>
      </w:tr>
      <w:tr w:rsidR="00793151">
        <w:tc>
          <w:tcPr>
            <w:tcW w:w="3473" w:type="dxa"/>
            <w:vAlign w:val="center"/>
          </w:tcPr>
          <w:p w:rsidR="00793151" w:rsidRDefault="00793151">
            <w:pPr>
              <w:ind w:left="1080"/>
              <w:rPr>
                <w:sz w:val="20"/>
                <w:szCs w:val="20"/>
              </w:rPr>
            </w:pPr>
            <w:r>
              <w:rPr>
                <w:sz w:val="20"/>
                <w:szCs w:val="20"/>
              </w:rPr>
              <w:t>АС 185</w:t>
            </w:r>
          </w:p>
        </w:tc>
        <w:tc>
          <w:tcPr>
            <w:tcW w:w="3474" w:type="dxa"/>
            <w:vAlign w:val="center"/>
          </w:tcPr>
          <w:p w:rsidR="00793151" w:rsidRDefault="00793151">
            <w:pPr>
              <w:jc w:val="center"/>
              <w:rPr>
                <w:sz w:val="20"/>
                <w:szCs w:val="20"/>
              </w:rPr>
            </w:pPr>
            <w:r>
              <w:rPr>
                <w:sz w:val="20"/>
                <w:szCs w:val="20"/>
              </w:rPr>
              <w:t>0,17</w:t>
            </w:r>
          </w:p>
        </w:tc>
        <w:tc>
          <w:tcPr>
            <w:tcW w:w="3474" w:type="dxa"/>
            <w:vAlign w:val="center"/>
          </w:tcPr>
          <w:p w:rsidR="00793151" w:rsidRDefault="00793151">
            <w:pPr>
              <w:jc w:val="center"/>
              <w:rPr>
                <w:sz w:val="20"/>
                <w:szCs w:val="20"/>
              </w:rPr>
            </w:pPr>
            <w:r>
              <w:rPr>
                <w:sz w:val="20"/>
                <w:szCs w:val="20"/>
              </w:rPr>
              <w:t>0,37</w:t>
            </w:r>
          </w:p>
        </w:tc>
      </w:tr>
      <w:tr w:rsidR="00793151">
        <w:tc>
          <w:tcPr>
            <w:tcW w:w="3473" w:type="dxa"/>
            <w:vAlign w:val="center"/>
          </w:tcPr>
          <w:p w:rsidR="00793151" w:rsidRDefault="00793151">
            <w:pPr>
              <w:ind w:left="1080"/>
              <w:rPr>
                <w:sz w:val="20"/>
                <w:szCs w:val="20"/>
              </w:rPr>
            </w:pPr>
            <w:r>
              <w:rPr>
                <w:sz w:val="20"/>
                <w:szCs w:val="20"/>
              </w:rPr>
              <w:t>АС 240</w:t>
            </w:r>
          </w:p>
        </w:tc>
        <w:tc>
          <w:tcPr>
            <w:tcW w:w="3474" w:type="dxa"/>
            <w:vAlign w:val="center"/>
          </w:tcPr>
          <w:p w:rsidR="00793151" w:rsidRDefault="00793151">
            <w:pPr>
              <w:jc w:val="center"/>
              <w:rPr>
                <w:sz w:val="20"/>
                <w:szCs w:val="20"/>
              </w:rPr>
            </w:pPr>
            <w:r>
              <w:rPr>
                <w:sz w:val="20"/>
                <w:szCs w:val="20"/>
              </w:rPr>
              <w:t>0,13</w:t>
            </w:r>
          </w:p>
        </w:tc>
        <w:tc>
          <w:tcPr>
            <w:tcW w:w="3474" w:type="dxa"/>
            <w:vAlign w:val="center"/>
          </w:tcPr>
          <w:p w:rsidR="00793151" w:rsidRDefault="00793151">
            <w:pPr>
              <w:jc w:val="center"/>
              <w:rPr>
                <w:sz w:val="20"/>
                <w:szCs w:val="20"/>
              </w:rPr>
            </w:pPr>
            <w:r>
              <w:rPr>
                <w:sz w:val="20"/>
                <w:szCs w:val="20"/>
              </w:rPr>
              <w:t>0,36</w:t>
            </w:r>
          </w:p>
        </w:tc>
      </w:tr>
      <w:tr w:rsidR="00793151">
        <w:tc>
          <w:tcPr>
            <w:tcW w:w="3473" w:type="dxa"/>
            <w:vAlign w:val="center"/>
          </w:tcPr>
          <w:p w:rsidR="00793151" w:rsidRDefault="00793151">
            <w:pPr>
              <w:ind w:left="1080"/>
              <w:rPr>
                <w:sz w:val="20"/>
                <w:szCs w:val="20"/>
              </w:rPr>
            </w:pPr>
            <w:r>
              <w:rPr>
                <w:sz w:val="20"/>
                <w:szCs w:val="20"/>
              </w:rPr>
              <w:t>АС 300</w:t>
            </w:r>
          </w:p>
        </w:tc>
        <w:tc>
          <w:tcPr>
            <w:tcW w:w="3474" w:type="dxa"/>
            <w:vAlign w:val="center"/>
          </w:tcPr>
          <w:p w:rsidR="00793151" w:rsidRDefault="00793151">
            <w:pPr>
              <w:jc w:val="center"/>
              <w:rPr>
                <w:sz w:val="20"/>
                <w:szCs w:val="20"/>
              </w:rPr>
            </w:pPr>
            <w:r>
              <w:rPr>
                <w:sz w:val="20"/>
                <w:szCs w:val="20"/>
              </w:rPr>
              <w:t>0,11</w:t>
            </w:r>
          </w:p>
        </w:tc>
        <w:tc>
          <w:tcPr>
            <w:tcW w:w="3474" w:type="dxa"/>
            <w:vAlign w:val="center"/>
          </w:tcPr>
          <w:p w:rsidR="00793151" w:rsidRDefault="00793151">
            <w:pPr>
              <w:jc w:val="center"/>
              <w:rPr>
                <w:sz w:val="20"/>
                <w:szCs w:val="20"/>
              </w:rPr>
            </w:pPr>
            <w:r>
              <w:rPr>
                <w:sz w:val="20"/>
                <w:szCs w:val="20"/>
              </w:rPr>
              <w:t>0,35</w:t>
            </w:r>
          </w:p>
        </w:tc>
      </w:tr>
    </w:tbl>
    <w:p w:rsidR="00793151" w:rsidRDefault="00793151">
      <w:pPr>
        <w:tabs>
          <w:tab w:val="left" w:pos="0"/>
          <w:tab w:val="left" w:pos="1680"/>
        </w:tabs>
        <w:ind w:left="1680" w:hanging="1680"/>
      </w:pPr>
      <w:r>
        <w:lastRenderedPageBreak/>
        <w:t>Таблица А.14.</w:t>
      </w:r>
      <w:r>
        <w:tab/>
        <w:t xml:space="preserve">Средние значения отношения </w:t>
      </w:r>
      <w:r>
        <w:rPr>
          <w:sz w:val="20"/>
          <w:szCs w:val="20"/>
          <w:lang w:val="en-US"/>
        </w:rPr>
        <w:t>x</w:t>
      </w:r>
      <w:r>
        <w:rPr>
          <w:sz w:val="20"/>
          <w:szCs w:val="20"/>
          <w:vertAlign w:val="subscript"/>
        </w:rPr>
        <w:t>Σ</w:t>
      </w:r>
      <w:r>
        <w:rPr>
          <w:sz w:val="20"/>
          <w:szCs w:val="20"/>
        </w:rPr>
        <w:t xml:space="preserve"> /</w:t>
      </w:r>
      <w:r>
        <w:rPr>
          <w:sz w:val="20"/>
          <w:szCs w:val="20"/>
          <w:lang w:val="en-US"/>
        </w:rPr>
        <w:t>r</w:t>
      </w:r>
      <w:r>
        <w:rPr>
          <w:sz w:val="20"/>
          <w:szCs w:val="20"/>
          <w:vertAlign w:val="subscript"/>
          <w:lang w:val="en-US"/>
        </w:rPr>
        <w:t>Σ</w:t>
      </w:r>
      <w:r>
        <w:t xml:space="preserve"> постоянной времени и Т</w:t>
      </w:r>
      <w:r>
        <w:rPr>
          <w:vertAlign w:val="subscript"/>
        </w:rPr>
        <w:t>а</w:t>
      </w:r>
      <w:r>
        <w:t xml:space="preserve"> ударного коэффициента </w:t>
      </w:r>
      <w:r>
        <w:rPr>
          <w:lang w:val="en-US"/>
        </w:rPr>
        <w:t>k</w:t>
      </w:r>
      <w:r>
        <w:rPr>
          <w:vertAlign w:val="subscript"/>
        </w:rPr>
        <w:t>уд</w:t>
      </w:r>
      <w:r>
        <w:t xml:space="preserve"> для характерных радиальных ветвей системы электроснабжения напряжением выше 1 кВ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26"/>
        <w:gridCol w:w="1021"/>
        <w:gridCol w:w="2587"/>
        <w:gridCol w:w="881"/>
        <w:gridCol w:w="1206"/>
        <w:gridCol w:w="1000"/>
      </w:tblGrid>
      <w:tr w:rsidR="00793151">
        <w:tc>
          <w:tcPr>
            <w:tcW w:w="3228" w:type="dxa"/>
            <w:vAlign w:val="center"/>
          </w:tcPr>
          <w:p w:rsidR="00793151" w:rsidRDefault="00793151">
            <w:pPr>
              <w:jc w:val="center"/>
              <w:rPr>
                <w:sz w:val="20"/>
                <w:szCs w:val="20"/>
              </w:rPr>
            </w:pPr>
            <w:r>
              <w:rPr>
                <w:sz w:val="20"/>
                <w:szCs w:val="20"/>
              </w:rPr>
              <w:t>Схема</w:t>
            </w:r>
          </w:p>
        </w:tc>
        <w:tc>
          <w:tcPr>
            <w:tcW w:w="1080" w:type="dxa"/>
            <w:vAlign w:val="center"/>
          </w:tcPr>
          <w:p w:rsidR="00793151" w:rsidRDefault="00793151">
            <w:pPr>
              <w:jc w:val="center"/>
              <w:rPr>
                <w:sz w:val="20"/>
                <w:szCs w:val="20"/>
              </w:rPr>
            </w:pPr>
            <w:r>
              <w:rPr>
                <w:sz w:val="20"/>
                <w:szCs w:val="20"/>
              </w:rPr>
              <w:t>Точка КЗ</w:t>
            </w:r>
          </w:p>
        </w:tc>
        <w:tc>
          <w:tcPr>
            <w:tcW w:w="2760" w:type="dxa"/>
            <w:vAlign w:val="center"/>
          </w:tcPr>
          <w:p w:rsidR="00793151" w:rsidRDefault="00793151">
            <w:pPr>
              <w:jc w:val="center"/>
              <w:rPr>
                <w:sz w:val="20"/>
                <w:szCs w:val="20"/>
              </w:rPr>
            </w:pPr>
            <w:r>
              <w:rPr>
                <w:sz w:val="20"/>
                <w:szCs w:val="20"/>
              </w:rPr>
              <w:t>Ветвь</w:t>
            </w:r>
          </w:p>
        </w:tc>
        <w:tc>
          <w:tcPr>
            <w:tcW w:w="960" w:type="dxa"/>
            <w:vAlign w:val="center"/>
          </w:tcPr>
          <w:p w:rsidR="00793151" w:rsidRDefault="00793151">
            <w:pPr>
              <w:jc w:val="center"/>
              <w:rPr>
                <w:sz w:val="20"/>
                <w:szCs w:val="20"/>
                <w:vertAlign w:val="subscript"/>
              </w:rPr>
            </w:pPr>
            <w:r>
              <w:rPr>
                <w:sz w:val="20"/>
                <w:szCs w:val="20"/>
                <w:lang w:val="en-US"/>
              </w:rPr>
              <w:t>x</w:t>
            </w:r>
            <w:r>
              <w:rPr>
                <w:sz w:val="20"/>
                <w:szCs w:val="20"/>
                <w:vertAlign w:val="subscript"/>
              </w:rPr>
              <w:t>Σ</w:t>
            </w:r>
            <w:r>
              <w:rPr>
                <w:sz w:val="20"/>
                <w:szCs w:val="20"/>
              </w:rPr>
              <w:t xml:space="preserve"> /</w:t>
            </w:r>
            <w:r>
              <w:rPr>
                <w:sz w:val="20"/>
                <w:szCs w:val="20"/>
                <w:lang w:val="en-US"/>
              </w:rPr>
              <w:t>r</w:t>
            </w:r>
            <w:r>
              <w:rPr>
                <w:sz w:val="20"/>
                <w:szCs w:val="20"/>
                <w:vertAlign w:val="subscript"/>
                <w:lang w:val="en-US"/>
              </w:rPr>
              <w:t>Σ</w:t>
            </w:r>
          </w:p>
        </w:tc>
        <w:tc>
          <w:tcPr>
            <w:tcW w:w="1320" w:type="dxa"/>
            <w:vAlign w:val="center"/>
          </w:tcPr>
          <w:p w:rsidR="00793151" w:rsidRDefault="00793151">
            <w:pPr>
              <w:jc w:val="center"/>
              <w:rPr>
                <w:sz w:val="20"/>
                <w:szCs w:val="20"/>
              </w:rPr>
            </w:pPr>
            <w:r>
              <w:t>Т</w:t>
            </w:r>
            <w:r>
              <w:rPr>
                <w:vertAlign w:val="subscript"/>
              </w:rPr>
              <w:t>а</w:t>
            </w:r>
            <w:r>
              <w:t>, с</w:t>
            </w:r>
          </w:p>
        </w:tc>
        <w:tc>
          <w:tcPr>
            <w:tcW w:w="1073" w:type="dxa"/>
            <w:vAlign w:val="center"/>
          </w:tcPr>
          <w:p w:rsidR="00793151" w:rsidRDefault="00793151">
            <w:pPr>
              <w:jc w:val="center"/>
              <w:rPr>
                <w:sz w:val="20"/>
                <w:szCs w:val="20"/>
              </w:rPr>
            </w:pPr>
            <w:r>
              <w:rPr>
                <w:lang w:val="en-US"/>
              </w:rPr>
              <w:t>k</w:t>
            </w:r>
            <w:r>
              <w:rPr>
                <w:vertAlign w:val="subscript"/>
              </w:rPr>
              <w:t>уд</w:t>
            </w:r>
          </w:p>
        </w:tc>
      </w:tr>
      <w:tr w:rsidR="00793151">
        <w:trPr>
          <w:cantSplit/>
        </w:trPr>
        <w:tc>
          <w:tcPr>
            <w:tcW w:w="3228" w:type="dxa"/>
            <w:vMerge w:val="restart"/>
            <w:vAlign w:val="center"/>
          </w:tcPr>
          <w:p w:rsidR="00793151" w:rsidRDefault="00793151">
            <w:pPr>
              <w:jc w:val="center"/>
              <w:rPr>
                <w:sz w:val="20"/>
                <w:szCs w:val="20"/>
              </w:rPr>
            </w:pPr>
            <w:r>
              <w:object w:dxaOrig="3510" w:dyaOrig="4785">
                <v:shape id="_x0000_i1631" type="#_x0000_t75" style="width:175.5pt;height:239.25pt" o:ole="">
                  <v:imagedata r:id="rId1121" o:title=""/>
                </v:shape>
                <o:OLEObject Type="Embed" ProgID="PBrush" ShapeID="_x0000_i1631" DrawAspect="Content" ObjectID="_1596052682" r:id="rId1122"/>
              </w:object>
            </w:r>
          </w:p>
        </w:tc>
        <w:tc>
          <w:tcPr>
            <w:tcW w:w="1080" w:type="dxa"/>
            <w:vAlign w:val="center"/>
          </w:tcPr>
          <w:p w:rsidR="00793151" w:rsidRDefault="00793151">
            <w:pPr>
              <w:jc w:val="center"/>
              <w:rPr>
                <w:sz w:val="20"/>
                <w:szCs w:val="20"/>
              </w:rPr>
            </w:pPr>
            <w:r>
              <w:rPr>
                <w:sz w:val="20"/>
                <w:szCs w:val="20"/>
                <w:lang w:val="en-US"/>
              </w:rPr>
              <w:t>K</w:t>
            </w:r>
            <w:r>
              <w:rPr>
                <w:sz w:val="20"/>
                <w:szCs w:val="20"/>
              </w:rPr>
              <w:t>1</w:t>
            </w:r>
          </w:p>
        </w:tc>
        <w:tc>
          <w:tcPr>
            <w:tcW w:w="2760" w:type="dxa"/>
            <w:vAlign w:val="center"/>
          </w:tcPr>
          <w:p w:rsidR="00793151" w:rsidRDefault="00793151">
            <w:pPr>
              <w:rPr>
                <w:sz w:val="20"/>
                <w:szCs w:val="20"/>
              </w:rPr>
            </w:pPr>
            <w:r>
              <w:rPr>
                <w:sz w:val="20"/>
                <w:szCs w:val="20"/>
              </w:rPr>
              <w:t>Энергосистема</w:t>
            </w:r>
          </w:p>
        </w:tc>
        <w:tc>
          <w:tcPr>
            <w:tcW w:w="960" w:type="dxa"/>
            <w:vAlign w:val="center"/>
          </w:tcPr>
          <w:p w:rsidR="00793151" w:rsidRDefault="00793151">
            <w:pPr>
              <w:jc w:val="center"/>
              <w:rPr>
                <w:sz w:val="20"/>
                <w:szCs w:val="20"/>
              </w:rPr>
            </w:pPr>
            <w:r>
              <w:rPr>
                <w:sz w:val="20"/>
                <w:szCs w:val="20"/>
              </w:rPr>
              <w:t>10</w:t>
            </w:r>
          </w:p>
        </w:tc>
        <w:tc>
          <w:tcPr>
            <w:tcW w:w="1320" w:type="dxa"/>
            <w:vAlign w:val="center"/>
          </w:tcPr>
          <w:p w:rsidR="00793151" w:rsidRDefault="00793151">
            <w:pPr>
              <w:jc w:val="center"/>
              <w:rPr>
                <w:sz w:val="20"/>
                <w:szCs w:val="20"/>
              </w:rPr>
            </w:pPr>
            <w:r>
              <w:rPr>
                <w:sz w:val="20"/>
                <w:szCs w:val="20"/>
              </w:rPr>
              <w:t>0,03</w:t>
            </w:r>
          </w:p>
        </w:tc>
        <w:tc>
          <w:tcPr>
            <w:tcW w:w="1073" w:type="dxa"/>
            <w:vAlign w:val="center"/>
          </w:tcPr>
          <w:p w:rsidR="00793151" w:rsidRDefault="00793151">
            <w:pPr>
              <w:jc w:val="center"/>
              <w:rPr>
                <w:sz w:val="20"/>
                <w:szCs w:val="20"/>
              </w:rPr>
            </w:pPr>
            <w:r>
              <w:rPr>
                <w:sz w:val="20"/>
                <w:szCs w:val="20"/>
              </w:rPr>
              <w:t>1,72</w:t>
            </w:r>
          </w:p>
        </w:tc>
      </w:tr>
      <w:tr w:rsidR="00793151">
        <w:trPr>
          <w:cantSplit/>
        </w:trPr>
        <w:tc>
          <w:tcPr>
            <w:tcW w:w="3228" w:type="dxa"/>
            <w:vMerge/>
            <w:vAlign w:val="center"/>
          </w:tcPr>
          <w:p w:rsidR="00793151" w:rsidRDefault="00793151">
            <w:pPr>
              <w:jc w:val="center"/>
              <w:rPr>
                <w:sz w:val="20"/>
                <w:szCs w:val="20"/>
              </w:rPr>
            </w:pPr>
          </w:p>
        </w:tc>
        <w:tc>
          <w:tcPr>
            <w:tcW w:w="1080" w:type="dxa"/>
            <w:vAlign w:val="center"/>
          </w:tcPr>
          <w:p w:rsidR="00793151" w:rsidRDefault="00793151">
            <w:pPr>
              <w:jc w:val="center"/>
            </w:pPr>
            <w:smartTag w:uri="urn:schemas-microsoft-com:office:smarttags" w:element="place">
              <w:r>
                <w:rPr>
                  <w:sz w:val="20"/>
                  <w:szCs w:val="20"/>
                  <w:lang w:val="en-US"/>
                </w:rPr>
                <w:t>K</w:t>
              </w:r>
              <w:r>
                <w:rPr>
                  <w:sz w:val="20"/>
                  <w:szCs w:val="20"/>
                </w:rPr>
                <w:t>2</w:t>
              </w:r>
            </w:smartTag>
          </w:p>
        </w:tc>
        <w:tc>
          <w:tcPr>
            <w:tcW w:w="2760" w:type="dxa"/>
            <w:vAlign w:val="center"/>
          </w:tcPr>
          <w:p w:rsidR="00793151" w:rsidRDefault="00793151">
            <w:pPr>
              <w:rPr>
                <w:sz w:val="20"/>
                <w:szCs w:val="20"/>
              </w:rPr>
            </w:pPr>
            <w:r>
              <w:rPr>
                <w:sz w:val="20"/>
                <w:szCs w:val="20"/>
              </w:rPr>
              <w:t xml:space="preserve">Энергосистема и ВЛ </w:t>
            </w:r>
          </w:p>
          <w:p w:rsidR="00793151" w:rsidRDefault="00793151">
            <w:pPr>
              <w:rPr>
                <w:sz w:val="20"/>
                <w:szCs w:val="20"/>
              </w:rPr>
            </w:pPr>
            <w:r>
              <w:rPr>
                <w:sz w:val="20"/>
                <w:szCs w:val="20"/>
              </w:rPr>
              <w:t>110-220 кВ</w:t>
            </w:r>
          </w:p>
        </w:tc>
        <w:tc>
          <w:tcPr>
            <w:tcW w:w="960" w:type="dxa"/>
            <w:vAlign w:val="center"/>
          </w:tcPr>
          <w:p w:rsidR="00793151" w:rsidRDefault="00793151">
            <w:pPr>
              <w:jc w:val="center"/>
              <w:rPr>
                <w:sz w:val="20"/>
                <w:szCs w:val="20"/>
              </w:rPr>
            </w:pPr>
            <w:r>
              <w:rPr>
                <w:sz w:val="20"/>
                <w:szCs w:val="20"/>
              </w:rPr>
              <w:t>15</w:t>
            </w:r>
          </w:p>
        </w:tc>
        <w:tc>
          <w:tcPr>
            <w:tcW w:w="1320" w:type="dxa"/>
            <w:vAlign w:val="center"/>
          </w:tcPr>
          <w:p w:rsidR="00793151" w:rsidRDefault="00793151">
            <w:pPr>
              <w:jc w:val="center"/>
              <w:rPr>
                <w:sz w:val="20"/>
                <w:szCs w:val="20"/>
              </w:rPr>
            </w:pPr>
            <w:r>
              <w:rPr>
                <w:sz w:val="20"/>
                <w:szCs w:val="20"/>
              </w:rPr>
              <w:t>0,05</w:t>
            </w:r>
          </w:p>
        </w:tc>
        <w:tc>
          <w:tcPr>
            <w:tcW w:w="1073" w:type="dxa"/>
            <w:vAlign w:val="center"/>
          </w:tcPr>
          <w:p w:rsidR="00793151" w:rsidRDefault="00793151">
            <w:pPr>
              <w:jc w:val="center"/>
              <w:rPr>
                <w:sz w:val="20"/>
                <w:szCs w:val="20"/>
              </w:rPr>
            </w:pPr>
            <w:r>
              <w:rPr>
                <w:sz w:val="20"/>
                <w:szCs w:val="20"/>
              </w:rPr>
              <w:t>1,8</w:t>
            </w:r>
          </w:p>
        </w:tc>
      </w:tr>
      <w:tr w:rsidR="00793151">
        <w:trPr>
          <w:cantSplit/>
        </w:trPr>
        <w:tc>
          <w:tcPr>
            <w:tcW w:w="3228" w:type="dxa"/>
            <w:vMerge/>
            <w:vAlign w:val="center"/>
          </w:tcPr>
          <w:p w:rsidR="00793151" w:rsidRDefault="00793151">
            <w:pPr>
              <w:jc w:val="center"/>
              <w:rPr>
                <w:sz w:val="20"/>
                <w:szCs w:val="20"/>
              </w:rPr>
            </w:pPr>
          </w:p>
        </w:tc>
        <w:tc>
          <w:tcPr>
            <w:tcW w:w="1080" w:type="dxa"/>
            <w:vAlign w:val="center"/>
          </w:tcPr>
          <w:p w:rsidR="00793151" w:rsidRDefault="00793151">
            <w:pPr>
              <w:jc w:val="center"/>
            </w:pPr>
            <w:r>
              <w:rPr>
                <w:sz w:val="20"/>
                <w:szCs w:val="20"/>
                <w:lang w:val="en-US"/>
              </w:rPr>
              <w:t>K3</w:t>
            </w:r>
          </w:p>
        </w:tc>
        <w:tc>
          <w:tcPr>
            <w:tcW w:w="2760" w:type="dxa"/>
            <w:vAlign w:val="center"/>
          </w:tcPr>
          <w:p w:rsidR="00793151" w:rsidRDefault="00793151">
            <w:pPr>
              <w:rPr>
                <w:sz w:val="20"/>
                <w:szCs w:val="20"/>
              </w:rPr>
            </w:pPr>
            <w:r>
              <w:rPr>
                <w:sz w:val="20"/>
                <w:szCs w:val="20"/>
              </w:rPr>
              <w:t xml:space="preserve">Энергосистема и трансформатор </w:t>
            </w:r>
          </w:p>
          <w:p w:rsidR="00793151" w:rsidRDefault="00793151">
            <w:pPr>
              <w:rPr>
                <w:sz w:val="20"/>
                <w:szCs w:val="20"/>
              </w:rPr>
            </w:pPr>
            <w:r>
              <w:rPr>
                <w:sz w:val="20"/>
                <w:szCs w:val="20"/>
              </w:rPr>
              <w:t>ГПП 25-80 МВА</w:t>
            </w:r>
          </w:p>
        </w:tc>
        <w:tc>
          <w:tcPr>
            <w:tcW w:w="960" w:type="dxa"/>
            <w:vAlign w:val="center"/>
          </w:tcPr>
          <w:p w:rsidR="00793151" w:rsidRDefault="00793151">
            <w:pPr>
              <w:jc w:val="center"/>
              <w:rPr>
                <w:sz w:val="20"/>
                <w:szCs w:val="20"/>
              </w:rPr>
            </w:pPr>
            <w:r>
              <w:rPr>
                <w:sz w:val="20"/>
                <w:szCs w:val="20"/>
              </w:rPr>
              <w:t>35-50</w:t>
            </w:r>
          </w:p>
        </w:tc>
        <w:tc>
          <w:tcPr>
            <w:tcW w:w="1320" w:type="dxa"/>
            <w:vAlign w:val="center"/>
          </w:tcPr>
          <w:p w:rsidR="00793151" w:rsidRDefault="00793151">
            <w:pPr>
              <w:jc w:val="center"/>
              <w:rPr>
                <w:sz w:val="20"/>
                <w:szCs w:val="20"/>
              </w:rPr>
            </w:pPr>
            <w:r>
              <w:rPr>
                <w:sz w:val="20"/>
                <w:szCs w:val="20"/>
              </w:rPr>
              <w:t>0,12-0,16</w:t>
            </w:r>
          </w:p>
        </w:tc>
        <w:tc>
          <w:tcPr>
            <w:tcW w:w="1073" w:type="dxa"/>
            <w:vAlign w:val="center"/>
          </w:tcPr>
          <w:p w:rsidR="00793151" w:rsidRDefault="00793151">
            <w:pPr>
              <w:jc w:val="center"/>
              <w:rPr>
                <w:sz w:val="20"/>
                <w:szCs w:val="20"/>
              </w:rPr>
            </w:pPr>
            <w:r>
              <w:rPr>
                <w:sz w:val="20"/>
                <w:szCs w:val="20"/>
              </w:rPr>
              <w:t>1,92-1,94</w:t>
            </w:r>
          </w:p>
        </w:tc>
      </w:tr>
      <w:tr w:rsidR="00793151">
        <w:trPr>
          <w:cantSplit/>
        </w:trPr>
        <w:tc>
          <w:tcPr>
            <w:tcW w:w="3228" w:type="dxa"/>
            <w:vMerge/>
            <w:vAlign w:val="center"/>
          </w:tcPr>
          <w:p w:rsidR="00793151" w:rsidRDefault="00793151">
            <w:pPr>
              <w:jc w:val="center"/>
              <w:rPr>
                <w:sz w:val="20"/>
                <w:szCs w:val="20"/>
              </w:rPr>
            </w:pPr>
          </w:p>
        </w:tc>
        <w:tc>
          <w:tcPr>
            <w:tcW w:w="1080" w:type="dxa"/>
            <w:vAlign w:val="center"/>
          </w:tcPr>
          <w:p w:rsidR="00793151" w:rsidRDefault="00793151">
            <w:pPr>
              <w:jc w:val="center"/>
            </w:pPr>
            <w:r>
              <w:rPr>
                <w:sz w:val="20"/>
                <w:szCs w:val="20"/>
                <w:lang w:val="en-US"/>
              </w:rPr>
              <w:t>K4</w:t>
            </w:r>
          </w:p>
        </w:tc>
        <w:tc>
          <w:tcPr>
            <w:tcW w:w="2760" w:type="dxa"/>
            <w:vAlign w:val="center"/>
          </w:tcPr>
          <w:p w:rsidR="00793151" w:rsidRDefault="00793151">
            <w:pPr>
              <w:rPr>
                <w:sz w:val="20"/>
                <w:szCs w:val="20"/>
              </w:rPr>
            </w:pPr>
            <w:r>
              <w:rPr>
                <w:sz w:val="20"/>
                <w:szCs w:val="20"/>
              </w:rPr>
              <w:t>Линейный реактор</w:t>
            </w:r>
          </w:p>
          <w:p w:rsidR="00793151" w:rsidRDefault="00793151">
            <w:r>
              <w:rPr>
                <w:sz w:val="20"/>
                <w:szCs w:val="20"/>
                <w:lang w:val="en-US"/>
              </w:rPr>
              <w:t>I</w:t>
            </w:r>
            <w:r>
              <w:rPr>
                <w:sz w:val="20"/>
                <w:szCs w:val="20"/>
                <w:vertAlign w:val="subscript"/>
              </w:rPr>
              <w:t>ном</w:t>
            </w:r>
            <w:r>
              <w:rPr>
                <w:position w:val="-4"/>
              </w:rPr>
              <w:object w:dxaOrig="200" w:dyaOrig="240">
                <v:shape id="_x0000_i1632" type="#_x0000_t75" style="width:9.75pt;height:12pt" o:ole="">
                  <v:imagedata r:id="rId1123" o:title=""/>
                </v:shape>
                <o:OLEObject Type="Embed" ProgID="Equation.3" ShapeID="_x0000_i1632" DrawAspect="Content" ObjectID="_1596052683" r:id="rId1124"/>
              </w:object>
            </w:r>
            <w:r>
              <w:t>1 кА</w:t>
            </w:r>
          </w:p>
          <w:p w:rsidR="00793151" w:rsidRDefault="00793151">
            <w:pPr>
              <w:rPr>
                <w:sz w:val="20"/>
                <w:szCs w:val="20"/>
              </w:rPr>
            </w:pPr>
            <w:r>
              <w:rPr>
                <w:sz w:val="20"/>
                <w:szCs w:val="20"/>
                <w:lang w:val="en-US"/>
              </w:rPr>
              <w:t>I</w:t>
            </w:r>
            <w:r>
              <w:rPr>
                <w:sz w:val="20"/>
                <w:szCs w:val="20"/>
                <w:vertAlign w:val="subscript"/>
              </w:rPr>
              <w:t>ном</w:t>
            </w:r>
            <w:r>
              <w:rPr>
                <w:position w:val="-4"/>
              </w:rPr>
              <w:object w:dxaOrig="200" w:dyaOrig="240">
                <v:shape id="_x0000_i1633" type="#_x0000_t75" style="width:9.75pt;height:12pt" o:ole="">
                  <v:imagedata r:id="rId1125" o:title=""/>
                </v:shape>
                <o:OLEObject Type="Embed" ProgID="Equation.3" ShapeID="_x0000_i1633" DrawAspect="Content" ObjectID="_1596052684" r:id="rId1126"/>
              </w:object>
            </w:r>
            <w:r>
              <w:t>0,63 кА</w:t>
            </w:r>
          </w:p>
        </w:tc>
        <w:tc>
          <w:tcPr>
            <w:tcW w:w="960" w:type="dxa"/>
            <w:vAlign w:val="center"/>
          </w:tcPr>
          <w:p w:rsidR="00793151" w:rsidRDefault="00793151">
            <w:pPr>
              <w:jc w:val="center"/>
              <w:rPr>
                <w:sz w:val="20"/>
                <w:szCs w:val="20"/>
              </w:rPr>
            </w:pPr>
          </w:p>
          <w:p w:rsidR="00793151" w:rsidRDefault="00793151">
            <w:pPr>
              <w:jc w:val="center"/>
              <w:rPr>
                <w:sz w:val="20"/>
                <w:szCs w:val="20"/>
              </w:rPr>
            </w:pPr>
            <w:r>
              <w:rPr>
                <w:sz w:val="20"/>
                <w:szCs w:val="20"/>
              </w:rPr>
              <w:t>72</w:t>
            </w:r>
          </w:p>
          <w:p w:rsidR="00793151" w:rsidRDefault="00793151">
            <w:pPr>
              <w:jc w:val="center"/>
              <w:rPr>
                <w:sz w:val="20"/>
                <w:szCs w:val="20"/>
              </w:rPr>
            </w:pPr>
            <w:r>
              <w:rPr>
                <w:sz w:val="20"/>
                <w:szCs w:val="20"/>
              </w:rPr>
              <w:t>35</w:t>
            </w:r>
          </w:p>
        </w:tc>
        <w:tc>
          <w:tcPr>
            <w:tcW w:w="1320" w:type="dxa"/>
            <w:vAlign w:val="center"/>
          </w:tcPr>
          <w:p w:rsidR="00793151" w:rsidRDefault="00793151">
            <w:pPr>
              <w:jc w:val="center"/>
              <w:rPr>
                <w:sz w:val="20"/>
                <w:szCs w:val="20"/>
              </w:rPr>
            </w:pPr>
          </w:p>
          <w:p w:rsidR="00793151" w:rsidRDefault="00793151">
            <w:pPr>
              <w:jc w:val="center"/>
              <w:rPr>
                <w:sz w:val="20"/>
                <w:szCs w:val="20"/>
              </w:rPr>
            </w:pPr>
            <w:r>
              <w:rPr>
                <w:sz w:val="20"/>
                <w:szCs w:val="20"/>
              </w:rPr>
              <w:t>0,23</w:t>
            </w:r>
          </w:p>
          <w:p w:rsidR="00793151" w:rsidRDefault="00793151">
            <w:pPr>
              <w:jc w:val="center"/>
              <w:rPr>
                <w:sz w:val="20"/>
                <w:szCs w:val="20"/>
              </w:rPr>
            </w:pPr>
            <w:r>
              <w:rPr>
                <w:sz w:val="20"/>
                <w:szCs w:val="20"/>
              </w:rPr>
              <w:t>0,11</w:t>
            </w:r>
          </w:p>
        </w:tc>
        <w:tc>
          <w:tcPr>
            <w:tcW w:w="1073" w:type="dxa"/>
            <w:vAlign w:val="center"/>
          </w:tcPr>
          <w:p w:rsidR="00793151" w:rsidRDefault="00793151">
            <w:pPr>
              <w:jc w:val="center"/>
              <w:rPr>
                <w:sz w:val="20"/>
                <w:szCs w:val="20"/>
              </w:rPr>
            </w:pPr>
          </w:p>
          <w:p w:rsidR="00793151" w:rsidRDefault="00793151">
            <w:pPr>
              <w:jc w:val="center"/>
              <w:rPr>
                <w:sz w:val="20"/>
                <w:szCs w:val="20"/>
              </w:rPr>
            </w:pPr>
            <w:r>
              <w:rPr>
                <w:sz w:val="20"/>
                <w:szCs w:val="20"/>
              </w:rPr>
              <w:t>1,96</w:t>
            </w:r>
          </w:p>
          <w:p w:rsidR="00793151" w:rsidRDefault="00793151">
            <w:pPr>
              <w:jc w:val="center"/>
              <w:rPr>
                <w:sz w:val="20"/>
                <w:szCs w:val="20"/>
              </w:rPr>
            </w:pPr>
            <w:r>
              <w:rPr>
                <w:sz w:val="20"/>
                <w:szCs w:val="20"/>
              </w:rPr>
              <w:t>1,91</w:t>
            </w:r>
          </w:p>
        </w:tc>
      </w:tr>
      <w:tr w:rsidR="00793151">
        <w:trPr>
          <w:cantSplit/>
        </w:trPr>
        <w:tc>
          <w:tcPr>
            <w:tcW w:w="3228" w:type="dxa"/>
            <w:vMerge/>
            <w:vAlign w:val="center"/>
          </w:tcPr>
          <w:p w:rsidR="00793151" w:rsidRDefault="00793151">
            <w:pPr>
              <w:jc w:val="center"/>
              <w:rPr>
                <w:sz w:val="20"/>
                <w:szCs w:val="20"/>
              </w:rPr>
            </w:pPr>
          </w:p>
        </w:tc>
        <w:tc>
          <w:tcPr>
            <w:tcW w:w="1080" w:type="dxa"/>
            <w:vAlign w:val="center"/>
          </w:tcPr>
          <w:p w:rsidR="00793151" w:rsidRDefault="00793151">
            <w:pPr>
              <w:jc w:val="center"/>
            </w:pPr>
            <w:r>
              <w:rPr>
                <w:sz w:val="20"/>
                <w:szCs w:val="20"/>
                <w:lang w:val="en-US"/>
              </w:rPr>
              <w:t>K5</w:t>
            </w:r>
          </w:p>
        </w:tc>
        <w:tc>
          <w:tcPr>
            <w:tcW w:w="2760" w:type="dxa"/>
            <w:vAlign w:val="center"/>
          </w:tcPr>
          <w:p w:rsidR="00793151" w:rsidRDefault="00793151">
            <w:pPr>
              <w:rPr>
                <w:sz w:val="20"/>
                <w:szCs w:val="20"/>
              </w:rPr>
            </w:pPr>
            <w:r>
              <w:rPr>
                <w:sz w:val="20"/>
                <w:szCs w:val="20"/>
              </w:rPr>
              <w:t xml:space="preserve">Трансформатор </w:t>
            </w:r>
          </w:p>
          <w:p w:rsidR="00793151" w:rsidRDefault="00793151">
            <w:pPr>
              <w:rPr>
                <w:sz w:val="20"/>
                <w:szCs w:val="20"/>
              </w:rPr>
            </w:pPr>
            <w:r>
              <w:rPr>
                <w:sz w:val="20"/>
                <w:szCs w:val="20"/>
              </w:rPr>
              <w:t>10(6)/0,4-0,69 кВ</w:t>
            </w:r>
          </w:p>
        </w:tc>
        <w:tc>
          <w:tcPr>
            <w:tcW w:w="960" w:type="dxa"/>
            <w:vAlign w:val="center"/>
          </w:tcPr>
          <w:p w:rsidR="00793151" w:rsidRDefault="00793151">
            <w:pPr>
              <w:jc w:val="center"/>
              <w:rPr>
                <w:sz w:val="20"/>
                <w:szCs w:val="20"/>
              </w:rPr>
            </w:pPr>
            <w:r>
              <w:rPr>
                <w:sz w:val="20"/>
                <w:szCs w:val="20"/>
              </w:rPr>
              <w:t>6-10</w:t>
            </w:r>
          </w:p>
        </w:tc>
        <w:tc>
          <w:tcPr>
            <w:tcW w:w="1320" w:type="dxa"/>
            <w:vAlign w:val="center"/>
          </w:tcPr>
          <w:p w:rsidR="00793151" w:rsidRDefault="00793151">
            <w:pPr>
              <w:jc w:val="center"/>
              <w:rPr>
                <w:sz w:val="20"/>
                <w:szCs w:val="20"/>
              </w:rPr>
            </w:pPr>
            <w:r>
              <w:rPr>
                <w:sz w:val="20"/>
                <w:szCs w:val="20"/>
              </w:rPr>
              <w:t>0,02-0,03</w:t>
            </w:r>
          </w:p>
        </w:tc>
        <w:tc>
          <w:tcPr>
            <w:tcW w:w="1073" w:type="dxa"/>
            <w:vAlign w:val="center"/>
          </w:tcPr>
          <w:p w:rsidR="00793151" w:rsidRDefault="00793151">
            <w:pPr>
              <w:jc w:val="center"/>
              <w:rPr>
                <w:sz w:val="20"/>
                <w:szCs w:val="20"/>
              </w:rPr>
            </w:pPr>
            <w:r>
              <w:rPr>
                <w:sz w:val="20"/>
                <w:szCs w:val="20"/>
              </w:rPr>
              <w:t>1,6-1,7</w:t>
            </w:r>
          </w:p>
        </w:tc>
      </w:tr>
      <w:tr w:rsidR="00793151">
        <w:trPr>
          <w:cantSplit/>
        </w:trPr>
        <w:tc>
          <w:tcPr>
            <w:tcW w:w="3228" w:type="dxa"/>
            <w:vMerge/>
            <w:vAlign w:val="center"/>
          </w:tcPr>
          <w:p w:rsidR="00793151" w:rsidRDefault="00793151">
            <w:pPr>
              <w:jc w:val="center"/>
              <w:rPr>
                <w:sz w:val="20"/>
                <w:szCs w:val="20"/>
              </w:rPr>
            </w:pPr>
          </w:p>
        </w:tc>
        <w:tc>
          <w:tcPr>
            <w:tcW w:w="1080" w:type="dxa"/>
            <w:vMerge w:val="restart"/>
            <w:vAlign w:val="center"/>
          </w:tcPr>
          <w:p w:rsidR="00793151" w:rsidRDefault="00793151">
            <w:pPr>
              <w:jc w:val="center"/>
              <w:rPr>
                <w:lang w:val="en-US"/>
              </w:rPr>
            </w:pPr>
            <w:r>
              <w:rPr>
                <w:sz w:val="20"/>
                <w:szCs w:val="20"/>
                <w:lang w:val="en-US"/>
              </w:rPr>
              <w:t>K6</w:t>
            </w:r>
          </w:p>
        </w:tc>
        <w:tc>
          <w:tcPr>
            <w:tcW w:w="2760" w:type="dxa"/>
            <w:vAlign w:val="center"/>
          </w:tcPr>
          <w:p w:rsidR="00793151" w:rsidRDefault="00793151">
            <w:pPr>
              <w:rPr>
                <w:sz w:val="20"/>
                <w:szCs w:val="20"/>
              </w:rPr>
            </w:pPr>
            <w:r>
              <w:rPr>
                <w:sz w:val="20"/>
                <w:szCs w:val="20"/>
              </w:rPr>
              <w:t>Кабельная линия 10(6) кВ длиной 200-</w:t>
            </w:r>
            <w:smartTag w:uri="urn:schemas-microsoft-com:office:smarttags" w:element="metricconverter">
              <w:smartTagPr>
                <w:attr w:name="ProductID" w:val="300 м"/>
              </w:smartTagPr>
              <w:r>
                <w:rPr>
                  <w:sz w:val="20"/>
                  <w:szCs w:val="20"/>
                </w:rPr>
                <w:t>300 м</w:t>
              </w:r>
            </w:smartTag>
          </w:p>
        </w:tc>
        <w:tc>
          <w:tcPr>
            <w:tcW w:w="960" w:type="dxa"/>
            <w:vAlign w:val="center"/>
          </w:tcPr>
          <w:p w:rsidR="00793151" w:rsidRDefault="00793151">
            <w:pPr>
              <w:jc w:val="center"/>
              <w:rPr>
                <w:sz w:val="20"/>
                <w:szCs w:val="20"/>
              </w:rPr>
            </w:pPr>
            <w:r>
              <w:rPr>
                <w:sz w:val="20"/>
                <w:szCs w:val="20"/>
              </w:rPr>
              <w:t>3</w:t>
            </w:r>
          </w:p>
        </w:tc>
        <w:tc>
          <w:tcPr>
            <w:tcW w:w="1320" w:type="dxa"/>
            <w:vAlign w:val="center"/>
          </w:tcPr>
          <w:p w:rsidR="00793151" w:rsidRDefault="00793151">
            <w:pPr>
              <w:jc w:val="center"/>
              <w:rPr>
                <w:sz w:val="20"/>
                <w:szCs w:val="20"/>
              </w:rPr>
            </w:pPr>
            <w:r>
              <w:rPr>
                <w:sz w:val="20"/>
                <w:szCs w:val="20"/>
              </w:rPr>
              <w:t>1,4</w:t>
            </w:r>
          </w:p>
        </w:tc>
        <w:tc>
          <w:tcPr>
            <w:tcW w:w="1073" w:type="dxa"/>
            <w:vAlign w:val="center"/>
          </w:tcPr>
          <w:p w:rsidR="00793151" w:rsidRDefault="00793151">
            <w:pPr>
              <w:jc w:val="center"/>
              <w:rPr>
                <w:sz w:val="20"/>
                <w:szCs w:val="20"/>
              </w:rPr>
            </w:pPr>
            <w:r>
              <w:rPr>
                <w:sz w:val="20"/>
                <w:szCs w:val="20"/>
              </w:rPr>
              <w:t>0,01</w:t>
            </w:r>
          </w:p>
        </w:tc>
      </w:tr>
      <w:tr w:rsidR="00793151">
        <w:trPr>
          <w:cantSplit/>
        </w:trPr>
        <w:tc>
          <w:tcPr>
            <w:tcW w:w="3228" w:type="dxa"/>
            <w:vMerge/>
            <w:vAlign w:val="center"/>
          </w:tcPr>
          <w:p w:rsidR="00793151" w:rsidRDefault="00793151">
            <w:pPr>
              <w:jc w:val="center"/>
              <w:rPr>
                <w:sz w:val="20"/>
                <w:szCs w:val="20"/>
              </w:rPr>
            </w:pPr>
          </w:p>
        </w:tc>
        <w:tc>
          <w:tcPr>
            <w:tcW w:w="1080" w:type="dxa"/>
            <w:vMerge/>
            <w:vAlign w:val="center"/>
          </w:tcPr>
          <w:p w:rsidR="00793151" w:rsidRDefault="00793151">
            <w:pPr>
              <w:jc w:val="center"/>
            </w:pPr>
          </w:p>
        </w:tc>
        <w:tc>
          <w:tcPr>
            <w:tcW w:w="2760" w:type="dxa"/>
            <w:vAlign w:val="center"/>
          </w:tcPr>
          <w:p w:rsidR="00793151" w:rsidRDefault="00793151">
            <w:pPr>
              <w:rPr>
                <w:sz w:val="20"/>
                <w:szCs w:val="20"/>
              </w:rPr>
            </w:pPr>
            <w:r>
              <w:rPr>
                <w:sz w:val="20"/>
                <w:szCs w:val="20"/>
              </w:rPr>
              <w:t>Асинхронный электродвигатель</w:t>
            </w:r>
          </w:p>
        </w:tc>
        <w:tc>
          <w:tcPr>
            <w:tcW w:w="960" w:type="dxa"/>
            <w:vAlign w:val="center"/>
          </w:tcPr>
          <w:p w:rsidR="00793151" w:rsidRDefault="00793151">
            <w:pPr>
              <w:jc w:val="center"/>
              <w:rPr>
                <w:sz w:val="20"/>
                <w:szCs w:val="20"/>
              </w:rPr>
            </w:pPr>
            <w:r>
              <w:rPr>
                <w:sz w:val="20"/>
                <w:szCs w:val="20"/>
              </w:rPr>
              <w:t>13</w:t>
            </w:r>
          </w:p>
        </w:tc>
        <w:tc>
          <w:tcPr>
            <w:tcW w:w="1320" w:type="dxa"/>
            <w:vAlign w:val="center"/>
          </w:tcPr>
          <w:p w:rsidR="00793151" w:rsidRDefault="00793151">
            <w:pPr>
              <w:jc w:val="center"/>
              <w:rPr>
                <w:sz w:val="20"/>
                <w:szCs w:val="20"/>
              </w:rPr>
            </w:pPr>
            <w:r>
              <w:rPr>
                <w:sz w:val="20"/>
                <w:szCs w:val="20"/>
              </w:rPr>
              <w:t>0,04</w:t>
            </w:r>
          </w:p>
        </w:tc>
        <w:tc>
          <w:tcPr>
            <w:tcW w:w="1073" w:type="dxa"/>
            <w:vAlign w:val="center"/>
          </w:tcPr>
          <w:p w:rsidR="00793151" w:rsidRDefault="00793151">
            <w:pPr>
              <w:jc w:val="center"/>
              <w:rPr>
                <w:sz w:val="20"/>
                <w:szCs w:val="20"/>
              </w:rPr>
            </w:pPr>
            <w:r>
              <w:rPr>
                <w:sz w:val="20"/>
                <w:szCs w:val="20"/>
              </w:rPr>
              <w:t>1,6</w:t>
            </w:r>
          </w:p>
        </w:tc>
      </w:tr>
      <w:tr w:rsidR="00793151">
        <w:trPr>
          <w:cantSplit/>
        </w:trPr>
        <w:tc>
          <w:tcPr>
            <w:tcW w:w="3228" w:type="dxa"/>
            <w:vMerge/>
            <w:vAlign w:val="center"/>
          </w:tcPr>
          <w:p w:rsidR="00793151" w:rsidRDefault="00793151">
            <w:pPr>
              <w:jc w:val="center"/>
              <w:rPr>
                <w:sz w:val="20"/>
                <w:szCs w:val="20"/>
              </w:rPr>
            </w:pPr>
          </w:p>
        </w:tc>
        <w:tc>
          <w:tcPr>
            <w:tcW w:w="1080" w:type="dxa"/>
            <w:vMerge/>
            <w:vAlign w:val="center"/>
          </w:tcPr>
          <w:p w:rsidR="00793151" w:rsidRDefault="00793151">
            <w:pPr>
              <w:jc w:val="center"/>
            </w:pPr>
          </w:p>
        </w:tc>
        <w:tc>
          <w:tcPr>
            <w:tcW w:w="2760" w:type="dxa"/>
            <w:vAlign w:val="center"/>
          </w:tcPr>
          <w:p w:rsidR="00793151" w:rsidRDefault="00793151">
            <w:pPr>
              <w:rPr>
                <w:sz w:val="20"/>
                <w:szCs w:val="20"/>
              </w:rPr>
            </w:pPr>
            <w:r>
              <w:rPr>
                <w:sz w:val="20"/>
                <w:szCs w:val="20"/>
              </w:rPr>
              <w:t>Синхронный электродвигатель мощностью, МВт:</w:t>
            </w:r>
          </w:p>
          <w:p w:rsidR="00793151" w:rsidRDefault="00793151">
            <w:pPr>
              <w:rPr>
                <w:sz w:val="20"/>
                <w:szCs w:val="20"/>
              </w:rPr>
            </w:pPr>
            <w:r>
              <w:rPr>
                <w:sz w:val="20"/>
                <w:szCs w:val="20"/>
              </w:rPr>
              <w:t>До 1,6</w:t>
            </w:r>
          </w:p>
          <w:p w:rsidR="00793151" w:rsidRDefault="00793151">
            <w:pPr>
              <w:rPr>
                <w:sz w:val="20"/>
                <w:szCs w:val="20"/>
              </w:rPr>
            </w:pPr>
            <w:r>
              <w:rPr>
                <w:sz w:val="20"/>
                <w:szCs w:val="20"/>
              </w:rPr>
              <w:t>2-4</w:t>
            </w:r>
          </w:p>
          <w:p w:rsidR="00793151" w:rsidRDefault="00793151">
            <w:pPr>
              <w:rPr>
                <w:sz w:val="20"/>
                <w:szCs w:val="20"/>
              </w:rPr>
            </w:pPr>
            <w:r>
              <w:rPr>
                <w:sz w:val="20"/>
                <w:szCs w:val="20"/>
              </w:rPr>
              <w:t>выше 4</w:t>
            </w:r>
          </w:p>
        </w:tc>
        <w:tc>
          <w:tcPr>
            <w:tcW w:w="960" w:type="dxa"/>
            <w:vAlign w:val="center"/>
          </w:tcPr>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r>
              <w:rPr>
                <w:sz w:val="20"/>
                <w:szCs w:val="20"/>
              </w:rPr>
              <w:t>16</w:t>
            </w:r>
          </w:p>
          <w:p w:rsidR="00793151" w:rsidRDefault="00793151">
            <w:pPr>
              <w:jc w:val="center"/>
              <w:rPr>
                <w:sz w:val="20"/>
                <w:szCs w:val="20"/>
              </w:rPr>
            </w:pPr>
            <w:r>
              <w:rPr>
                <w:sz w:val="20"/>
                <w:szCs w:val="20"/>
              </w:rPr>
              <w:t>22</w:t>
            </w:r>
          </w:p>
          <w:p w:rsidR="00793151" w:rsidRDefault="00793151">
            <w:pPr>
              <w:jc w:val="center"/>
              <w:rPr>
                <w:sz w:val="20"/>
                <w:szCs w:val="20"/>
              </w:rPr>
            </w:pPr>
            <w:r>
              <w:rPr>
                <w:sz w:val="20"/>
                <w:szCs w:val="20"/>
              </w:rPr>
              <w:t>32</w:t>
            </w:r>
          </w:p>
        </w:tc>
        <w:tc>
          <w:tcPr>
            <w:tcW w:w="1320" w:type="dxa"/>
            <w:vAlign w:val="center"/>
          </w:tcPr>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r>
              <w:rPr>
                <w:sz w:val="20"/>
                <w:szCs w:val="20"/>
              </w:rPr>
              <w:t>0,05</w:t>
            </w:r>
          </w:p>
          <w:p w:rsidR="00793151" w:rsidRDefault="00793151">
            <w:pPr>
              <w:jc w:val="center"/>
              <w:rPr>
                <w:sz w:val="20"/>
                <w:szCs w:val="20"/>
              </w:rPr>
            </w:pPr>
            <w:r>
              <w:rPr>
                <w:sz w:val="20"/>
                <w:szCs w:val="20"/>
              </w:rPr>
              <w:t>0,07</w:t>
            </w:r>
          </w:p>
          <w:p w:rsidR="00793151" w:rsidRDefault="00793151">
            <w:pPr>
              <w:jc w:val="center"/>
              <w:rPr>
                <w:sz w:val="20"/>
                <w:szCs w:val="20"/>
              </w:rPr>
            </w:pPr>
            <w:r>
              <w:rPr>
                <w:sz w:val="20"/>
                <w:szCs w:val="20"/>
              </w:rPr>
              <w:t>0,10</w:t>
            </w:r>
          </w:p>
        </w:tc>
        <w:tc>
          <w:tcPr>
            <w:tcW w:w="1073" w:type="dxa"/>
            <w:vAlign w:val="center"/>
          </w:tcPr>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r>
              <w:rPr>
                <w:sz w:val="20"/>
                <w:szCs w:val="20"/>
              </w:rPr>
              <w:t>1,8</w:t>
            </w:r>
          </w:p>
          <w:p w:rsidR="00793151" w:rsidRDefault="00793151">
            <w:pPr>
              <w:jc w:val="center"/>
              <w:rPr>
                <w:sz w:val="20"/>
                <w:szCs w:val="20"/>
              </w:rPr>
            </w:pPr>
            <w:r>
              <w:rPr>
                <w:sz w:val="20"/>
                <w:szCs w:val="20"/>
              </w:rPr>
              <w:t>1,9</w:t>
            </w:r>
          </w:p>
          <w:p w:rsidR="00793151" w:rsidRDefault="00793151">
            <w:pPr>
              <w:jc w:val="center"/>
              <w:rPr>
                <w:sz w:val="20"/>
                <w:szCs w:val="20"/>
              </w:rPr>
            </w:pPr>
            <w:r>
              <w:rPr>
                <w:sz w:val="20"/>
                <w:szCs w:val="20"/>
              </w:rPr>
              <w:t>1,9</w:t>
            </w:r>
          </w:p>
        </w:tc>
      </w:tr>
    </w:tbl>
    <w:p w:rsidR="00793151" w:rsidRDefault="00793151"/>
    <w:p w:rsidR="00793151" w:rsidRDefault="00793151"/>
    <w:p w:rsidR="00793151" w:rsidRDefault="00793151"/>
    <w:p w:rsidR="00793151" w:rsidRDefault="00793151">
      <w:pPr>
        <w:outlineLvl w:val="0"/>
      </w:pPr>
      <w:r>
        <w:t>Таблица А.15.  Расчетные коэффициенты электрических нагрузок электроприемников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4188"/>
        <w:gridCol w:w="3116"/>
        <w:gridCol w:w="3117"/>
      </w:tblGrid>
      <w:tr w:rsidR="00793151">
        <w:tc>
          <w:tcPr>
            <w:tcW w:w="4188" w:type="dxa"/>
            <w:vAlign w:val="center"/>
          </w:tcPr>
          <w:p w:rsidR="00793151" w:rsidRDefault="00793151">
            <w:pPr>
              <w:jc w:val="center"/>
              <w:rPr>
                <w:sz w:val="20"/>
                <w:szCs w:val="20"/>
              </w:rPr>
            </w:pPr>
            <w:r>
              <w:rPr>
                <w:sz w:val="20"/>
                <w:szCs w:val="20"/>
              </w:rPr>
              <w:t>Электроприемники</w:t>
            </w:r>
          </w:p>
        </w:tc>
        <w:tc>
          <w:tcPr>
            <w:tcW w:w="3116" w:type="dxa"/>
            <w:vAlign w:val="center"/>
          </w:tcPr>
          <w:p w:rsidR="00793151" w:rsidRDefault="00793151">
            <w:pPr>
              <w:jc w:val="center"/>
              <w:rPr>
                <w:sz w:val="20"/>
                <w:szCs w:val="20"/>
                <w:vertAlign w:val="subscript"/>
              </w:rPr>
            </w:pPr>
            <w:r>
              <w:rPr>
                <w:sz w:val="20"/>
                <w:szCs w:val="20"/>
                <w:lang w:val="en-US"/>
              </w:rPr>
              <w:t>k</w:t>
            </w:r>
            <w:r>
              <w:rPr>
                <w:sz w:val="20"/>
                <w:szCs w:val="20"/>
                <w:vertAlign w:val="subscript"/>
              </w:rPr>
              <w:t>И</w:t>
            </w:r>
          </w:p>
        </w:tc>
        <w:tc>
          <w:tcPr>
            <w:tcW w:w="3117" w:type="dxa"/>
            <w:vAlign w:val="center"/>
          </w:tcPr>
          <w:p w:rsidR="00793151" w:rsidRDefault="00793151">
            <w:pPr>
              <w:jc w:val="center"/>
              <w:rPr>
                <w:sz w:val="20"/>
                <w:szCs w:val="20"/>
              </w:rPr>
            </w:pPr>
            <w:r>
              <w:rPr>
                <w:sz w:val="20"/>
                <w:szCs w:val="20"/>
                <w:lang w:val="en-US"/>
              </w:rPr>
              <w:t>cos</w:t>
            </w:r>
            <w:r>
              <w:rPr>
                <w:position w:val="-10"/>
              </w:rPr>
              <w:object w:dxaOrig="220" w:dyaOrig="260">
                <v:shape id="_x0000_i1634" type="#_x0000_t75" style="width:11.25pt;height:12.75pt" o:ole="">
                  <v:imagedata r:id="rId1127" o:title=""/>
                </v:shape>
                <o:OLEObject Type="Embed" ProgID="Equation.3" ShapeID="_x0000_i1634" DrawAspect="Content" ObjectID="_1596052685" r:id="rId1128"/>
              </w:object>
            </w:r>
          </w:p>
        </w:tc>
      </w:tr>
      <w:tr w:rsidR="00793151">
        <w:tc>
          <w:tcPr>
            <w:tcW w:w="4188" w:type="dxa"/>
            <w:vAlign w:val="center"/>
          </w:tcPr>
          <w:p w:rsidR="00793151" w:rsidRDefault="00793151">
            <w:pPr>
              <w:rPr>
                <w:sz w:val="20"/>
                <w:szCs w:val="20"/>
              </w:rPr>
            </w:pPr>
            <w:r>
              <w:rPr>
                <w:sz w:val="20"/>
                <w:szCs w:val="20"/>
              </w:rPr>
              <w:t>1. Металлорежущие станки</w:t>
            </w:r>
          </w:p>
        </w:tc>
        <w:tc>
          <w:tcPr>
            <w:tcW w:w="3116" w:type="dxa"/>
            <w:vAlign w:val="center"/>
          </w:tcPr>
          <w:p w:rsidR="00793151" w:rsidRDefault="00793151">
            <w:pPr>
              <w:jc w:val="center"/>
              <w:rPr>
                <w:sz w:val="20"/>
                <w:szCs w:val="20"/>
              </w:rPr>
            </w:pPr>
            <w:r>
              <w:rPr>
                <w:sz w:val="20"/>
                <w:szCs w:val="20"/>
              </w:rPr>
              <w:t>0,12-0,2</w:t>
            </w:r>
          </w:p>
        </w:tc>
        <w:tc>
          <w:tcPr>
            <w:tcW w:w="3117" w:type="dxa"/>
            <w:vAlign w:val="center"/>
          </w:tcPr>
          <w:p w:rsidR="00793151" w:rsidRDefault="00793151">
            <w:pPr>
              <w:jc w:val="center"/>
              <w:rPr>
                <w:sz w:val="20"/>
                <w:szCs w:val="20"/>
              </w:rPr>
            </w:pPr>
            <w:r>
              <w:rPr>
                <w:sz w:val="20"/>
                <w:szCs w:val="20"/>
              </w:rPr>
              <w:t>0,65</w:t>
            </w:r>
          </w:p>
        </w:tc>
      </w:tr>
      <w:tr w:rsidR="00793151">
        <w:tc>
          <w:tcPr>
            <w:tcW w:w="4188" w:type="dxa"/>
            <w:vAlign w:val="center"/>
          </w:tcPr>
          <w:p w:rsidR="00793151" w:rsidRDefault="00793151">
            <w:pPr>
              <w:rPr>
                <w:sz w:val="20"/>
                <w:szCs w:val="20"/>
              </w:rPr>
            </w:pPr>
            <w:r>
              <w:rPr>
                <w:sz w:val="20"/>
                <w:szCs w:val="20"/>
              </w:rPr>
              <w:t>2. Электропечи сопротивления</w:t>
            </w:r>
          </w:p>
        </w:tc>
        <w:tc>
          <w:tcPr>
            <w:tcW w:w="3116" w:type="dxa"/>
            <w:vAlign w:val="center"/>
          </w:tcPr>
          <w:p w:rsidR="00793151" w:rsidRDefault="00793151">
            <w:pPr>
              <w:jc w:val="center"/>
              <w:rPr>
                <w:sz w:val="20"/>
                <w:szCs w:val="20"/>
              </w:rPr>
            </w:pPr>
            <w:r>
              <w:rPr>
                <w:sz w:val="20"/>
                <w:szCs w:val="20"/>
              </w:rPr>
              <w:t>0,7</w:t>
            </w:r>
          </w:p>
        </w:tc>
        <w:tc>
          <w:tcPr>
            <w:tcW w:w="3117" w:type="dxa"/>
            <w:vAlign w:val="center"/>
          </w:tcPr>
          <w:p w:rsidR="00793151" w:rsidRDefault="00793151">
            <w:pPr>
              <w:jc w:val="center"/>
              <w:rPr>
                <w:sz w:val="20"/>
                <w:szCs w:val="20"/>
              </w:rPr>
            </w:pPr>
            <w:r>
              <w:rPr>
                <w:sz w:val="20"/>
                <w:szCs w:val="20"/>
              </w:rPr>
              <w:t>1,0</w:t>
            </w:r>
          </w:p>
        </w:tc>
      </w:tr>
      <w:tr w:rsidR="00793151">
        <w:tc>
          <w:tcPr>
            <w:tcW w:w="4188" w:type="dxa"/>
            <w:vAlign w:val="center"/>
          </w:tcPr>
          <w:p w:rsidR="00793151" w:rsidRDefault="00793151">
            <w:pPr>
              <w:rPr>
                <w:sz w:val="20"/>
                <w:szCs w:val="20"/>
              </w:rPr>
            </w:pPr>
            <w:r>
              <w:rPr>
                <w:sz w:val="20"/>
                <w:szCs w:val="20"/>
              </w:rPr>
              <w:t>3. Вентиляторы</w:t>
            </w:r>
          </w:p>
        </w:tc>
        <w:tc>
          <w:tcPr>
            <w:tcW w:w="3116" w:type="dxa"/>
            <w:vAlign w:val="center"/>
          </w:tcPr>
          <w:p w:rsidR="00793151" w:rsidRDefault="00793151">
            <w:pPr>
              <w:jc w:val="center"/>
              <w:rPr>
                <w:sz w:val="20"/>
                <w:szCs w:val="20"/>
              </w:rPr>
            </w:pPr>
            <w:r>
              <w:rPr>
                <w:sz w:val="20"/>
                <w:szCs w:val="20"/>
              </w:rPr>
              <w:t>0,7</w:t>
            </w:r>
          </w:p>
        </w:tc>
        <w:tc>
          <w:tcPr>
            <w:tcW w:w="3117" w:type="dxa"/>
            <w:vAlign w:val="center"/>
          </w:tcPr>
          <w:p w:rsidR="00793151" w:rsidRDefault="00793151">
            <w:pPr>
              <w:jc w:val="center"/>
              <w:rPr>
                <w:sz w:val="20"/>
                <w:szCs w:val="20"/>
              </w:rPr>
            </w:pPr>
            <w:r>
              <w:rPr>
                <w:sz w:val="20"/>
                <w:szCs w:val="20"/>
              </w:rPr>
              <w:t>0,8</w:t>
            </w:r>
          </w:p>
        </w:tc>
      </w:tr>
      <w:tr w:rsidR="00793151">
        <w:tc>
          <w:tcPr>
            <w:tcW w:w="4188" w:type="dxa"/>
            <w:vAlign w:val="center"/>
          </w:tcPr>
          <w:p w:rsidR="00793151" w:rsidRDefault="00793151">
            <w:pPr>
              <w:rPr>
                <w:sz w:val="20"/>
                <w:szCs w:val="20"/>
              </w:rPr>
            </w:pPr>
            <w:r>
              <w:rPr>
                <w:sz w:val="20"/>
                <w:szCs w:val="20"/>
              </w:rPr>
              <w:t>4. Насосы</w:t>
            </w:r>
          </w:p>
        </w:tc>
        <w:tc>
          <w:tcPr>
            <w:tcW w:w="3116" w:type="dxa"/>
            <w:vAlign w:val="center"/>
          </w:tcPr>
          <w:p w:rsidR="00793151" w:rsidRDefault="00793151">
            <w:pPr>
              <w:jc w:val="center"/>
              <w:rPr>
                <w:sz w:val="20"/>
                <w:szCs w:val="20"/>
              </w:rPr>
            </w:pPr>
            <w:r>
              <w:rPr>
                <w:sz w:val="20"/>
                <w:szCs w:val="20"/>
              </w:rPr>
              <w:t>0,7</w:t>
            </w:r>
          </w:p>
        </w:tc>
        <w:tc>
          <w:tcPr>
            <w:tcW w:w="3117" w:type="dxa"/>
            <w:vAlign w:val="center"/>
          </w:tcPr>
          <w:p w:rsidR="00793151" w:rsidRDefault="00793151">
            <w:pPr>
              <w:jc w:val="center"/>
              <w:rPr>
                <w:sz w:val="20"/>
                <w:szCs w:val="20"/>
              </w:rPr>
            </w:pPr>
            <w:r>
              <w:rPr>
                <w:sz w:val="20"/>
                <w:szCs w:val="20"/>
              </w:rPr>
              <w:t>0,8</w:t>
            </w:r>
          </w:p>
        </w:tc>
      </w:tr>
      <w:tr w:rsidR="00793151">
        <w:tc>
          <w:tcPr>
            <w:tcW w:w="4188" w:type="dxa"/>
            <w:vAlign w:val="center"/>
          </w:tcPr>
          <w:p w:rsidR="00793151" w:rsidRDefault="00793151">
            <w:pPr>
              <w:rPr>
                <w:sz w:val="20"/>
                <w:szCs w:val="20"/>
              </w:rPr>
            </w:pPr>
            <w:r>
              <w:rPr>
                <w:sz w:val="20"/>
                <w:szCs w:val="20"/>
              </w:rPr>
              <w:t>5. Компрессоры</w:t>
            </w:r>
          </w:p>
        </w:tc>
        <w:tc>
          <w:tcPr>
            <w:tcW w:w="3116" w:type="dxa"/>
            <w:vAlign w:val="center"/>
          </w:tcPr>
          <w:p w:rsidR="00793151" w:rsidRDefault="00793151">
            <w:pPr>
              <w:jc w:val="center"/>
              <w:rPr>
                <w:sz w:val="20"/>
                <w:szCs w:val="20"/>
              </w:rPr>
            </w:pPr>
            <w:r>
              <w:rPr>
                <w:sz w:val="20"/>
                <w:szCs w:val="20"/>
              </w:rPr>
              <w:t>0,7</w:t>
            </w:r>
          </w:p>
        </w:tc>
        <w:tc>
          <w:tcPr>
            <w:tcW w:w="3117" w:type="dxa"/>
            <w:vAlign w:val="center"/>
          </w:tcPr>
          <w:p w:rsidR="00793151" w:rsidRDefault="00793151">
            <w:pPr>
              <w:jc w:val="center"/>
              <w:rPr>
                <w:sz w:val="20"/>
                <w:szCs w:val="20"/>
              </w:rPr>
            </w:pPr>
            <w:r>
              <w:rPr>
                <w:sz w:val="20"/>
                <w:szCs w:val="20"/>
              </w:rPr>
              <w:t>0,8</w:t>
            </w:r>
          </w:p>
        </w:tc>
      </w:tr>
    </w:tbl>
    <w:p w:rsidR="00793151" w:rsidRDefault="00793151"/>
    <w:p w:rsidR="00793151" w:rsidRDefault="00793151"/>
    <w:p w:rsidR="00793151" w:rsidRDefault="00793151">
      <w:pPr>
        <w:ind w:right="5"/>
        <w:outlineLvl w:val="0"/>
      </w:pPr>
      <w:r>
        <w:t>Таблица А.16.  Параметры оборудования ОРУ 110 кВ</w:t>
      </w:r>
    </w:p>
    <w:tbl>
      <w:tblPr>
        <w:tblW w:w="104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1548"/>
        <w:gridCol w:w="240"/>
        <w:gridCol w:w="240"/>
        <w:gridCol w:w="120"/>
        <w:gridCol w:w="120"/>
        <w:gridCol w:w="120"/>
        <w:gridCol w:w="240"/>
        <w:gridCol w:w="120"/>
        <w:gridCol w:w="120"/>
        <w:gridCol w:w="120"/>
        <w:gridCol w:w="480"/>
        <w:gridCol w:w="180"/>
        <w:gridCol w:w="60"/>
        <w:gridCol w:w="480"/>
        <w:gridCol w:w="120"/>
        <w:gridCol w:w="120"/>
        <w:gridCol w:w="240"/>
        <w:gridCol w:w="480"/>
        <w:gridCol w:w="240"/>
        <w:gridCol w:w="60"/>
        <w:gridCol w:w="60"/>
        <w:gridCol w:w="480"/>
        <w:gridCol w:w="240"/>
        <w:gridCol w:w="240"/>
        <w:gridCol w:w="360"/>
        <w:gridCol w:w="120"/>
        <w:gridCol w:w="60"/>
        <w:gridCol w:w="300"/>
        <w:gridCol w:w="360"/>
        <w:gridCol w:w="120"/>
        <w:gridCol w:w="120"/>
        <w:gridCol w:w="120"/>
        <w:gridCol w:w="60"/>
        <w:gridCol w:w="540"/>
        <w:gridCol w:w="240"/>
        <w:gridCol w:w="240"/>
        <w:gridCol w:w="120"/>
        <w:gridCol w:w="120"/>
        <w:gridCol w:w="360"/>
        <w:gridCol w:w="720"/>
      </w:tblGrid>
      <w:tr w:rsidR="00793151">
        <w:trPr>
          <w:trHeight w:val="77"/>
        </w:trPr>
        <w:tc>
          <w:tcPr>
            <w:tcW w:w="10428" w:type="dxa"/>
            <w:gridSpan w:val="40"/>
            <w:vAlign w:val="center"/>
          </w:tcPr>
          <w:p w:rsidR="00793151" w:rsidRDefault="00793151">
            <w:pPr>
              <w:jc w:val="center"/>
              <w:rPr>
                <w:b/>
                <w:sz w:val="20"/>
                <w:szCs w:val="20"/>
              </w:rPr>
            </w:pPr>
            <w:r>
              <w:rPr>
                <w:b/>
                <w:sz w:val="20"/>
                <w:szCs w:val="20"/>
              </w:rPr>
              <w:t>Разъединители</w:t>
            </w:r>
          </w:p>
        </w:tc>
      </w:tr>
      <w:tr w:rsidR="00793151">
        <w:trPr>
          <w:cantSplit/>
          <w:trHeight w:val="343"/>
        </w:trPr>
        <w:tc>
          <w:tcPr>
            <w:tcW w:w="2268" w:type="dxa"/>
            <w:gridSpan w:val="5"/>
            <w:vMerge w:val="restart"/>
            <w:vAlign w:val="center"/>
          </w:tcPr>
          <w:p w:rsidR="00793151" w:rsidRDefault="00793151">
            <w:pPr>
              <w:jc w:val="center"/>
              <w:rPr>
                <w:sz w:val="20"/>
                <w:szCs w:val="20"/>
              </w:rPr>
            </w:pPr>
            <w:r>
              <w:rPr>
                <w:sz w:val="20"/>
                <w:szCs w:val="20"/>
              </w:rPr>
              <w:t>Тип</w:t>
            </w:r>
          </w:p>
        </w:tc>
        <w:tc>
          <w:tcPr>
            <w:tcW w:w="600" w:type="dxa"/>
            <w:gridSpan w:val="4"/>
            <w:vMerge w:val="restart"/>
            <w:textDirection w:val="btLr"/>
            <w:vAlign w:val="center"/>
          </w:tcPr>
          <w:p w:rsidR="00793151" w:rsidRDefault="00793151">
            <w:pPr>
              <w:ind w:left="113" w:right="113"/>
              <w:jc w:val="center"/>
              <w:rPr>
                <w:sz w:val="20"/>
                <w:szCs w:val="20"/>
              </w:rPr>
            </w:pPr>
            <w:r>
              <w:rPr>
                <w:sz w:val="20"/>
                <w:szCs w:val="20"/>
              </w:rPr>
              <w:t>Номинальное напряжение, кВ</w:t>
            </w:r>
          </w:p>
        </w:tc>
        <w:tc>
          <w:tcPr>
            <w:tcW w:w="600" w:type="dxa"/>
            <w:gridSpan w:val="2"/>
            <w:vMerge w:val="restart"/>
            <w:textDirection w:val="btLr"/>
            <w:vAlign w:val="center"/>
          </w:tcPr>
          <w:p w:rsidR="00793151" w:rsidRDefault="00793151">
            <w:pPr>
              <w:ind w:left="113" w:right="113"/>
              <w:jc w:val="center"/>
              <w:rPr>
                <w:sz w:val="20"/>
                <w:szCs w:val="20"/>
              </w:rPr>
            </w:pPr>
            <w:r>
              <w:rPr>
                <w:sz w:val="20"/>
                <w:szCs w:val="20"/>
              </w:rPr>
              <w:t>Наибольшее напряжение, кВ</w:t>
            </w:r>
          </w:p>
        </w:tc>
        <w:tc>
          <w:tcPr>
            <w:tcW w:w="720" w:type="dxa"/>
            <w:gridSpan w:val="3"/>
            <w:vMerge w:val="restart"/>
            <w:textDirection w:val="btLr"/>
            <w:vAlign w:val="center"/>
          </w:tcPr>
          <w:p w:rsidR="00793151" w:rsidRDefault="00793151">
            <w:pPr>
              <w:ind w:left="113" w:right="113"/>
              <w:jc w:val="center"/>
              <w:rPr>
                <w:sz w:val="20"/>
                <w:szCs w:val="20"/>
              </w:rPr>
            </w:pPr>
            <w:r>
              <w:rPr>
                <w:sz w:val="20"/>
                <w:szCs w:val="20"/>
              </w:rPr>
              <w:t>Номинальный ток, А</w:t>
            </w:r>
          </w:p>
        </w:tc>
        <w:tc>
          <w:tcPr>
            <w:tcW w:w="2640" w:type="dxa"/>
            <w:gridSpan w:val="11"/>
            <w:vAlign w:val="center"/>
          </w:tcPr>
          <w:p w:rsidR="00793151" w:rsidRDefault="00793151">
            <w:pPr>
              <w:jc w:val="center"/>
              <w:rPr>
                <w:sz w:val="20"/>
                <w:szCs w:val="20"/>
              </w:rPr>
            </w:pPr>
            <w:r>
              <w:rPr>
                <w:sz w:val="20"/>
                <w:szCs w:val="20"/>
              </w:rPr>
              <w:t>Стойкость при сквозных токах КЗ, кА</w:t>
            </w:r>
          </w:p>
        </w:tc>
        <w:tc>
          <w:tcPr>
            <w:tcW w:w="2520" w:type="dxa"/>
            <w:gridSpan w:val="13"/>
            <w:vAlign w:val="center"/>
          </w:tcPr>
          <w:p w:rsidR="00793151" w:rsidRDefault="00793151">
            <w:pPr>
              <w:jc w:val="center"/>
              <w:rPr>
                <w:sz w:val="20"/>
                <w:szCs w:val="20"/>
              </w:rPr>
            </w:pPr>
            <w:r>
              <w:rPr>
                <w:sz w:val="20"/>
                <w:szCs w:val="20"/>
              </w:rPr>
              <w:t>Время протекания наибольшего тока термической стойкости, с</w:t>
            </w:r>
          </w:p>
        </w:tc>
        <w:tc>
          <w:tcPr>
            <w:tcW w:w="1080" w:type="dxa"/>
            <w:gridSpan w:val="2"/>
            <w:vMerge w:val="restart"/>
            <w:vAlign w:val="center"/>
          </w:tcPr>
          <w:p w:rsidR="00793151" w:rsidRDefault="00793151">
            <w:pPr>
              <w:jc w:val="center"/>
              <w:rPr>
                <w:sz w:val="20"/>
                <w:szCs w:val="20"/>
              </w:rPr>
            </w:pPr>
            <w:r>
              <w:rPr>
                <w:sz w:val="20"/>
                <w:szCs w:val="20"/>
              </w:rPr>
              <w:t>Привод</w:t>
            </w:r>
          </w:p>
        </w:tc>
      </w:tr>
      <w:tr w:rsidR="00793151">
        <w:trPr>
          <w:cantSplit/>
          <w:trHeight w:val="342"/>
        </w:trPr>
        <w:tc>
          <w:tcPr>
            <w:tcW w:w="2268" w:type="dxa"/>
            <w:gridSpan w:val="5"/>
            <w:vMerge/>
            <w:vAlign w:val="center"/>
          </w:tcPr>
          <w:p w:rsidR="00793151" w:rsidRDefault="00793151">
            <w:pPr>
              <w:rPr>
                <w:sz w:val="20"/>
                <w:szCs w:val="20"/>
              </w:rPr>
            </w:pPr>
          </w:p>
        </w:tc>
        <w:tc>
          <w:tcPr>
            <w:tcW w:w="600" w:type="dxa"/>
            <w:gridSpan w:val="4"/>
            <w:vMerge/>
            <w:vAlign w:val="center"/>
          </w:tcPr>
          <w:p w:rsidR="00793151" w:rsidRDefault="00793151">
            <w:pPr>
              <w:jc w:val="center"/>
              <w:rPr>
                <w:sz w:val="20"/>
                <w:szCs w:val="20"/>
              </w:rPr>
            </w:pPr>
          </w:p>
        </w:tc>
        <w:tc>
          <w:tcPr>
            <w:tcW w:w="600" w:type="dxa"/>
            <w:gridSpan w:val="2"/>
            <w:vMerge/>
            <w:vAlign w:val="center"/>
          </w:tcPr>
          <w:p w:rsidR="00793151" w:rsidRDefault="00793151">
            <w:pPr>
              <w:jc w:val="center"/>
              <w:rPr>
                <w:sz w:val="20"/>
                <w:szCs w:val="20"/>
              </w:rPr>
            </w:pPr>
          </w:p>
        </w:tc>
        <w:tc>
          <w:tcPr>
            <w:tcW w:w="720" w:type="dxa"/>
            <w:gridSpan w:val="3"/>
            <w:vMerge/>
            <w:vAlign w:val="center"/>
          </w:tcPr>
          <w:p w:rsidR="00793151" w:rsidRDefault="00793151">
            <w:pPr>
              <w:jc w:val="center"/>
              <w:rPr>
                <w:sz w:val="20"/>
                <w:szCs w:val="20"/>
              </w:rPr>
            </w:pPr>
          </w:p>
        </w:tc>
        <w:tc>
          <w:tcPr>
            <w:tcW w:w="1320" w:type="dxa"/>
            <w:gridSpan w:val="7"/>
            <w:vAlign w:val="center"/>
          </w:tcPr>
          <w:p w:rsidR="00793151" w:rsidRDefault="00793151">
            <w:pPr>
              <w:jc w:val="center"/>
              <w:rPr>
                <w:sz w:val="20"/>
                <w:szCs w:val="20"/>
              </w:rPr>
            </w:pPr>
            <w:r>
              <w:rPr>
                <w:sz w:val="20"/>
                <w:szCs w:val="20"/>
              </w:rPr>
              <w:t>амплитуда предельного сквозного тока</w:t>
            </w:r>
          </w:p>
        </w:tc>
        <w:tc>
          <w:tcPr>
            <w:tcW w:w="1320" w:type="dxa"/>
            <w:gridSpan w:val="4"/>
            <w:vAlign w:val="center"/>
          </w:tcPr>
          <w:p w:rsidR="00793151" w:rsidRDefault="00793151">
            <w:pPr>
              <w:jc w:val="center"/>
              <w:rPr>
                <w:sz w:val="20"/>
                <w:szCs w:val="20"/>
              </w:rPr>
            </w:pPr>
            <w:r>
              <w:rPr>
                <w:sz w:val="20"/>
                <w:szCs w:val="20"/>
              </w:rPr>
              <w:t xml:space="preserve">предельный ток термической стойкости </w:t>
            </w:r>
          </w:p>
        </w:tc>
        <w:tc>
          <w:tcPr>
            <w:tcW w:w="1260" w:type="dxa"/>
            <w:gridSpan w:val="8"/>
            <w:vAlign w:val="center"/>
          </w:tcPr>
          <w:p w:rsidR="00793151" w:rsidRDefault="00793151">
            <w:pPr>
              <w:jc w:val="center"/>
              <w:rPr>
                <w:sz w:val="20"/>
                <w:szCs w:val="20"/>
              </w:rPr>
            </w:pPr>
            <w:r>
              <w:rPr>
                <w:sz w:val="20"/>
                <w:szCs w:val="20"/>
              </w:rPr>
              <w:t>главных ножей</w:t>
            </w:r>
          </w:p>
        </w:tc>
        <w:tc>
          <w:tcPr>
            <w:tcW w:w="1260" w:type="dxa"/>
            <w:gridSpan w:val="5"/>
            <w:vAlign w:val="center"/>
          </w:tcPr>
          <w:p w:rsidR="00793151" w:rsidRDefault="00793151">
            <w:pPr>
              <w:jc w:val="center"/>
              <w:rPr>
                <w:sz w:val="20"/>
                <w:szCs w:val="20"/>
              </w:rPr>
            </w:pPr>
            <w:r>
              <w:rPr>
                <w:sz w:val="20"/>
                <w:szCs w:val="20"/>
              </w:rPr>
              <w:t>заземляющих ножей</w:t>
            </w:r>
          </w:p>
        </w:tc>
        <w:tc>
          <w:tcPr>
            <w:tcW w:w="1080" w:type="dxa"/>
            <w:gridSpan w:val="2"/>
            <w:vMerge/>
            <w:vAlign w:val="center"/>
          </w:tcPr>
          <w:p w:rsidR="00793151" w:rsidRDefault="00793151">
            <w:pPr>
              <w:jc w:val="center"/>
              <w:rPr>
                <w:sz w:val="20"/>
                <w:szCs w:val="20"/>
              </w:rPr>
            </w:pPr>
          </w:p>
        </w:tc>
      </w:tr>
      <w:tr w:rsidR="00793151">
        <w:tc>
          <w:tcPr>
            <w:tcW w:w="2268" w:type="dxa"/>
            <w:gridSpan w:val="5"/>
            <w:vAlign w:val="center"/>
          </w:tcPr>
          <w:p w:rsidR="00793151" w:rsidRDefault="00793151">
            <w:pPr>
              <w:rPr>
                <w:sz w:val="20"/>
                <w:szCs w:val="20"/>
              </w:rPr>
            </w:pPr>
            <w:r>
              <w:rPr>
                <w:sz w:val="20"/>
                <w:szCs w:val="20"/>
              </w:rPr>
              <w:t>РНДЗ 2-СК-110/1000У</w:t>
            </w:r>
          </w:p>
        </w:tc>
        <w:tc>
          <w:tcPr>
            <w:tcW w:w="600" w:type="dxa"/>
            <w:gridSpan w:val="4"/>
            <w:vAlign w:val="center"/>
          </w:tcPr>
          <w:p w:rsidR="00793151" w:rsidRDefault="00793151">
            <w:pPr>
              <w:jc w:val="center"/>
              <w:rPr>
                <w:sz w:val="20"/>
                <w:szCs w:val="20"/>
              </w:rPr>
            </w:pPr>
            <w:r>
              <w:rPr>
                <w:sz w:val="20"/>
                <w:szCs w:val="20"/>
              </w:rPr>
              <w:t>110</w:t>
            </w:r>
          </w:p>
        </w:tc>
        <w:tc>
          <w:tcPr>
            <w:tcW w:w="600" w:type="dxa"/>
            <w:gridSpan w:val="2"/>
            <w:vAlign w:val="center"/>
          </w:tcPr>
          <w:p w:rsidR="00793151" w:rsidRDefault="00793151">
            <w:pPr>
              <w:jc w:val="center"/>
              <w:rPr>
                <w:sz w:val="20"/>
                <w:szCs w:val="20"/>
              </w:rPr>
            </w:pPr>
            <w:r>
              <w:rPr>
                <w:sz w:val="20"/>
                <w:szCs w:val="20"/>
              </w:rPr>
              <w:t>126</w:t>
            </w:r>
          </w:p>
        </w:tc>
        <w:tc>
          <w:tcPr>
            <w:tcW w:w="720" w:type="dxa"/>
            <w:gridSpan w:val="3"/>
            <w:vAlign w:val="center"/>
          </w:tcPr>
          <w:p w:rsidR="00793151" w:rsidRDefault="00793151">
            <w:pPr>
              <w:jc w:val="center"/>
              <w:rPr>
                <w:sz w:val="20"/>
                <w:szCs w:val="20"/>
              </w:rPr>
            </w:pPr>
            <w:r>
              <w:rPr>
                <w:sz w:val="20"/>
                <w:szCs w:val="20"/>
              </w:rPr>
              <w:t>1000</w:t>
            </w:r>
          </w:p>
        </w:tc>
        <w:tc>
          <w:tcPr>
            <w:tcW w:w="1320" w:type="dxa"/>
            <w:gridSpan w:val="7"/>
            <w:vAlign w:val="center"/>
          </w:tcPr>
          <w:p w:rsidR="00793151" w:rsidRDefault="00793151">
            <w:pPr>
              <w:jc w:val="center"/>
              <w:rPr>
                <w:sz w:val="20"/>
                <w:szCs w:val="20"/>
              </w:rPr>
            </w:pPr>
            <w:r>
              <w:rPr>
                <w:sz w:val="20"/>
                <w:szCs w:val="20"/>
              </w:rPr>
              <w:t>80</w:t>
            </w:r>
          </w:p>
        </w:tc>
        <w:tc>
          <w:tcPr>
            <w:tcW w:w="1320" w:type="dxa"/>
            <w:gridSpan w:val="4"/>
            <w:vAlign w:val="center"/>
          </w:tcPr>
          <w:p w:rsidR="00793151" w:rsidRDefault="00793151">
            <w:pPr>
              <w:jc w:val="center"/>
              <w:rPr>
                <w:sz w:val="20"/>
                <w:szCs w:val="20"/>
              </w:rPr>
            </w:pPr>
            <w:r>
              <w:rPr>
                <w:sz w:val="20"/>
                <w:szCs w:val="20"/>
              </w:rPr>
              <w:t>31,5</w:t>
            </w:r>
          </w:p>
        </w:tc>
        <w:tc>
          <w:tcPr>
            <w:tcW w:w="1260" w:type="dxa"/>
            <w:gridSpan w:val="8"/>
            <w:vAlign w:val="center"/>
          </w:tcPr>
          <w:p w:rsidR="00793151" w:rsidRDefault="00793151">
            <w:pPr>
              <w:jc w:val="center"/>
              <w:rPr>
                <w:sz w:val="20"/>
                <w:szCs w:val="20"/>
              </w:rPr>
            </w:pPr>
            <w:r>
              <w:rPr>
                <w:sz w:val="20"/>
                <w:szCs w:val="20"/>
              </w:rPr>
              <w:t>3</w:t>
            </w:r>
          </w:p>
        </w:tc>
        <w:tc>
          <w:tcPr>
            <w:tcW w:w="1260" w:type="dxa"/>
            <w:gridSpan w:val="5"/>
            <w:vAlign w:val="center"/>
          </w:tcPr>
          <w:p w:rsidR="00793151" w:rsidRDefault="00793151">
            <w:pPr>
              <w:jc w:val="center"/>
              <w:rPr>
                <w:sz w:val="20"/>
                <w:szCs w:val="20"/>
              </w:rPr>
            </w:pPr>
            <w:r>
              <w:rPr>
                <w:sz w:val="20"/>
                <w:szCs w:val="20"/>
              </w:rPr>
              <w:t>1</w:t>
            </w:r>
          </w:p>
        </w:tc>
        <w:tc>
          <w:tcPr>
            <w:tcW w:w="1080" w:type="dxa"/>
            <w:gridSpan w:val="2"/>
            <w:vAlign w:val="center"/>
          </w:tcPr>
          <w:p w:rsidR="00793151" w:rsidRDefault="00793151">
            <w:pPr>
              <w:jc w:val="center"/>
              <w:rPr>
                <w:sz w:val="20"/>
                <w:szCs w:val="20"/>
              </w:rPr>
            </w:pPr>
            <w:r>
              <w:rPr>
                <w:sz w:val="20"/>
                <w:szCs w:val="20"/>
              </w:rPr>
              <w:t>ПР-У1</w:t>
            </w:r>
          </w:p>
        </w:tc>
      </w:tr>
      <w:tr w:rsidR="00793151">
        <w:trPr>
          <w:trHeight w:val="302"/>
        </w:trPr>
        <w:tc>
          <w:tcPr>
            <w:tcW w:w="2268" w:type="dxa"/>
            <w:gridSpan w:val="5"/>
            <w:vAlign w:val="center"/>
          </w:tcPr>
          <w:p w:rsidR="00793151" w:rsidRDefault="00793151">
            <w:pPr>
              <w:rPr>
                <w:sz w:val="20"/>
                <w:szCs w:val="20"/>
              </w:rPr>
            </w:pPr>
            <w:r>
              <w:rPr>
                <w:sz w:val="20"/>
                <w:szCs w:val="20"/>
              </w:rPr>
              <w:t>РНД-110/1000У1</w:t>
            </w:r>
          </w:p>
        </w:tc>
        <w:tc>
          <w:tcPr>
            <w:tcW w:w="600" w:type="dxa"/>
            <w:gridSpan w:val="4"/>
            <w:vAlign w:val="center"/>
          </w:tcPr>
          <w:p w:rsidR="00793151" w:rsidRDefault="00793151">
            <w:pPr>
              <w:jc w:val="center"/>
              <w:rPr>
                <w:sz w:val="20"/>
                <w:szCs w:val="20"/>
              </w:rPr>
            </w:pPr>
            <w:r>
              <w:rPr>
                <w:sz w:val="20"/>
                <w:szCs w:val="20"/>
              </w:rPr>
              <w:t>110</w:t>
            </w:r>
          </w:p>
        </w:tc>
        <w:tc>
          <w:tcPr>
            <w:tcW w:w="600" w:type="dxa"/>
            <w:gridSpan w:val="2"/>
            <w:vAlign w:val="center"/>
          </w:tcPr>
          <w:p w:rsidR="00793151" w:rsidRDefault="00793151">
            <w:pPr>
              <w:jc w:val="center"/>
              <w:rPr>
                <w:sz w:val="20"/>
                <w:szCs w:val="20"/>
              </w:rPr>
            </w:pPr>
            <w:r>
              <w:rPr>
                <w:sz w:val="20"/>
                <w:szCs w:val="20"/>
              </w:rPr>
              <w:t>126</w:t>
            </w:r>
          </w:p>
        </w:tc>
        <w:tc>
          <w:tcPr>
            <w:tcW w:w="720" w:type="dxa"/>
            <w:gridSpan w:val="3"/>
            <w:vAlign w:val="center"/>
          </w:tcPr>
          <w:p w:rsidR="00793151" w:rsidRDefault="00793151">
            <w:pPr>
              <w:jc w:val="center"/>
              <w:rPr>
                <w:sz w:val="20"/>
                <w:szCs w:val="20"/>
              </w:rPr>
            </w:pPr>
            <w:r>
              <w:rPr>
                <w:sz w:val="20"/>
                <w:szCs w:val="20"/>
              </w:rPr>
              <w:t>1000</w:t>
            </w:r>
          </w:p>
        </w:tc>
        <w:tc>
          <w:tcPr>
            <w:tcW w:w="1320" w:type="dxa"/>
            <w:gridSpan w:val="7"/>
            <w:vAlign w:val="center"/>
          </w:tcPr>
          <w:p w:rsidR="00793151" w:rsidRDefault="00793151">
            <w:pPr>
              <w:jc w:val="center"/>
              <w:rPr>
                <w:sz w:val="20"/>
                <w:szCs w:val="20"/>
              </w:rPr>
            </w:pPr>
            <w:r>
              <w:rPr>
                <w:sz w:val="20"/>
                <w:szCs w:val="20"/>
              </w:rPr>
              <w:t>80</w:t>
            </w:r>
          </w:p>
        </w:tc>
        <w:tc>
          <w:tcPr>
            <w:tcW w:w="1320" w:type="dxa"/>
            <w:gridSpan w:val="4"/>
            <w:vAlign w:val="center"/>
          </w:tcPr>
          <w:p w:rsidR="00793151" w:rsidRDefault="00793151">
            <w:pPr>
              <w:jc w:val="center"/>
              <w:rPr>
                <w:sz w:val="20"/>
                <w:szCs w:val="20"/>
              </w:rPr>
            </w:pPr>
            <w:r>
              <w:rPr>
                <w:sz w:val="20"/>
                <w:szCs w:val="20"/>
              </w:rPr>
              <w:t>31,5</w:t>
            </w:r>
          </w:p>
        </w:tc>
        <w:tc>
          <w:tcPr>
            <w:tcW w:w="1260" w:type="dxa"/>
            <w:gridSpan w:val="8"/>
            <w:vAlign w:val="center"/>
          </w:tcPr>
          <w:p w:rsidR="00793151" w:rsidRDefault="00793151">
            <w:pPr>
              <w:jc w:val="center"/>
              <w:rPr>
                <w:sz w:val="20"/>
                <w:szCs w:val="20"/>
              </w:rPr>
            </w:pPr>
            <w:r>
              <w:rPr>
                <w:sz w:val="20"/>
                <w:szCs w:val="20"/>
              </w:rPr>
              <w:t>3</w:t>
            </w:r>
          </w:p>
        </w:tc>
        <w:tc>
          <w:tcPr>
            <w:tcW w:w="1260" w:type="dxa"/>
            <w:gridSpan w:val="5"/>
            <w:vAlign w:val="center"/>
          </w:tcPr>
          <w:p w:rsidR="00793151" w:rsidRDefault="00793151">
            <w:pPr>
              <w:jc w:val="center"/>
              <w:rPr>
                <w:sz w:val="20"/>
                <w:szCs w:val="20"/>
              </w:rPr>
            </w:pPr>
            <w:r>
              <w:rPr>
                <w:sz w:val="20"/>
                <w:szCs w:val="20"/>
              </w:rPr>
              <w:t>1</w:t>
            </w:r>
          </w:p>
        </w:tc>
        <w:tc>
          <w:tcPr>
            <w:tcW w:w="1080" w:type="dxa"/>
            <w:gridSpan w:val="2"/>
            <w:vAlign w:val="center"/>
          </w:tcPr>
          <w:p w:rsidR="00793151" w:rsidRDefault="00793151">
            <w:pPr>
              <w:jc w:val="center"/>
              <w:rPr>
                <w:sz w:val="20"/>
                <w:szCs w:val="20"/>
              </w:rPr>
            </w:pPr>
            <w:r>
              <w:rPr>
                <w:sz w:val="20"/>
                <w:szCs w:val="20"/>
              </w:rPr>
              <w:t>ПР-У1</w:t>
            </w:r>
          </w:p>
          <w:p w:rsidR="00793151" w:rsidRDefault="00793151">
            <w:pPr>
              <w:jc w:val="center"/>
              <w:rPr>
                <w:sz w:val="20"/>
                <w:szCs w:val="20"/>
              </w:rPr>
            </w:pPr>
            <w:r>
              <w:rPr>
                <w:sz w:val="20"/>
                <w:szCs w:val="20"/>
              </w:rPr>
              <w:t>ПД-5У1</w:t>
            </w:r>
          </w:p>
        </w:tc>
      </w:tr>
      <w:tr w:rsidR="00793151">
        <w:trPr>
          <w:trHeight w:val="200"/>
        </w:trPr>
        <w:tc>
          <w:tcPr>
            <w:tcW w:w="2268" w:type="dxa"/>
            <w:gridSpan w:val="5"/>
            <w:vAlign w:val="center"/>
          </w:tcPr>
          <w:p w:rsidR="00793151" w:rsidRDefault="00793151">
            <w:pPr>
              <w:rPr>
                <w:sz w:val="20"/>
                <w:szCs w:val="20"/>
              </w:rPr>
            </w:pPr>
            <w:r>
              <w:rPr>
                <w:sz w:val="20"/>
                <w:szCs w:val="20"/>
              </w:rPr>
              <w:t>РНДЗ1а-110/1000У1</w:t>
            </w:r>
          </w:p>
        </w:tc>
        <w:tc>
          <w:tcPr>
            <w:tcW w:w="600" w:type="dxa"/>
            <w:gridSpan w:val="4"/>
            <w:vAlign w:val="center"/>
          </w:tcPr>
          <w:p w:rsidR="00793151" w:rsidRDefault="00793151">
            <w:pPr>
              <w:jc w:val="center"/>
              <w:rPr>
                <w:sz w:val="20"/>
                <w:szCs w:val="20"/>
              </w:rPr>
            </w:pPr>
            <w:r>
              <w:rPr>
                <w:sz w:val="20"/>
                <w:szCs w:val="20"/>
              </w:rPr>
              <w:t>110</w:t>
            </w:r>
          </w:p>
        </w:tc>
        <w:tc>
          <w:tcPr>
            <w:tcW w:w="600" w:type="dxa"/>
            <w:gridSpan w:val="2"/>
            <w:vAlign w:val="center"/>
          </w:tcPr>
          <w:p w:rsidR="00793151" w:rsidRDefault="00793151">
            <w:pPr>
              <w:jc w:val="center"/>
              <w:rPr>
                <w:sz w:val="20"/>
                <w:szCs w:val="20"/>
              </w:rPr>
            </w:pPr>
            <w:r>
              <w:rPr>
                <w:sz w:val="20"/>
                <w:szCs w:val="20"/>
              </w:rPr>
              <w:t>126</w:t>
            </w:r>
          </w:p>
        </w:tc>
        <w:tc>
          <w:tcPr>
            <w:tcW w:w="720" w:type="dxa"/>
            <w:gridSpan w:val="3"/>
            <w:vAlign w:val="center"/>
          </w:tcPr>
          <w:p w:rsidR="00793151" w:rsidRDefault="00793151">
            <w:pPr>
              <w:jc w:val="center"/>
              <w:rPr>
                <w:sz w:val="20"/>
                <w:szCs w:val="20"/>
              </w:rPr>
            </w:pPr>
            <w:r>
              <w:rPr>
                <w:sz w:val="20"/>
                <w:szCs w:val="20"/>
              </w:rPr>
              <w:t>1000</w:t>
            </w:r>
          </w:p>
        </w:tc>
        <w:tc>
          <w:tcPr>
            <w:tcW w:w="1320" w:type="dxa"/>
            <w:gridSpan w:val="7"/>
            <w:vAlign w:val="center"/>
          </w:tcPr>
          <w:p w:rsidR="00793151" w:rsidRDefault="00793151">
            <w:pPr>
              <w:jc w:val="center"/>
              <w:rPr>
                <w:sz w:val="20"/>
                <w:szCs w:val="20"/>
              </w:rPr>
            </w:pPr>
            <w:r>
              <w:rPr>
                <w:sz w:val="20"/>
                <w:szCs w:val="20"/>
              </w:rPr>
              <w:t>80</w:t>
            </w:r>
          </w:p>
        </w:tc>
        <w:tc>
          <w:tcPr>
            <w:tcW w:w="1320" w:type="dxa"/>
            <w:gridSpan w:val="4"/>
            <w:vAlign w:val="center"/>
          </w:tcPr>
          <w:p w:rsidR="00793151" w:rsidRDefault="00793151">
            <w:pPr>
              <w:jc w:val="center"/>
              <w:rPr>
                <w:sz w:val="20"/>
                <w:szCs w:val="20"/>
              </w:rPr>
            </w:pPr>
            <w:r>
              <w:rPr>
                <w:sz w:val="20"/>
                <w:szCs w:val="20"/>
              </w:rPr>
              <w:t>31,5</w:t>
            </w:r>
          </w:p>
        </w:tc>
        <w:tc>
          <w:tcPr>
            <w:tcW w:w="1260" w:type="dxa"/>
            <w:gridSpan w:val="8"/>
            <w:vAlign w:val="center"/>
          </w:tcPr>
          <w:p w:rsidR="00793151" w:rsidRDefault="00793151">
            <w:pPr>
              <w:jc w:val="center"/>
              <w:rPr>
                <w:sz w:val="20"/>
                <w:szCs w:val="20"/>
              </w:rPr>
            </w:pPr>
            <w:r>
              <w:rPr>
                <w:sz w:val="20"/>
                <w:szCs w:val="20"/>
              </w:rPr>
              <w:t>3</w:t>
            </w:r>
          </w:p>
        </w:tc>
        <w:tc>
          <w:tcPr>
            <w:tcW w:w="1260" w:type="dxa"/>
            <w:gridSpan w:val="5"/>
            <w:vAlign w:val="center"/>
          </w:tcPr>
          <w:p w:rsidR="00793151" w:rsidRDefault="00793151">
            <w:pPr>
              <w:jc w:val="center"/>
              <w:rPr>
                <w:sz w:val="20"/>
                <w:szCs w:val="20"/>
              </w:rPr>
            </w:pPr>
            <w:r>
              <w:rPr>
                <w:sz w:val="20"/>
                <w:szCs w:val="20"/>
              </w:rPr>
              <w:t>1</w:t>
            </w:r>
          </w:p>
        </w:tc>
        <w:tc>
          <w:tcPr>
            <w:tcW w:w="1080" w:type="dxa"/>
            <w:gridSpan w:val="2"/>
            <w:vAlign w:val="center"/>
          </w:tcPr>
          <w:p w:rsidR="00793151" w:rsidRDefault="00793151">
            <w:pPr>
              <w:jc w:val="center"/>
              <w:rPr>
                <w:sz w:val="20"/>
                <w:szCs w:val="20"/>
              </w:rPr>
            </w:pPr>
            <w:r>
              <w:rPr>
                <w:sz w:val="20"/>
                <w:szCs w:val="20"/>
              </w:rPr>
              <w:t>ПР-У1</w:t>
            </w:r>
          </w:p>
          <w:p w:rsidR="00793151" w:rsidRDefault="00793151">
            <w:pPr>
              <w:jc w:val="center"/>
              <w:rPr>
                <w:sz w:val="20"/>
                <w:szCs w:val="20"/>
              </w:rPr>
            </w:pPr>
            <w:r>
              <w:rPr>
                <w:sz w:val="20"/>
                <w:szCs w:val="20"/>
              </w:rPr>
              <w:t>ПД-5У1</w:t>
            </w:r>
          </w:p>
        </w:tc>
      </w:tr>
      <w:tr w:rsidR="00793151">
        <w:trPr>
          <w:trHeight w:val="83"/>
        </w:trPr>
        <w:tc>
          <w:tcPr>
            <w:tcW w:w="10428" w:type="dxa"/>
            <w:gridSpan w:val="40"/>
            <w:vAlign w:val="center"/>
          </w:tcPr>
          <w:p w:rsidR="00793151" w:rsidRDefault="00793151">
            <w:pPr>
              <w:jc w:val="center"/>
              <w:rPr>
                <w:b/>
                <w:sz w:val="20"/>
                <w:szCs w:val="20"/>
              </w:rPr>
            </w:pPr>
            <w:r>
              <w:rPr>
                <w:b/>
                <w:sz w:val="20"/>
                <w:szCs w:val="20"/>
              </w:rPr>
              <w:t>Короткозамыкатель</w:t>
            </w:r>
          </w:p>
        </w:tc>
      </w:tr>
      <w:tr w:rsidR="00793151">
        <w:trPr>
          <w:cantSplit/>
          <w:trHeight w:val="1795"/>
        </w:trPr>
        <w:tc>
          <w:tcPr>
            <w:tcW w:w="1548" w:type="dxa"/>
            <w:vAlign w:val="center"/>
          </w:tcPr>
          <w:p w:rsidR="00793151" w:rsidRDefault="00793151">
            <w:pPr>
              <w:jc w:val="center"/>
              <w:rPr>
                <w:sz w:val="20"/>
                <w:szCs w:val="20"/>
              </w:rPr>
            </w:pPr>
            <w:r>
              <w:rPr>
                <w:sz w:val="20"/>
                <w:szCs w:val="20"/>
              </w:rPr>
              <w:t>Тип</w:t>
            </w:r>
          </w:p>
        </w:tc>
        <w:tc>
          <w:tcPr>
            <w:tcW w:w="600" w:type="dxa"/>
            <w:gridSpan w:val="3"/>
            <w:textDirection w:val="btLr"/>
            <w:vAlign w:val="center"/>
          </w:tcPr>
          <w:p w:rsidR="00793151" w:rsidRDefault="00793151">
            <w:pPr>
              <w:ind w:left="113" w:right="113"/>
              <w:jc w:val="center"/>
              <w:rPr>
                <w:sz w:val="20"/>
                <w:szCs w:val="20"/>
              </w:rPr>
            </w:pPr>
            <w:r>
              <w:rPr>
                <w:sz w:val="20"/>
                <w:szCs w:val="20"/>
              </w:rPr>
              <w:t>Номинальное напряжение, кВ</w:t>
            </w:r>
          </w:p>
        </w:tc>
        <w:tc>
          <w:tcPr>
            <w:tcW w:w="600" w:type="dxa"/>
            <w:gridSpan w:val="4"/>
            <w:textDirection w:val="btLr"/>
            <w:vAlign w:val="center"/>
          </w:tcPr>
          <w:p w:rsidR="00793151" w:rsidRDefault="00793151">
            <w:pPr>
              <w:ind w:left="113" w:right="113"/>
              <w:jc w:val="center"/>
              <w:rPr>
                <w:sz w:val="20"/>
                <w:szCs w:val="20"/>
              </w:rPr>
            </w:pPr>
            <w:r>
              <w:rPr>
                <w:sz w:val="20"/>
                <w:szCs w:val="20"/>
              </w:rPr>
              <w:t>Наибольшее напряжение, кВ</w:t>
            </w:r>
          </w:p>
        </w:tc>
        <w:tc>
          <w:tcPr>
            <w:tcW w:w="960" w:type="dxa"/>
            <w:gridSpan w:val="5"/>
            <w:textDirection w:val="btLr"/>
            <w:vAlign w:val="center"/>
          </w:tcPr>
          <w:p w:rsidR="00793151" w:rsidRDefault="00793151">
            <w:pPr>
              <w:ind w:left="113" w:right="113"/>
              <w:jc w:val="center"/>
              <w:rPr>
                <w:sz w:val="20"/>
                <w:szCs w:val="20"/>
              </w:rPr>
            </w:pPr>
            <w:r>
              <w:rPr>
                <w:sz w:val="20"/>
                <w:szCs w:val="20"/>
              </w:rPr>
              <w:t>Амплитуда предельного сквозного тока, кА</w:t>
            </w:r>
          </w:p>
        </w:tc>
        <w:tc>
          <w:tcPr>
            <w:tcW w:w="1440" w:type="dxa"/>
            <w:gridSpan w:val="5"/>
            <w:textDirection w:val="btLr"/>
            <w:vAlign w:val="center"/>
          </w:tcPr>
          <w:p w:rsidR="00793151" w:rsidRDefault="00793151">
            <w:pPr>
              <w:ind w:left="113" w:right="113"/>
              <w:jc w:val="center"/>
              <w:rPr>
                <w:sz w:val="20"/>
                <w:szCs w:val="20"/>
              </w:rPr>
            </w:pPr>
            <w:r>
              <w:rPr>
                <w:sz w:val="20"/>
                <w:szCs w:val="20"/>
              </w:rPr>
              <w:t>Начальное действующее значение периодической составляющей, кА</w:t>
            </w:r>
          </w:p>
        </w:tc>
        <w:tc>
          <w:tcPr>
            <w:tcW w:w="840" w:type="dxa"/>
            <w:gridSpan w:val="4"/>
            <w:textDirection w:val="btLr"/>
            <w:vAlign w:val="center"/>
          </w:tcPr>
          <w:p w:rsidR="00793151" w:rsidRDefault="00793151">
            <w:pPr>
              <w:ind w:left="113" w:right="113"/>
              <w:jc w:val="center"/>
              <w:rPr>
                <w:sz w:val="20"/>
                <w:szCs w:val="20"/>
              </w:rPr>
            </w:pPr>
            <w:r>
              <w:rPr>
                <w:sz w:val="20"/>
                <w:szCs w:val="20"/>
              </w:rPr>
              <w:t>Предельный ток термической стойкости, кА</w:t>
            </w:r>
          </w:p>
        </w:tc>
        <w:tc>
          <w:tcPr>
            <w:tcW w:w="960" w:type="dxa"/>
            <w:gridSpan w:val="4"/>
            <w:textDirection w:val="btLr"/>
            <w:vAlign w:val="center"/>
          </w:tcPr>
          <w:p w:rsidR="00793151" w:rsidRDefault="00793151">
            <w:pPr>
              <w:ind w:left="113" w:right="113"/>
              <w:jc w:val="center"/>
              <w:rPr>
                <w:sz w:val="20"/>
                <w:szCs w:val="20"/>
              </w:rPr>
            </w:pPr>
            <w:r>
              <w:rPr>
                <w:sz w:val="20"/>
                <w:szCs w:val="20"/>
              </w:rPr>
              <w:t>Время протекания предельного тока термической стойкости, с</w:t>
            </w:r>
          </w:p>
        </w:tc>
        <w:tc>
          <w:tcPr>
            <w:tcW w:w="1080" w:type="dxa"/>
            <w:gridSpan w:val="6"/>
            <w:textDirection w:val="btLr"/>
            <w:vAlign w:val="center"/>
          </w:tcPr>
          <w:p w:rsidR="00793151" w:rsidRDefault="00793151">
            <w:pPr>
              <w:ind w:left="113" w:right="113"/>
              <w:jc w:val="center"/>
              <w:rPr>
                <w:sz w:val="20"/>
                <w:szCs w:val="20"/>
              </w:rPr>
            </w:pPr>
            <w:r>
              <w:rPr>
                <w:sz w:val="20"/>
                <w:szCs w:val="20"/>
              </w:rPr>
              <w:t>Полное время включения без гололеда, с, не более</w:t>
            </w:r>
          </w:p>
        </w:tc>
        <w:tc>
          <w:tcPr>
            <w:tcW w:w="1200" w:type="dxa"/>
            <w:gridSpan w:val="5"/>
            <w:textDirection w:val="btLr"/>
            <w:vAlign w:val="center"/>
          </w:tcPr>
          <w:p w:rsidR="00793151" w:rsidRDefault="00793151">
            <w:pPr>
              <w:ind w:left="113" w:right="113"/>
              <w:jc w:val="center"/>
              <w:rPr>
                <w:sz w:val="20"/>
                <w:szCs w:val="20"/>
              </w:rPr>
            </w:pPr>
            <w:r>
              <w:rPr>
                <w:sz w:val="20"/>
                <w:szCs w:val="20"/>
              </w:rPr>
              <w:t>Допустимое тяжение провода с учетом ветра и гололеда, Н, не более</w:t>
            </w:r>
          </w:p>
        </w:tc>
        <w:tc>
          <w:tcPr>
            <w:tcW w:w="1200" w:type="dxa"/>
            <w:gridSpan w:val="3"/>
            <w:textDirection w:val="btLr"/>
            <w:vAlign w:val="center"/>
          </w:tcPr>
          <w:p w:rsidR="00793151" w:rsidRDefault="00793151">
            <w:pPr>
              <w:ind w:left="113" w:right="113"/>
              <w:jc w:val="center"/>
              <w:rPr>
                <w:sz w:val="20"/>
                <w:szCs w:val="20"/>
              </w:rPr>
            </w:pPr>
            <w:r>
              <w:rPr>
                <w:sz w:val="20"/>
                <w:szCs w:val="20"/>
              </w:rPr>
              <w:t>Привод</w:t>
            </w:r>
          </w:p>
        </w:tc>
      </w:tr>
      <w:tr w:rsidR="00793151">
        <w:trPr>
          <w:trHeight w:val="365"/>
        </w:trPr>
        <w:tc>
          <w:tcPr>
            <w:tcW w:w="1548" w:type="dxa"/>
            <w:vAlign w:val="center"/>
          </w:tcPr>
          <w:p w:rsidR="00793151" w:rsidRDefault="00793151">
            <w:pPr>
              <w:rPr>
                <w:sz w:val="20"/>
                <w:szCs w:val="20"/>
              </w:rPr>
            </w:pPr>
            <w:r>
              <w:rPr>
                <w:sz w:val="20"/>
                <w:szCs w:val="20"/>
              </w:rPr>
              <w:t>КЗ-110УХЛ1</w:t>
            </w:r>
          </w:p>
        </w:tc>
        <w:tc>
          <w:tcPr>
            <w:tcW w:w="600" w:type="dxa"/>
            <w:gridSpan w:val="3"/>
            <w:vAlign w:val="center"/>
          </w:tcPr>
          <w:p w:rsidR="00793151" w:rsidRDefault="00793151">
            <w:pPr>
              <w:jc w:val="center"/>
              <w:rPr>
                <w:sz w:val="20"/>
                <w:szCs w:val="20"/>
              </w:rPr>
            </w:pPr>
            <w:r>
              <w:rPr>
                <w:sz w:val="20"/>
                <w:szCs w:val="20"/>
              </w:rPr>
              <w:t>110</w:t>
            </w:r>
          </w:p>
        </w:tc>
        <w:tc>
          <w:tcPr>
            <w:tcW w:w="600" w:type="dxa"/>
            <w:gridSpan w:val="4"/>
            <w:vAlign w:val="center"/>
          </w:tcPr>
          <w:p w:rsidR="00793151" w:rsidRDefault="00793151">
            <w:pPr>
              <w:jc w:val="center"/>
              <w:rPr>
                <w:sz w:val="20"/>
                <w:szCs w:val="20"/>
              </w:rPr>
            </w:pPr>
            <w:r>
              <w:rPr>
                <w:sz w:val="20"/>
                <w:szCs w:val="20"/>
              </w:rPr>
              <w:t>126</w:t>
            </w:r>
          </w:p>
        </w:tc>
        <w:tc>
          <w:tcPr>
            <w:tcW w:w="960" w:type="dxa"/>
            <w:gridSpan w:val="5"/>
            <w:vAlign w:val="center"/>
          </w:tcPr>
          <w:p w:rsidR="00793151" w:rsidRDefault="00793151">
            <w:pPr>
              <w:jc w:val="center"/>
              <w:rPr>
                <w:sz w:val="20"/>
                <w:szCs w:val="20"/>
              </w:rPr>
            </w:pPr>
            <w:r>
              <w:rPr>
                <w:sz w:val="20"/>
                <w:szCs w:val="20"/>
              </w:rPr>
              <w:t>51</w:t>
            </w:r>
          </w:p>
        </w:tc>
        <w:tc>
          <w:tcPr>
            <w:tcW w:w="1440" w:type="dxa"/>
            <w:gridSpan w:val="5"/>
            <w:vAlign w:val="center"/>
          </w:tcPr>
          <w:p w:rsidR="00793151" w:rsidRDefault="00793151">
            <w:pPr>
              <w:jc w:val="center"/>
              <w:rPr>
                <w:sz w:val="20"/>
                <w:szCs w:val="20"/>
              </w:rPr>
            </w:pPr>
            <w:r>
              <w:rPr>
                <w:sz w:val="20"/>
                <w:szCs w:val="20"/>
              </w:rPr>
              <w:t>12,5</w:t>
            </w:r>
          </w:p>
        </w:tc>
        <w:tc>
          <w:tcPr>
            <w:tcW w:w="840" w:type="dxa"/>
            <w:gridSpan w:val="4"/>
            <w:vAlign w:val="center"/>
          </w:tcPr>
          <w:p w:rsidR="00793151" w:rsidRDefault="00793151">
            <w:pPr>
              <w:jc w:val="center"/>
              <w:rPr>
                <w:sz w:val="20"/>
                <w:szCs w:val="20"/>
              </w:rPr>
            </w:pPr>
            <w:r>
              <w:rPr>
                <w:sz w:val="20"/>
                <w:szCs w:val="20"/>
              </w:rPr>
              <w:t>12,5</w:t>
            </w:r>
          </w:p>
        </w:tc>
        <w:tc>
          <w:tcPr>
            <w:tcW w:w="960" w:type="dxa"/>
            <w:gridSpan w:val="4"/>
            <w:vAlign w:val="center"/>
          </w:tcPr>
          <w:p w:rsidR="00793151" w:rsidRDefault="00793151">
            <w:pPr>
              <w:jc w:val="center"/>
              <w:rPr>
                <w:sz w:val="20"/>
                <w:szCs w:val="20"/>
              </w:rPr>
            </w:pPr>
            <w:r>
              <w:rPr>
                <w:sz w:val="20"/>
                <w:szCs w:val="20"/>
              </w:rPr>
              <w:t>3</w:t>
            </w:r>
          </w:p>
        </w:tc>
        <w:tc>
          <w:tcPr>
            <w:tcW w:w="1080" w:type="dxa"/>
            <w:gridSpan w:val="6"/>
            <w:vAlign w:val="center"/>
          </w:tcPr>
          <w:p w:rsidR="00793151" w:rsidRDefault="00793151">
            <w:pPr>
              <w:jc w:val="center"/>
              <w:rPr>
                <w:sz w:val="20"/>
                <w:szCs w:val="20"/>
              </w:rPr>
            </w:pPr>
            <w:r>
              <w:rPr>
                <w:sz w:val="20"/>
                <w:szCs w:val="20"/>
              </w:rPr>
              <w:t>0,14</w:t>
            </w:r>
          </w:p>
        </w:tc>
        <w:tc>
          <w:tcPr>
            <w:tcW w:w="1200" w:type="dxa"/>
            <w:gridSpan w:val="5"/>
            <w:vAlign w:val="center"/>
          </w:tcPr>
          <w:p w:rsidR="00793151" w:rsidRDefault="00793151">
            <w:pPr>
              <w:jc w:val="center"/>
              <w:rPr>
                <w:sz w:val="20"/>
                <w:szCs w:val="20"/>
              </w:rPr>
            </w:pPr>
            <w:r>
              <w:rPr>
                <w:sz w:val="20"/>
                <w:szCs w:val="20"/>
              </w:rPr>
              <w:t>784</w:t>
            </w:r>
          </w:p>
        </w:tc>
        <w:tc>
          <w:tcPr>
            <w:tcW w:w="1200" w:type="dxa"/>
            <w:gridSpan w:val="3"/>
            <w:vAlign w:val="center"/>
          </w:tcPr>
          <w:p w:rsidR="00793151" w:rsidRDefault="00793151">
            <w:pPr>
              <w:jc w:val="center"/>
              <w:rPr>
                <w:sz w:val="20"/>
                <w:szCs w:val="20"/>
              </w:rPr>
            </w:pPr>
            <w:r>
              <w:rPr>
                <w:sz w:val="20"/>
                <w:szCs w:val="20"/>
              </w:rPr>
              <w:t>ПРК-1У1</w:t>
            </w:r>
          </w:p>
          <w:p w:rsidR="00793151" w:rsidRDefault="00793151">
            <w:pPr>
              <w:jc w:val="center"/>
              <w:rPr>
                <w:sz w:val="20"/>
                <w:szCs w:val="20"/>
              </w:rPr>
            </w:pPr>
            <w:r>
              <w:rPr>
                <w:sz w:val="20"/>
                <w:szCs w:val="20"/>
              </w:rPr>
              <w:t>ПРК-1ХЛ1</w:t>
            </w:r>
          </w:p>
        </w:tc>
      </w:tr>
      <w:tr w:rsidR="00793151">
        <w:trPr>
          <w:trHeight w:val="182"/>
        </w:trPr>
        <w:tc>
          <w:tcPr>
            <w:tcW w:w="10428" w:type="dxa"/>
            <w:gridSpan w:val="40"/>
            <w:vAlign w:val="center"/>
          </w:tcPr>
          <w:p w:rsidR="00793151" w:rsidRDefault="00793151">
            <w:pPr>
              <w:jc w:val="center"/>
              <w:rPr>
                <w:b/>
                <w:sz w:val="20"/>
                <w:szCs w:val="20"/>
              </w:rPr>
            </w:pPr>
            <w:r>
              <w:rPr>
                <w:b/>
                <w:sz w:val="20"/>
                <w:szCs w:val="20"/>
              </w:rPr>
              <w:lastRenderedPageBreak/>
              <w:t>Отделитель</w:t>
            </w:r>
          </w:p>
        </w:tc>
      </w:tr>
      <w:tr w:rsidR="00793151">
        <w:trPr>
          <w:cantSplit/>
          <w:trHeight w:val="955"/>
        </w:trPr>
        <w:tc>
          <w:tcPr>
            <w:tcW w:w="2028" w:type="dxa"/>
            <w:gridSpan w:val="3"/>
            <w:vMerge w:val="restart"/>
            <w:vAlign w:val="center"/>
          </w:tcPr>
          <w:p w:rsidR="00793151" w:rsidRDefault="00793151">
            <w:pPr>
              <w:jc w:val="center"/>
              <w:rPr>
                <w:sz w:val="20"/>
                <w:szCs w:val="20"/>
              </w:rPr>
            </w:pPr>
            <w:r>
              <w:rPr>
                <w:sz w:val="20"/>
                <w:szCs w:val="20"/>
              </w:rPr>
              <w:t>Тип</w:t>
            </w:r>
          </w:p>
        </w:tc>
        <w:tc>
          <w:tcPr>
            <w:tcW w:w="720" w:type="dxa"/>
            <w:gridSpan w:val="5"/>
            <w:vMerge w:val="restart"/>
            <w:textDirection w:val="btLr"/>
            <w:vAlign w:val="center"/>
          </w:tcPr>
          <w:p w:rsidR="00793151" w:rsidRDefault="00793151">
            <w:pPr>
              <w:ind w:left="113" w:right="113"/>
              <w:jc w:val="center"/>
              <w:rPr>
                <w:sz w:val="20"/>
                <w:szCs w:val="20"/>
              </w:rPr>
            </w:pPr>
            <w:r>
              <w:rPr>
                <w:sz w:val="20"/>
                <w:szCs w:val="20"/>
              </w:rPr>
              <w:t>Номинальное напряжение, кВ</w:t>
            </w:r>
          </w:p>
        </w:tc>
        <w:tc>
          <w:tcPr>
            <w:tcW w:w="720" w:type="dxa"/>
            <w:gridSpan w:val="3"/>
            <w:vMerge w:val="restart"/>
            <w:textDirection w:val="btLr"/>
            <w:vAlign w:val="center"/>
          </w:tcPr>
          <w:p w:rsidR="00793151" w:rsidRDefault="00793151">
            <w:pPr>
              <w:ind w:left="113" w:right="113"/>
              <w:jc w:val="center"/>
              <w:rPr>
                <w:sz w:val="20"/>
                <w:szCs w:val="20"/>
              </w:rPr>
            </w:pPr>
            <w:r>
              <w:rPr>
                <w:sz w:val="20"/>
                <w:szCs w:val="20"/>
              </w:rPr>
              <w:t>Номинальный ток, А</w:t>
            </w:r>
          </w:p>
        </w:tc>
        <w:tc>
          <w:tcPr>
            <w:tcW w:w="960" w:type="dxa"/>
            <w:gridSpan w:val="5"/>
            <w:vMerge w:val="restart"/>
            <w:textDirection w:val="btLr"/>
            <w:vAlign w:val="center"/>
          </w:tcPr>
          <w:p w:rsidR="00793151" w:rsidRDefault="00793151">
            <w:pPr>
              <w:ind w:left="113" w:right="113"/>
              <w:jc w:val="center"/>
              <w:rPr>
                <w:sz w:val="20"/>
                <w:szCs w:val="20"/>
              </w:rPr>
            </w:pPr>
            <w:r>
              <w:rPr>
                <w:sz w:val="20"/>
                <w:szCs w:val="20"/>
              </w:rPr>
              <w:t>Предельный ток термической стойкости главных ножей, кА</w:t>
            </w:r>
          </w:p>
        </w:tc>
        <w:tc>
          <w:tcPr>
            <w:tcW w:w="1080" w:type="dxa"/>
            <w:gridSpan w:val="5"/>
            <w:vMerge w:val="restart"/>
            <w:textDirection w:val="btLr"/>
            <w:vAlign w:val="center"/>
          </w:tcPr>
          <w:p w:rsidR="00793151" w:rsidRDefault="00793151">
            <w:pPr>
              <w:ind w:left="113" w:right="113"/>
              <w:jc w:val="center"/>
              <w:rPr>
                <w:sz w:val="20"/>
                <w:szCs w:val="20"/>
              </w:rPr>
            </w:pPr>
            <w:r>
              <w:rPr>
                <w:sz w:val="20"/>
                <w:szCs w:val="20"/>
              </w:rPr>
              <w:t>Амплитуда предельного сквозного тока главных ножей, кА</w:t>
            </w:r>
          </w:p>
        </w:tc>
        <w:tc>
          <w:tcPr>
            <w:tcW w:w="960" w:type="dxa"/>
            <w:gridSpan w:val="3"/>
            <w:vMerge w:val="restart"/>
            <w:textDirection w:val="btLr"/>
            <w:vAlign w:val="center"/>
          </w:tcPr>
          <w:p w:rsidR="00793151" w:rsidRDefault="00793151">
            <w:pPr>
              <w:ind w:left="113" w:right="113"/>
              <w:jc w:val="center"/>
              <w:rPr>
                <w:sz w:val="20"/>
                <w:szCs w:val="20"/>
              </w:rPr>
            </w:pPr>
            <w:r>
              <w:rPr>
                <w:sz w:val="20"/>
                <w:szCs w:val="20"/>
              </w:rPr>
              <w:t>Время протекания предельного тока термической стойкости, с</w:t>
            </w:r>
          </w:p>
        </w:tc>
        <w:tc>
          <w:tcPr>
            <w:tcW w:w="840" w:type="dxa"/>
            <w:gridSpan w:val="4"/>
            <w:vMerge w:val="restart"/>
            <w:textDirection w:val="btLr"/>
            <w:vAlign w:val="center"/>
          </w:tcPr>
          <w:p w:rsidR="00793151" w:rsidRDefault="00793151">
            <w:pPr>
              <w:ind w:left="113" w:right="113"/>
              <w:jc w:val="center"/>
              <w:rPr>
                <w:sz w:val="20"/>
                <w:szCs w:val="20"/>
              </w:rPr>
            </w:pPr>
            <w:r>
              <w:rPr>
                <w:sz w:val="20"/>
                <w:szCs w:val="20"/>
              </w:rPr>
              <w:t>Допустимое тяжение провода с учетом ветра и гололеда, Н</w:t>
            </w:r>
          </w:p>
        </w:tc>
        <w:tc>
          <w:tcPr>
            <w:tcW w:w="2040" w:type="dxa"/>
            <w:gridSpan w:val="10"/>
            <w:vAlign w:val="center"/>
          </w:tcPr>
          <w:p w:rsidR="00793151" w:rsidRDefault="00793151">
            <w:pPr>
              <w:ind w:left="-108" w:firstLine="108"/>
              <w:jc w:val="center"/>
              <w:rPr>
                <w:sz w:val="20"/>
                <w:szCs w:val="20"/>
              </w:rPr>
            </w:pPr>
            <w:r>
              <w:rPr>
                <w:sz w:val="20"/>
                <w:szCs w:val="20"/>
              </w:rPr>
              <w:t>Полное время отключения с приводом, не более, с</w:t>
            </w:r>
          </w:p>
        </w:tc>
        <w:tc>
          <w:tcPr>
            <w:tcW w:w="1080" w:type="dxa"/>
            <w:gridSpan w:val="2"/>
            <w:vMerge w:val="restart"/>
            <w:vAlign w:val="center"/>
          </w:tcPr>
          <w:p w:rsidR="00793151" w:rsidRDefault="00793151">
            <w:pPr>
              <w:jc w:val="center"/>
              <w:rPr>
                <w:sz w:val="20"/>
                <w:szCs w:val="20"/>
              </w:rPr>
            </w:pPr>
            <w:r>
              <w:rPr>
                <w:sz w:val="20"/>
                <w:szCs w:val="20"/>
              </w:rPr>
              <w:t>Привод</w:t>
            </w:r>
          </w:p>
        </w:tc>
      </w:tr>
      <w:tr w:rsidR="00793151">
        <w:trPr>
          <w:cantSplit/>
          <w:trHeight w:val="570"/>
        </w:trPr>
        <w:tc>
          <w:tcPr>
            <w:tcW w:w="2028" w:type="dxa"/>
            <w:gridSpan w:val="3"/>
            <w:vMerge/>
            <w:vAlign w:val="center"/>
          </w:tcPr>
          <w:p w:rsidR="00793151" w:rsidRDefault="00793151">
            <w:pPr>
              <w:jc w:val="center"/>
              <w:rPr>
                <w:sz w:val="20"/>
                <w:szCs w:val="20"/>
              </w:rPr>
            </w:pPr>
          </w:p>
        </w:tc>
        <w:tc>
          <w:tcPr>
            <w:tcW w:w="720" w:type="dxa"/>
            <w:gridSpan w:val="5"/>
            <w:vMerge/>
            <w:textDirection w:val="btLr"/>
            <w:vAlign w:val="center"/>
          </w:tcPr>
          <w:p w:rsidR="00793151" w:rsidRDefault="00793151">
            <w:pPr>
              <w:ind w:left="113" w:right="113"/>
              <w:jc w:val="center"/>
              <w:rPr>
                <w:sz w:val="20"/>
                <w:szCs w:val="20"/>
              </w:rPr>
            </w:pPr>
          </w:p>
        </w:tc>
        <w:tc>
          <w:tcPr>
            <w:tcW w:w="720" w:type="dxa"/>
            <w:gridSpan w:val="3"/>
            <w:vMerge/>
            <w:textDirection w:val="btLr"/>
            <w:vAlign w:val="center"/>
          </w:tcPr>
          <w:p w:rsidR="00793151" w:rsidRDefault="00793151">
            <w:pPr>
              <w:ind w:left="113" w:right="113"/>
              <w:jc w:val="center"/>
              <w:rPr>
                <w:sz w:val="20"/>
                <w:szCs w:val="20"/>
              </w:rPr>
            </w:pPr>
          </w:p>
        </w:tc>
        <w:tc>
          <w:tcPr>
            <w:tcW w:w="960" w:type="dxa"/>
            <w:gridSpan w:val="5"/>
            <w:vMerge/>
            <w:textDirection w:val="btLr"/>
            <w:vAlign w:val="center"/>
          </w:tcPr>
          <w:p w:rsidR="00793151" w:rsidRDefault="00793151">
            <w:pPr>
              <w:ind w:left="113" w:right="113"/>
              <w:jc w:val="center"/>
              <w:rPr>
                <w:sz w:val="20"/>
                <w:szCs w:val="20"/>
              </w:rPr>
            </w:pPr>
          </w:p>
        </w:tc>
        <w:tc>
          <w:tcPr>
            <w:tcW w:w="1080" w:type="dxa"/>
            <w:gridSpan w:val="5"/>
            <w:vMerge/>
            <w:textDirection w:val="btLr"/>
            <w:vAlign w:val="center"/>
          </w:tcPr>
          <w:p w:rsidR="00793151" w:rsidRDefault="00793151">
            <w:pPr>
              <w:ind w:left="113" w:right="113"/>
              <w:jc w:val="center"/>
              <w:rPr>
                <w:sz w:val="20"/>
                <w:szCs w:val="20"/>
              </w:rPr>
            </w:pPr>
          </w:p>
        </w:tc>
        <w:tc>
          <w:tcPr>
            <w:tcW w:w="960" w:type="dxa"/>
            <w:gridSpan w:val="3"/>
            <w:vMerge/>
            <w:vAlign w:val="center"/>
          </w:tcPr>
          <w:p w:rsidR="00793151" w:rsidRDefault="00793151">
            <w:pPr>
              <w:jc w:val="center"/>
              <w:rPr>
                <w:sz w:val="20"/>
                <w:szCs w:val="20"/>
              </w:rPr>
            </w:pPr>
          </w:p>
        </w:tc>
        <w:tc>
          <w:tcPr>
            <w:tcW w:w="840" w:type="dxa"/>
            <w:gridSpan w:val="4"/>
            <w:vMerge/>
            <w:vAlign w:val="center"/>
          </w:tcPr>
          <w:p w:rsidR="00793151" w:rsidRDefault="00793151">
            <w:pPr>
              <w:jc w:val="center"/>
              <w:rPr>
                <w:sz w:val="20"/>
                <w:szCs w:val="20"/>
              </w:rPr>
            </w:pPr>
          </w:p>
        </w:tc>
        <w:tc>
          <w:tcPr>
            <w:tcW w:w="600" w:type="dxa"/>
            <w:gridSpan w:val="3"/>
            <w:vMerge w:val="restart"/>
            <w:textDirection w:val="btLr"/>
            <w:vAlign w:val="center"/>
          </w:tcPr>
          <w:p w:rsidR="00793151" w:rsidRDefault="00793151">
            <w:pPr>
              <w:ind w:left="113" w:right="113"/>
              <w:jc w:val="center"/>
              <w:rPr>
                <w:sz w:val="20"/>
                <w:szCs w:val="20"/>
              </w:rPr>
            </w:pPr>
            <w:r>
              <w:rPr>
                <w:sz w:val="20"/>
                <w:szCs w:val="20"/>
              </w:rPr>
              <w:t>без гололеда</w:t>
            </w:r>
          </w:p>
        </w:tc>
        <w:tc>
          <w:tcPr>
            <w:tcW w:w="1440" w:type="dxa"/>
            <w:gridSpan w:val="7"/>
            <w:vAlign w:val="center"/>
          </w:tcPr>
          <w:p w:rsidR="00793151" w:rsidRDefault="00793151">
            <w:pPr>
              <w:jc w:val="center"/>
              <w:rPr>
                <w:sz w:val="20"/>
                <w:szCs w:val="20"/>
              </w:rPr>
            </w:pPr>
            <w:r>
              <w:rPr>
                <w:sz w:val="20"/>
                <w:szCs w:val="20"/>
              </w:rPr>
              <w:t>при гололеде толщиной, мм</w:t>
            </w:r>
          </w:p>
        </w:tc>
        <w:tc>
          <w:tcPr>
            <w:tcW w:w="1080" w:type="dxa"/>
            <w:gridSpan w:val="2"/>
            <w:vMerge/>
            <w:vAlign w:val="center"/>
          </w:tcPr>
          <w:p w:rsidR="00793151" w:rsidRDefault="00793151">
            <w:pPr>
              <w:jc w:val="center"/>
              <w:rPr>
                <w:sz w:val="20"/>
                <w:szCs w:val="20"/>
              </w:rPr>
            </w:pPr>
          </w:p>
        </w:tc>
      </w:tr>
      <w:tr w:rsidR="00793151">
        <w:trPr>
          <w:cantSplit/>
          <w:trHeight w:val="569"/>
        </w:trPr>
        <w:tc>
          <w:tcPr>
            <w:tcW w:w="2028" w:type="dxa"/>
            <w:gridSpan w:val="3"/>
            <w:vMerge/>
            <w:vAlign w:val="center"/>
          </w:tcPr>
          <w:p w:rsidR="00793151" w:rsidRDefault="00793151">
            <w:pPr>
              <w:jc w:val="center"/>
              <w:rPr>
                <w:sz w:val="20"/>
                <w:szCs w:val="20"/>
              </w:rPr>
            </w:pPr>
          </w:p>
        </w:tc>
        <w:tc>
          <w:tcPr>
            <w:tcW w:w="720" w:type="dxa"/>
            <w:gridSpan w:val="5"/>
            <w:vMerge/>
            <w:textDirection w:val="btLr"/>
            <w:vAlign w:val="center"/>
          </w:tcPr>
          <w:p w:rsidR="00793151" w:rsidRDefault="00793151">
            <w:pPr>
              <w:ind w:left="113" w:right="113"/>
              <w:jc w:val="center"/>
              <w:rPr>
                <w:sz w:val="20"/>
                <w:szCs w:val="20"/>
              </w:rPr>
            </w:pPr>
          </w:p>
        </w:tc>
        <w:tc>
          <w:tcPr>
            <w:tcW w:w="720" w:type="dxa"/>
            <w:gridSpan w:val="3"/>
            <w:vMerge/>
            <w:textDirection w:val="btLr"/>
            <w:vAlign w:val="center"/>
          </w:tcPr>
          <w:p w:rsidR="00793151" w:rsidRDefault="00793151">
            <w:pPr>
              <w:ind w:left="113" w:right="113"/>
              <w:jc w:val="center"/>
              <w:rPr>
                <w:sz w:val="20"/>
                <w:szCs w:val="20"/>
              </w:rPr>
            </w:pPr>
          </w:p>
        </w:tc>
        <w:tc>
          <w:tcPr>
            <w:tcW w:w="960" w:type="dxa"/>
            <w:gridSpan w:val="5"/>
            <w:vMerge/>
            <w:textDirection w:val="btLr"/>
            <w:vAlign w:val="center"/>
          </w:tcPr>
          <w:p w:rsidR="00793151" w:rsidRDefault="00793151">
            <w:pPr>
              <w:ind w:left="113" w:right="113"/>
              <w:jc w:val="center"/>
              <w:rPr>
                <w:sz w:val="20"/>
                <w:szCs w:val="20"/>
              </w:rPr>
            </w:pPr>
          </w:p>
        </w:tc>
        <w:tc>
          <w:tcPr>
            <w:tcW w:w="1080" w:type="dxa"/>
            <w:gridSpan w:val="5"/>
            <w:vMerge/>
            <w:textDirection w:val="btLr"/>
            <w:vAlign w:val="center"/>
          </w:tcPr>
          <w:p w:rsidR="00793151" w:rsidRDefault="00793151">
            <w:pPr>
              <w:ind w:left="113" w:right="113"/>
              <w:jc w:val="center"/>
              <w:rPr>
                <w:sz w:val="20"/>
                <w:szCs w:val="20"/>
              </w:rPr>
            </w:pPr>
          </w:p>
        </w:tc>
        <w:tc>
          <w:tcPr>
            <w:tcW w:w="960" w:type="dxa"/>
            <w:gridSpan w:val="3"/>
            <w:vMerge/>
            <w:vAlign w:val="center"/>
          </w:tcPr>
          <w:p w:rsidR="00793151" w:rsidRDefault="00793151">
            <w:pPr>
              <w:jc w:val="center"/>
              <w:rPr>
                <w:sz w:val="20"/>
                <w:szCs w:val="20"/>
              </w:rPr>
            </w:pPr>
          </w:p>
        </w:tc>
        <w:tc>
          <w:tcPr>
            <w:tcW w:w="840" w:type="dxa"/>
            <w:gridSpan w:val="4"/>
            <w:vMerge/>
            <w:vAlign w:val="center"/>
          </w:tcPr>
          <w:p w:rsidR="00793151" w:rsidRDefault="00793151">
            <w:pPr>
              <w:jc w:val="center"/>
              <w:rPr>
                <w:sz w:val="20"/>
                <w:szCs w:val="20"/>
              </w:rPr>
            </w:pPr>
          </w:p>
        </w:tc>
        <w:tc>
          <w:tcPr>
            <w:tcW w:w="600" w:type="dxa"/>
            <w:gridSpan w:val="3"/>
            <w:vMerge/>
            <w:vAlign w:val="center"/>
          </w:tcPr>
          <w:p w:rsidR="00793151" w:rsidRDefault="00793151">
            <w:pPr>
              <w:jc w:val="center"/>
              <w:rPr>
                <w:sz w:val="20"/>
                <w:szCs w:val="20"/>
              </w:rPr>
            </w:pPr>
          </w:p>
        </w:tc>
        <w:tc>
          <w:tcPr>
            <w:tcW w:w="720" w:type="dxa"/>
            <w:gridSpan w:val="3"/>
            <w:vAlign w:val="center"/>
          </w:tcPr>
          <w:p w:rsidR="00793151" w:rsidRDefault="00793151">
            <w:pPr>
              <w:jc w:val="center"/>
              <w:rPr>
                <w:sz w:val="20"/>
                <w:szCs w:val="20"/>
              </w:rPr>
            </w:pPr>
            <w:r>
              <w:rPr>
                <w:sz w:val="20"/>
                <w:szCs w:val="20"/>
              </w:rPr>
              <w:t>10</w:t>
            </w:r>
          </w:p>
        </w:tc>
        <w:tc>
          <w:tcPr>
            <w:tcW w:w="720" w:type="dxa"/>
            <w:gridSpan w:val="4"/>
            <w:vAlign w:val="center"/>
          </w:tcPr>
          <w:p w:rsidR="00793151" w:rsidRDefault="00793151">
            <w:pPr>
              <w:jc w:val="center"/>
              <w:rPr>
                <w:sz w:val="20"/>
                <w:szCs w:val="20"/>
              </w:rPr>
            </w:pPr>
            <w:r>
              <w:rPr>
                <w:sz w:val="20"/>
                <w:szCs w:val="20"/>
              </w:rPr>
              <w:t>15</w:t>
            </w:r>
          </w:p>
        </w:tc>
        <w:tc>
          <w:tcPr>
            <w:tcW w:w="1080" w:type="dxa"/>
            <w:gridSpan w:val="2"/>
            <w:vMerge/>
            <w:vAlign w:val="center"/>
          </w:tcPr>
          <w:p w:rsidR="00793151" w:rsidRDefault="00793151">
            <w:pPr>
              <w:jc w:val="center"/>
              <w:rPr>
                <w:sz w:val="20"/>
                <w:szCs w:val="20"/>
              </w:rPr>
            </w:pPr>
          </w:p>
        </w:tc>
      </w:tr>
      <w:tr w:rsidR="00793151">
        <w:trPr>
          <w:trHeight w:val="223"/>
        </w:trPr>
        <w:tc>
          <w:tcPr>
            <w:tcW w:w="2028" w:type="dxa"/>
            <w:gridSpan w:val="3"/>
            <w:vAlign w:val="center"/>
          </w:tcPr>
          <w:p w:rsidR="00793151" w:rsidRDefault="00793151">
            <w:pPr>
              <w:rPr>
                <w:sz w:val="20"/>
                <w:szCs w:val="20"/>
              </w:rPr>
            </w:pPr>
            <w:r>
              <w:rPr>
                <w:sz w:val="20"/>
                <w:szCs w:val="20"/>
              </w:rPr>
              <w:t>ОДЗ-110/1000УХЛ1</w:t>
            </w:r>
          </w:p>
        </w:tc>
        <w:tc>
          <w:tcPr>
            <w:tcW w:w="720" w:type="dxa"/>
            <w:gridSpan w:val="5"/>
            <w:vAlign w:val="center"/>
          </w:tcPr>
          <w:p w:rsidR="00793151" w:rsidRDefault="00793151">
            <w:pPr>
              <w:jc w:val="center"/>
              <w:rPr>
                <w:sz w:val="20"/>
                <w:szCs w:val="20"/>
              </w:rPr>
            </w:pPr>
            <w:r>
              <w:rPr>
                <w:sz w:val="20"/>
                <w:szCs w:val="20"/>
              </w:rPr>
              <w:t>110</w:t>
            </w:r>
          </w:p>
        </w:tc>
        <w:tc>
          <w:tcPr>
            <w:tcW w:w="720" w:type="dxa"/>
            <w:gridSpan w:val="3"/>
            <w:vAlign w:val="center"/>
          </w:tcPr>
          <w:p w:rsidR="00793151" w:rsidRDefault="00793151">
            <w:pPr>
              <w:jc w:val="center"/>
              <w:rPr>
                <w:sz w:val="20"/>
                <w:szCs w:val="20"/>
              </w:rPr>
            </w:pPr>
            <w:r>
              <w:rPr>
                <w:sz w:val="20"/>
                <w:szCs w:val="20"/>
              </w:rPr>
              <w:t>1000</w:t>
            </w:r>
          </w:p>
        </w:tc>
        <w:tc>
          <w:tcPr>
            <w:tcW w:w="960" w:type="dxa"/>
            <w:gridSpan w:val="5"/>
            <w:vAlign w:val="center"/>
          </w:tcPr>
          <w:p w:rsidR="00793151" w:rsidRDefault="00793151">
            <w:pPr>
              <w:jc w:val="center"/>
              <w:rPr>
                <w:sz w:val="20"/>
                <w:szCs w:val="20"/>
              </w:rPr>
            </w:pPr>
            <w:r>
              <w:rPr>
                <w:sz w:val="20"/>
                <w:szCs w:val="20"/>
              </w:rPr>
              <w:t>31,5</w:t>
            </w:r>
          </w:p>
        </w:tc>
        <w:tc>
          <w:tcPr>
            <w:tcW w:w="1080" w:type="dxa"/>
            <w:gridSpan w:val="5"/>
            <w:vAlign w:val="center"/>
          </w:tcPr>
          <w:p w:rsidR="00793151" w:rsidRDefault="00793151">
            <w:pPr>
              <w:jc w:val="center"/>
              <w:rPr>
                <w:sz w:val="20"/>
                <w:szCs w:val="20"/>
              </w:rPr>
            </w:pPr>
            <w:r>
              <w:rPr>
                <w:sz w:val="20"/>
                <w:szCs w:val="20"/>
              </w:rPr>
              <w:t>80</w:t>
            </w:r>
          </w:p>
        </w:tc>
        <w:tc>
          <w:tcPr>
            <w:tcW w:w="960" w:type="dxa"/>
            <w:gridSpan w:val="3"/>
            <w:vAlign w:val="center"/>
          </w:tcPr>
          <w:p w:rsidR="00793151" w:rsidRDefault="00793151">
            <w:pPr>
              <w:jc w:val="center"/>
              <w:rPr>
                <w:sz w:val="20"/>
                <w:szCs w:val="20"/>
              </w:rPr>
            </w:pPr>
            <w:r>
              <w:rPr>
                <w:sz w:val="20"/>
                <w:szCs w:val="20"/>
              </w:rPr>
              <w:t>3</w:t>
            </w:r>
          </w:p>
        </w:tc>
        <w:tc>
          <w:tcPr>
            <w:tcW w:w="840" w:type="dxa"/>
            <w:gridSpan w:val="4"/>
            <w:vAlign w:val="center"/>
          </w:tcPr>
          <w:p w:rsidR="00793151" w:rsidRDefault="00793151">
            <w:pPr>
              <w:jc w:val="center"/>
              <w:rPr>
                <w:sz w:val="20"/>
                <w:szCs w:val="20"/>
              </w:rPr>
            </w:pPr>
            <w:r>
              <w:rPr>
                <w:sz w:val="20"/>
                <w:szCs w:val="20"/>
              </w:rPr>
              <w:t>780</w:t>
            </w:r>
          </w:p>
        </w:tc>
        <w:tc>
          <w:tcPr>
            <w:tcW w:w="600" w:type="dxa"/>
            <w:gridSpan w:val="3"/>
            <w:vAlign w:val="center"/>
          </w:tcPr>
          <w:p w:rsidR="00793151" w:rsidRDefault="00793151">
            <w:pPr>
              <w:jc w:val="center"/>
              <w:rPr>
                <w:sz w:val="20"/>
                <w:szCs w:val="20"/>
              </w:rPr>
            </w:pPr>
            <w:r>
              <w:rPr>
                <w:sz w:val="20"/>
                <w:szCs w:val="20"/>
              </w:rPr>
              <w:t>0,38</w:t>
            </w:r>
          </w:p>
        </w:tc>
        <w:tc>
          <w:tcPr>
            <w:tcW w:w="720" w:type="dxa"/>
            <w:gridSpan w:val="3"/>
            <w:vAlign w:val="center"/>
          </w:tcPr>
          <w:p w:rsidR="00793151" w:rsidRDefault="00793151">
            <w:pPr>
              <w:jc w:val="center"/>
              <w:rPr>
                <w:sz w:val="20"/>
                <w:szCs w:val="20"/>
              </w:rPr>
            </w:pPr>
            <w:r>
              <w:rPr>
                <w:sz w:val="20"/>
                <w:szCs w:val="20"/>
              </w:rPr>
              <w:t>0,45</w:t>
            </w:r>
          </w:p>
        </w:tc>
        <w:tc>
          <w:tcPr>
            <w:tcW w:w="720" w:type="dxa"/>
            <w:gridSpan w:val="4"/>
            <w:vAlign w:val="center"/>
          </w:tcPr>
          <w:p w:rsidR="00793151" w:rsidRDefault="00793151">
            <w:pPr>
              <w:jc w:val="center"/>
              <w:rPr>
                <w:sz w:val="20"/>
                <w:szCs w:val="20"/>
              </w:rPr>
            </w:pPr>
            <w:r>
              <w:rPr>
                <w:sz w:val="20"/>
                <w:szCs w:val="20"/>
              </w:rPr>
              <w:t>0,5</w:t>
            </w:r>
          </w:p>
        </w:tc>
        <w:tc>
          <w:tcPr>
            <w:tcW w:w="1080" w:type="dxa"/>
            <w:gridSpan w:val="2"/>
            <w:vAlign w:val="center"/>
          </w:tcPr>
          <w:p w:rsidR="00793151" w:rsidRDefault="00793151">
            <w:pPr>
              <w:ind w:left="-108" w:firstLine="108"/>
              <w:rPr>
                <w:sz w:val="20"/>
                <w:szCs w:val="20"/>
              </w:rPr>
            </w:pPr>
            <w:r>
              <w:rPr>
                <w:sz w:val="20"/>
                <w:szCs w:val="20"/>
              </w:rPr>
              <w:t>ПРО-1У1</w:t>
            </w:r>
          </w:p>
          <w:p w:rsidR="00793151" w:rsidRDefault="00793151">
            <w:pPr>
              <w:ind w:left="-108"/>
              <w:rPr>
                <w:sz w:val="20"/>
                <w:szCs w:val="20"/>
              </w:rPr>
            </w:pPr>
            <w:r>
              <w:rPr>
                <w:sz w:val="20"/>
                <w:szCs w:val="20"/>
              </w:rPr>
              <w:t>ПРО-1ХЛ1</w:t>
            </w:r>
          </w:p>
        </w:tc>
      </w:tr>
      <w:tr w:rsidR="00793151">
        <w:trPr>
          <w:trHeight w:val="148"/>
        </w:trPr>
        <w:tc>
          <w:tcPr>
            <w:tcW w:w="10428" w:type="dxa"/>
            <w:gridSpan w:val="40"/>
            <w:vAlign w:val="center"/>
          </w:tcPr>
          <w:p w:rsidR="00793151" w:rsidRDefault="00793151">
            <w:pPr>
              <w:ind w:left="-108" w:firstLine="108"/>
              <w:jc w:val="center"/>
              <w:rPr>
                <w:b/>
                <w:sz w:val="20"/>
                <w:szCs w:val="20"/>
              </w:rPr>
            </w:pPr>
            <w:r>
              <w:rPr>
                <w:b/>
                <w:sz w:val="20"/>
                <w:szCs w:val="20"/>
              </w:rPr>
              <w:t>Выключатель</w:t>
            </w:r>
          </w:p>
        </w:tc>
      </w:tr>
      <w:tr w:rsidR="00793151">
        <w:trPr>
          <w:cantSplit/>
          <w:trHeight w:val="529"/>
        </w:trPr>
        <w:tc>
          <w:tcPr>
            <w:tcW w:w="2388" w:type="dxa"/>
            <w:gridSpan w:val="6"/>
            <w:vMerge w:val="restart"/>
            <w:vAlign w:val="center"/>
          </w:tcPr>
          <w:p w:rsidR="00793151" w:rsidRDefault="00793151">
            <w:pPr>
              <w:jc w:val="center"/>
              <w:rPr>
                <w:sz w:val="20"/>
                <w:szCs w:val="20"/>
              </w:rPr>
            </w:pPr>
            <w:r>
              <w:rPr>
                <w:sz w:val="20"/>
                <w:szCs w:val="20"/>
              </w:rPr>
              <w:t>Тип</w:t>
            </w:r>
          </w:p>
        </w:tc>
        <w:tc>
          <w:tcPr>
            <w:tcW w:w="600" w:type="dxa"/>
            <w:gridSpan w:val="4"/>
            <w:vMerge w:val="restart"/>
            <w:textDirection w:val="btLr"/>
            <w:vAlign w:val="center"/>
          </w:tcPr>
          <w:p w:rsidR="00793151" w:rsidRDefault="00793151">
            <w:pPr>
              <w:ind w:left="113" w:right="113"/>
              <w:jc w:val="center"/>
              <w:rPr>
                <w:sz w:val="20"/>
                <w:szCs w:val="20"/>
              </w:rPr>
            </w:pPr>
            <w:r>
              <w:rPr>
                <w:sz w:val="20"/>
                <w:szCs w:val="20"/>
              </w:rPr>
              <w:t>Номинальное напряжение, кВ</w:t>
            </w:r>
          </w:p>
        </w:tc>
        <w:tc>
          <w:tcPr>
            <w:tcW w:w="720" w:type="dxa"/>
            <w:gridSpan w:val="3"/>
            <w:vMerge w:val="restart"/>
            <w:textDirection w:val="btLr"/>
            <w:vAlign w:val="center"/>
          </w:tcPr>
          <w:p w:rsidR="00793151" w:rsidRDefault="00793151">
            <w:pPr>
              <w:ind w:left="113" w:right="113"/>
              <w:jc w:val="center"/>
              <w:rPr>
                <w:sz w:val="20"/>
                <w:szCs w:val="20"/>
              </w:rPr>
            </w:pPr>
            <w:r>
              <w:rPr>
                <w:sz w:val="20"/>
                <w:szCs w:val="20"/>
              </w:rPr>
              <w:t>Номинальный ток, А</w:t>
            </w:r>
          </w:p>
        </w:tc>
        <w:tc>
          <w:tcPr>
            <w:tcW w:w="600" w:type="dxa"/>
            <w:gridSpan w:val="2"/>
            <w:vMerge w:val="restart"/>
            <w:textDirection w:val="btLr"/>
            <w:vAlign w:val="center"/>
          </w:tcPr>
          <w:p w:rsidR="00793151" w:rsidRDefault="00793151">
            <w:pPr>
              <w:ind w:left="113" w:right="113"/>
              <w:jc w:val="center"/>
              <w:rPr>
                <w:sz w:val="20"/>
                <w:szCs w:val="20"/>
              </w:rPr>
            </w:pPr>
            <w:r>
              <w:rPr>
                <w:sz w:val="20"/>
                <w:szCs w:val="20"/>
              </w:rPr>
              <w:t>Номинальный ток отключения, кА</w:t>
            </w:r>
          </w:p>
        </w:tc>
        <w:tc>
          <w:tcPr>
            <w:tcW w:w="3360" w:type="dxa"/>
            <w:gridSpan w:val="14"/>
            <w:vAlign w:val="center"/>
          </w:tcPr>
          <w:p w:rsidR="00793151" w:rsidRDefault="00793151">
            <w:pPr>
              <w:jc w:val="center"/>
              <w:rPr>
                <w:sz w:val="20"/>
                <w:szCs w:val="20"/>
              </w:rPr>
            </w:pPr>
            <w:r>
              <w:rPr>
                <w:sz w:val="20"/>
                <w:szCs w:val="20"/>
              </w:rPr>
              <w:t>Предельный сквозной ток, КЗ</w:t>
            </w:r>
          </w:p>
        </w:tc>
        <w:tc>
          <w:tcPr>
            <w:tcW w:w="1200" w:type="dxa"/>
            <w:gridSpan w:val="6"/>
            <w:vMerge w:val="restart"/>
            <w:textDirection w:val="btLr"/>
            <w:vAlign w:val="center"/>
          </w:tcPr>
          <w:p w:rsidR="00793151" w:rsidRDefault="00793151">
            <w:pPr>
              <w:ind w:left="113" w:right="113"/>
              <w:jc w:val="center"/>
              <w:rPr>
                <w:sz w:val="20"/>
                <w:szCs w:val="20"/>
              </w:rPr>
            </w:pPr>
            <w:r>
              <w:rPr>
                <w:sz w:val="20"/>
                <w:szCs w:val="20"/>
              </w:rPr>
              <w:t>Ток термической стойкости, кА/ допустимое время её действия, с</w:t>
            </w:r>
          </w:p>
        </w:tc>
        <w:tc>
          <w:tcPr>
            <w:tcW w:w="840" w:type="dxa"/>
            <w:gridSpan w:val="4"/>
            <w:vMerge w:val="restart"/>
            <w:textDirection w:val="btLr"/>
            <w:vAlign w:val="center"/>
          </w:tcPr>
          <w:p w:rsidR="00793151" w:rsidRDefault="00793151">
            <w:pPr>
              <w:jc w:val="center"/>
              <w:rPr>
                <w:sz w:val="20"/>
                <w:szCs w:val="20"/>
              </w:rPr>
            </w:pPr>
            <w:r>
              <w:rPr>
                <w:sz w:val="20"/>
                <w:szCs w:val="20"/>
              </w:rPr>
              <w:t xml:space="preserve">Время отключения </w:t>
            </w:r>
          </w:p>
          <w:p w:rsidR="00793151" w:rsidRDefault="00793151">
            <w:pPr>
              <w:jc w:val="center"/>
              <w:rPr>
                <w:sz w:val="20"/>
                <w:szCs w:val="20"/>
              </w:rPr>
            </w:pPr>
            <w:r>
              <w:rPr>
                <w:rFonts w:ascii="Tahoma" w:hAnsi="Tahoma" w:cs="Tahoma"/>
                <w:sz w:val="20"/>
                <w:szCs w:val="20"/>
              </w:rPr>
              <w:t>(</w:t>
            </w:r>
            <w:r>
              <w:rPr>
                <w:sz w:val="20"/>
                <w:szCs w:val="20"/>
              </w:rPr>
              <w:t>с приводом</w:t>
            </w:r>
            <w:r>
              <w:rPr>
                <w:rFonts w:ascii="Tahoma" w:hAnsi="Tahoma" w:cs="Tahoma"/>
                <w:sz w:val="20"/>
                <w:szCs w:val="20"/>
              </w:rPr>
              <w:t>)</w:t>
            </w:r>
            <w:r>
              <w:rPr>
                <w:sz w:val="20"/>
                <w:szCs w:val="20"/>
              </w:rPr>
              <w:t>, с</w:t>
            </w:r>
          </w:p>
        </w:tc>
        <w:tc>
          <w:tcPr>
            <w:tcW w:w="720" w:type="dxa"/>
            <w:vMerge w:val="restart"/>
            <w:textDirection w:val="btLr"/>
            <w:vAlign w:val="center"/>
          </w:tcPr>
          <w:p w:rsidR="00793151" w:rsidRDefault="00793151">
            <w:pPr>
              <w:ind w:left="5" w:right="113" w:firstLine="108"/>
              <w:jc w:val="center"/>
              <w:rPr>
                <w:sz w:val="20"/>
                <w:szCs w:val="20"/>
              </w:rPr>
            </w:pPr>
            <w:r>
              <w:rPr>
                <w:sz w:val="20"/>
                <w:szCs w:val="20"/>
              </w:rPr>
              <w:t xml:space="preserve">Собственное время отключения </w:t>
            </w:r>
          </w:p>
          <w:p w:rsidR="00793151" w:rsidRDefault="00793151">
            <w:pPr>
              <w:ind w:left="5" w:right="113" w:firstLine="108"/>
              <w:jc w:val="center"/>
              <w:rPr>
                <w:sz w:val="20"/>
                <w:szCs w:val="20"/>
              </w:rPr>
            </w:pPr>
            <w:r>
              <w:rPr>
                <w:rFonts w:ascii="Tahoma" w:hAnsi="Tahoma" w:cs="Tahoma"/>
                <w:sz w:val="20"/>
                <w:szCs w:val="20"/>
              </w:rPr>
              <w:t>(</w:t>
            </w:r>
            <w:r>
              <w:rPr>
                <w:sz w:val="20"/>
                <w:szCs w:val="20"/>
              </w:rPr>
              <w:t>с приводом</w:t>
            </w:r>
            <w:r>
              <w:rPr>
                <w:rFonts w:ascii="Tahoma" w:hAnsi="Tahoma" w:cs="Tahoma"/>
                <w:sz w:val="20"/>
                <w:szCs w:val="20"/>
              </w:rPr>
              <w:t>)</w:t>
            </w:r>
            <w:r>
              <w:rPr>
                <w:sz w:val="20"/>
                <w:szCs w:val="20"/>
              </w:rPr>
              <w:t>, с</w:t>
            </w:r>
          </w:p>
        </w:tc>
      </w:tr>
      <w:tr w:rsidR="00793151">
        <w:trPr>
          <w:cantSplit/>
          <w:trHeight w:val="1256"/>
        </w:trPr>
        <w:tc>
          <w:tcPr>
            <w:tcW w:w="2388" w:type="dxa"/>
            <w:gridSpan w:val="6"/>
            <w:vMerge/>
            <w:vAlign w:val="center"/>
          </w:tcPr>
          <w:p w:rsidR="00793151" w:rsidRDefault="00793151">
            <w:pPr>
              <w:jc w:val="center"/>
              <w:rPr>
                <w:sz w:val="20"/>
                <w:szCs w:val="20"/>
              </w:rPr>
            </w:pPr>
          </w:p>
        </w:tc>
        <w:tc>
          <w:tcPr>
            <w:tcW w:w="600" w:type="dxa"/>
            <w:gridSpan w:val="4"/>
            <w:vMerge/>
            <w:textDirection w:val="btLr"/>
            <w:vAlign w:val="center"/>
          </w:tcPr>
          <w:p w:rsidR="00793151" w:rsidRDefault="00793151">
            <w:pPr>
              <w:ind w:left="113" w:right="113"/>
              <w:jc w:val="center"/>
              <w:rPr>
                <w:sz w:val="20"/>
                <w:szCs w:val="20"/>
              </w:rPr>
            </w:pPr>
          </w:p>
        </w:tc>
        <w:tc>
          <w:tcPr>
            <w:tcW w:w="720" w:type="dxa"/>
            <w:gridSpan w:val="3"/>
            <w:vMerge/>
            <w:textDirection w:val="btLr"/>
            <w:vAlign w:val="center"/>
          </w:tcPr>
          <w:p w:rsidR="00793151" w:rsidRDefault="00793151">
            <w:pPr>
              <w:ind w:left="113" w:right="113"/>
              <w:jc w:val="center"/>
              <w:rPr>
                <w:sz w:val="20"/>
                <w:szCs w:val="20"/>
              </w:rPr>
            </w:pPr>
          </w:p>
        </w:tc>
        <w:tc>
          <w:tcPr>
            <w:tcW w:w="600" w:type="dxa"/>
            <w:gridSpan w:val="2"/>
            <w:vMerge/>
            <w:textDirection w:val="btLr"/>
            <w:vAlign w:val="center"/>
          </w:tcPr>
          <w:p w:rsidR="00793151" w:rsidRDefault="00793151">
            <w:pPr>
              <w:ind w:left="113" w:right="113"/>
              <w:jc w:val="center"/>
              <w:rPr>
                <w:sz w:val="20"/>
                <w:szCs w:val="20"/>
              </w:rPr>
            </w:pPr>
          </w:p>
        </w:tc>
        <w:tc>
          <w:tcPr>
            <w:tcW w:w="1080" w:type="dxa"/>
            <w:gridSpan w:val="4"/>
            <w:vAlign w:val="center"/>
          </w:tcPr>
          <w:p w:rsidR="00793151" w:rsidRDefault="00793151">
            <w:pPr>
              <w:jc w:val="center"/>
              <w:rPr>
                <w:sz w:val="20"/>
                <w:szCs w:val="20"/>
              </w:rPr>
            </w:pPr>
            <w:r>
              <w:rPr>
                <w:sz w:val="20"/>
                <w:szCs w:val="20"/>
              </w:rPr>
              <w:t>Наибольший пик</w:t>
            </w:r>
          </w:p>
        </w:tc>
        <w:tc>
          <w:tcPr>
            <w:tcW w:w="2280" w:type="dxa"/>
            <w:gridSpan w:val="10"/>
            <w:vAlign w:val="center"/>
          </w:tcPr>
          <w:p w:rsidR="00793151" w:rsidRDefault="00793151">
            <w:pPr>
              <w:jc w:val="center"/>
              <w:rPr>
                <w:sz w:val="20"/>
                <w:szCs w:val="20"/>
              </w:rPr>
            </w:pPr>
            <w:r>
              <w:rPr>
                <w:sz w:val="20"/>
                <w:szCs w:val="20"/>
              </w:rPr>
              <w:t>Начальное действующее значение периодической составляющей</w:t>
            </w:r>
          </w:p>
        </w:tc>
        <w:tc>
          <w:tcPr>
            <w:tcW w:w="1200" w:type="dxa"/>
            <w:gridSpan w:val="6"/>
            <w:vMerge/>
            <w:textDirection w:val="btLr"/>
            <w:vAlign w:val="center"/>
          </w:tcPr>
          <w:p w:rsidR="00793151" w:rsidRDefault="00793151">
            <w:pPr>
              <w:ind w:left="113" w:right="113"/>
              <w:jc w:val="center"/>
              <w:rPr>
                <w:sz w:val="20"/>
                <w:szCs w:val="20"/>
              </w:rPr>
            </w:pPr>
          </w:p>
        </w:tc>
        <w:tc>
          <w:tcPr>
            <w:tcW w:w="840" w:type="dxa"/>
            <w:gridSpan w:val="4"/>
            <w:vMerge/>
            <w:textDirection w:val="btLr"/>
            <w:vAlign w:val="center"/>
          </w:tcPr>
          <w:p w:rsidR="00793151" w:rsidRDefault="00793151">
            <w:pPr>
              <w:jc w:val="center"/>
              <w:rPr>
                <w:sz w:val="20"/>
                <w:szCs w:val="20"/>
              </w:rPr>
            </w:pPr>
          </w:p>
        </w:tc>
        <w:tc>
          <w:tcPr>
            <w:tcW w:w="720" w:type="dxa"/>
            <w:vMerge/>
            <w:vAlign w:val="center"/>
          </w:tcPr>
          <w:p w:rsidR="00793151" w:rsidRDefault="00793151">
            <w:pPr>
              <w:ind w:left="-108" w:firstLine="108"/>
              <w:rPr>
                <w:sz w:val="20"/>
                <w:szCs w:val="20"/>
              </w:rPr>
            </w:pPr>
          </w:p>
        </w:tc>
      </w:tr>
      <w:tr w:rsidR="00793151">
        <w:trPr>
          <w:trHeight w:val="181"/>
        </w:trPr>
        <w:tc>
          <w:tcPr>
            <w:tcW w:w="2388" w:type="dxa"/>
            <w:gridSpan w:val="6"/>
            <w:vAlign w:val="center"/>
          </w:tcPr>
          <w:p w:rsidR="00793151" w:rsidRDefault="00793151">
            <w:pPr>
              <w:rPr>
                <w:sz w:val="20"/>
                <w:szCs w:val="20"/>
              </w:rPr>
            </w:pPr>
            <w:r>
              <w:rPr>
                <w:sz w:val="20"/>
                <w:szCs w:val="20"/>
              </w:rPr>
              <w:t>ВМТ-110Б-20/1000УХЛ1</w:t>
            </w:r>
          </w:p>
        </w:tc>
        <w:tc>
          <w:tcPr>
            <w:tcW w:w="600" w:type="dxa"/>
            <w:gridSpan w:val="4"/>
            <w:vAlign w:val="center"/>
          </w:tcPr>
          <w:p w:rsidR="00793151" w:rsidRDefault="00793151">
            <w:pPr>
              <w:jc w:val="center"/>
              <w:rPr>
                <w:sz w:val="20"/>
                <w:szCs w:val="20"/>
              </w:rPr>
            </w:pPr>
            <w:r>
              <w:rPr>
                <w:sz w:val="20"/>
                <w:szCs w:val="20"/>
              </w:rPr>
              <w:t>110</w:t>
            </w:r>
          </w:p>
        </w:tc>
        <w:tc>
          <w:tcPr>
            <w:tcW w:w="720" w:type="dxa"/>
            <w:gridSpan w:val="3"/>
            <w:vAlign w:val="center"/>
          </w:tcPr>
          <w:p w:rsidR="00793151" w:rsidRDefault="00793151">
            <w:pPr>
              <w:jc w:val="center"/>
              <w:rPr>
                <w:sz w:val="20"/>
                <w:szCs w:val="20"/>
              </w:rPr>
            </w:pPr>
            <w:r>
              <w:rPr>
                <w:sz w:val="20"/>
                <w:szCs w:val="20"/>
              </w:rPr>
              <w:t>1000</w:t>
            </w:r>
          </w:p>
        </w:tc>
        <w:tc>
          <w:tcPr>
            <w:tcW w:w="600" w:type="dxa"/>
            <w:gridSpan w:val="2"/>
            <w:vAlign w:val="center"/>
          </w:tcPr>
          <w:p w:rsidR="00793151" w:rsidRDefault="00793151">
            <w:pPr>
              <w:jc w:val="center"/>
              <w:rPr>
                <w:sz w:val="20"/>
                <w:szCs w:val="20"/>
              </w:rPr>
            </w:pPr>
            <w:r>
              <w:rPr>
                <w:sz w:val="20"/>
                <w:szCs w:val="20"/>
              </w:rPr>
              <w:t>20</w:t>
            </w:r>
          </w:p>
        </w:tc>
        <w:tc>
          <w:tcPr>
            <w:tcW w:w="1080" w:type="dxa"/>
            <w:gridSpan w:val="4"/>
            <w:vAlign w:val="center"/>
          </w:tcPr>
          <w:p w:rsidR="00793151" w:rsidRDefault="00793151">
            <w:pPr>
              <w:jc w:val="center"/>
              <w:rPr>
                <w:sz w:val="20"/>
                <w:szCs w:val="20"/>
              </w:rPr>
            </w:pPr>
            <w:r>
              <w:rPr>
                <w:sz w:val="20"/>
                <w:szCs w:val="20"/>
              </w:rPr>
              <w:t>52</w:t>
            </w:r>
          </w:p>
        </w:tc>
        <w:tc>
          <w:tcPr>
            <w:tcW w:w="2280" w:type="dxa"/>
            <w:gridSpan w:val="10"/>
            <w:vAlign w:val="center"/>
          </w:tcPr>
          <w:p w:rsidR="00793151" w:rsidRDefault="00793151">
            <w:pPr>
              <w:jc w:val="center"/>
              <w:rPr>
                <w:sz w:val="20"/>
                <w:szCs w:val="20"/>
              </w:rPr>
            </w:pPr>
            <w:r>
              <w:rPr>
                <w:sz w:val="20"/>
                <w:szCs w:val="20"/>
              </w:rPr>
              <w:t>20</w:t>
            </w:r>
          </w:p>
        </w:tc>
        <w:tc>
          <w:tcPr>
            <w:tcW w:w="1200" w:type="dxa"/>
            <w:gridSpan w:val="6"/>
            <w:vAlign w:val="center"/>
          </w:tcPr>
          <w:p w:rsidR="00793151" w:rsidRDefault="00793151">
            <w:pPr>
              <w:jc w:val="center"/>
              <w:rPr>
                <w:sz w:val="20"/>
                <w:szCs w:val="20"/>
              </w:rPr>
            </w:pPr>
            <w:r>
              <w:rPr>
                <w:sz w:val="20"/>
                <w:szCs w:val="20"/>
              </w:rPr>
              <w:t>20/3</w:t>
            </w:r>
          </w:p>
        </w:tc>
        <w:tc>
          <w:tcPr>
            <w:tcW w:w="840" w:type="dxa"/>
            <w:gridSpan w:val="4"/>
            <w:vAlign w:val="center"/>
          </w:tcPr>
          <w:p w:rsidR="00793151" w:rsidRDefault="00793151">
            <w:pPr>
              <w:jc w:val="center"/>
              <w:rPr>
                <w:sz w:val="20"/>
                <w:szCs w:val="20"/>
              </w:rPr>
            </w:pPr>
            <w:r>
              <w:rPr>
                <w:sz w:val="20"/>
                <w:szCs w:val="20"/>
              </w:rPr>
              <w:t>0,08</w:t>
            </w:r>
          </w:p>
        </w:tc>
        <w:tc>
          <w:tcPr>
            <w:tcW w:w="720" w:type="dxa"/>
            <w:vAlign w:val="center"/>
          </w:tcPr>
          <w:p w:rsidR="00793151" w:rsidRDefault="00793151">
            <w:pPr>
              <w:ind w:left="-108" w:firstLine="108"/>
              <w:jc w:val="center"/>
              <w:rPr>
                <w:sz w:val="20"/>
                <w:szCs w:val="20"/>
              </w:rPr>
            </w:pPr>
            <w:r>
              <w:rPr>
                <w:sz w:val="20"/>
                <w:szCs w:val="20"/>
              </w:rPr>
              <w:t>0,05</w:t>
            </w:r>
          </w:p>
        </w:tc>
      </w:tr>
      <w:tr w:rsidR="00793151">
        <w:trPr>
          <w:trHeight w:val="93"/>
        </w:trPr>
        <w:tc>
          <w:tcPr>
            <w:tcW w:w="10428" w:type="dxa"/>
            <w:gridSpan w:val="40"/>
            <w:vAlign w:val="center"/>
          </w:tcPr>
          <w:p w:rsidR="00793151" w:rsidRDefault="00793151">
            <w:pPr>
              <w:ind w:left="-108" w:firstLine="108"/>
              <w:jc w:val="center"/>
              <w:rPr>
                <w:b/>
                <w:sz w:val="20"/>
                <w:szCs w:val="20"/>
              </w:rPr>
            </w:pPr>
            <w:r>
              <w:rPr>
                <w:b/>
                <w:sz w:val="20"/>
                <w:szCs w:val="20"/>
              </w:rPr>
              <w:t>Трансформаторы тока</w:t>
            </w:r>
          </w:p>
        </w:tc>
      </w:tr>
      <w:tr w:rsidR="00793151">
        <w:trPr>
          <w:cantSplit/>
          <w:trHeight w:val="452"/>
        </w:trPr>
        <w:tc>
          <w:tcPr>
            <w:tcW w:w="1788" w:type="dxa"/>
            <w:gridSpan w:val="2"/>
            <w:vMerge w:val="restart"/>
            <w:vAlign w:val="center"/>
          </w:tcPr>
          <w:p w:rsidR="00793151" w:rsidRDefault="00793151">
            <w:pPr>
              <w:jc w:val="center"/>
              <w:rPr>
                <w:sz w:val="20"/>
                <w:szCs w:val="20"/>
              </w:rPr>
            </w:pPr>
            <w:r>
              <w:rPr>
                <w:sz w:val="20"/>
                <w:szCs w:val="20"/>
              </w:rPr>
              <w:t>Тип</w:t>
            </w:r>
          </w:p>
        </w:tc>
        <w:tc>
          <w:tcPr>
            <w:tcW w:w="840" w:type="dxa"/>
            <w:gridSpan w:val="5"/>
            <w:vMerge w:val="restart"/>
            <w:vAlign w:val="center"/>
          </w:tcPr>
          <w:p w:rsidR="00793151" w:rsidRDefault="00793151">
            <w:pPr>
              <w:ind w:left="-108" w:right="-108"/>
              <w:jc w:val="center"/>
              <w:rPr>
                <w:sz w:val="20"/>
                <w:szCs w:val="20"/>
              </w:rPr>
            </w:pPr>
            <w:r>
              <w:rPr>
                <w:sz w:val="20"/>
                <w:szCs w:val="20"/>
              </w:rPr>
              <w:t>Вариант исполне-ния</w:t>
            </w:r>
          </w:p>
        </w:tc>
        <w:tc>
          <w:tcPr>
            <w:tcW w:w="2040" w:type="dxa"/>
            <w:gridSpan w:val="10"/>
            <w:vAlign w:val="center"/>
          </w:tcPr>
          <w:p w:rsidR="00793151" w:rsidRDefault="00793151">
            <w:pPr>
              <w:jc w:val="center"/>
              <w:rPr>
                <w:sz w:val="20"/>
                <w:szCs w:val="20"/>
              </w:rPr>
            </w:pPr>
            <w:r>
              <w:rPr>
                <w:sz w:val="20"/>
                <w:szCs w:val="20"/>
              </w:rPr>
              <w:t>Номинальный ток, А</w:t>
            </w:r>
          </w:p>
        </w:tc>
        <w:tc>
          <w:tcPr>
            <w:tcW w:w="3120" w:type="dxa"/>
            <w:gridSpan w:val="13"/>
            <w:vAlign w:val="center"/>
          </w:tcPr>
          <w:p w:rsidR="00793151" w:rsidRDefault="00793151">
            <w:pPr>
              <w:jc w:val="center"/>
              <w:rPr>
                <w:sz w:val="20"/>
                <w:szCs w:val="20"/>
              </w:rPr>
            </w:pPr>
            <w:r>
              <w:rPr>
                <w:sz w:val="20"/>
                <w:szCs w:val="20"/>
              </w:rPr>
              <w:t xml:space="preserve">Вторичная нагрузка при </w:t>
            </w:r>
            <w:r>
              <w:rPr>
                <w:sz w:val="20"/>
                <w:szCs w:val="20"/>
                <w:lang w:val="en-US"/>
              </w:rPr>
              <w:t>cos</w:t>
            </w:r>
            <w:r>
              <w:rPr>
                <w:position w:val="-10"/>
                <w:sz w:val="20"/>
                <w:szCs w:val="20"/>
              </w:rPr>
              <w:object w:dxaOrig="220" w:dyaOrig="260">
                <v:shape id="_x0000_i1635" type="#_x0000_t75" style="width:11.25pt;height:12.75pt" o:ole="">
                  <v:imagedata r:id="rId1127" o:title=""/>
                </v:shape>
                <o:OLEObject Type="Embed" ProgID="Equation.3" ShapeID="_x0000_i1635" DrawAspect="Content" ObjectID="_1596052686" r:id="rId1129"/>
              </w:object>
            </w:r>
            <w:r>
              <w:rPr>
                <w:sz w:val="20"/>
                <w:szCs w:val="20"/>
              </w:rPr>
              <w:t>=0,8 в классе точности</w:t>
            </w:r>
          </w:p>
        </w:tc>
        <w:tc>
          <w:tcPr>
            <w:tcW w:w="1320" w:type="dxa"/>
            <w:gridSpan w:val="6"/>
            <w:vMerge w:val="restart"/>
            <w:vAlign w:val="center"/>
          </w:tcPr>
          <w:p w:rsidR="00793151" w:rsidRDefault="00793151">
            <w:pPr>
              <w:jc w:val="center"/>
              <w:rPr>
                <w:sz w:val="20"/>
                <w:szCs w:val="20"/>
              </w:rPr>
            </w:pPr>
            <w:r>
              <w:rPr>
                <w:sz w:val="20"/>
                <w:szCs w:val="20"/>
              </w:rPr>
              <w:t>Ток термической стойкости, кА</w:t>
            </w:r>
          </w:p>
        </w:tc>
        <w:tc>
          <w:tcPr>
            <w:tcW w:w="1320" w:type="dxa"/>
            <w:gridSpan w:val="4"/>
            <w:vMerge w:val="restart"/>
            <w:vAlign w:val="center"/>
          </w:tcPr>
          <w:p w:rsidR="00793151" w:rsidRDefault="00793151">
            <w:pPr>
              <w:ind w:left="-108"/>
              <w:jc w:val="center"/>
              <w:rPr>
                <w:sz w:val="20"/>
                <w:szCs w:val="20"/>
              </w:rPr>
            </w:pPr>
            <w:r>
              <w:rPr>
                <w:sz w:val="20"/>
                <w:szCs w:val="20"/>
              </w:rPr>
              <w:t>Номинальная предельная кратность</w:t>
            </w:r>
          </w:p>
        </w:tc>
      </w:tr>
      <w:tr w:rsidR="00793151">
        <w:trPr>
          <w:cantSplit/>
          <w:trHeight w:val="433"/>
        </w:trPr>
        <w:tc>
          <w:tcPr>
            <w:tcW w:w="1788" w:type="dxa"/>
            <w:gridSpan w:val="2"/>
            <w:vMerge/>
            <w:vAlign w:val="center"/>
          </w:tcPr>
          <w:p w:rsidR="00793151" w:rsidRDefault="00793151">
            <w:pPr>
              <w:jc w:val="center"/>
              <w:rPr>
                <w:sz w:val="20"/>
                <w:szCs w:val="20"/>
              </w:rPr>
            </w:pPr>
          </w:p>
        </w:tc>
        <w:tc>
          <w:tcPr>
            <w:tcW w:w="840" w:type="dxa"/>
            <w:gridSpan w:val="5"/>
            <w:vMerge/>
            <w:vAlign w:val="center"/>
          </w:tcPr>
          <w:p w:rsidR="00793151" w:rsidRDefault="00793151">
            <w:pPr>
              <w:jc w:val="center"/>
              <w:rPr>
                <w:sz w:val="20"/>
                <w:szCs w:val="20"/>
              </w:rPr>
            </w:pPr>
          </w:p>
        </w:tc>
        <w:tc>
          <w:tcPr>
            <w:tcW w:w="1020" w:type="dxa"/>
            <w:gridSpan w:val="5"/>
            <w:vAlign w:val="center"/>
          </w:tcPr>
          <w:p w:rsidR="00793151" w:rsidRDefault="00793151">
            <w:pPr>
              <w:jc w:val="center"/>
              <w:rPr>
                <w:sz w:val="20"/>
                <w:szCs w:val="20"/>
              </w:rPr>
            </w:pPr>
            <w:r>
              <w:rPr>
                <w:sz w:val="20"/>
                <w:szCs w:val="20"/>
              </w:rPr>
              <w:t>первич-</w:t>
            </w:r>
          </w:p>
          <w:p w:rsidR="00793151" w:rsidRDefault="00793151">
            <w:pPr>
              <w:jc w:val="center"/>
              <w:rPr>
                <w:sz w:val="20"/>
                <w:szCs w:val="20"/>
              </w:rPr>
            </w:pPr>
            <w:r>
              <w:rPr>
                <w:sz w:val="20"/>
                <w:szCs w:val="20"/>
              </w:rPr>
              <w:t>ный</w:t>
            </w:r>
          </w:p>
        </w:tc>
        <w:tc>
          <w:tcPr>
            <w:tcW w:w="1020" w:type="dxa"/>
            <w:gridSpan w:val="5"/>
            <w:vAlign w:val="center"/>
          </w:tcPr>
          <w:p w:rsidR="00793151" w:rsidRDefault="00793151">
            <w:pPr>
              <w:jc w:val="center"/>
              <w:rPr>
                <w:sz w:val="20"/>
                <w:szCs w:val="20"/>
              </w:rPr>
            </w:pPr>
            <w:r>
              <w:rPr>
                <w:sz w:val="20"/>
                <w:szCs w:val="20"/>
              </w:rPr>
              <w:t>вторич-</w:t>
            </w:r>
          </w:p>
          <w:p w:rsidR="00793151" w:rsidRDefault="00793151">
            <w:pPr>
              <w:jc w:val="center"/>
              <w:rPr>
                <w:sz w:val="20"/>
                <w:szCs w:val="20"/>
              </w:rPr>
            </w:pPr>
            <w:r>
              <w:rPr>
                <w:sz w:val="20"/>
                <w:szCs w:val="20"/>
              </w:rPr>
              <w:t>ный</w:t>
            </w:r>
          </w:p>
        </w:tc>
        <w:tc>
          <w:tcPr>
            <w:tcW w:w="780" w:type="dxa"/>
            <w:gridSpan w:val="3"/>
            <w:vAlign w:val="center"/>
          </w:tcPr>
          <w:p w:rsidR="00793151" w:rsidRDefault="00793151">
            <w:pPr>
              <w:jc w:val="center"/>
              <w:rPr>
                <w:sz w:val="20"/>
                <w:szCs w:val="20"/>
              </w:rPr>
            </w:pPr>
            <w:r>
              <w:rPr>
                <w:sz w:val="20"/>
                <w:szCs w:val="20"/>
              </w:rPr>
              <w:t>0,5</w:t>
            </w:r>
          </w:p>
        </w:tc>
        <w:tc>
          <w:tcPr>
            <w:tcW w:w="780" w:type="dxa"/>
            <w:gridSpan w:val="3"/>
            <w:vAlign w:val="center"/>
          </w:tcPr>
          <w:p w:rsidR="00793151" w:rsidRDefault="00793151">
            <w:pPr>
              <w:jc w:val="center"/>
              <w:rPr>
                <w:sz w:val="20"/>
                <w:szCs w:val="20"/>
              </w:rPr>
            </w:pPr>
            <w:r>
              <w:rPr>
                <w:sz w:val="20"/>
                <w:szCs w:val="20"/>
              </w:rPr>
              <w:t>1</w:t>
            </w:r>
          </w:p>
        </w:tc>
        <w:tc>
          <w:tcPr>
            <w:tcW w:w="780" w:type="dxa"/>
            <w:gridSpan w:val="4"/>
            <w:vAlign w:val="center"/>
          </w:tcPr>
          <w:p w:rsidR="00793151" w:rsidRDefault="00793151">
            <w:pPr>
              <w:jc w:val="center"/>
              <w:rPr>
                <w:sz w:val="20"/>
                <w:szCs w:val="20"/>
              </w:rPr>
            </w:pPr>
            <w:r>
              <w:rPr>
                <w:sz w:val="20"/>
                <w:szCs w:val="20"/>
              </w:rPr>
              <w:t>3</w:t>
            </w:r>
          </w:p>
        </w:tc>
        <w:tc>
          <w:tcPr>
            <w:tcW w:w="780" w:type="dxa"/>
            <w:gridSpan w:val="3"/>
            <w:vAlign w:val="center"/>
          </w:tcPr>
          <w:p w:rsidR="00793151" w:rsidRDefault="00793151">
            <w:pPr>
              <w:jc w:val="center"/>
              <w:rPr>
                <w:sz w:val="20"/>
                <w:szCs w:val="20"/>
              </w:rPr>
            </w:pPr>
            <w:r>
              <w:rPr>
                <w:sz w:val="20"/>
                <w:szCs w:val="20"/>
              </w:rPr>
              <w:t>10</w:t>
            </w:r>
          </w:p>
        </w:tc>
        <w:tc>
          <w:tcPr>
            <w:tcW w:w="1320" w:type="dxa"/>
            <w:gridSpan w:val="6"/>
            <w:vMerge/>
            <w:vAlign w:val="center"/>
          </w:tcPr>
          <w:p w:rsidR="00793151" w:rsidRDefault="00793151">
            <w:pPr>
              <w:jc w:val="center"/>
              <w:rPr>
                <w:sz w:val="20"/>
                <w:szCs w:val="20"/>
              </w:rPr>
            </w:pPr>
          </w:p>
        </w:tc>
        <w:tc>
          <w:tcPr>
            <w:tcW w:w="1320" w:type="dxa"/>
            <w:gridSpan w:val="4"/>
            <w:vMerge/>
            <w:vAlign w:val="center"/>
          </w:tcPr>
          <w:p w:rsidR="00793151" w:rsidRDefault="00793151">
            <w:pPr>
              <w:ind w:left="-108" w:firstLine="108"/>
              <w:jc w:val="center"/>
              <w:rPr>
                <w:sz w:val="20"/>
                <w:szCs w:val="20"/>
              </w:rPr>
            </w:pPr>
          </w:p>
        </w:tc>
      </w:tr>
      <w:tr w:rsidR="00793151">
        <w:trPr>
          <w:cantSplit/>
          <w:trHeight w:val="673"/>
        </w:trPr>
        <w:tc>
          <w:tcPr>
            <w:tcW w:w="1788" w:type="dxa"/>
            <w:gridSpan w:val="2"/>
            <w:vMerge w:val="restart"/>
            <w:vAlign w:val="center"/>
          </w:tcPr>
          <w:p w:rsidR="00793151" w:rsidRDefault="00793151">
            <w:pPr>
              <w:jc w:val="center"/>
              <w:rPr>
                <w:sz w:val="20"/>
                <w:szCs w:val="20"/>
              </w:rPr>
            </w:pPr>
            <w:r>
              <w:rPr>
                <w:sz w:val="20"/>
                <w:szCs w:val="20"/>
              </w:rPr>
              <w:t>ТВ110-</w:t>
            </w:r>
            <w:r>
              <w:rPr>
                <w:sz w:val="20"/>
                <w:szCs w:val="20"/>
                <w:lang w:val="en-US"/>
              </w:rPr>
              <w:t>I</w:t>
            </w:r>
            <w:r>
              <w:rPr>
                <w:sz w:val="20"/>
                <w:szCs w:val="20"/>
              </w:rPr>
              <w:t>У2</w:t>
            </w:r>
            <w:r>
              <w:rPr>
                <w:sz w:val="20"/>
                <w:szCs w:val="20"/>
                <w:lang w:val="en-US"/>
              </w:rPr>
              <w:t>;</w:t>
            </w:r>
            <w:r>
              <w:rPr>
                <w:sz w:val="20"/>
                <w:szCs w:val="20"/>
              </w:rPr>
              <w:t xml:space="preserve"> ХЛ2</w:t>
            </w:r>
          </w:p>
        </w:tc>
        <w:tc>
          <w:tcPr>
            <w:tcW w:w="840" w:type="dxa"/>
            <w:gridSpan w:val="5"/>
            <w:vAlign w:val="center"/>
          </w:tcPr>
          <w:p w:rsidR="00793151" w:rsidRDefault="00793151">
            <w:pPr>
              <w:jc w:val="center"/>
              <w:rPr>
                <w:sz w:val="20"/>
                <w:szCs w:val="20"/>
              </w:rPr>
            </w:pPr>
            <w:r>
              <w:rPr>
                <w:sz w:val="20"/>
                <w:szCs w:val="20"/>
              </w:rPr>
              <w:t>200/5</w:t>
            </w:r>
          </w:p>
        </w:tc>
        <w:tc>
          <w:tcPr>
            <w:tcW w:w="1020" w:type="dxa"/>
            <w:gridSpan w:val="5"/>
          </w:tcPr>
          <w:p w:rsidR="00793151" w:rsidRDefault="00793151">
            <w:pPr>
              <w:jc w:val="center"/>
              <w:rPr>
                <w:sz w:val="20"/>
                <w:szCs w:val="20"/>
              </w:rPr>
            </w:pPr>
            <w:r>
              <w:rPr>
                <w:sz w:val="20"/>
                <w:szCs w:val="20"/>
              </w:rPr>
              <w:t>75</w:t>
            </w:r>
          </w:p>
          <w:p w:rsidR="00793151" w:rsidRDefault="00793151">
            <w:pPr>
              <w:jc w:val="center"/>
              <w:rPr>
                <w:sz w:val="20"/>
                <w:szCs w:val="20"/>
              </w:rPr>
            </w:pPr>
            <w:r>
              <w:rPr>
                <w:sz w:val="20"/>
                <w:szCs w:val="20"/>
              </w:rPr>
              <w:t>100</w:t>
            </w:r>
          </w:p>
          <w:p w:rsidR="00793151" w:rsidRDefault="00793151">
            <w:pPr>
              <w:jc w:val="center"/>
              <w:rPr>
                <w:sz w:val="20"/>
                <w:szCs w:val="20"/>
              </w:rPr>
            </w:pPr>
            <w:r>
              <w:rPr>
                <w:sz w:val="20"/>
                <w:szCs w:val="20"/>
              </w:rPr>
              <w:t>150</w:t>
            </w:r>
          </w:p>
        </w:tc>
        <w:tc>
          <w:tcPr>
            <w:tcW w:w="1020" w:type="dxa"/>
            <w:gridSpan w:val="5"/>
            <w:vAlign w:val="center"/>
          </w:tcPr>
          <w:p w:rsidR="00793151" w:rsidRDefault="00793151">
            <w:pPr>
              <w:jc w:val="center"/>
              <w:rPr>
                <w:sz w:val="20"/>
                <w:szCs w:val="20"/>
              </w:rPr>
            </w:pPr>
            <w:r>
              <w:rPr>
                <w:sz w:val="20"/>
                <w:szCs w:val="20"/>
              </w:rPr>
              <w:t>5</w:t>
            </w:r>
          </w:p>
        </w:tc>
        <w:tc>
          <w:tcPr>
            <w:tcW w:w="780" w:type="dxa"/>
            <w:gridSpan w:val="3"/>
          </w:tcPr>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tc>
        <w:tc>
          <w:tcPr>
            <w:tcW w:w="780" w:type="dxa"/>
            <w:gridSpan w:val="3"/>
          </w:tcPr>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tc>
        <w:tc>
          <w:tcPr>
            <w:tcW w:w="780" w:type="dxa"/>
            <w:gridSpan w:val="4"/>
          </w:tcPr>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tc>
        <w:tc>
          <w:tcPr>
            <w:tcW w:w="780" w:type="dxa"/>
            <w:gridSpan w:val="3"/>
          </w:tcPr>
          <w:p w:rsidR="00793151" w:rsidRDefault="00793151">
            <w:pPr>
              <w:jc w:val="center"/>
              <w:rPr>
                <w:sz w:val="20"/>
                <w:szCs w:val="20"/>
              </w:rPr>
            </w:pPr>
            <w:r>
              <w:rPr>
                <w:sz w:val="20"/>
                <w:szCs w:val="20"/>
              </w:rPr>
              <w:t>10</w:t>
            </w:r>
          </w:p>
          <w:p w:rsidR="00793151" w:rsidRDefault="00793151">
            <w:pPr>
              <w:jc w:val="center"/>
              <w:rPr>
                <w:sz w:val="20"/>
                <w:szCs w:val="20"/>
              </w:rPr>
            </w:pPr>
            <w:r>
              <w:rPr>
                <w:sz w:val="20"/>
                <w:szCs w:val="20"/>
              </w:rPr>
              <w:t>20</w:t>
            </w:r>
          </w:p>
          <w:p w:rsidR="00793151" w:rsidRDefault="00793151">
            <w:pPr>
              <w:jc w:val="center"/>
              <w:rPr>
                <w:sz w:val="20"/>
                <w:szCs w:val="20"/>
              </w:rPr>
            </w:pPr>
            <w:r>
              <w:rPr>
                <w:sz w:val="20"/>
                <w:szCs w:val="20"/>
              </w:rPr>
              <w:t>20</w:t>
            </w:r>
          </w:p>
        </w:tc>
        <w:tc>
          <w:tcPr>
            <w:tcW w:w="1320" w:type="dxa"/>
            <w:gridSpan w:val="6"/>
            <w:vAlign w:val="center"/>
          </w:tcPr>
          <w:p w:rsidR="00793151" w:rsidRDefault="00793151">
            <w:pPr>
              <w:jc w:val="center"/>
              <w:rPr>
                <w:sz w:val="20"/>
                <w:szCs w:val="20"/>
              </w:rPr>
            </w:pPr>
            <w:r>
              <w:rPr>
                <w:sz w:val="20"/>
                <w:szCs w:val="20"/>
              </w:rPr>
              <w:t>20</w:t>
            </w:r>
          </w:p>
        </w:tc>
        <w:tc>
          <w:tcPr>
            <w:tcW w:w="1320" w:type="dxa"/>
            <w:gridSpan w:val="4"/>
          </w:tcPr>
          <w:p w:rsidR="00793151" w:rsidRDefault="00793151">
            <w:pPr>
              <w:ind w:left="-108" w:firstLine="108"/>
              <w:jc w:val="center"/>
              <w:rPr>
                <w:sz w:val="20"/>
                <w:szCs w:val="20"/>
              </w:rPr>
            </w:pPr>
            <w:r>
              <w:rPr>
                <w:sz w:val="20"/>
                <w:szCs w:val="20"/>
              </w:rPr>
              <w:t>-</w:t>
            </w:r>
          </w:p>
          <w:p w:rsidR="00793151" w:rsidRDefault="00793151">
            <w:pPr>
              <w:ind w:left="-108" w:firstLine="108"/>
              <w:jc w:val="center"/>
              <w:rPr>
                <w:sz w:val="20"/>
                <w:szCs w:val="20"/>
              </w:rPr>
            </w:pPr>
            <w:r>
              <w:rPr>
                <w:sz w:val="20"/>
                <w:szCs w:val="20"/>
              </w:rPr>
              <w:t>-</w:t>
            </w:r>
          </w:p>
          <w:p w:rsidR="00793151" w:rsidRDefault="00793151">
            <w:pPr>
              <w:ind w:left="-108" w:firstLine="108"/>
              <w:jc w:val="center"/>
              <w:rPr>
                <w:sz w:val="20"/>
                <w:szCs w:val="20"/>
              </w:rPr>
            </w:pPr>
            <w:r>
              <w:rPr>
                <w:sz w:val="20"/>
                <w:szCs w:val="20"/>
              </w:rPr>
              <w:t>22</w:t>
            </w:r>
          </w:p>
        </w:tc>
      </w:tr>
      <w:tr w:rsidR="00793151">
        <w:trPr>
          <w:cantSplit/>
          <w:trHeight w:val="898"/>
        </w:trPr>
        <w:tc>
          <w:tcPr>
            <w:tcW w:w="1788" w:type="dxa"/>
            <w:gridSpan w:val="2"/>
            <w:vMerge/>
            <w:vAlign w:val="center"/>
          </w:tcPr>
          <w:p w:rsidR="00793151" w:rsidRDefault="00793151">
            <w:pPr>
              <w:rPr>
                <w:sz w:val="20"/>
                <w:szCs w:val="20"/>
              </w:rPr>
            </w:pPr>
          </w:p>
        </w:tc>
        <w:tc>
          <w:tcPr>
            <w:tcW w:w="840" w:type="dxa"/>
            <w:gridSpan w:val="5"/>
            <w:vAlign w:val="center"/>
          </w:tcPr>
          <w:p w:rsidR="00793151" w:rsidRDefault="00793151">
            <w:pPr>
              <w:jc w:val="center"/>
              <w:rPr>
                <w:sz w:val="20"/>
                <w:szCs w:val="20"/>
              </w:rPr>
            </w:pPr>
            <w:r>
              <w:rPr>
                <w:sz w:val="20"/>
                <w:szCs w:val="20"/>
              </w:rPr>
              <w:t>300/5</w:t>
            </w:r>
          </w:p>
        </w:tc>
        <w:tc>
          <w:tcPr>
            <w:tcW w:w="1020" w:type="dxa"/>
            <w:gridSpan w:val="5"/>
          </w:tcPr>
          <w:p w:rsidR="00793151" w:rsidRDefault="00793151">
            <w:pPr>
              <w:jc w:val="center"/>
              <w:rPr>
                <w:sz w:val="20"/>
                <w:szCs w:val="20"/>
              </w:rPr>
            </w:pPr>
            <w:r>
              <w:rPr>
                <w:sz w:val="20"/>
                <w:szCs w:val="20"/>
              </w:rPr>
              <w:t>200</w:t>
            </w:r>
          </w:p>
          <w:p w:rsidR="00793151" w:rsidRDefault="00793151">
            <w:pPr>
              <w:jc w:val="center"/>
              <w:rPr>
                <w:sz w:val="20"/>
                <w:szCs w:val="20"/>
              </w:rPr>
            </w:pPr>
            <w:r>
              <w:rPr>
                <w:sz w:val="20"/>
                <w:szCs w:val="20"/>
              </w:rPr>
              <w:t>100</w:t>
            </w:r>
          </w:p>
          <w:p w:rsidR="00793151" w:rsidRDefault="00793151">
            <w:pPr>
              <w:jc w:val="center"/>
              <w:rPr>
                <w:sz w:val="20"/>
                <w:szCs w:val="20"/>
              </w:rPr>
            </w:pPr>
            <w:r>
              <w:rPr>
                <w:sz w:val="20"/>
                <w:szCs w:val="20"/>
              </w:rPr>
              <w:t>150</w:t>
            </w:r>
          </w:p>
          <w:p w:rsidR="00793151" w:rsidRDefault="00793151">
            <w:pPr>
              <w:jc w:val="center"/>
              <w:rPr>
                <w:sz w:val="20"/>
                <w:szCs w:val="20"/>
              </w:rPr>
            </w:pPr>
            <w:r>
              <w:rPr>
                <w:sz w:val="20"/>
                <w:szCs w:val="20"/>
              </w:rPr>
              <w:t>200</w:t>
            </w:r>
          </w:p>
          <w:p w:rsidR="00793151" w:rsidRDefault="00793151">
            <w:pPr>
              <w:jc w:val="center"/>
              <w:rPr>
                <w:sz w:val="20"/>
                <w:szCs w:val="20"/>
              </w:rPr>
            </w:pPr>
            <w:r>
              <w:rPr>
                <w:sz w:val="20"/>
                <w:szCs w:val="20"/>
              </w:rPr>
              <w:t>300</w:t>
            </w:r>
          </w:p>
        </w:tc>
        <w:tc>
          <w:tcPr>
            <w:tcW w:w="1020" w:type="dxa"/>
            <w:gridSpan w:val="5"/>
            <w:vAlign w:val="center"/>
          </w:tcPr>
          <w:p w:rsidR="00793151" w:rsidRDefault="00793151">
            <w:pPr>
              <w:jc w:val="center"/>
              <w:rPr>
                <w:sz w:val="20"/>
                <w:szCs w:val="20"/>
              </w:rPr>
            </w:pPr>
            <w:r>
              <w:rPr>
                <w:sz w:val="20"/>
                <w:szCs w:val="20"/>
              </w:rPr>
              <w:t>5</w:t>
            </w:r>
          </w:p>
        </w:tc>
        <w:tc>
          <w:tcPr>
            <w:tcW w:w="780" w:type="dxa"/>
            <w:gridSpan w:val="3"/>
          </w:tcPr>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tc>
        <w:tc>
          <w:tcPr>
            <w:tcW w:w="780" w:type="dxa"/>
            <w:gridSpan w:val="3"/>
          </w:tcPr>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tc>
        <w:tc>
          <w:tcPr>
            <w:tcW w:w="780" w:type="dxa"/>
            <w:gridSpan w:val="4"/>
          </w:tcPr>
          <w:p w:rsidR="00793151" w:rsidRDefault="00793151">
            <w:pPr>
              <w:jc w:val="center"/>
              <w:rPr>
                <w:sz w:val="20"/>
                <w:szCs w:val="20"/>
              </w:rPr>
            </w:pPr>
            <w:r>
              <w:rPr>
                <w:sz w:val="20"/>
                <w:szCs w:val="20"/>
              </w:rPr>
              <w:t>10</w:t>
            </w: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10</w:t>
            </w:r>
          </w:p>
          <w:p w:rsidR="00793151" w:rsidRDefault="00793151">
            <w:pPr>
              <w:jc w:val="center"/>
              <w:rPr>
                <w:sz w:val="20"/>
                <w:szCs w:val="20"/>
              </w:rPr>
            </w:pPr>
            <w:r>
              <w:rPr>
                <w:sz w:val="20"/>
                <w:szCs w:val="20"/>
              </w:rPr>
              <w:t>15</w:t>
            </w:r>
          </w:p>
        </w:tc>
        <w:tc>
          <w:tcPr>
            <w:tcW w:w="780" w:type="dxa"/>
            <w:gridSpan w:val="3"/>
          </w:tcPr>
          <w:p w:rsidR="00793151" w:rsidRDefault="00793151">
            <w:pPr>
              <w:jc w:val="center"/>
              <w:rPr>
                <w:sz w:val="20"/>
                <w:szCs w:val="20"/>
              </w:rPr>
            </w:pPr>
            <w:r>
              <w:rPr>
                <w:sz w:val="20"/>
                <w:szCs w:val="20"/>
              </w:rPr>
              <w:t>30</w:t>
            </w:r>
          </w:p>
          <w:p w:rsidR="00793151" w:rsidRDefault="00793151">
            <w:pPr>
              <w:jc w:val="center"/>
              <w:rPr>
                <w:sz w:val="20"/>
                <w:szCs w:val="20"/>
              </w:rPr>
            </w:pPr>
            <w:r>
              <w:rPr>
                <w:sz w:val="20"/>
                <w:szCs w:val="20"/>
              </w:rPr>
              <w:t>20</w:t>
            </w:r>
          </w:p>
          <w:p w:rsidR="00793151" w:rsidRDefault="00793151">
            <w:pPr>
              <w:jc w:val="center"/>
              <w:rPr>
                <w:sz w:val="20"/>
                <w:szCs w:val="20"/>
              </w:rPr>
            </w:pPr>
            <w:r>
              <w:rPr>
                <w:sz w:val="20"/>
                <w:szCs w:val="20"/>
              </w:rPr>
              <w:t>20</w:t>
            </w:r>
          </w:p>
          <w:p w:rsidR="00793151" w:rsidRDefault="00793151">
            <w:pPr>
              <w:jc w:val="center"/>
              <w:rPr>
                <w:sz w:val="20"/>
                <w:szCs w:val="20"/>
              </w:rPr>
            </w:pPr>
            <w:r>
              <w:rPr>
                <w:sz w:val="20"/>
                <w:szCs w:val="20"/>
              </w:rPr>
              <w:t>30</w:t>
            </w:r>
          </w:p>
          <w:p w:rsidR="00793151" w:rsidRDefault="00793151">
            <w:pPr>
              <w:jc w:val="center"/>
              <w:rPr>
                <w:sz w:val="20"/>
                <w:szCs w:val="20"/>
              </w:rPr>
            </w:pPr>
            <w:r>
              <w:rPr>
                <w:sz w:val="20"/>
                <w:szCs w:val="20"/>
              </w:rPr>
              <w:t>40</w:t>
            </w:r>
          </w:p>
        </w:tc>
        <w:tc>
          <w:tcPr>
            <w:tcW w:w="1320" w:type="dxa"/>
            <w:gridSpan w:val="6"/>
            <w:vAlign w:val="center"/>
          </w:tcPr>
          <w:p w:rsidR="00793151" w:rsidRDefault="00793151">
            <w:pPr>
              <w:jc w:val="center"/>
              <w:rPr>
                <w:sz w:val="20"/>
                <w:szCs w:val="20"/>
              </w:rPr>
            </w:pPr>
            <w:r>
              <w:rPr>
                <w:sz w:val="20"/>
                <w:szCs w:val="20"/>
              </w:rPr>
              <w:t>20</w:t>
            </w:r>
          </w:p>
        </w:tc>
        <w:tc>
          <w:tcPr>
            <w:tcW w:w="1320" w:type="dxa"/>
            <w:gridSpan w:val="4"/>
          </w:tcPr>
          <w:p w:rsidR="00793151" w:rsidRDefault="00793151">
            <w:pPr>
              <w:ind w:left="-108" w:firstLine="108"/>
              <w:jc w:val="center"/>
              <w:rPr>
                <w:sz w:val="20"/>
                <w:szCs w:val="20"/>
              </w:rPr>
            </w:pPr>
            <w:r>
              <w:rPr>
                <w:sz w:val="20"/>
                <w:szCs w:val="20"/>
              </w:rPr>
              <w:t>-</w:t>
            </w:r>
          </w:p>
          <w:p w:rsidR="00793151" w:rsidRDefault="00793151">
            <w:pPr>
              <w:ind w:left="-108" w:firstLine="108"/>
              <w:jc w:val="center"/>
              <w:rPr>
                <w:sz w:val="20"/>
                <w:szCs w:val="20"/>
              </w:rPr>
            </w:pPr>
            <w:r>
              <w:rPr>
                <w:sz w:val="20"/>
                <w:szCs w:val="20"/>
              </w:rPr>
              <w:t>-</w:t>
            </w:r>
          </w:p>
          <w:p w:rsidR="00793151" w:rsidRDefault="00793151">
            <w:pPr>
              <w:ind w:left="-108" w:firstLine="108"/>
              <w:jc w:val="center"/>
              <w:rPr>
                <w:sz w:val="20"/>
                <w:szCs w:val="20"/>
              </w:rPr>
            </w:pPr>
            <w:r>
              <w:rPr>
                <w:sz w:val="20"/>
                <w:szCs w:val="20"/>
              </w:rPr>
              <w:t>-</w:t>
            </w:r>
          </w:p>
          <w:p w:rsidR="00793151" w:rsidRDefault="00793151">
            <w:pPr>
              <w:ind w:left="-108" w:firstLine="108"/>
              <w:jc w:val="center"/>
              <w:rPr>
                <w:sz w:val="20"/>
                <w:szCs w:val="20"/>
              </w:rPr>
            </w:pPr>
            <w:r>
              <w:rPr>
                <w:sz w:val="20"/>
                <w:szCs w:val="20"/>
              </w:rPr>
              <w:t>22</w:t>
            </w:r>
          </w:p>
          <w:p w:rsidR="00793151" w:rsidRDefault="00793151">
            <w:pPr>
              <w:ind w:left="-108" w:firstLine="108"/>
              <w:jc w:val="center"/>
              <w:rPr>
                <w:sz w:val="20"/>
                <w:szCs w:val="20"/>
              </w:rPr>
            </w:pPr>
            <w:r>
              <w:rPr>
                <w:sz w:val="20"/>
                <w:szCs w:val="20"/>
              </w:rPr>
              <w:t>20</w:t>
            </w:r>
          </w:p>
        </w:tc>
      </w:tr>
      <w:tr w:rsidR="00793151">
        <w:trPr>
          <w:cantSplit/>
          <w:trHeight w:val="898"/>
        </w:trPr>
        <w:tc>
          <w:tcPr>
            <w:tcW w:w="1788" w:type="dxa"/>
            <w:gridSpan w:val="2"/>
            <w:vMerge/>
            <w:vAlign w:val="center"/>
          </w:tcPr>
          <w:p w:rsidR="00793151" w:rsidRDefault="00793151">
            <w:pPr>
              <w:rPr>
                <w:sz w:val="20"/>
                <w:szCs w:val="20"/>
              </w:rPr>
            </w:pPr>
          </w:p>
        </w:tc>
        <w:tc>
          <w:tcPr>
            <w:tcW w:w="840" w:type="dxa"/>
            <w:gridSpan w:val="5"/>
            <w:vAlign w:val="center"/>
          </w:tcPr>
          <w:p w:rsidR="00793151" w:rsidRDefault="00793151">
            <w:pPr>
              <w:jc w:val="center"/>
              <w:rPr>
                <w:sz w:val="20"/>
                <w:szCs w:val="20"/>
              </w:rPr>
            </w:pPr>
            <w:r>
              <w:rPr>
                <w:sz w:val="20"/>
                <w:szCs w:val="20"/>
              </w:rPr>
              <w:t>600/5</w:t>
            </w:r>
          </w:p>
        </w:tc>
        <w:tc>
          <w:tcPr>
            <w:tcW w:w="1020" w:type="dxa"/>
            <w:gridSpan w:val="5"/>
          </w:tcPr>
          <w:p w:rsidR="00793151" w:rsidRDefault="00793151">
            <w:pPr>
              <w:jc w:val="center"/>
              <w:rPr>
                <w:sz w:val="20"/>
                <w:szCs w:val="20"/>
              </w:rPr>
            </w:pPr>
            <w:r>
              <w:rPr>
                <w:sz w:val="20"/>
                <w:szCs w:val="20"/>
              </w:rPr>
              <w:t>200</w:t>
            </w:r>
          </w:p>
          <w:p w:rsidR="00793151" w:rsidRDefault="00793151">
            <w:pPr>
              <w:jc w:val="center"/>
              <w:rPr>
                <w:sz w:val="20"/>
                <w:szCs w:val="20"/>
              </w:rPr>
            </w:pPr>
            <w:r>
              <w:rPr>
                <w:sz w:val="20"/>
                <w:szCs w:val="20"/>
              </w:rPr>
              <w:t>300</w:t>
            </w:r>
          </w:p>
          <w:p w:rsidR="00793151" w:rsidRDefault="00793151">
            <w:pPr>
              <w:jc w:val="center"/>
              <w:rPr>
                <w:sz w:val="20"/>
                <w:szCs w:val="20"/>
              </w:rPr>
            </w:pPr>
            <w:r>
              <w:rPr>
                <w:sz w:val="20"/>
                <w:szCs w:val="20"/>
              </w:rPr>
              <w:t>400</w:t>
            </w:r>
          </w:p>
          <w:p w:rsidR="00793151" w:rsidRDefault="00793151">
            <w:pPr>
              <w:jc w:val="center"/>
              <w:rPr>
                <w:sz w:val="20"/>
                <w:szCs w:val="20"/>
              </w:rPr>
            </w:pPr>
            <w:r>
              <w:rPr>
                <w:sz w:val="20"/>
                <w:szCs w:val="20"/>
              </w:rPr>
              <w:t>600</w:t>
            </w:r>
          </w:p>
        </w:tc>
        <w:tc>
          <w:tcPr>
            <w:tcW w:w="1020" w:type="dxa"/>
            <w:gridSpan w:val="5"/>
            <w:vAlign w:val="center"/>
          </w:tcPr>
          <w:p w:rsidR="00793151" w:rsidRDefault="00793151">
            <w:pPr>
              <w:jc w:val="center"/>
              <w:rPr>
                <w:sz w:val="20"/>
                <w:szCs w:val="20"/>
              </w:rPr>
            </w:pPr>
            <w:r>
              <w:rPr>
                <w:sz w:val="20"/>
                <w:szCs w:val="20"/>
              </w:rPr>
              <w:t>5</w:t>
            </w:r>
          </w:p>
        </w:tc>
        <w:tc>
          <w:tcPr>
            <w:tcW w:w="780" w:type="dxa"/>
            <w:gridSpan w:val="3"/>
          </w:tcPr>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10</w:t>
            </w:r>
          </w:p>
        </w:tc>
        <w:tc>
          <w:tcPr>
            <w:tcW w:w="780" w:type="dxa"/>
            <w:gridSpan w:val="3"/>
          </w:tcPr>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20</w:t>
            </w:r>
          </w:p>
        </w:tc>
        <w:tc>
          <w:tcPr>
            <w:tcW w:w="780" w:type="dxa"/>
            <w:gridSpan w:val="4"/>
          </w:tcPr>
          <w:p w:rsidR="00793151" w:rsidRDefault="00793151">
            <w:pPr>
              <w:jc w:val="center"/>
              <w:rPr>
                <w:sz w:val="20"/>
                <w:szCs w:val="20"/>
              </w:rPr>
            </w:pPr>
            <w:r>
              <w:rPr>
                <w:sz w:val="20"/>
                <w:szCs w:val="20"/>
              </w:rPr>
              <w:t>10</w:t>
            </w:r>
          </w:p>
          <w:p w:rsidR="00793151" w:rsidRDefault="00793151">
            <w:pPr>
              <w:jc w:val="center"/>
              <w:rPr>
                <w:sz w:val="20"/>
                <w:szCs w:val="20"/>
              </w:rPr>
            </w:pPr>
            <w:r>
              <w:rPr>
                <w:sz w:val="20"/>
                <w:szCs w:val="20"/>
              </w:rPr>
              <w:t>15</w:t>
            </w:r>
          </w:p>
          <w:p w:rsidR="00793151" w:rsidRDefault="00793151">
            <w:pPr>
              <w:jc w:val="center"/>
              <w:rPr>
                <w:sz w:val="20"/>
                <w:szCs w:val="20"/>
              </w:rPr>
            </w:pPr>
            <w:r>
              <w:rPr>
                <w:sz w:val="20"/>
                <w:szCs w:val="20"/>
              </w:rPr>
              <w:t>30</w:t>
            </w:r>
          </w:p>
          <w:p w:rsidR="00793151" w:rsidRDefault="00793151">
            <w:pPr>
              <w:jc w:val="center"/>
              <w:rPr>
                <w:sz w:val="20"/>
                <w:szCs w:val="20"/>
              </w:rPr>
            </w:pPr>
            <w:r>
              <w:rPr>
                <w:sz w:val="20"/>
                <w:szCs w:val="20"/>
              </w:rPr>
              <w:t>50</w:t>
            </w:r>
          </w:p>
        </w:tc>
        <w:tc>
          <w:tcPr>
            <w:tcW w:w="780" w:type="dxa"/>
            <w:gridSpan w:val="3"/>
          </w:tcPr>
          <w:p w:rsidR="00793151" w:rsidRDefault="00793151">
            <w:pPr>
              <w:jc w:val="center"/>
              <w:rPr>
                <w:sz w:val="20"/>
                <w:szCs w:val="20"/>
              </w:rPr>
            </w:pPr>
            <w:r>
              <w:rPr>
                <w:sz w:val="20"/>
                <w:szCs w:val="20"/>
              </w:rPr>
              <w:t>30</w:t>
            </w:r>
          </w:p>
          <w:p w:rsidR="00793151" w:rsidRDefault="00793151">
            <w:pPr>
              <w:jc w:val="center"/>
              <w:rPr>
                <w:sz w:val="20"/>
                <w:szCs w:val="20"/>
              </w:rPr>
            </w:pPr>
            <w:r>
              <w:rPr>
                <w:sz w:val="20"/>
                <w:szCs w:val="20"/>
              </w:rPr>
              <w:t>40</w:t>
            </w: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tc>
        <w:tc>
          <w:tcPr>
            <w:tcW w:w="1320" w:type="dxa"/>
            <w:gridSpan w:val="6"/>
            <w:vAlign w:val="center"/>
          </w:tcPr>
          <w:p w:rsidR="00793151" w:rsidRDefault="00793151">
            <w:pPr>
              <w:jc w:val="center"/>
              <w:rPr>
                <w:sz w:val="20"/>
                <w:szCs w:val="20"/>
              </w:rPr>
            </w:pPr>
            <w:r>
              <w:rPr>
                <w:sz w:val="20"/>
                <w:szCs w:val="20"/>
              </w:rPr>
              <w:t>20</w:t>
            </w:r>
          </w:p>
        </w:tc>
        <w:tc>
          <w:tcPr>
            <w:tcW w:w="1320" w:type="dxa"/>
            <w:gridSpan w:val="4"/>
          </w:tcPr>
          <w:p w:rsidR="00793151" w:rsidRDefault="00793151">
            <w:pPr>
              <w:ind w:left="-108" w:firstLine="108"/>
              <w:jc w:val="center"/>
              <w:rPr>
                <w:sz w:val="20"/>
                <w:szCs w:val="20"/>
              </w:rPr>
            </w:pPr>
            <w:r>
              <w:rPr>
                <w:sz w:val="20"/>
                <w:szCs w:val="20"/>
              </w:rPr>
              <w:t>22</w:t>
            </w:r>
          </w:p>
          <w:p w:rsidR="00793151" w:rsidRDefault="00793151">
            <w:pPr>
              <w:ind w:left="-108" w:firstLine="108"/>
              <w:jc w:val="center"/>
              <w:rPr>
                <w:sz w:val="20"/>
                <w:szCs w:val="20"/>
              </w:rPr>
            </w:pPr>
            <w:r>
              <w:rPr>
                <w:sz w:val="20"/>
                <w:szCs w:val="20"/>
              </w:rPr>
              <w:t>20</w:t>
            </w:r>
          </w:p>
          <w:p w:rsidR="00793151" w:rsidRDefault="00793151">
            <w:pPr>
              <w:ind w:left="-108" w:firstLine="108"/>
              <w:jc w:val="center"/>
              <w:rPr>
                <w:sz w:val="20"/>
                <w:szCs w:val="20"/>
              </w:rPr>
            </w:pPr>
            <w:r>
              <w:rPr>
                <w:sz w:val="20"/>
                <w:szCs w:val="20"/>
              </w:rPr>
              <w:t>15</w:t>
            </w:r>
          </w:p>
          <w:p w:rsidR="00793151" w:rsidRDefault="00793151">
            <w:pPr>
              <w:ind w:left="-108" w:firstLine="108"/>
              <w:jc w:val="center"/>
              <w:rPr>
                <w:sz w:val="20"/>
                <w:szCs w:val="20"/>
              </w:rPr>
            </w:pPr>
            <w:r>
              <w:rPr>
                <w:sz w:val="20"/>
                <w:szCs w:val="20"/>
              </w:rPr>
              <w:t>25</w:t>
            </w:r>
          </w:p>
        </w:tc>
      </w:tr>
      <w:tr w:rsidR="00793151">
        <w:trPr>
          <w:cantSplit/>
          <w:trHeight w:val="898"/>
        </w:trPr>
        <w:tc>
          <w:tcPr>
            <w:tcW w:w="1788" w:type="dxa"/>
            <w:gridSpan w:val="2"/>
            <w:vMerge/>
            <w:vAlign w:val="center"/>
          </w:tcPr>
          <w:p w:rsidR="00793151" w:rsidRDefault="00793151">
            <w:pPr>
              <w:rPr>
                <w:sz w:val="20"/>
                <w:szCs w:val="20"/>
              </w:rPr>
            </w:pPr>
          </w:p>
        </w:tc>
        <w:tc>
          <w:tcPr>
            <w:tcW w:w="840" w:type="dxa"/>
            <w:gridSpan w:val="5"/>
            <w:vAlign w:val="center"/>
          </w:tcPr>
          <w:p w:rsidR="00793151" w:rsidRDefault="00793151">
            <w:pPr>
              <w:jc w:val="center"/>
              <w:rPr>
                <w:sz w:val="20"/>
                <w:szCs w:val="20"/>
              </w:rPr>
            </w:pPr>
            <w:r>
              <w:rPr>
                <w:sz w:val="20"/>
                <w:szCs w:val="20"/>
              </w:rPr>
              <w:t>1000/5</w:t>
            </w:r>
          </w:p>
        </w:tc>
        <w:tc>
          <w:tcPr>
            <w:tcW w:w="1020" w:type="dxa"/>
            <w:gridSpan w:val="5"/>
          </w:tcPr>
          <w:p w:rsidR="00793151" w:rsidRDefault="00793151">
            <w:pPr>
              <w:jc w:val="center"/>
              <w:rPr>
                <w:sz w:val="20"/>
                <w:szCs w:val="20"/>
              </w:rPr>
            </w:pPr>
            <w:r>
              <w:rPr>
                <w:sz w:val="20"/>
                <w:szCs w:val="20"/>
              </w:rPr>
              <w:t>400</w:t>
            </w:r>
          </w:p>
          <w:p w:rsidR="00793151" w:rsidRDefault="00793151">
            <w:pPr>
              <w:jc w:val="center"/>
              <w:rPr>
                <w:sz w:val="20"/>
                <w:szCs w:val="20"/>
              </w:rPr>
            </w:pPr>
            <w:r>
              <w:rPr>
                <w:sz w:val="20"/>
                <w:szCs w:val="20"/>
              </w:rPr>
              <w:t>600</w:t>
            </w:r>
          </w:p>
          <w:p w:rsidR="00793151" w:rsidRDefault="00793151">
            <w:pPr>
              <w:jc w:val="center"/>
              <w:rPr>
                <w:sz w:val="20"/>
                <w:szCs w:val="20"/>
              </w:rPr>
            </w:pPr>
            <w:r>
              <w:rPr>
                <w:sz w:val="20"/>
                <w:szCs w:val="20"/>
              </w:rPr>
              <w:t>750</w:t>
            </w:r>
          </w:p>
          <w:p w:rsidR="00793151" w:rsidRDefault="00793151">
            <w:pPr>
              <w:jc w:val="center"/>
              <w:rPr>
                <w:sz w:val="20"/>
                <w:szCs w:val="20"/>
              </w:rPr>
            </w:pPr>
            <w:r>
              <w:rPr>
                <w:sz w:val="20"/>
                <w:szCs w:val="20"/>
              </w:rPr>
              <w:t>1000</w:t>
            </w:r>
          </w:p>
        </w:tc>
        <w:tc>
          <w:tcPr>
            <w:tcW w:w="1020" w:type="dxa"/>
            <w:gridSpan w:val="5"/>
            <w:vAlign w:val="center"/>
          </w:tcPr>
          <w:p w:rsidR="00793151" w:rsidRDefault="00793151">
            <w:pPr>
              <w:jc w:val="center"/>
              <w:rPr>
                <w:sz w:val="20"/>
                <w:szCs w:val="20"/>
              </w:rPr>
            </w:pPr>
            <w:r>
              <w:rPr>
                <w:sz w:val="20"/>
                <w:szCs w:val="20"/>
              </w:rPr>
              <w:t>5</w:t>
            </w:r>
          </w:p>
        </w:tc>
        <w:tc>
          <w:tcPr>
            <w:tcW w:w="780" w:type="dxa"/>
            <w:gridSpan w:val="3"/>
          </w:tcPr>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10</w:t>
            </w:r>
          </w:p>
          <w:p w:rsidR="00793151" w:rsidRDefault="00793151">
            <w:pPr>
              <w:jc w:val="center"/>
              <w:rPr>
                <w:sz w:val="20"/>
                <w:szCs w:val="20"/>
              </w:rPr>
            </w:pPr>
            <w:r>
              <w:rPr>
                <w:sz w:val="20"/>
                <w:szCs w:val="20"/>
              </w:rPr>
              <w:t>20</w:t>
            </w:r>
          </w:p>
          <w:p w:rsidR="00793151" w:rsidRDefault="00793151">
            <w:pPr>
              <w:jc w:val="center"/>
              <w:rPr>
                <w:sz w:val="20"/>
                <w:szCs w:val="20"/>
              </w:rPr>
            </w:pPr>
            <w:r>
              <w:rPr>
                <w:sz w:val="20"/>
                <w:szCs w:val="20"/>
              </w:rPr>
              <w:t>30</w:t>
            </w:r>
          </w:p>
        </w:tc>
        <w:tc>
          <w:tcPr>
            <w:tcW w:w="780" w:type="dxa"/>
            <w:gridSpan w:val="3"/>
          </w:tcPr>
          <w:p w:rsidR="00793151" w:rsidRDefault="00793151">
            <w:pPr>
              <w:jc w:val="center"/>
              <w:rPr>
                <w:sz w:val="20"/>
                <w:szCs w:val="20"/>
              </w:rPr>
            </w:pPr>
            <w:r>
              <w:rPr>
                <w:sz w:val="20"/>
                <w:szCs w:val="20"/>
              </w:rPr>
              <w:t>10</w:t>
            </w:r>
          </w:p>
          <w:p w:rsidR="00793151" w:rsidRDefault="00793151">
            <w:pPr>
              <w:jc w:val="center"/>
              <w:rPr>
                <w:sz w:val="20"/>
                <w:szCs w:val="20"/>
              </w:rPr>
            </w:pPr>
            <w:r>
              <w:rPr>
                <w:sz w:val="20"/>
                <w:szCs w:val="20"/>
              </w:rPr>
              <w:t>20</w:t>
            </w:r>
          </w:p>
          <w:p w:rsidR="00793151" w:rsidRDefault="00793151">
            <w:pPr>
              <w:jc w:val="center"/>
              <w:rPr>
                <w:sz w:val="20"/>
                <w:szCs w:val="20"/>
              </w:rPr>
            </w:pPr>
            <w:r>
              <w:rPr>
                <w:sz w:val="20"/>
                <w:szCs w:val="20"/>
              </w:rPr>
              <w:t>25</w:t>
            </w:r>
          </w:p>
          <w:p w:rsidR="00793151" w:rsidRDefault="00793151">
            <w:pPr>
              <w:jc w:val="center"/>
              <w:rPr>
                <w:sz w:val="20"/>
                <w:szCs w:val="20"/>
              </w:rPr>
            </w:pPr>
            <w:r>
              <w:rPr>
                <w:sz w:val="20"/>
                <w:szCs w:val="20"/>
              </w:rPr>
              <w:t>50</w:t>
            </w:r>
          </w:p>
        </w:tc>
        <w:tc>
          <w:tcPr>
            <w:tcW w:w="780" w:type="dxa"/>
            <w:gridSpan w:val="4"/>
          </w:tcPr>
          <w:p w:rsidR="00793151" w:rsidRDefault="00793151">
            <w:pPr>
              <w:jc w:val="center"/>
              <w:rPr>
                <w:sz w:val="20"/>
                <w:szCs w:val="20"/>
              </w:rPr>
            </w:pPr>
            <w:r>
              <w:rPr>
                <w:sz w:val="20"/>
                <w:szCs w:val="20"/>
              </w:rPr>
              <w:t>30</w:t>
            </w:r>
          </w:p>
          <w:p w:rsidR="00793151" w:rsidRDefault="00793151">
            <w:pPr>
              <w:jc w:val="center"/>
              <w:rPr>
                <w:sz w:val="20"/>
                <w:szCs w:val="20"/>
              </w:rPr>
            </w:pPr>
            <w:r>
              <w:rPr>
                <w:sz w:val="20"/>
                <w:szCs w:val="20"/>
              </w:rPr>
              <w:t>50</w:t>
            </w:r>
          </w:p>
          <w:p w:rsidR="00793151" w:rsidRDefault="00793151">
            <w:pPr>
              <w:jc w:val="center"/>
              <w:rPr>
                <w:sz w:val="20"/>
                <w:szCs w:val="20"/>
              </w:rPr>
            </w:pPr>
            <w:r>
              <w:rPr>
                <w:sz w:val="20"/>
                <w:szCs w:val="20"/>
              </w:rPr>
              <w:t>75</w:t>
            </w:r>
          </w:p>
        </w:tc>
        <w:tc>
          <w:tcPr>
            <w:tcW w:w="780" w:type="dxa"/>
            <w:gridSpan w:val="3"/>
          </w:tcPr>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p w:rsidR="00793151" w:rsidRDefault="00793151">
            <w:pPr>
              <w:jc w:val="center"/>
              <w:rPr>
                <w:sz w:val="20"/>
                <w:szCs w:val="20"/>
              </w:rPr>
            </w:pPr>
            <w:r>
              <w:rPr>
                <w:sz w:val="20"/>
                <w:szCs w:val="20"/>
              </w:rPr>
              <w:t>-</w:t>
            </w:r>
          </w:p>
        </w:tc>
        <w:tc>
          <w:tcPr>
            <w:tcW w:w="1320" w:type="dxa"/>
            <w:gridSpan w:val="6"/>
            <w:vAlign w:val="center"/>
          </w:tcPr>
          <w:p w:rsidR="00793151" w:rsidRDefault="00793151">
            <w:pPr>
              <w:jc w:val="center"/>
              <w:rPr>
                <w:sz w:val="20"/>
                <w:szCs w:val="20"/>
              </w:rPr>
            </w:pPr>
            <w:r>
              <w:rPr>
                <w:sz w:val="20"/>
                <w:szCs w:val="20"/>
              </w:rPr>
              <w:t>20</w:t>
            </w:r>
          </w:p>
        </w:tc>
        <w:tc>
          <w:tcPr>
            <w:tcW w:w="1320" w:type="dxa"/>
            <w:gridSpan w:val="4"/>
          </w:tcPr>
          <w:p w:rsidR="00793151" w:rsidRDefault="00793151">
            <w:pPr>
              <w:ind w:left="-108" w:firstLine="108"/>
              <w:jc w:val="center"/>
              <w:rPr>
                <w:sz w:val="20"/>
                <w:szCs w:val="20"/>
              </w:rPr>
            </w:pPr>
            <w:r>
              <w:rPr>
                <w:sz w:val="20"/>
                <w:szCs w:val="20"/>
              </w:rPr>
              <w:t>15</w:t>
            </w:r>
          </w:p>
          <w:p w:rsidR="00793151" w:rsidRDefault="00793151">
            <w:pPr>
              <w:ind w:left="-108" w:firstLine="108"/>
              <w:jc w:val="center"/>
              <w:rPr>
                <w:sz w:val="20"/>
                <w:szCs w:val="20"/>
              </w:rPr>
            </w:pPr>
            <w:r>
              <w:rPr>
                <w:sz w:val="20"/>
                <w:szCs w:val="20"/>
              </w:rPr>
              <w:t>25</w:t>
            </w:r>
          </w:p>
          <w:p w:rsidR="00793151" w:rsidRDefault="00793151">
            <w:pPr>
              <w:ind w:left="-108" w:firstLine="108"/>
              <w:jc w:val="center"/>
              <w:rPr>
                <w:sz w:val="20"/>
                <w:szCs w:val="20"/>
              </w:rPr>
            </w:pPr>
            <w:r>
              <w:rPr>
                <w:sz w:val="20"/>
                <w:szCs w:val="20"/>
              </w:rPr>
              <w:t>15</w:t>
            </w:r>
          </w:p>
          <w:p w:rsidR="00793151" w:rsidRDefault="00793151">
            <w:pPr>
              <w:ind w:left="-108" w:firstLine="108"/>
              <w:jc w:val="center"/>
              <w:rPr>
                <w:sz w:val="20"/>
                <w:szCs w:val="20"/>
              </w:rPr>
            </w:pPr>
            <w:r>
              <w:rPr>
                <w:sz w:val="20"/>
                <w:szCs w:val="20"/>
              </w:rPr>
              <w:t>20</w:t>
            </w:r>
          </w:p>
        </w:tc>
      </w:tr>
    </w:tbl>
    <w:p w:rsidR="00793151" w:rsidRDefault="00793151"/>
    <w:p w:rsidR="00793151" w:rsidRDefault="00793151"/>
    <w:p w:rsidR="00793151" w:rsidRDefault="00793151"/>
    <w:p w:rsidR="00793151" w:rsidRDefault="00793151"/>
    <w:p w:rsidR="00793151" w:rsidRDefault="00793151"/>
    <w:p w:rsidR="00793151" w:rsidRDefault="00793151"/>
    <w:p w:rsidR="00793151" w:rsidRDefault="00793151"/>
    <w:p w:rsidR="00793151" w:rsidRDefault="00793151"/>
    <w:p w:rsidR="00793151" w:rsidRDefault="00793151"/>
    <w:p w:rsidR="00793151" w:rsidRDefault="00793151">
      <w:pPr>
        <w:rPr>
          <w:lang w:val="en-US"/>
        </w:rPr>
      </w:pPr>
    </w:p>
    <w:p w:rsidR="00793151" w:rsidRDefault="00793151">
      <w:pPr>
        <w:jc w:val="center"/>
        <w:rPr>
          <w:b/>
        </w:rPr>
      </w:pPr>
      <w:r>
        <w:rPr>
          <w:b/>
        </w:rPr>
        <w:br w:type="page"/>
      </w:r>
    </w:p>
    <w:tbl>
      <w:tblPr>
        <w:tblpPr w:leftFromText="180" w:rightFromText="180" w:vertAnchor="page" w:horzAnchor="margin" w:tblpY="2008"/>
        <w:tblW w:w="104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6"/>
        <w:gridCol w:w="1010"/>
        <w:gridCol w:w="892"/>
        <w:gridCol w:w="1370"/>
        <w:gridCol w:w="1885"/>
        <w:gridCol w:w="1009"/>
        <w:gridCol w:w="1009"/>
        <w:gridCol w:w="1367"/>
      </w:tblGrid>
      <w:tr w:rsidR="00793151">
        <w:tc>
          <w:tcPr>
            <w:tcW w:w="1886" w:type="dxa"/>
            <w:vAlign w:val="center"/>
          </w:tcPr>
          <w:p w:rsidR="00793151" w:rsidRDefault="00793151">
            <w:pPr>
              <w:jc w:val="center"/>
              <w:rPr>
                <w:sz w:val="20"/>
                <w:szCs w:val="20"/>
              </w:rPr>
            </w:pPr>
            <w:r>
              <w:rPr>
                <w:sz w:val="20"/>
                <w:szCs w:val="20"/>
              </w:rPr>
              <w:t>Тип</w:t>
            </w:r>
          </w:p>
        </w:tc>
        <w:tc>
          <w:tcPr>
            <w:tcW w:w="1010" w:type="dxa"/>
            <w:vAlign w:val="center"/>
          </w:tcPr>
          <w:p w:rsidR="00793151" w:rsidRDefault="00793151">
            <w:pPr>
              <w:jc w:val="center"/>
              <w:rPr>
                <w:sz w:val="20"/>
                <w:szCs w:val="20"/>
              </w:rPr>
            </w:pPr>
            <w:r>
              <w:rPr>
                <w:position w:val="-12"/>
                <w:sz w:val="20"/>
                <w:szCs w:val="20"/>
              </w:rPr>
              <w:object w:dxaOrig="580" w:dyaOrig="360">
                <v:shape id="_x0000_i1636" type="#_x0000_t75" style="width:29.25pt;height:18pt" o:ole="">
                  <v:imagedata r:id="rId1117" o:title=""/>
                </v:shape>
                <o:OLEObject Type="Embed" ProgID="Equation.3" ShapeID="_x0000_i1636" DrawAspect="Content" ObjectID="_1596052687" r:id="rId1130"/>
              </w:object>
            </w:r>
            <w:r>
              <w:rPr>
                <w:sz w:val="20"/>
                <w:szCs w:val="20"/>
              </w:rPr>
              <w:t>,</w:t>
            </w:r>
          </w:p>
          <w:p w:rsidR="00793151" w:rsidRDefault="00793151">
            <w:pPr>
              <w:jc w:val="center"/>
              <w:rPr>
                <w:sz w:val="20"/>
                <w:szCs w:val="20"/>
              </w:rPr>
            </w:pPr>
            <w:r>
              <w:rPr>
                <w:sz w:val="20"/>
                <w:szCs w:val="20"/>
              </w:rPr>
              <w:t>кВ</w:t>
            </w:r>
          </w:p>
        </w:tc>
        <w:tc>
          <w:tcPr>
            <w:tcW w:w="892" w:type="dxa"/>
            <w:vAlign w:val="center"/>
          </w:tcPr>
          <w:p w:rsidR="00793151" w:rsidRDefault="00793151">
            <w:pPr>
              <w:jc w:val="center"/>
              <w:rPr>
                <w:sz w:val="20"/>
                <w:szCs w:val="20"/>
              </w:rPr>
            </w:pPr>
            <w:r>
              <w:rPr>
                <w:position w:val="-12"/>
                <w:sz w:val="20"/>
                <w:szCs w:val="20"/>
              </w:rPr>
              <w:object w:dxaOrig="499" w:dyaOrig="360">
                <v:shape id="_x0000_i1637" type="#_x0000_t75" style="width:24.75pt;height:18pt" o:ole="">
                  <v:imagedata r:id="rId1131" o:title=""/>
                </v:shape>
                <o:OLEObject Type="Embed" ProgID="Equation.3" ShapeID="_x0000_i1637" DrawAspect="Content" ObjectID="_1596052688" r:id="rId1132"/>
              </w:object>
            </w:r>
            <w:r>
              <w:rPr>
                <w:sz w:val="20"/>
                <w:szCs w:val="20"/>
              </w:rPr>
              <w:t>,</w:t>
            </w:r>
          </w:p>
          <w:p w:rsidR="00793151" w:rsidRDefault="00793151">
            <w:pPr>
              <w:jc w:val="center"/>
              <w:rPr>
                <w:sz w:val="20"/>
                <w:szCs w:val="20"/>
              </w:rPr>
            </w:pPr>
            <w:r>
              <w:rPr>
                <w:sz w:val="20"/>
                <w:szCs w:val="20"/>
              </w:rPr>
              <w:t>кВА</w:t>
            </w:r>
          </w:p>
        </w:tc>
        <w:tc>
          <w:tcPr>
            <w:tcW w:w="1370" w:type="dxa"/>
            <w:vAlign w:val="center"/>
          </w:tcPr>
          <w:p w:rsidR="00793151" w:rsidRDefault="00793151">
            <w:pPr>
              <w:jc w:val="center"/>
              <w:rPr>
                <w:sz w:val="20"/>
                <w:szCs w:val="20"/>
              </w:rPr>
            </w:pPr>
            <w:r>
              <w:rPr>
                <w:sz w:val="20"/>
                <w:szCs w:val="20"/>
              </w:rPr>
              <w:t>Стоимость,</w:t>
            </w:r>
          </w:p>
          <w:p w:rsidR="00793151" w:rsidRDefault="00793151">
            <w:pPr>
              <w:jc w:val="center"/>
              <w:rPr>
                <w:sz w:val="20"/>
                <w:szCs w:val="20"/>
              </w:rPr>
            </w:pPr>
            <w:r>
              <w:rPr>
                <w:sz w:val="20"/>
                <w:szCs w:val="20"/>
              </w:rPr>
              <w:t>руб</w:t>
            </w:r>
          </w:p>
        </w:tc>
        <w:tc>
          <w:tcPr>
            <w:tcW w:w="1885" w:type="dxa"/>
            <w:vAlign w:val="center"/>
          </w:tcPr>
          <w:p w:rsidR="00793151" w:rsidRDefault="00793151">
            <w:pPr>
              <w:jc w:val="center"/>
              <w:rPr>
                <w:sz w:val="20"/>
                <w:szCs w:val="20"/>
              </w:rPr>
            </w:pPr>
            <w:r>
              <w:rPr>
                <w:sz w:val="20"/>
                <w:szCs w:val="20"/>
              </w:rPr>
              <w:t>Тип</w:t>
            </w:r>
          </w:p>
        </w:tc>
        <w:tc>
          <w:tcPr>
            <w:tcW w:w="1009" w:type="dxa"/>
            <w:vAlign w:val="center"/>
          </w:tcPr>
          <w:p w:rsidR="00793151" w:rsidRDefault="00793151">
            <w:pPr>
              <w:jc w:val="center"/>
              <w:rPr>
                <w:sz w:val="20"/>
                <w:szCs w:val="20"/>
              </w:rPr>
            </w:pPr>
            <w:r>
              <w:rPr>
                <w:position w:val="-12"/>
                <w:sz w:val="20"/>
                <w:szCs w:val="20"/>
              </w:rPr>
              <w:object w:dxaOrig="580" w:dyaOrig="360">
                <v:shape id="_x0000_i1638" type="#_x0000_t75" style="width:29.25pt;height:18pt" o:ole="">
                  <v:imagedata r:id="rId1117" o:title=""/>
                </v:shape>
                <o:OLEObject Type="Embed" ProgID="Equation.3" ShapeID="_x0000_i1638" DrawAspect="Content" ObjectID="_1596052689" r:id="rId1133"/>
              </w:object>
            </w:r>
            <w:r>
              <w:rPr>
                <w:sz w:val="20"/>
                <w:szCs w:val="20"/>
              </w:rPr>
              <w:t>,</w:t>
            </w:r>
          </w:p>
          <w:p w:rsidR="00793151" w:rsidRDefault="00793151">
            <w:pPr>
              <w:jc w:val="center"/>
              <w:rPr>
                <w:sz w:val="20"/>
                <w:szCs w:val="20"/>
              </w:rPr>
            </w:pPr>
            <w:r>
              <w:rPr>
                <w:sz w:val="20"/>
                <w:szCs w:val="20"/>
              </w:rPr>
              <w:t>кВ</w:t>
            </w:r>
          </w:p>
        </w:tc>
        <w:tc>
          <w:tcPr>
            <w:tcW w:w="1009" w:type="dxa"/>
            <w:vAlign w:val="center"/>
          </w:tcPr>
          <w:p w:rsidR="00793151" w:rsidRDefault="00793151">
            <w:pPr>
              <w:jc w:val="center"/>
              <w:rPr>
                <w:sz w:val="20"/>
                <w:szCs w:val="20"/>
              </w:rPr>
            </w:pPr>
            <w:r>
              <w:rPr>
                <w:position w:val="-12"/>
                <w:sz w:val="20"/>
                <w:szCs w:val="20"/>
              </w:rPr>
              <w:object w:dxaOrig="499" w:dyaOrig="360">
                <v:shape id="_x0000_i1639" type="#_x0000_t75" style="width:24.75pt;height:18pt" o:ole="">
                  <v:imagedata r:id="rId1131" o:title=""/>
                </v:shape>
                <o:OLEObject Type="Embed" ProgID="Equation.3" ShapeID="_x0000_i1639" DrawAspect="Content" ObjectID="_1596052690" r:id="rId1134"/>
              </w:object>
            </w:r>
            <w:r>
              <w:rPr>
                <w:sz w:val="20"/>
                <w:szCs w:val="20"/>
              </w:rPr>
              <w:t>,</w:t>
            </w:r>
          </w:p>
          <w:p w:rsidR="00793151" w:rsidRDefault="00793151">
            <w:pPr>
              <w:jc w:val="center"/>
              <w:rPr>
                <w:sz w:val="20"/>
                <w:szCs w:val="20"/>
              </w:rPr>
            </w:pPr>
            <w:r>
              <w:rPr>
                <w:sz w:val="20"/>
                <w:szCs w:val="20"/>
              </w:rPr>
              <w:t>кВА</w:t>
            </w:r>
          </w:p>
        </w:tc>
        <w:tc>
          <w:tcPr>
            <w:tcW w:w="1367" w:type="dxa"/>
            <w:vAlign w:val="center"/>
          </w:tcPr>
          <w:p w:rsidR="00793151" w:rsidRDefault="00793151">
            <w:pPr>
              <w:jc w:val="center"/>
              <w:rPr>
                <w:sz w:val="20"/>
                <w:szCs w:val="20"/>
              </w:rPr>
            </w:pPr>
            <w:r>
              <w:rPr>
                <w:sz w:val="20"/>
                <w:szCs w:val="20"/>
              </w:rPr>
              <w:t>Стоимость,</w:t>
            </w:r>
          </w:p>
          <w:p w:rsidR="00793151" w:rsidRDefault="00793151">
            <w:pPr>
              <w:jc w:val="center"/>
              <w:rPr>
                <w:sz w:val="20"/>
                <w:szCs w:val="20"/>
              </w:rPr>
            </w:pPr>
            <w:r>
              <w:rPr>
                <w:sz w:val="20"/>
                <w:szCs w:val="20"/>
              </w:rPr>
              <w:t>руб</w:t>
            </w:r>
          </w:p>
        </w:tc>
      </w:tr>
      <w:tr w:rsidR="00793151">
        <w:tc>
          <w:tcPr>
            <w:tcW w:w="5158" w:type="dxa"/>
            <w:gridSpan w:val="4"/>
            <w:vAlign w:val="center"/>
          </w:tcPr>
          <w:p w:rsidR="00793151" w:rsidRDefault="00793151">
            <w:pPr>
              <w:jc w:val="center"/>
              <w:rPr>
                <w:sz w:val="20"/>
                <w:szCs w:val="20"/>
              </w:rPr>
            </w:pPr>
            <w:r>
              <w:rPr>
                <w:sz w:val="20"/>
                <w:szCs w:val="20"/>
              </w:rPr>
              <w:t xml:space="preserve">Трансформаторы силовые, руб. на I кв. </w:t>
            </w:r>
            <w:smartTag w:uri="urn:schemas-microsoft-com:office:smarttags" w:element="metricconverter">
              <w:smartTagPr>
                <w:attr w:name="ProductID" w:val="1998 г"/>
              </w:smartTagPr>
              <w:r>
                <w:rPr>
                  <w:sz w:val="20"/>
                  <w:szCs w:val="20"/>
                </w:rPr>
                <w:t>1998 г</w:t>
              </w:r>
            </w:smartTag>
          </w:p>
        </w:tc>
        <w:tc>
          <w:tcPr>
            <w:tcW w:w="5270" w:type="dxa"/>
            <w:gridSpan w:val="4"/>
            <w:vAlign w:val="center"/>
          </w:tcPr>
          <w:p w:rsidR="00793151" w:rsidRDefault="00793151">
            <w:pPr>
              <w:jc w:val="center"/>
              <w:rPr>
                <w:sz w:val="20"/>
                <w:szCs w:val="20"/>
              </w:rPr>
            </w:pPr>
            <w:r>
              <w:rPr>
                <w:sz w:val="20"/>
                <w:szCs w:val="20"/>
              </w:rPr>
              <w:t xml:space="preserve">Трансформаторы силовые, руб. на I кв. </w:t>
            </w:r>
            <w:smartTag w:uri="urn:schemas-microsoft-com:office:smarttags" w:element="metricconverter">
              <w:smartTagPr>
                <w:attr w:name="ProductID" w:val="1998 г"/>
              </w:smartTagPr>
              <w:r>
                <w:rPr>
                  <w:sz w:val="20"/>
                  <w:szCs w:val="20"/>
                </w:rPr>
                <w:t>1998 г</w:t>
              </w:r>
            </w:smartTag>
          </w:p>
        </w:tc>
      </w:tr>
      <w:tr w:rsidR="00793151">
        <w:tc>
          <w:tcPr>
            <w:tcW w:w="1886" w:type="dxa"/>
            <w:vAlign w:val="center"/>
          </w:tcPr>
          <w:p w:rsidR="00793151" w:rsidRDefault="00793151">
            <w:pPr>
              <w:rPr>
                <w:sz w:val="20"/>
                <w:szCs w:val="20"/>
              </w:rPr>
            </w:pPr>
            <w:r>
              <w:rPr>
                <w:sz w:val="20"/>
                <w:szCs w:val="20"/>
              </w:rPr>
              <w:t>ТДНЛ-63000/35</w:t>
            </w:r>
          </w:p>
        </w:tc>
        <w:tc>
          <w:tcPr>
            <w:tcW w:w="1010" w:type="dxa"/>
            <w:vAlign w:val="center"/>
          </w:tcPr>
          <w:p w:rsidR="00793151" w:rsidRDefault="00793151">
            <w:pPr>
              <w:jc w:val="center"/>
              <w:rPr>
                <w:sz w:val="20"/>
                <w:szCs w:val="20"/>
                <w:lang w:val="en-US"/>
              </w:rPr>
            </w:pPr>
            <w:r>
              <w:rPr>
                <w:sz w:val="20"/>
                <w:szCs w:val="20"/>
                <w:lang w:val="en-US"/>
              </w:rPr>
              <w:t>35</w:t>
            </w:r>
          </w:p>
        </w:tc>
        <w:tc>
          <w:tcPr>
            <w:tcW w:w="892" w:type="dxa"/>
            <w:vAlign w:val="center"/>
          </w:tcPr>
          <w:p w:rsidR="00793151" w:rsidRDefault="00793151">
            <w:pPr>
              <w:jc w:val="center"/>
              <w:rPr>
                <w:sz w:val="20"/>
                <w:szCs w:val="20"/>
              </w:rPr>
            </w:pPr>
            <w:r>
              <w:rPr>
                <w:sz w:val="20"/>
                <w:szCs w:val="20"/>
              </w:rPr>
              <w:t>63000</w:t>
            </w:r>
          </w:p>
        </w:tc>
        <w:tc>
          <w:tcPr>
            <w:tcW w:w="1370" w:type="dxa"/>
            <w:vAlign w:val="center"/>
          </w:tcPr>
          <w:p w:rsidR="00793151" w:rsidRDefault="00793151">
            <w:pPr>
              <w:jc w:val="center"/>
              <w:rPr>
                <w:sz w:val="20"/>
                <w:szCs w:val="20"/>
              </w:rPr>
            </w:pPr>
            <w:r>
              <w:rPr>
                <w:sz w:val="20"/>
                <w:szCs w:val="20"/>
              </w:rPr>
              <w:t>880133</w:t>
            </w:r>
          </w:p>
        </w:tc>
        <w:tc>
          <w:tcPr>
            <w:tcW w:w="1885" w:type="dxa"/>
            <w:vAlign w:val="center"/>
          </w:tcPr>
          <w:p w:rsidR="00793151" w:rsidRDefault="00793151">
            <w:pPr>
              <w:rPr>
                <w:sz w:val="20"/>
                <w:szCs w:val="20"/>
              </w:rPr>
            </w:pPr>
            <w:r>
              <w:rPr>
                <w:sz w:val="20"/>
                <w:szCs w:val="20"/>
              </w:rPr>
              <w:t>ТРДЦН-63000/220</w:t>
            </w:r>
          </w:p>
        </w:tc>
        <w:tc>
          <w:tcPr>
            <w:tcW w:w="1009" w:type="dxa"/>
            <w:vAlign w:val="center"/>
          </w:tcPr>
          <w:p w:rsidR="00793151" w:rsidRDefault="00793151">
            <w:pPr>
              <w:jc w:val="center"/>
              <w:rPr>
                <w:sz w:val="20"/>
                <w:szCs w:val="20"/>
                <w:lang w:val="en-US"/>
              </w:rPr>
            </w:pPr>
            <w:r>
              <w:rPr>
                <w:sz w:val="20"/>
                <w:szCs w:val="20"/>
                <w:lang w:val="en-US"/>
              </w:rPr>
              <w:t>220</w:t>
            </w:r>
          </w:p>
        </w:tc>
        <w:tc>
          <w:tcPr>
            <w:tcW w:w="1009" w:type="dxa"/>
            <w:vAlign w:val="center"/>
          </w:tcPr>
          <w:p w:rsidR="00793151" w:rsidRDefault="00793151">
            <w:pPr>
              <w:jc w:val="center"/>
              <w:rPr>
                <w:sz w:val="20"/>
                <w:szCs w:val="20"/>
              </w:rPr>
            </w:pPr>
            <w:r>
              <w:rPr>
                <w:sz w:val="20"/>
                <w:szCs w:val="20"/>
              </w:rPr>
              <w:t>63000</w:t>
            </w:r>
          </w:p>
        </w:tc>
        <w:tc>
          <w:tcPr>
            <w:tcW w:w="1367" w:type="dxa"/>
            <w:vAlign w:val="center"/>
          </w:tcPr>
          <w:p w:rsidR="00793151" w:rsidRDefault="00793151">
            <w:pPr>
              <w:jc w:val="center"/>
              <w:rPr>
                <w:sz w:val="20"/>
                <w:szCs w:val="20"/>
              </w:rPr>
            </w:pPr>
            <w:r>
              <w:rPr>
                <w:sz w:val="20"/>
                <w:szCs w:val="20"/>
              </w:rPr>
              <w:t>2641718</w:t>
            </w:r>
          </w:p>
        </w:tc>
      </w:tr>
      <w:tr w:rsidR="00793151">
        <w:tc>
          <w:tcPr>
            <w:tcW w:w="1886" w:type="dxa"/>
            <w:vAlign w:val="center"/>
          </w:tcPr>
          <w:p w:rsidR="00793151" w:rsidRDefault="00793151">
            <w:pPr>
              <w:rPr>
                <w:sz w:val="20"/>
                <w:szCs w:val="20"/>
              </w:rPr>
            </w:pPr>
            <w:r>
              <w:rPr>
                <w:sz w:val="20"/>
                <w:szCs w:val="20"/>
              </w:rPr>
              <w:t>ТДТН-25000/110</w:t>
            </w:r>
          </w:p>
        </w:tc>
        <w:tc>
          <w:tcPr>
            <w:tcW w:w="1010" w:type="dxa"/>
            <w:vAlign w:val="center"/>
          </w:tcPr>
          <w:p w:rsidR="00793151" w:rsidRDefault="00793151">
            <w:pPr>
              <w:jc w:val="center"/>
              <w:rPr>
                <w:sz w:val="20"/>
                <w:szCs w:val="20"/>
                <w:lang w:val="en-US"/>
              </w:rPr>
            </w:pPr>
            <w:r>
              <w:rPr>
                <w:sz w:val="20"/>
                <w:szCs w:val="20"/>
                <w:lang w:val="en-US"/>
              </w:rPr>
              <w:t>110</w:t>
            </w:r>
          </w:p>
        </w:tc>
        <w:tc>
          <w:tcPr>
            <w:tcW w:w="892" w:type="dxa"/>
            <w:vAlign w:val="center"/>
          </w:tcPr>
          <w:p w:rsidR="00793151" w:rsidRDefault="00793151">
            <w:pPr>
              <w:jc w:val="center"/>
              <w:rPr>
                <w:sz w:val="20"/>
                <w:szCs w:val="20"/>
              </w:rPr>
            </w:pPr>
            <w:r>
              <w:rPr>
                <w:sz w:val="20"/>
                <w:szCs w:val="20"/>
              </w:rPr>
              <w:t>25000</w:t>
            </w:r>
          </w:p>
        </w:tc>
        <w:tc>
          <w:tcPr>
            <w:tcW w:w="1370" w:type="dxa"/>
            <w:vAlign w:val="center"/>
          </w:tcPr>
          <w:p w:rsidR="00793151" w:rsidRDefault="00793151">
            <w:pPr>
              <w:jc w:val="center"/>
              <w:rPr>
                <w:sz w:val="20"/>
                <w:szCs w:val="20"/>
              </w:rPr>
            </w:pPr>
            <w:r>
              <w:rPr>
                <w:sz w:val="20"/>
                <w:szCs w:val="20"/>
              </w:rPr>
              <w:t>1489291</w:t>
            </w:r>
          </w:p>
        </w:tc>
        <w:tc>
          <w:tcPr>
            <w:tcW w:w="1885" w:type="dxa"/>
            <w:vAlign w:val="center"/>
          </w:tcPr>
          <w:p w:rsidR="00793151" w:rsidRDefault="00793151">
            <w:pPr>
              <w:rPr>
                <w:sz w:val="20"/>
                <w:szCs w:val="20"/>
              </w:rPr>
            </w:pPr>
            <w:r>
              <w:rPr>
                <w:sz w:val="20"/>
                <w:szCs w:val="20"/>
              </w:rPr>
              <w:t>ТМ-25/10</w:t>
            </w:r>
          </w:p>
        </w:tc>
        <w:tc>
          <w:tcPr>
            <w:tcW w:w="1009" w:type="dxa"/>
            <w:vAlign w:val="center"/>
          </w:tcPr>
          <w:p w:rsidR="00793151" w:rsidRDefault="00793151">
            <w:pPr>
              <w:jc w:val="center"/>
              <w:rPr>
                <w:sz w:val="20"/>
                <w:szCs w:val="20"/>
                <w:lang w:val="en-US"/>
              </w:rPr>
            </w:pPr>
            <w:r>
              <w:rPr>
                <w:sz w:val="20"/>
                <w:szCs w:val="20"/>
                <w:lang w:val="en-US"/>
              </w:rPr>
              <w:t>10</w:t>
            </w:r>
          </w:p>
        </w:tc>
        <w:tc>
          <w:tcPr>
            <w:tcW w:w="1009" w:type="dxa"/>
            <w:vAlign w:val="center"/>
          </w:tcPr>
          <w:p w:rsidR="00793151" w:rsidRDefault="00793151">
            <w:pPr>
              <w:jc w:val="center"/>
              <w:rPr>
                <w:sz w:val="20"/>
                <w:szCs w:val="20"/>
              </w:rPr>
            </w:pPr>
            <w:r>
              <w:rPr>
                <w:sz w:val="20"/>
                <w:szCs w:val="20"/>
              </w:rPr>
              <w:t>25</w:t>
            </w:r>
          </w:p>
        </w:tc>
        <w:tc>
          <w:tcPr>
            <w:tcW w:w="1367" w:type="dxa"/>
            <w:vAlign w:val="center"/>
          </w:tcPr>
          <w:p w:rsidR="00793151" w:rsidRDefault="00793151">
            <w:pPr>
              <w:jc w:val="center"/>
              <w:rPr>
                <w:sz w:val="20"/>
                <w:szCs w:val="20"/>
              </w:rPr>
            </w:pPr>
            <w:r>
              <w:rPr>
                <w:sz w:val="20"/>
                <w:szCs w:val="20"/>
              </w:rPr>
              <w:t>9400</w:t>
            </w:r>
          </w:p>
        </w:tc>
      </w:tr>
      <w:tr w:rsidR="00793151">
        <w:tc>
          <w:tcPr>
            <w:tcW w:w="1886" w:type="dxa"/>
            <w:vAlign w:val="center"/>
          </w:tcPr>
          <w:p w:rsidR="00793151" w:rsidRDefault="00793151">
            <w:pPr>
              <w:rPr>
                <w:sz w:val="20"/>
                <w:szCs w:val="20"/>
              </w:rPr>
            </w:pPr>
            <w:r>
              <w:rPr>
                <w:sz w:val="20"/>
                <w:szCs w:val="20"/>
              </w:rPr>
              <w:t>ТМН-2500/35</w:t>
            </w:r>
          </w:p>
        </w:tc>
        <w:tc>
          <w:tcPr>
            <w:tcW w:w="1010" w:type="dxa"/>
            <w:vAlign w:val="center"/>
          </w:tcPr>
          <w:p w:rsidR="00793151" w:rsidRDefault="00793151">
            <w:pPr>
              <w:jc w:val="center"/>
              <w:rPr>
                <w:sz w:val="20"/>
                <w:szCs w:val="20"/>
                <w:lang w:val="en-US"/>
              </w:rPr>
            </w:pPr>
            <w:r>
              <w:rPr>
                <w:sz w:val="20"/>
                <w:szCs w:val="20"/>
                <w:lang w:val="en-US"/>
              </w:rPr>
              <w:t>35</w:t>
            </w:r>
          </w:p>
        </w:tc>
        <w:tc>
          <w:tcPr>
            <w:tcW w:w="892" w:type="dxa"/>
            <w:vAlign w:val="center"/>
          </w:tcPr>
          <w:p w:rsidR="00793151" w:rsidRDefault="00793151">
            <w:pPr>
              <w:jc w:val="center"/>
              <w:rPr>
                <w:sz w:val="20"/>
                <w:szCs w:val="20"/>
              </w:rPr>
            </w:pPr>
            <w:r>
              <w:rPr>
                <w:sz w:val="20"/>
                <w:szCs w:val="20"/>
              </w:rPr>
              <w:t>2500</w:t>
            </w:r>
          </w:p>
        </w:tc>
        <w:tc>
          <w:tcPr>
            <w:tcW w:w="1370" w:type="dxa"/>
            <w:vAlign w:val="center"/>
          </w:tcPr>
          <w:p w:rsidR="00793151" w:rsidRDefault="00793151">
            <w:pPr>
              <w:jc w:val="center"/>
              <w:rPr>
                <w:sz w:val="20"/>
                <w:szCs w:val="20"/>
              </w:rPr>
            </w:pPr>
            <w:r>
              <w:rPr>
                <w:sz w:val="20"/>
                <w:szCs w:val="20"/>
              </w:rPr>
              <w:t>281308</w:t>
            </w:r>
          </w:p>
        </w:tc>
        <w:tc>
          <w:tcPr>
            <w:tcW w:w="1885" w:type="dxa"/>
            <w:vAlign w:val="center"/>
          </w:tcPr>
          <w:p w:rsidR="00793151" w:rsidRDefault="00793151">
            <w:pPr>
              <w:rPr>
                <w:sz w:val="20"/>
                <w:szCs w:val="20"/>
              </w:rPr>
            </w:pPr>
            <w:r>
              <w:rPr>
                <w:sz w:val="20"/>
                <w:szCs w:val="20"/>
              </w:rPr>
              <w:t>ТМ-40/10</w:t>
            </w:r>
          </w:p>
        </w:tc>
        <w:tc>
          <w:tcPr>
            <w:tcW w:w="1009" w:type="dxa"/>
            <w:vAlign w:val="center"/>
          </w:tcPr>
          <w:p w:rsidR="00793151" w:rsidRDefault="00793151">
            <w:pPr>
              <w:jc w:val="center"/>
              <w:rPr>
                <w:sz w:val="20"/>
                <w:szCs w:val="20"/>
                <w:lang w:val="en-US"/>
              </w:rPr>
            </w:pPr>
            <w:r>
              <w:rPr>
                <w:sz w:val="20"/>
                <w:szCs w:val="20"/>
                <w:lang w:val="en-US"/>
              </w:rPr>
              <w:t>10</w:t>
            </w:r>
          </w:p>
        </w:tc>
        <w:tc>
          <w:tcPr>
            <w:tcW w:w="1009" w:type="dxa"/>
            <w:vAlign w:val="center"/>
          </w:tcPr>
          <w:p w:rsidR="00793151" w:rsidRDefault="00793151">
            <w:pPr>
              <w:jc w:val="center"/>
              <w:rPr>
                <w:sz w:val="20"/>
                <w:szCs w:val="20"/>
              </w:rPr>
            </w:pPr>
            <w:r>
              <w:rPr>
                <w:sz w:val="20"/>
                <w:szCs w:val="20"/>
              </w:rPr>
              <w:t>40</w:t>
            </w:r>
          </w:p>
        </w:tc>
        <w:tc>
          <w:tcPr>
            <w:tcW w:w="1367" w:type="dxa"/>
            <w:vAlign w:val="center"/>
          </w:tcPr>
          <w:p w:rsidR="00793151" w:rsidRDefault="00793151">
            <w:pPr>
              <w:jc w:val="center"/>
              <w:rPr>
                <w:sz w:val="20"/>
                <w:szCs w:val="20"/>
              </w:rPr>
            </w:pPr>
            <w:r>
              <w:rPr>
                <w:sz w:val="20"/>
                <w:szCs w:val="20"/>
              </w:rPr>
              <w:t>10100</w:t>
            </w:r>
          </w:p>
        </w:tc>
      </w:tr>
      <w:tr w:rsidR="00793151">
        <w:tc>
          <w:tcPr>
            <w:tcW w:w="1886" w:type="dxa"/>
            <w:vAlign w:val="center"/>
          </w:tcPr>
          <w:p w:rsidR="00793151" w:rsidRDefault="00793151">
            <w:pPr>
              <w:rPr>
                <w:sz w:val="20"/>
                <w:szCs w:val="20"/>
              </w:rPr>
            </w:pPr>
            <w:r>
              <w:rPr>
                <w:sz w:val="20"/>
                <w:szCs w:val="20"/>
              </w:rPr>
              <w:t xml:space="preserve">ТМН-4000/35 </w:t>
            </w:r>
          </w:p>
        </w:tc>
        <w:tc>
          <w:tcPr>
            <w:tcW w:w="1010" w:type="dxa"/>
            <w:vAlign w:val="center"/>
          </w:tcPr>
          <w:p w:rsidR="00793151" w:rsidRDefault="00793151">
            <w:pPr>
              <w:jc w:val="center"/>
              <w:rPr>
                <w:sz w:val="20"/>
                <w:szCs w:val="20"/>
                <w:lang w:val="en-US"/>
              </w:rPr>
            </w:pPr>
            <w:r>
              <w:rPr>
                <w:sz w:val="20"/>
                <w:szCs w:val="20"/>
                <w:lang w:val="en-US"/>
              </w:rPr>
              <w:t>35</w:t>
            </w:r>
          </w:p>
        </w:tc>
        <w:tc>
          <w:tcPr>
            <w:tcW w:w="892" w:type="dxa"/>
            <w:vAlign w:val="center"/>
          </w:tcPr>
          <w:p w:rsidR="00793151" w:rsidRDefault="00793151">
            <w:pPr>
              <w:jc w:val="center"/>
              <w:rPr>
                <w:sz w:val="20"/>
                <w:szCs w:val="20"/>
              </w:rPr>
            </w:pPr>
            <w:r>
              <w:rPr>
                <w:sz w:val="20"/>
                <w:szCs w:val="20"/>
              </w:rPr>
              <w:t>4000</w:t>
            </w:r>
          </w:p>
        </w:tc>
        <w:tc>
          <w:tcPr>
            <w:tcW w:w="1370" w:type="dxa"/>
            <w:vAlign w:val="center"/>
          </w:tcPr>
          <w:p w:rsidR="00793151" w:rsidRDefault="00793151">
            <w:pPr>
              <w:jc w:val="center"/>
              <w:rPr>
                <w:sz w:val="20"/>
                <w:szCs w:val="20"/>
              </w:rPr>
            </w:pPr>
            <w:r>
              <w:rPr>
                <w:sz w:val="20"/>
                <w:szCs w:val="20"/>
              </w:rPr>
              <w:t>324348</w:t>
            </w:r>
          </w:p>
        </w:tc>
        <w:tc>
          <w:tcPr>
            <w:tcW w:w="1885" w:type="dxa"/>
            <w:vAlign w:val="center"/>
          </w:tcPr>
          <w:p w:rsidR="00793151" w:rsidRDefault="00793151">
            <w:pPr>
              <w:rPr>
                <w:sz w:val="20"/>
                <w:szCs w:val="20"/>
              </w:rPr>
            </w:pPr>
            <w:r>
              <w:rPr>
                <w:sz w:val="20"/>
                <w:szCs w:val="20"/>
              </w:rPr>
              <w:t>ТМ-63/10</w:t>
            </w:r>
          </w:p>
        </w:tc>
        <w:tc>
          <w:tcPr>
            <w:tcW w:w="1009" w:type="dxa"/>
            <w:vAlign w:val="center"/>
          </w:tcPr>
          <w:p w:rsidR="00793151" w:rsidRDefault="00793151">
            <w:pPr>
              <w:jc w:val="center"/>
              <w:rPr>
                <w:sz w:val="20"/>
                <w:szCs w:val="20"/>
                <w:lang w:val="en-US"/>
              </w:rPr>
            </w:pPr>
            <w:r>
              <w:rPr>
                <w:sz w:val="20"/>
                <w:szCs w:val="20"/>
                <w:lang w:val="en-US"/>
              </w:rPr>
              <w:t>10</w:t>
            </w:r>
          </w:p>
        </w:tc>
        <w:tc>
          <w:tcPr>
            <w:tcW w:w="1009" w:type="dxa"/>
            <w:vAlign w:val="center"/>
          </w:tcPr>
          <w:p w:rsidR="00793151" w:rsidRDefault="00793151">
            <w:pPr>
              <w:jc w:val="center"/>
              <w:rPr>
                <w:sz w:val="20"/>
                <w:szCs w:val="20"/>
              </w:rPr>
            </w:pPr>
            <w:r>
              <w:rPr>
                <w:sz w:val="20"/>
                <w:szCs w:val="20"/>
              </w:rPr>
              <w:t>63</w:t>
            </w:r>
          </w:p>
        </w:tc>
        <w:tc>
          <w:tcPr>
            <w:tcW w:w="1367" w:type="dxa"/>
            <w:vAlign w:val="center"/>
          </w:tcPr>
          <w:p w:rsidR="00793151" w:rsidRDefault="00793151">
            <w:pPr>
              <w:jc w:val="center"/>
              <w:rPr>
                <w:sz w:val="20"/>
                <w:szCs w:val="20"/>
              </w:rPr>
            </w:pPr>
            <w:r>
              <w:rPr>
                <w:sz w:val="20"/>
                <w:szCs w:val="20"/>
              </w:rPr>
              <w:t>11000</w:t>
            </w:r>
          </w:p>
        </w:tc>
      </w:tr>
      <w:tr w:rsidR="00793151">
        <w:tc>
          <w:tcPr>
            <w:tcW w:w="1886" w:type="dxa"/>
            <w:vAlign w:val="center"/>
          </w:tcPr>
          <w:p w:rsidR="00793151" w:rsidRDefault="00793151">
            <w:pPr>
              <w:rPr>
                <w:sz w:val="20"/>
                <w:szCs w:val="20"/>
              </w:rPr>
            </w:pPr>
            <w:r>
              <w:rPr>
                <w:sz w:val="20"/>
                <w:szCs w:val="20"/>
              </w:rPr>
              <w:t>ТМНЛ-16000/10</w:t>
            </w:r>
          </w:p>
        </w:tc>
        <w:tc>
          <w:tcPr>
            <w:tcW w:w="1010" w:type="dxa"/>
            <w:vAlign w:val="center"/>
          </w:tcPr>
          <w:p w:rsidR="00793151" w:rsidRDefault="00793151">
            <w:pPr>
              <w:jc w:val="center"/>
              <w:rPr>
                <w:sz w:val="20"/>
                <w:szCs w:val="20"/>
                <w:lang w:val="en-US"/>
              </w:rPr>
            </w:pPr>
            <w:r>
              <w:rPr>
                <w:sz w:val="20"/>
                <w:szCs w:val="20"/>
                <w:lang w:val="en-US"/>
              </w:rPr>
              <w:t>10</w:t>
            </w:r>
          </w:p>
        </w:tc>
        <w:tc>
          <w:tcPr>
            <w:tcW w:w="892" w:type="dxa"/>
            <w:vAlign w:val="center"/>
          </w:tcPr>
          <w:p w:rsidR="00793151" w:rsidRDefault="00793151">
            <w:pPr>
              <w:jc w:val="center"/>
              <w:rPr>
                <w:sz w:val="20"/>
                <w:szCs w:val="20"/>
              </w:rPr>
            </w:pPr>
            <w:r>
              <w:rPr>
                <w:sz w:val="20"/>
                <w:szCs w:val="20"/>
              </w:rPr>
              <w:t>16000</w:t>
            </w:r>
          </w:p>
        </w:tc>
        <w:tc>
          <w:tcPr>
            <w:tcW w:w="1370" w:type="dxa"/>
            <w:vAlign w:val="center"/>
          </w:tcPr>
          <w:p w:rsidR="00793151" w:rsidRDefault="00793151">
            <w:pPr>
              <w:jc w:val="center"/>
              <w:rPr>
                <w:sz w:val="20"/>
                <w:szCs w:val="20"/>
              </w:rPr>
            </w:pPr>
            <w:r>
              <w:rPr>
                <w:sz w:val="20"/>
                <w:szCs w:val="20"/>
              </w:rPr>
              <w:t>590674</w:t>
            </w:r>
          </w:p>
        </w:tc>
        <w:tc>
          <w:tcPr>
            <w:tcW w:w="1885" w:type="dxa"/>
            <w:vAlign w:val="center"/>
          </w:tcPr>
          <w:p w:rsidR="00793151" w:rsidRDefault="00793151">
            <w:pPr>
              <w:rPr>
                <w:sz w:val="20"/>
                <w:szCs w:val="20"/>
              </w:rPr>
            </w:pPr>
            <w:r>
              <w:rPr>
                <w:sz w:val="20"/>
                <w:szCs w:val="20"/>
              </w:rPr>
              <w:t>ТМ-100/10</w:t>
            </w:r>
          </w:p>
        </w:tc>
        <w:tc>
          <w:tcPr>
            <w:tcW w:w="1009" w:type="dxa"/>
            <w:vAlign w:val="center"/>
          </w:tcPr>
          <w:p w:rsidR="00793151" w:rsidRDefault="00793151">
            <w:pPr>
              <w:jc w:val="center"/>
              <w:rPr>
                <w:sz w:val="20"/>
                <w:szCs w:val="20"/>
                <w:lang w:val="en-US"/>
              </w:rPr>
            </w:pPr>
            <w:r>
              <w:rPr>
                <w:sz w:val="20"/>
                <w:szCs w:val="20"/>
                <w:lang w:val="en-US"/>
              </w:rPr>
              <w:t>10</w:t>
            </w:r>
          </w:p>
        </w:tc>
        <w:tc>
          <w:tcPr>
            <w:tcW w:w="1009" w:type="dxa"/>
            <w:vAlign w:val="center"/>
          </w:tcPr>
          <w:p w:rsidR="00793151" w:rsidRDefault="00793151">
            <w:pPr>
              <w:jc w:val="center"/>
              <w:rPr>
                <w:sz w:val="20"/>
                <w:szCs w:val="20"/>
              </w:rPr>
            </w:pPr>
            <w:r>
              <w:rPr>
                <w:sz w:val="20"/>
                <w:szCs w:val="20"/>
              </w:rPr>
              <w:t>100</w:t>
            </w:r>
          </w:p>
        </w:tc>
        <w:tc>
          <w:tcPr>
            <w:tcW w:w="1367" w:type="dxa"/>
            <w:vAlign w:val="center"/>
          </w:tcPr>
          <w:p w:rsidR="00793151" w:rsidRDefault="00793151">
            <w:pPr>
              <w:jc w:val="center"/>
              <w:rPr>
                <w:sz w:val="20"/>
                <w:szCs w:val="20"/>
              </w:rPr>
            </w:pPr>
            <w:r>
              <w:rPr>
                <w:sz w:val="20"/>
                <w:szCs w:val="20"/>
              </w:rPr>
              <w:t>14000</w:t>
            </w:r>
          </w:p>
        </w:tc>
      </w:tr>
      <w:tr w:rsidR="00793151">
        <w:tc>
          <w:tcPr>
            <w:tcW w:w="1886" w:type="dxa"/>
            <w:vAlign w:val="center"/>
          </w:tcPr>
          <w:p w:rsidR="00793151" w:rsidRDefault="00793151">
            <w:pPr>
              <w:rPr>
                <w:sz w:val="20"/>
                <w:szCs w:val="20"/>
              </w:rPr>
            </w:pPr>
            <w:r>
              <w:rPr>
                <w:sz w:val="20"/>
                <w:szCs w:val="20"/>
              </w:rPr>
              <w:t>ТМНС-10000/35</w:t>
            </w:r>
          </w:p>
        </w:tc>
        <w:tc>
          <w:tcPr>
            <w:tcW w:w="1010" w:type="dxa"/>
            <w:vAlign w:val="center"/>
          </w:tcPr>
          <w:p w:rsidR="00793151" w:rsidRDefault="00793151">
            <w:pPr>
              <w:jc w:val="center"/>
              <w:rPr>
                <w:sz w:val="20"/>
                <w:szCs w:val="20"/>
                <w:lang w:val="en-US"/>
              </w:rPr>
            </w:pPr>
            <w:r>
              <w:rPr>
                <w:sz w:val="20"/>
                <w:szCs w:val="20"/>
                <w:lang w:val="en-US"/>
              </w:rPr>
              <w:t>35</w:t>
            </w:r>
          </w:p>
        </w:tc>
        <w:tc>
          <w:tcPr>
            <w:tcW w:w="892" w:type="dxa"/>
            <w:vAlign w:val="center"/>
          </w:tcPr>
          <w:p w:rsidR="00793151" w:rsidRDefault="00793151">
            <w:pPr>
              <w:jc w:val="center"/>
              <w:rPr>
                <w:sz w:val="20"/>
                <w:szCs w:val="20"/>
              </w:rPr>
            </w:pPr>
            <w:r>
              <w:rPr>
                <w:sz w:val="20"/>
                <w:szCs w:val="20"/>
              </w:rPr>
              <w:t>10000</w:t>
            </w:r>
          </w:p>
        </w:tc>
        <w:tc>
          <w:tcPr>
            <w:tcW w:w="1370" w:type="dxa"/>
            <w:vAlign w:val="center"/>
          </w:tcPr>
          <w:p w:rsidR="00793151" w:rsidRDefault="00793151">
            <w:pPr>
              <w:jc w:val="center"/>
              <w:rPr>
                <w:sz w:val="20"/>
                <w:szCs w:val="20"/>
              </w:rPr>
            </w:pPr>
            <w:r>
              <w:rPr>
                <w:sz w:val="20"/>
                <w:szCs w:val="20"/>
              </w:rPr>
              <w:t>779283</w:t>
            </w:r>
          </w:p>
        </w:tc>
        <w:tc>
          <w:tcPr>
            <w:tcW w:w="1885" w:type="dxa"/>
            <w:vAlign w:val="center"/>
          </w:tcPr>
          <w:p w:rsidR="00793151" w:rsidRDefault="00793151">
            <w:pPr>
              <w:rPr>
                <w:sz w:val="20"/>
                <w:szCs w:val="20"/>
              </w:rPr>
            </w:pPr>
            <w:r>
              <w:rPr>
                <w:sz w:val="20"/>
                <w:szCs w:val="20"/>
              </w:rPr>
              <w:t>ТМ-160/6</w:t>
            </w:r>
          </w:p>
        </w:tc>
        <w:tc>
          <w:tcPr>
            <w:tcW w:w="1009" w:type="dxa"/>
            <w:vAlign w:val="center"/>
          </w:tcPr>
          <w:p w:rsidR="00793151" w:rsidRDefault="00793151">
            <w:pPr>
              <w:jc w:val="center"/>
              <w:rPr>
                <w:sz w:val="20"/>
                <w:szCs w:val="20"/>
                <w:lang w:val="en-US"/>
              </w:rPr>
            </w:pPr>
            <w:r>
              <w:rPr>
                <w:sz w:val="20"/>
                <w:szCs w:val="20"/>
                <w:lang w:val="en-US"/>
              </w:rPr>
              <w:t>6</w:t>
            </w:r>
          </w:p>
        </w:tc>
        <w:tc>
          <w:tcPr>
            <w:tcW w:w="1009" w:type="dxa"/>
            <w:vAlign w:val="center"/>
          </w:tcPr>
          <w:p w:rsidR="00793151" w:rsidRDefault="00793151">
            <w:pPr>
              <w:jc w:val="center"/>
              <w:rPr>
                <w:sz w:val="20"/>
                <w:szCs w:val="20"/>
              </w:rPr>
            </w:pPr>
            <w:r>
              <w:rPr>
                <w:sz w:val="20"/>
                <w:szCs w:val="20"/>
              </w:rPr>
              <w:t>160</w:t>
            </w:r>
          </w:p>
        </w:tc>
        <w:tc>
          <w:tcPr>
            <w:tcW w:w="1367" w:type="dxa"/>
            <w:vAlign w:val="center"/>
          </w:tcPr>
          <w:p w:rsidR="00793151" w:rsidRDefault="00793151">
            <w:pPr>
              <w:jc w:val="center"/>
              <w:rPr>
                <w:sz w:val="20"/>
                <w:szCs w:val="20"/>
              </w:rPr>
            </w:pPr>
            <w:r>
              <w:rPr>
                <w:sz w:val="20"/>
                <w:szCs w:val="20"/>
              </w:rPr>
              <w:t>15200</w:t>
            </w:r>
          </w:p>
        </w:tc>
      </w:tr>
      <w:tr w:rsidR="00793151">
        <w:tc>
          <w:tcPr>
            <w:tcW w:w="1886" w:type="dxa"/>
            <w:vAlign w:val="center"/>
          </w:tcPr>
          <w:p w:rsidR="00793151" w:rsidRDefault="00793151">
            <w:pPr>
              <w:rPr>
                <w:sz w:val="20"/>
                <w:szCs w:val="20"/>
              </w:rPr>
            </w:pPr>
            <w:r>
              <w:rPr>
                <w:sz w:val="20"/>
                <w:szCs w:val="20"/>
              </w:rPr>
              <w:t>ТРДН-25000/110</w:t>
            </w:r>
          </w:p>
        </w:tc>
        <w:tc>
          <w:tcPr>
            <w:tcW w:w="1010" w:type="dxa"/>
            <w:vAlign w:val="center"/>
          </w:tcPr>
          <w:p w:rsidR="00793151" w:rsidRDefault="00793151">
            <w:pPr>
              <w:jc w:val="center"/>
              <w:rPr>
                <w:sz w:val="20"/>
                <w:szCs w:val="20"/>
                <w:lang w:val="en-US"/>
              </w:rPr>
            </w:pPr>
            <w:r>
              <w:rPr>
                <w:sz w:val="20"/>
                <w:szCs w:val="20"/>
                <w:lang w:val="en-US"/>
              </w:rPr>
              <w:t>110</w:t>
            </w:r>
          </w:p>
        </w:tc>
        <w:tc>
          <w:tcPr>
            <w:tcW w:w="892" w:type="dxa"/>
            <w:vAlign w:val="center"/>
          </w:tcPr>
          <w:p w:rsidR="00793151" w:rsidRDefault="00793151">
            <w:pPr>
              <w:jc w:val="center"/>
              <w:rPr>
                <w:sz w:val="20"/>
                <w:szCs w:val="20"/>
              </w:rPr>
            </w:pPr>
            <w:r>
              <w:rPr>
                <w:sz w:val="20"/>
                <w:szCs w:val="20"/>
              </w:rPr>
              <w:t>25000</w:t>
            </w:r>
          </w:p>
        </w:tc>
        <w:tc>
          <w:tcPr>
            <w:tcW w:w="1370" w:type="dxa"/>
            <w:vAlign w:val="center"/>
          </w:tcPr>
          <w:p w:rsidR="00793151" w:rsidRDefault="00793151">
            <w:pPr>
              <w:jc w:val="center"/>
              <w:rPr>
                <w:sz w:val="20"/>
                <w:szCs w:val="20"/>
              </w:rPr>
            </w:pPr>
            <w:r>
              <w:rPr>
                <w:sz w:val="20"/>
                <w:szCs w:val="20"/>
              </w:rPr>
              <w:t>1377366</w:t>
            </w:r>
          </w:p>
        </w:tc>
        <w:tc>
          <w:tcPr>
            <w:tcW w:w="1885" w:type="dxa"/>
            <w:vAlign w:val="center"/>
          </w:tcPr>
          <w:p w:rsidR="00793151" w:rsidRDefault="00793151">
            <w:pPr>
              <w:rPr>
                <w:sz w:val="20"/>
                <w:szCs w:val="20"/>
              </w:rPr>
            </w:pPr>
            <w:r>
              <w:rPr>
                <w:sz w:val="20"/>
                <w:szCs w:val="20"/>
              </w:rPr>
              <w:t>ТМ-160/10</w:t>
            </w:r>
          </w:p>
        </w:tc>
        <w:tc>
          <w:tcPr>
            <w:tcW w:w="1009" w:type="dxa"/>
            <w:vAlign w:val="center"/>
          </w:tcPr>
          <w:p w:rsidR="00793151" w:rsidRDefault="00793151">
            <w:pPr>
              <w:jc w:val="center"/>
              <w:rPr>
                <w:sz w:val="20"/>
                <w:szCs w:val="20"/>
                <w:lang w:val="en-US"/>
              </w:rPr>
            </w:pPr>
            <w:r>
              <w:rPr>
                <w:sz w:val="20"/>
                <w:szCs w:val="20"/>
                <w:lang w:val="en-US"/>
              </w:rPr>
              <w:t>10</w:t>
            </w:r>
          </w:p>
        </w:tc>
        <w:tc>
          <w:tcPr>
            <w:tcW w:w="1009" w:type="dxa"/>
            <w:vAlign w:val="center"/>
          </w:tcPr>
          <w:p w:rsidR="00793151" w:rsidRDefault="00793151">
            <w:pPr>
              <w:jc w:val="center"/>
              <w:rPr>
                <w:sz w:val="20"/>
                <w:szCs w:val="20"/>
              </w:rPr>
            </w:pPr>
            <w:r>
              <w:rPr>
                <w:sz w:val="20"/>
                <w:szCs w:val="20"/>
              </w:rPr>
              <w:t>160</w:t>
            </w:r>
          </w:p>
        </w:tc>
        <w:tc>
          <w:tcPr>
            <w:tcW w:w="1367" w:type="dxa"/>
            <w:vAlign w:val="center"/>
          </w:tcPr>
          <w:p w:rsidR="00793151" w:rsidRDefault="00793151">
            <w:pPr>
              <w:jc w:val="center"/>
              <w:rPr>
                <w:sz w:val="20"/>
                <w:szCs w:val="20"/>
              </w:rPr>
            </w:pPr>
            <w:r>
              <w:rPr>
                <w:sz w:val="20"/>
                <w:szCs w:val="20"/>
              </w:rPr>
              <w:t>15200</w:t>
            </w:r>
          </w:p>
        </w:tc>
      </w:tr>
      <w:tr w:rsidR="00793151">
        <w:tc>
          <w:tcPr>
            <w:tcW w:w="1886" w:type="dxa"/>
            <w:vAlign w:val="center"/>
          </w:tcPr>
          <w:p w:rsidR="00793151" w:rsidRDefault="00793151">
            <w:pPr>
              <w:rPr>
                <w:sz w:val="20"/>
                <w:szCs w:val="20"/>
              </w:rPr>
            </w:pPr>
            <w:r>
              <w:rPr>
                <w:sz w:val="20"/>
                <w:szCs w:val="20"/>
              </w:rPr>
              <w:t>ТРДН-32000/220</w:t>
            </w:r>
          </w:p>
        </w:tc>
        <w:tc>
          <w:tcPr>
            <w:tcW w:w="1010" w:type="dxa"/>
            <w:vAlign w:val="center"/>
          </w:tcPr>
          <w:p w:rsidR="00793151" w:rsidRDefault="00793151">
            <w:pPr>
              <w:jc w:val="center"/>
              <w:rPr>
                <w:sz w:val="20"/>
                <w:szCs w:val="20"/>
                <w:lang w:val="en-US"/>
              </w:rPr>
            </w:pPr>
            <w:r>
              <w:rPr>
                <w:sz w:val="20"/>
                <w:szCs w:val="20"/>
                <w:lang w:val="en-US"/>
              </w:rPr>
              <w:t>220</w:t>
            </w:r>
          </w:p>
        </w:tc>
        <w:tc>
          <w:tcPr>
            <w:tcW w:w="892" w:type="dxa"/>
            <w:vAlign w:val="center"/>
          </w:tcPr>
          <w:p w:rsidR="00793151" w:rsidRDefault="00793151">
            <w:pPr>
              <w:jc w:val="center"/>
              <w:rPr>
                <w:sz w:val="20"/>
                <w:szCs w:val="20"/>
              </w:rPr>
            </w:pPr>
            <w:r>
              <w:rPr>
                <w:sz w:val="20"/>
                <w:szCs w:val="20"/>
              </w:rPr>
              <w:t>32000</w:t>
            </w:r>
          </w:p>
        </w:tc>
        <w:tc>
          <w:tcPr>
            <w:tcW w:w="1370" w:type="dxa"/>
            <w:vAlign w:val="center"/>
          </w:tcPr>
          <w:p w:rsidR="00793151" w:rsidRDefault="00793151">
            <w:pPr>
              <w:jc w:val="center"/>
              <w:rPr>
                <w:sz w:val="20"/>
                <w:szCs w:val="20"/>
              </w:rPr>
            </w:pPr>
            <w:r>
              <w:rPr>
                <w:sz w:val="20"/>
                <w:szCs w:val="20"/>
              </w:rPr>
              <w:t>1899058</w:t>
            </w:r>
          </w:p>
        </w:tc>
        <w:tc>
          <w:tcPr>
            <w:tcW w:w="1885" w:type="dxa"/>
            <w:vAlign w:val="center"/>
          </w:tcPr>
          <w:p w:rsidR="00793151" w:rsidRDefault="00793151">
            <w:pPr>
              <w:rPr>
                <w:sz w:val="20"/>
                <w:szCs w:val="20"/>
              </w:rPr>
            </w:pPr>
            <w:r>
              <w:rPr>
                <w:sz w:val="20"/>
                <w:szCs w:val="20"/>
              </w:rPr>
              <w:t>ТМ-250/10</w:t>
            </w:r>
          </w:p>
        </w:tc>
        <w:tc>
          <w:tcPr>
            <w:tcW w:w="1009" w:type="dxa"/>
            <w:vAlign w:val="center"/>
          </w:tcPr>
          <w:p w:rsidR="00793151" w:rsidRDefault="00793151">
            <w:pPr>
              <w:jc w:val="center"/>
              <w:rPr>
                <w:sz w:val="20"/>
                <w:szCs w:val="20"/>
                <w:lang w:val="en-US"/>
              </w:rPr>
            </w:pPr>
            <w:r>
              <w:rPr>
                <w:sz w:val="20"/>
                <w:szCs w:val="20"/>
                <w:lang w:val="en-US"/>
              </w:rPr>
              <w:t>10</w:t>
            </w:r>
          </w:p>
        </w:tc>
        <w:tc>
          <w:tcPr>
            <w:tcW w:w="1009" w:type="dxa"/>
            <w:vAlign w:val="center"/>
          </w:tcPr>
          <w:p w:rsidR="00793151" w:rsidRDefault="00793151">
            <w:pPr>
              <w:jc w:val="center"/>
              <w:rPr>
                <w:sz w:val="20"/>
                <w:szCs w:val="20"/>
              </w:rPr>
            </w:pPr>
            <w:r>
              <w:rPr>
                <w:sz w:val="20"/>
                <w:szCs w:val="20"/>
              </w:rPr>
              <w:t>250</w:t>
            </w:r>
          </w:p>
        </w:tc>
        <w:tc>
          <w:tcPr>
            <w:tcW w:w="1367" w:type="dxa"/>
            <w:vAlign w:val="center"/>
          </w:tcPr>
          <w:p w:rsidR="00793151" w:rsidRDefault="00793151">
            <w:pPr>
              <w:jc w:val="center"/>
              <w:rPr>
                <w:sz w:val="20"/>
                <w:szCs w:val="20"/>
              </w:rPr>
            </w:pPr>
            <w:r>
              <w:rPr>
                <w:sz w:val="20"/>
                <w:szCs w:val="20"/>
              </w:rPr>
              <w:t>20800</w:t>
            </w:r>
          </w:p>
        </w:tc>
      </w:tr>
      <w:tr w:rsidR="00793151">
        <w:tc>
          <w:tcPr>
            <w:tcW w:w="1886" w:type="dxa"/>
            <w:vAlign w:val="center"/>
          </w:tcPr>
          <w:p w:rsidR="00793151" w:rsidRDefault="00793151">
            <w:pPr>
              <w:rPr>
                <w:sz w:val="20"/>
                <w:szCs w:val="20"/>
              </w:rPr>
            </w:pPr>
            <w:r>
              <w:rPr>
                <w:sz w:val="20"/>
                <w:szCs w:val="20"/>
              </w:rPr>
              <w:t>ТРДН-40000/110</w:t>
            </w:r>
          </w:p>
        </w:tc>
        <w:tc>
          <w:tcPr>
            <w:tcW w:w="1010" w:type="dxa"/>
            <w:vAlign w:val="center"/>
          </w:tcPr>
          <w:p w:rsidR="00793151" w:rsidRDefault="00793151">
            <w:pPr>
              <w:jc w:val="center"/>
              <w:rPr>
                <w:sz w:val="20"/>
                <w:szCs w:val="20"/>
                <w:lang w:val="en-US"/>
              </w:rPr>
            </w:pPr>
            <w:r>
              <w:rPr>
                <w:sz w:val="20"/>
                <w:szCs w:val="20"/>
                <w:lang w:val="en-US"/>
              </w:rPr>
              <w:t>110</w:t>
            </w:r>
          </w:p>
        </w:tc>
        <w:tc>
          <w:tcPr>
            <w:tcW w:w="892" w:type="dxa"/>
            <w:vAlign w:val="center"/>
          </w:tcPr>
          <w:p w:rsidR="00793151" w:rsidRDefault="00793151">
            <w:pPr>
              <w:jc w:val="center"/>
              <w:rPr>
                <w:sz w:val="20"/>
                <w:szCs w:val="20"/>
              </w:rPr>
            </w:pPr>
            <w:r>
              <w:rPr>
                <w:sz w:val="20"/>
                <w:szCs w:val="20"/>
              </w:rPr>
              <w:t>40000</w:t>
            </w:r>
          </w:p>
        </w:tc>
        <w:tc>
          <w:tcPr>
            <w:tcW w:w="1370" w:type="dxa"/>
            <w:vAlign w:val="center"/>
          </w:tcPr>
          <w:p w:rsidR="00793151" w:rsidRDefault="00793151">
            <w:pPr>
              <w:jc w:val="center"/>
              <w:rPr>
                <w:sz w:val="20"/>
                <w:szCs w:val="20"/>
              </w:rPr>
            </w:pPr>
            <w:r>
              <w:rPr>
                <w:sz w:val="20"/>
                <w:szCs w:val="20"/>
              </w:rPr>
              <w:t>1557161</w:t>
            </w:r>
          </w:p>
        </w:tc>
        <w:tc>
          <w:tcPr>
            <w:tcW w:w="1885" w:type="dxa"/>
            <w:vAlign w:val="center"/>
          </w:tcPr>
          <w:p w:rsidR="00793151" w:rsidRDefault="00793151">
            <w:pPr>
              <w:rPr>
                <w:sz w:val="20"/>
                <w:szCs w:val="20"/>
              </w:rPr>
            </w:pPr>
            <w:r>
              <w:rPr>
                <w:sz w:val="20"/>
                <w:szCs w:val="20"/>
              </w:rPr>
              <w:t>ТМ-400/10</w:t>
            </w:r>
          </w:p>
        </w:tc>
        <w:tc>
          <w:tcPr>
            <w:tcW w:w="1009" w:type="dxa"/>
            <w:vAlign w:val="center"/>
          </w:tcPr>
          <w:p w:rsidR="00793151" w:rsidRDefault="00793151">
            <w:pPr>
              <w:jc w:val="center"/>
              <w:rPr>
                <w:sz w:val="20"/>
                <w:szCs w:val="20"/>
                <w:lang w:val="en-US"/>
              </w:rPr>
            </w:pPr>
            <w:r>
              <w:rPr>
                <w:sz w:val="20"/>
                <w:szCs w:val="20"/>
                <w:lang w:val="en-US"/>
              </w:rPr>
              <w:t>10</w:t>
            </w:r>
          </w:p>
        </w:tc>
        <w:tc>
          <w:tcPr>
            <w:tcW w:w="1009" w:type="dxa"/>
            <w:vAlign w:val="center"/>
          </w:tcPr>
          <w:p w:rsidR="00793151" w:rsidRDefault="00793151">
            <w:pPr>
              <w:jc w:val="center"/>
              <w:rPr>
                <w:sz w:val="20"/>
                <w:szCs w:val="20"/>
              </w:rPr>
            </w:pPr>
            <w:r>
              <w:rPr>
                <w:sz w:val="20"/>
                <w:szCs w:val="20"/>
              </w:rPr>
              <w:t>400</w:t>
            </w:r>
          </w:p>
        </w:tc>
        <w:tc>
          <w:tcPr>
            <w:tcW w:w="1367" w:type="dxa"/>
            <w:vAlign w:val="center"/>
          </w:tcPr>
          <w:p w:rsidR="00793151" w:rsidRDefault="00793151">
            <w:pPr>
              <w:jc w:val="center"/>
              <w:rPr>
                <w:sz w:val="20"/>
                <w:szCs w:val="20"/>
              </w:rPr>
            </w:pPr>
            <w:r>
              <w:rPr>
                <w:sz w:val="20"/>
                <w:szCs w:val="20"/>
              </w:rPr>
              <w:t>24100</w:t>
            </w:r>
          </w:p>
        </w:tc>
      </w:tr>
      <w:tr w:rsidR="00793151">
        <w:tc>
          <w:tcPr>
            <w:tcW w:w="1886" w:type="dxa"/>
            <w:vAlign w:val="center"/>
          </w:tcPr>
          <w:p w:rsidR="00793151" w:rsidRDefault="00793151">
            <w:pPr>
              <w:rPr>
                <w:sz w:val="20"/>
                <w:szCs w:val="20"/>
              </w:rPr>
            </w:pPr>
            <w:r>
              <w:rPr>
                <w:sz w:val="20"/>
                <w:szCs w:val="20"/>
              </w:rPr>
              <w:t>ТРДН-63000/110</w:t>
            </w:r>
          </w:p>
        </w:tc>
        <w:tc>
          <w:tcPr>
            <w:tcW w:w="1010" w:type="dxa"/>
            <w:vAlign w:val="center"/>
          </w:tcPr>
          <w:p w:rsidR="00793151" w:rsidRDefault="00793151">
            <w:pPr>
              <w:jc w:val="center"/>
              <w:rPr>
                <w:sz w:val="20"/>
                <w:szCs w:val="20"/>
                <w:lang w:val="en-US"/>
              </w:rPr>
            </w:pPr>
            <w:r>
              <w:rPr>
                <w:sz w:val="20"/>
                <w:szCs w:val="20"/>
                <w:lang w:val="en-US"/>
              </w:rPr>
              <w:t>110</w:t>
            </w:r>
          </w:p>
        </w:tc>
        <w:tc>
          <w:tcPr>
            <w:tcW w:w="892" w:type="dxa"/>
            <w:vAlign w:val="center"/>
          </w:tcPr>
          <w:p w:rsidR="00793151" w:rsidRDefault="00793151">
            <w:pPr>
              <w:jc w:val="center"/>
              <w:rPr>
                <w:sz w:val="20"/>
                <w:szCs w:val="20"/>
              </w:rPr>
            </w:pPr>
            <w:r>
              <w:rPr>
                <w:sz w:val="20"/>
                <w:szCs w:val="20"/>
              </w:rPr>
              <w:t>63000</w:t>
            </w:r>
          </w:p>
        </w:tc>
        <w:tc>
          <w:tcPr>
            <w:tcW w:w="1370" w:type="dxa"/>
            <w:vAlign w:val="center"/>
          </w:tcPr>
          <w:p w:rsidR="00793151" w:rsidRDefault="00793151">
            <w:pPr>
              <w:jc w:val="center"/>
              <w:rPr>
                <w:sz w:val="20"/>
                <w:szCs w:val="20"/>
              </w:rPr>
            </w:pPr>
            <w:r>
              <w:rPr>
                <w:sz w:val="20"/>
                <w:szCs w:val="20"/>
              </w:rPr>
              <w:t>1711481</w:t>
            </w:r>
          </w:p>
        </w:tc>
        <w:tc>
          <w:tcPr>
            <w:tcW w:w="1885" w:type="dxa"/>
            <w:vAlign w:val="center"/>
          </w:tcPr>
          <w:p w:rsidR="00793151" w:rsidRDefault="00793151">
            <w:pPr>
              <w:rPr>
                <w:sz w:val="20"/>
                <w:szCs w:val="20"/>
              </w:rPr>
            </w:pPr>
            <w:r>
              <w:rPr>
                <w:sz w:val="20"/>
                <w:szCs w:val="20"/>
              </w:rPr>
              <w:t>ТМ-630/10</w:t>
            </w:r>
          </w:p>
        </w:tc>
        <w:tc>
          <w:tcPr>
            <w:tcW w:w="1009" w:type="dxa"/>
            <w:vAlign w:val="center"/>
          </w:tcPr>
          <w:p w:rsidR="00793151" w:rsidRDefault="00793151">
            <w:pPr>
              <w:jc w:val="center"/>
              <w:rPr>
                <w:sz w:val="20"/>
                <w:szCs w:val="20"/>
                <w:lang w:val="en-US"/>
              </w:rPr>
            </w:pPr>
            <w:r>
              <w:rPr>
                <w:sz w:val="20"/>
                <w:szCs w:val="20"/>
                <w:lang w:val="en-US"/>
              </w:rPr>
              <w:t>10</w:t>
            </w:r>
          </w:p>
        </w:tc>
        <w:tc>
          <w:tcPr>
            <w:tcW w:w="1009" w:type="dxa"/>
            <w:vAlign w:val="center"/>
          </w:tcPr>
          <w:p w:rsidR="00793151" w:rsidRDefault="00793151">
            <w:pPr>
              <w:jc w:val="center"/>
              <w:rPr>
                <w:sz w:val="20"/>
                <w:szCs w:val="20"/>
              </w:rPr>
            </w:pPr>
            <w:r>
              <w:rPr>
                <w:sz w:val="20"/>
                <w:szCs w:val="20"/>
              </w:rPr>
              <w:t>630</w:t>
            </w:r>
          </w:p>
        </w:tc>
        <w:tc>
          <w:tcPr>
            <w:tcW w:w="1367" w:type="dxa"/>
            <w:vAlign w:val="center"/>
          </w:tcPr>
          <w:p w:rsidR="00793151" w:rsidRDefault="00793151">
            <w:pPr>
              <w:jc w:val="center"/>
              <w:rPr>
                <w:sz w:val="20"/>
                <w:szCs w:val="20"/>
              </w:rPr>
            </w:pPr>
            <w:r>
              <w:rPr>
                <w:sz w:val="20"/>
                <w:szCs w:val="20"/>
              </w:rPr>
              <w:t>28000</w:t>
            </w:r>
          </w:p>
        </w:tc>
      </w:tr>
      <w:tr w:rsidR="00793151">
        <w:tc>
          <w:tcPr>
            <w:tcW w:w="1886" w:type="dxa"/>
            <w:vAlign w:val="center"/>
          </w:tcPr>
          <w:p w:rsidR="00793151" w:rsidRDefault="00793151">
            <w:pPr>
              <w:rPr>
                <w:sz w:val="20"/>
                <w:szCs w:val="20"/>
              </w:rPr>
            </w:pPr>
            <w:r>
              <w:rPr>
                <w:sz w:val="20"/>
                <w:szCs w:val="20"/>
              </w:rPr>
              <w:t>ТРДН-80000/110</w:t>
            </w:r>
          </w:p>
        </w:tc>
        <w:tc>
          <w:tcPr>
            <w:tcW w:w="1010" w:type="dxa"/>
            <w:vAlign w:val="center"/>
          </w:tcPr>
          <w:p w:rsidR="00793151" w:rsidRDefault="00793151">
            <w:pPr>
              <w:jc w:val="center"/>
              <w:rPr>
                <w:sz w:val="20"/>
                <w:szCs w:val="20"/>
                <w:lang w:val="en-US"/>
              </w:rPr>
            </w:pPr>
            <w:r>
              <w:rPr>
                <w:sz w:val="20"/>
                <w:szCs w:val="20"/>
                <w:lang w:val="en-US"/>
              </w:rPr>
              <w:t>110</w:t>
            </w:r>
          </w:p>
        </w:tc>
        <w:tc>
          <w:tcPr>
            <w:tcW w:w="892" w:type="dxa"/>
            <w:vAlign w:val="center"/>
          </w:tcPr>
          <w:p w:rsidR="00793151" w:rsidRDefault="00793151">
            <w:pPr>
              <w:jc w:val="center"/>
              <w:rPr>
                <w:sz w:val="20"/>
                <w:szCs w:val="20"/>
              </w:rPr>
            </w:pPr>
            <w:r>
              <w:rPr>
                <w:sz w:val="20"/>
                <w:szCs w:val="20"/>
              </w:rPr>
              <w:t>80000</w:t>
            </w:r>
          </w:p>
        </w:tc>
        <w:tc>
          <w:tcPr>
            <w:tcW w:w="1370" w:type="dxa"/>
            <w:vAlign w:val="center"/>
          </w:tcPr>
          <w:p w:rsidR="00793151" w:rsidRDefault="00793151">
            <w:pPr>
              <w:jc w:val="center"/>
              <w:rPr>
                <w:sz w:val="20"/>
                <w:szCs w:val="20"/>
              </w:rPr>
            </w:pPr>
            <w:r>
              <w:rPr>
                <w:sz w:val="20"/>
                <w:szCs w:val="20"/>
              </w:rPr>
              <w:t>1964704</w:t>
            </w:r>
          </w:p>
        </w:tc>
        <w:tc>
          <w:tcPr>
            <w:tcW w:w="1885" w:type="dxa"/>
            <w:vAlign w:val="center"/>
          </w:tcPr>
          <w:p w:rsidR="00793151" w:rsidRDefault="00793151">
            <w:pPr>
              <w:rPr>
                <w:sz w:val="20"/>
                <w:szCs w:val="20"/>
              </w:rPr>
            </w:pPr>
            <w:r>
              <w:rPr>
                <w:sz w:val="20"/>
                <w:szCs w:val="20"/>
              </w:rPr>
              <w:t>ТМ-1000/10</w:t>
            </w:r>
          </w:p>
        </w:tc>
        <w:tc>
          <w:tcPr>
            <w:tcW w:w="1009" w:type="dxa"/>
            <w:vAlign w:val="center"/>
          </w:tcPr>
          <w:p w:rsidR="00793151" w:rsidRDefault="00793151">
            <w:pPr>
              <w:jc w:val="center"/>
              <w:rPr>
                <w:sz w:val="20"/>
                <w:szCs w:val="20"/>
                <w:lang w:val="en-US"/>
              </w:rPr>
            </w:pPr>
            <w:r>
              <w:rPr>
                <w:sz w:val="20"/>
                <w:szCs w:val="20"/>
                <w:lang w:val="en-US"/>
              </w:rPr>
              <w:t>10</w:t>
            </w:r>
          </w:p>
        </w:tc>
        <w:tc>
          <w:tcPr>
            <w:tcW w:w="1009" w:type="dxa"/>
            <w:vAlign w:val="center"/>
          </w:tcPr>
          <w:p w:rsidR="00793151" w:rsidRDefault="00793151">
            <w:pPr>
              <w:jc w:val="center"/>
              <w:rPr>
                <w:sz w:val="20"/>
                <w:szCs w:val="20"/>
              </w:rPr>
            </w:pPr>
            <w:r>
              <w:rPr>
                <w:sz w:val="20"/>
                <w:szCs w:val="20"/>
              </w:rPr>
              <w:t>1000</w:t>
            </w:r>
          </w:p>
        </w:tc>
        <w:tc>
          <w:tcPr>
            <w:tcW w:w="1367" w:type="dxa"/>
            <w:vAlign w:val="center"/>
          </w:tcPr>
          <w:p w:rsidR="00793151" w:rsidRDefault="00793151">
            <w:pPr>
              <w:jc w:val="center"/>
              <w:rPr>
                <w:sz w:val="20"/>
                <w:szCs w:val="20"/>
              </w:rPr>
            </w:pPr>
            <w:r>
              <w:rPr>
                <w:sz w:val="20"/>
                <w:szCs w:val="20"/>
              </w:rPr>
              <w:t>70100</w:t>
            </w:r>
          </w:p>
        </w:tc>
      </w:tr>
      <w:tr w:rsidR="00793151">
        <w:tc>
          <w:tcPr>
            <w:tcW w:w="1886" w:type="dxa"/>
            <w:vAlign w:val="center"/>
          </w:tcPr>
          <w:p w:rsidR="00793151" w:rsidRDefault="00793151">
            <w:pPr>
              <w:rPr>
                <w:sz w:val="20"/>
                <w:szCs w:val="20"/>
              </w:rPr>
            </w:pPr>
            <w:r>
              <w:rPr>
                <w:sz w:val="20"/>
                <w:szCs w:val="20"/>
              </w:rPr>
              <w:t>ТРДНС-63000/220</w:t>
            </w:r>
          </w:p>
        </w:tc>
        <w:tc>
          <w:tcPr>
            <w:tcW w:w="1010" w:type="dxa"/>
            <w:vAlign w:val="center"/>
          </w:tcPr>
          <w:p w:rsidR="00793151" w:rsidRDefault="00793151">
            <w:pPr>
              <w:jc w:val="center"/>
              <w:rPr>
                <w:sz w:val="20"/>
                <w:szCs w:val="20"/>
                <w:lang w:val="en-US"/>
              </w:rPr>
            </w:pPr>
            <w:r>
              <w:rPr>
                <w:sz w:val="20"/>
                <w:szCs w:val="20"/>
                <w:lang w:val="en-US"/>
              </w:rPr>
              <w:t>220</w:t>
            </w:r>
          </w:p>
        </w:tc>
        <w:tc>
          <w:tcPr>
            <w:tcW w:w="892" w:type="dxa"/>
            <w:vAlign w:val="center"/>
          </w:tcPr>
          <w:p w:rsidR="00793151" w:rsidRDefault="00793151">
            <w:pPr>
              <w:jc w:val="center"/>
              <w:rPr>
                <w:sz w:val="20"/>
                <w:szCs w:val="20"/>
              </w:rPr>
            </w:pPr>
            <w:r>
              <w:rPr>
                <w:sz w:val="20"/>
                <w:szCs w:val="20"/>
              </w:rPr>
              <w:t>63000</w:t>
            </w:r>
          </w:p>
        </w:tc>
        <w:tc>
          <w:tcPr>
            <w:tcW w:w="1370" w:type="dxa"/>
            <w:vAlign w:val="center"/>
          </w:tcPr>
          <w:p w:rsidR="00793151" w:rsidRDefault="00793151">
            <w:pPr>
              <w:jc w:val="center"/>
              <w:rPr>
                <w:sz w:val="20"/>
                <w:szCs w:val="20"/>
              </w:rPr>
            </w:pPr>
            <w:r>
              <w:rPr>
                <w:sz w:val="20"/>
                <w:szCs w:val="20"/>
              </w:rPr>
              <w:t>2805334</w:t>
            </w:r>
          </w:p>
        </w:tc>
        <w:tc>
          <w:tcPr>
            <w:tcW w:w="1885" w:type="dxa"/>
            <w:vAlign w:val="center"/>
          </w:tcPr>
          <w:p w:rsidR="00793151" w:rsidRDefault="00793151">
            <w:pPr>
              <w:rPr>
                <w:sz w:val="20"/>
                <w:szCs w:val="20"/>
              </w:rPr>
            </w:pPr>
            <w:r>
              <w:rPr>
                <w:sz w:val="20"/>
                <w:szCs w:val="20"/>
              </w:rPr>
              <w:t>ТСЗУ-1000</w:t>
            </w:r>
          </w:p>
        </w:tc>
        <w:tc>
          <w:tcPr>
            <w:tcW w:w="1009" w:type="dxa"/>
            <w:vAlign w:val="center"/>
          </w:tcPr>
          <w:p w:rsidR="00793151" w:rsidRDefault="00793151">
            <w:pPr>
              <w:jc w:val="center"/>
              <w:rPr>
                <w:sz w:val="20"/>
                <w:szCs w:val="20"/>
              </w:rPr>
            </w:pPr>
            <w:r>
              <w:rPr>
                <w:sz w:val="20"/>
                <w:szCs w:val="20"/>
              </w:rPr>
              <w:t>10</w:t>
            </w:r>
          </w:p>
        </w:tc>
        <w:tc>
          <w:tcPr>
            <w:tcW w:w="1009" w:type="dxa"/>
            <w:vAlign w:val="center"/>
          </w:tcPr>
          <w:p w:rsidR="00793151" w:rsidRDefault="00793151">
            <w:pPr>
              <w:jc w:val="center"/>
              <w:rPr>
                <w:sz w:val="20"/>
                <w:szCs w:val="20"/>
              </w:rPr>
            </w:pPr>
            <w:r>
              <w:rPr>
                <w:sz w:val="20"/>
                <w:szCs w:val="20"/>
              </w:rPr>
              <w:t>1000</w:t>
            </w:r>
          </w:p>
        </w:tc>
        <w:tc>
          <w:tcPr>
            <w:tcW w:w="1367" w:type="dxa"/>
            <w:vAlign w:val="center"/>
          </w:tcPr>
          <w:p w:rsidR="00793151" w:rsidRDefault="00793151">
            <w:pPr>
              <w:jc w:val="center"/>
              <w:rPr>
                <w:sz w:val="20"/>
                <w:szCs w:val="20"/>
              </w:rPr>
            </w:pPr>
            <w:r>
              <w:rPr>
                <w:sz w:val="20"/>
                <w:szCs w:val="20"/>
              </w:rPr>
              <w:t>125000</w:t>
            </w:r>
          </w:p>
        </w:tc>
      </w:tr>
      <w:tr w:rsidR="00793151">
        <w:tc>
          <w:tcPr>
            <w:tcW w:w="1886" w:type="dxa"/>
            <w:vAlign w:val="center"/>
          </w:tcPr>
          <w:p w:rsidR="00793151" w:rsidRDefault="00793151">
            <w:pPr>
              <w:rPr>
                <w:sz w:val="20"/>
                <w:szCs w:val="20"/>
              </w:rPr>
            </w:pPr>
            <w:r>
              <w:rPr>
                <w:sz w:val="20"/>
                <w:szCs w:val="20"/>
              </w:rPr>
              <w:t>ТРДЦН</w:t>
            </w:r>
            <w:r>
              <w:rPr>
                <w:sz w:val="16"/>
                <w:szCs w:val="16"/>
              </w:rPr>
              <w:t>-</w:t>
            </w:r>
            <w:r>
              <w:rPr>
                <w:sz w:val="20"/>
                <w:szCs w:val="20"/>
              </w:rPr>
              <w:t>100000/220</w:t>
            </w:r>
          </w:p>
        </w:tc>
        <w:tc>
          <w:tcPr>
            <w:tcW w:w="1010" w:type="dxa"/>
            <w:vAlign w:val="center"/>
          </w:tcPr>
          <w:p w:rsidR="00793151" w:rsidRDefault="00793151">
            <w:pPr>
              <w:jc w:val="center"/>
              <w:rPr>
                <w:sz w:val="20"/>
                <w:szCs w:val="20"/>
                <w:lang w:val="en-US"/>
              </w:rPr>
            </w:pPr>
            <w:r>
              <w:rPr>
                <w:sz w:val="20"/>
                <w:szCs w:val="20"/>
                <w:lang w:val="en-US"/>
              </w:rPr>
              <w:t>220</w:t>
            </w:r>
          </w:p>
        </w:tc>
        <w:tc>
          <w:tcPr>
            <w:tcW w:w="892" w:type="dxa"/>
            <w:vAlign w:val="center"/>
          </w:tcPr>
          <w:p w:rsidR="00793151" w:rsidRDefault="00793151">
            <w:pPr>
              <w:jc w:val="center"/>
              <w:rPr>
                <w:sz w:val="20"/>
                <w:szCs w:val="20"/>
              </w:rPr>
            </w:pPr>
            <w:r>
              <w:rPr>
                <w:sz w:val="20"/>
                <w:szCs w:val="20"/>
              </w:rPr>
              <w:t>100000</w:t>
            </w:r>
          </w:p>
        </w:tc>
        <w:tc>
          <w:tcPr>
            <w:tcW w:w="1370" w:type="dxa"/>
            <w:vAlign w:val="center"/>
          </w:tcPr>
          <w:p w:rsidR="00793151" w:rsidRDefault="00793151">
            <w:pPr>
              <w:jc w:val="center"/>
              <w:rPr>
                <w:sz w:val="20"/>
                <w:szCs w:val="20"/>
              </w:rPr>
            </w:pPr>
            <w:r>
              <w:rPr>
                <w:sz w:val="20"/>
                <w:szCs w:val="20"/>
              </w:rPr>
              <w:t>3981303</w:t>
            </w:r>
          </w:p>
        </w:tc>
        <w:tc>
          <w:tcPr>
            <w:tcW w:w="1885" w:type="dxa"/>
            <w:vAlign w:val="center"/>
          </w:tcPr>
          <w:p w:rsidR="00793151" w:rsidRDefault="00793151">
            <w:pPr>
              <w:rPr>
                <w:sz w:val="20"/>
                <w:szCs w:val="20"/>
              </w:rPr>
            </w:pPr>
            <w:r>
              <w:rPr>
                <w:sz w:val="20"/>
                <w:szCs w:val="20"/>
              </w:rPr>
              <w:t>ТСЗУ-630</w:t>
            </w:r>
          </w:p>
        </w:tc>
        <w:tc>
          <w:tcPr>
            <w:tcW w:w="1009" w:type="dxa"/>
            <w:vAlign w:val="center"/>
          </w:tcPr>
          <w:p w:rsidR="00793151" w:rsidRDefault="00793151">
            <w:pPr>
              <w:jc w:val="center"/>
              <w:rPr>
                <w:sz w:val="20"/>
                <w:szCs w:val="20"/>
              </w:rPr>
            </w:pPr>
            <w:r>
              <w:rPr>
                <w:sz w:val="20"/>
                <w:szCs w:val="20"/>
              </w:rPr>
              <w:t>10</w:t>
            </w:r>
          </w:p>
        </w:tc>
        <w:tc>
          <w:tcPr>
            <w:tcW w:w="1009" w:type="dxa"/>
            <w:vAlign w:val="center"/>
          </w:tcPr>
          <w:p w:rsidR="00793151" w:rsidRDefault="00793151">
            <w:pPr>
              <w:jc w:val="center"/>
              <w:rPr>
                <w:sz w:val="20"/>
                <w:szCs w:val="20"/>
              </w:rPr>
            </w:pPr>
            <w:r>
              <w:rPr>
                <w:sz w:val="20"/>
                <w:szCs w:val="20"/>
              </w:rPr>
              <w:t>630</w:t>
            </w:r>
          </w:p>
        </w:tc>
        <w:tc>
          <w:tcPr>
            <w:tcW w:w="1367" w:type="dxa"/>
            <w:vAlign w:val="center"/>
          </w:tcPr>
          <w:p w:rsidR="00793151" w:rsidRDefault="00793151">
            <w:pPr>
              <w:jc w:val="center"/>
              <w:rPr>
                <w:sz w:val="20"/>
                <w:szCs w:val="20"/>
              </w:rPr>
            </w:pPr>
            <w:r>
              <w:rPr>
                <w:sz w:val="20"/>
                <w:szCs w:val="20"/>
              </w:rPr>
              <w:t>115000</w:t>
            </w:r>
          </w:p>
        </w:tc>
      </w:tr>
      <w:tr w:rsidR="00793151">
        <w:tc>
          <w:tcPr>
            <w:tcW w:w="1886" w:type="dxa"/>
            <w:vAlign w:val="center"/>
          </w:tcPr>
          <w:p w:rsidR="00793151" w:rsidRDefault="00793151">
            <w:pPr>
              <w:rPr>
                <w:sz w:val="20"/>
                <w:szCs w:val="20"/>
              </w:rPr>
            </w:pPr>
            <w:r>
              <w:rPr>
                <w:sz w:val="20"/>
                <w:szCs w:val="20"/>
              </w:rPr>
              <w:t>ТРДЦН-63000/110</w:t>
            </w:r>
          </w:p>
        </w:tc>
        <w:tc>
          <w:tcPr>
            <w:tcW w:w="1010" w:type="dxa"/>
            <w:vAlign w:val="center"/>
          </w:tcPr>
          <w:p w:rsidR="00793151" w:rsidRDefault="00793151">
            <w:pPr>
              <w:jc w:val="center"/>
              <w:rPr>
                <w:sz w:val="20"/>
                <w:szCs w:val="20"/>
                <w:lang w:val="en-US"/>
              </w:rPr>
            </w:pPr>
            <w:r>
              <w:rPr>
                <w:sz w:val="20"/>
                <w:szCs w:val="20"/>
                <w:lang w:val="en-US"/>
              </w:rPr>
              <w:t>110</w:t>
            </w:r>
          </w:p>
        </w:tc>
        <w:tc>
          <w:tcPr>
            <w:tcW w:w="892" w:type="dxa"/>
            <w:vAlign w:val="center"/>
          </w:tcPr>
          <w:p w:rsidR="00793151" w:rsidRDefault="00793151">
            <w:pPr>
              <w:jc w:val="center"/>
              <w:rPr>
                <w:sz w:val="20"/>
                <w:szCs w:val="20"/>
              </w:rPr>
            </w:pPr>
            <w:r>
              <w:rPr>
                <w:sz w:val="20"/>
                <w:szCs w:val="20"/>
              </w:rPr>
              <w:t>63000</w:t>
            </w:r>
          </w:p>
        </w:tc>
        <w:tc>
          <w:tcPr>
            <w:tcW w:w="1370" w:type="dxa"/>
            <w:vAlign w:val="center"/>
          </w:tcPr>
          <w:p w:rsidR="00793151" w:rsidRDefault="00793151">
            <w:pPr>
              <w:jc w:val="center"/>
              <w:rPr>
                <w:sz w:val="20"/>
                <w:szCs w:val="20"/>
              </w:rPr>
            </w:pPr>
            <w:r>
              <w:rPr>
                <w:sz w:val="20"/>
                <w:szCs w:val="20"/>
              </w:rPr>
              <w:t>1831982</w:t>
            </w:r>
          </w:p>
        </w:tc>
        <w:tc>
          <w:tcPr>
            <w:tcW w:w="1885" w:type="dxa"/>
            <w:vAlign w:val="center"/>
          </w:tcPr>
          <w:p w:rsidR="00793151" w:rsidRDefault="00793151">
            <w:pPr>
              <w:rPr>
                <w:sz w:val="20"/>
                <w:szCs w:val="20"/>
              </w:rPr>
            </w:pPr>
            <w:r>
              <w:rPr>
                <w:sz w:val="20"/>
                <w:szCs w:val="20"/>
              </w:rPr>
              <w:t>ТСЗУ-400</w:t>
            </w:r>
          </w:p>
        </w:tc>
        <w:tc>
          <w:tcPr>
            <w:tcW w:w="1009" w:type="dxa"/>
            <w:vAlign w:val="center"/>
          </w:tcPr>
          <w:p w:rsidR="00793151" w:rsidRDefault="00793151">
            <w:pPr>
              <w:jc w:val="center"/>
              <w:rPr>
                <w:sz w:val="20"/>
                <w:szCs w:val="20"/>
              </w:rPr>
            </w:pPr>
            <w:r>
              <w:rPr>
                <w:sz w:val="20"/>
                <w:szCs w:val="20"/>
              </w:rPr>
              <w:t>10</w:t>
            </w:r>
          </w:p>
        </w:tc>
        <w:tc>
          <w:tcPr>
            <w:tcW w:w="1009" w:type="dxa"/>
            <w:vAlign w:val="center"/>
          </w:tcPr>
          <w:p w:rsidR="00793151" w:rsidRDefault="00793151">
            <w:pPr>
              <w:jc w:val="center"/>
              <w:rPr>
                <w:sz w:val="20"/>
                <w:szCs w:val="20"/>
              </w:rPr>
            </w:pPr>
            <w:r>
              <w:rPr>
                <w:sz w:val="20"/>
                <w:szCs w:val="20"/>
              </w:rPr>
              <w:t>400</w:t>
            </w:r>
          </w:p>
        </w:tc>
        <w:tc>
          <w:tcPr>
            <w:tcW w:w="1367" w:type="dxa"/>
            <w:vAlign w:val="center"/>
          </w:tcPr>
          <w:p w:rsidR="00793151" w:rsidRDefault="00793151">
            <w:pPr>
              <w:jc w:val="center"/>
              <w:rPr>
                <w:sz w:val="20"/>
                <w:szCs w:val="20"/>
              </w:rPr>
            </w:pPr>
            <w:r>
              <w:rPr>
                <w:sz w:val="20"/>
                <w:szCs w:val="20"/>
              </w:rPr>
              <w:t>100000</w:t>
            </w:r>
          </w:p>
        </w:tc>
      </w:tr>
      <w:tr w:rsidR="00793151">
        <w:tc>
          <w:tcPr>
            <w:tcW w:w="5158" w:type="dxa"/>
            <w:gridSpan w:val="4"/>
            <w:vAlign w:val="center"/>
          </w:tcPr>
          <w:p w:rsidR="00793151" w:rsidRDefault="00793151">
            <w:pPr>
              <w:jc w:val="center"/>
              <w:rPr>
                <w:sz w:val="20"/>
                <w:szCs w:val="20"/>
              </w:rPr>
            </w:pPr>
            <w:r>
              <w:rPr>
                <w:sz w:val="20"/>
                <w:szCs w:val="20"/>
              </w:rPr>
              <w:t xml:space="preserve">Масляные выключатели, руб. на конец </w:t>
            </w:r>
            <w:smartTag w:uri="urn:schemas-microsoft-com:office:smarttags" w:element="metricconverter">
              <w:smartTagPr>
                <w:attr w:name="ProductID" w:val="1997 г"/>
              </w:smartTagPr>
              <w:r>
                <w:rPr>
                  <w:sz w:val="20"/>
                  <w:szCs w:val="20"/>
                </w:rPr>
                <w:t>1997 г</w:t>
              </w:r>
            </w:smartTag>
          </w:p>
        </w:tc>
        <w:tc>
          <w:tcPr>
            <w:tcW w:w="5270" w:type="dxa"/>
            <w:gridSpan w:val="4"/>
            <w:vAlign w:val="center"/>
          </w:tcPr>
          <w:p w:rsidR="00793151" w:rsidRDefault="00793151">
            <w:pPr>
              <w:jc w:val="center"/>
              <w:rPr>
                <w:sz w:val="20"/>
                <w:szCs w:val="20"/>
              </w:rPr>
            </w:pPr>
            <w:r>
              <w:rPr>
                <w:sz w:val="20"/>
                <w:szCs w:val="20"/>
              </w:rPr>
              <w:t>Отделители</w:t>
            </w:r>
          </w:p>
        </w:tc>
      </w:tr>
      <w:tr w:rsidR="00793151">
        <w:tc>
          <w:tcPr>
            <w:tcW w:w="1886" w:type="dxa"/>
            <w:vAlign w:val="center"/>
          </w:tcPr>
          <w:p w:rsidR="00793151" w:rsidRDefault="00793151">
            <w:pPr>
              <w:rPr>
                <w:sz w:val="20"/>
                <w:szCs w:val="20"/>
              </w:rPr>
            </w:pPr>
            <w:r>
              <w:rPr>
                <w:sz w:val="20"/>
                <w:szCs w:val="20"/>
              </w:rPr>
              <w:t>ВМТ-220-40</w:t>
            </w:r>
          </w:p>
        </w:tc>
        <w:tc>
          <w:tcPr>
            <w:tcW w:w="1010" w:type="dxa"/>
            <w:vAlign w:val="center"/>
          </w:tcPr>
          <w:p w:rsidR="00793151" w:rsidRDefault="00793151">
            <w:pPr>
              <w:jc w:val="center"/>
              <w:rPr>
                <w:sz w:val="20"/>
                <w:szCs w:val="20"/>
              </w:rPr>
            </w:pPr>
            <w:r>
              <w:rPr>
                <w:sz w:val="20"/>
                <w:szCs w:val="20"/>
              </w:rPr>
              <w:t>220</w:t>
            </w:r>
          </w:p>
        </w:tc>
        <w:tc>
          <w:tcPr>
            <w:tcW w:w="892" w:type="dxa"/>
            <w:vAlign w:val="center"/>
          </w:tcPr>
          <w:p w:rsidR="00793151" w:rsidRDefault="00793151">
            <w:pPr>
              <w:jc w:val="center"/>
              <w:rPr>
                <w:sz w:val="20"/>
                <w:szCs w:val="20"/>
              </w:rPr>
            </w:pPr>
          </w:p>
        </w:tc>
        <w:tc>
          <w:tcPr>
            <w:tcW w:w="1370" w:type="dxa"/>
            <w:vAlign w:val="center"/>
          </w:tcPr>
          <w:p w:rsidR="00793151" w:rsidRDefault="00793151">
            <w:pPr>
              <w:jc w:val="center"/>
              <w:rPr>
                <w:sz w:val="20"/>
                <w:szCs w:val="20"/>
              </w:rPr>
            </w:pPr>
            <w:r>
              <w:rPr>
                <w:sz w:val="20"/>
                <w:szCs w:val="20"/>
              </w:rPr>
              <w:t>908512</w:t>
            </w:r>
          </w:p>
        </w:tc>
        <w:tc>
          <w:tcPr>
            <w:tcW w:w="1885" w:type="dxa"/>
            <w:vAlign w:val="center"/>
          </w:tcPr>
          <w:p w:rsidR="00793151" w:rsidRDefault="00793151">
            <w:pPr>
              <w:rPr>
                <w:sz w:val="20"/>
                <w:szCs w:val="20"/>
              </w:rPr>
            </w:pPr>
            <w:r>
              <w:rPr>
                <w:sz w:val="20"/>
                <w:szCs w:val="20"/>
              </w:rPr>
              <w:t>ОДЗ-35</w:t>
            </w:r>
          </w:p>
        </w:tc>
        <w:tc>
          <w:tcPr>
            <w:tcW w:w="1009" w:type="dxa"/>
            <w:vAlign w:val="center"/>
          </w:tcPr>
          <w:p w:rsidR="00793151" w:rsidRDefault="00793151">
            <w:pPr>
              <w:jc w:val="center"/>
              <w:rPr>
                <w:sz w:val="20"/>
                <w:szCs w:val="20"/>
              </w:rPr>
            </w:pPr>
            <w:r>
              <w:rPr>
                <w:sz w:val="20"/>
                <w:szCs w:val="20"/>
              </w:rPr>
              <w:t>35</w:t>
            </w:r>
          </w:p>
        </w:tc>
        <w:tc>
          <w:tcPr>
            <w:tcW w:w="1009" w:type="dxa"/>
            <w:vAlign w:val="center"/>
          </w:tcPr>
          <w:p w:rsidR="00793151" w:rsidRDefault="00793151">
            <w:pPr>
              <w:jc w:val="center"/>
              <w:rPr>
                <w:sz w:val="20"/>
                <w:szCs w:val="20"/>
              </w:rPr>
            </w:pPr>
          </w:p>
        </w:tc>
        <w:tc>
          <w:tcPr>
            <w:tcW w:w="1367" w:type="dxa"/>
            <w:vAlign w:val="center"/>
          </w:tcPr>
          <w:p w:rsidR="00793151" w:rsidRDefault="00793151">
            <w:pPr>
              <w:jc w:val="center"/>
              <w:rPr>
                <w:sz w:val="18"/>
                <w:szCs w:val="18"/>
                <w:lang w:val="en-US"/>
              </w:rPr>
            </w:pPr>
            <w:r>
              <w:rPr>
                <w:sz w:val="18"/>
                <w:szCs w:val="18"/>
                <w:lang w:val="en-US"/>
              </w:rPr>
              <w:t>89550-114300</w:t>
            </w:r>
          </w:p>
        </w:tc>
      </w:tr>
      <w:tr w:rsidR="00793151">
        <w:tc>
          <w:tcPr>
            <w:tcW w:w="1886" w:type="dxa"/>
            <w:vAlign w:val="center"/>
          </w:tcPr>
          <w:p w:rsidR="00793151" w:rsidRDefault="00793151">
            <w:pPr>
              <w:rPr>
                <w:sz w:val="20"/>
                <w:szCs w:val="20"/>
              </w:rPr>
            </w:pPr>
            <w:r>
              <w:rPr>
                <w:sz w:val="20"/>
                <w:szCs w:val="20"/>
              </w:rPr>
              <w:t>ВМТ-110-40</w:t>
            </w:r>
          </w:p>
        </w:tc>
        <w:tc>
          <w:tcPr>
            <w:tcW w:w="1010" w:type="dxa"/>
            <w:vAlign w:val="center"/>
          </w:tcPr>
          <w:p w:rsidR="00793151" w:rsidRDefault="00793151">
            <w:pPr>
              <w:jc w:val="center"/>
              <w:rPr>
                <w:sz w:val="20"/>
                <w:szCs w:val="20"/>
              </w:rPr>
            </w:pPr>
            <w:r>
              <w:rPr>
                <w:sz w:val="20"/>
                <w:szCs w:val="20"/>
              </w:rPr>
              <w:t>110</w:t>
            </w:r>
          </w:p>
        </w:tc>
        <w:tc>
          <w:tcPr>
            <w:tcW w:w="892" w:type="dxa"/>
            <w:vAlign w:val="center"/>
          </w:tcPr>
          <w:p w:rsidR="00793151" w:rsidRDefault="00793151">
            <w:pPr>
              <w:jc w:val="center"/>
              <w:rPr>
                <w:sz w:val="20"/>
                <w:szCs w:val="20"/>
              </w:rPr>
            </w:pPr>
          </w:p>
        </w:tc>
        <w:tc>
          <w:tcPr>
            <w:tcW w:w="1370" w:type="dxa"/>
            <w:vAlign w:val="center"/>
          </w:tcPr>
          <w:p w:rsidR="00793151" w:rsidRDefault="00793151">
            <w:pPr>
              <w:jc w:val="center"/>
              <w:rPr>
                <w:sz w:val="20"/>
                <w:szCs w:val="20"/>
              </w:rPr>
            </w:pPr>
            <w:r>
              <w:rPr>
                <w:sz w:val="20"/>
                <w:szCs w:val="20"/>
              </w:rPr>
              <w:t>298402</w:t>
            </w:r>
          </w:p>
        </w:tc>
        <w:tc>
          <w:tcPr>
            <w:tcW w:w="1885" w:type="dxa"/>
            <w:vAlign w:val="center"/>
          </w:tcPr>
          <w:p w:rsidR="00793151" w:rsidRDefault="00793151">
            <w:pPr>
              <w:rPr>
                <w:sz w:val="20"/>
                <w:szCs w:val="20"/>
              </w:rPr>
            </w:pPr>
            <w:r>
              <w:rPr>
                <w:sz w:val="20"/>
                <w:szCs w:val="20"/>
              </w:rPr>
              <w:t>ОДЗ-110</w:t>
            </w:r>
          </w:p>
        </w:tc>
        <w:tc>
          <w:tcPr>
            <w:tcW w:w="1009" w:type="dxa"/>
            <w:vAlign w:val="center"/>
          </w:tcPr>
          <w:p w:rsidR="00793151" w:rsidRDefault="00793151">
            <w:pPr>
              <w:jc w:val="center"/>
              <w:rPr>
                <w:sz w:val="20"/>
                <w:szCs w:val="20"/>
              </w:rPr>
            </w:pPr>
            <w:r>
              <w:rPr>
                <w:sz w:val="20"/>
                <w:szCs w:val="20"/>
              </w:rPr>
              <w:t>110</w:t>
            </w:r>
          </w:p>
        </w:tc>
        <w:tc>
          <w:tcPr>
            <w:tcW w:w="1009" w:type="dxa"/>
            <w:vAlign w:val="center"/>
          </w:tcPr>
          <w:p w:rsidR="00793151" w:rsidRDefault="00793151">
            <w:pPr>
              <w:jc w:val="center"/>
              <w:rPr>
                <w:sz w:val="20"/>
                <w:szCs w:val="20"/>
              </w:rPr>
            </w:pPr>
          </w:p>
        </w:tc>
        <w:tc>
          <w:tcPr>
            <w:tcW w:w="1367" w:type="dxa"/>
            <w:vAlign w:val="center"/>
          </w:tcPr>
          <w:p w:rsidR="00793151" w:rsidRDefault="00793151">
            <w:pPr>
              <w:jc w:val="center"/>
              <w:rPr>
                <w:sz w:val="18"/>
                <w:szCs w:val="18"/>
                <w:lang w:val="en-US"/>
              </w:rPr>
            </w:pPr>
            <w:r>
              <w:rPr>
                <w:sz w:val="18"/>
                <w:szCs w:val="18"/>
                <w:lang w:val="en-US"/>
              </w:rPr>
              <w:t>229920-289890</w:t>
            </w:r>
          </w:p>
        </w:tc>
      </w:tr>
      <w:tr w:rsidR="00793151">
        <w:tc>
          <w:tcPr>
            <w:tcW w:w="1886" w:type="dxa"/>
            <w:vAlign w:val="center"/>
          </w:tcPr>
          <w:p w:rsidR="00793151" w:rsidRDefault="00793151">
            <w:pPr>
              <w:rPr>
                <w:sz w:val="20"/>
                <w:szCs w:val="20"/>
              </w:rPr>
            </w:pPr>
            <w:r>
              <w:rPr>
                <w:sz w:val="20"/>
                <w:szCs w:val="20"/>
              </w:rPr>
              <w:t>ВМТ-110-25</w:t>
            </w:r>
          </w:p>
        </w:tc>
        <w:tc>
          <w:tcPr>
            <w:tcW w:w="1010" w:type="dxa"/>
            <w:vAlign w:val="center"/>
          </w:tcPr>
          <w:p w:rsidR="00793151" w:rsidRDefault="00793151">
            <w:pPr>
              <w:jc w:val="center"/>
              <w:rPr>
                <w:sz w:val="20"/>
                <w:szCs w:val="20"/>
              </w:rPr>
            </w:pPr>
            <w:r>
              <w:rPr>
                <w:sz w:val="20"/>
                <w:szCs w:val="20"/>
              </w:rPr>
              <w:t>110</w:t>
            </w:r>
          </w:p>
        </w:tc>
        <w:tc>
          <w:tcPr>
            <w:tcW w:w="892" w:type="dxa"/>
            <w:vAlign w:val="center"/>
          </w:tcPr>
          <w:p w:rsidR="00793151" w:rsidRDefault="00793151">
            <w:pPr>
              <w:jc w:val="center"/>
              <w:rPr>
                <w:sz w:val="20"/>
                <w:szCs w:val="20"/>
              </w:rPr>
            </w:pPr>
          </w:p>
        </w:tc>
        <w:tc>
          <w:tcPr>
            <w:tcW w:w="1370" w:type="dxa"/>
            <w:vAlign w:val="center"/>
          </w:tcPr>
          <w:p w:rsidR="00793151" w:rsidRDefault="00793151">
            <w:pPr>
              <w:jc w:val="center"/>
              <w:rPr>
                <w:sz w:val="20"/>
                <w:szCs w:val="20"/>
              </w:rPr>
            </w:pPr>
            <w:r>
              <w:rPr>
                <w:sz w:val="20"/>
                <w:szCs w:val="20"/>
              </w:rPr>
              <w:t>231426</w:t>
            </w:r>
          </w:p>
        </w:tc>
        <w:tc>
          <w:tcPr>
            <w:tcW w:w="1885" w:type="dxa"/>
            <w:vAlign w:val="center"/>
          </w:tcPr>
          <w:p w:rsidR="00793151" w:rsidRDefault="00793151">
            <w:pPr>
              <w:rPr>
                <w:sz w:val="20"/>
                <w:szCs w:val="20"/>
              </w:rPr>
            </w:pPr>
            <w:r>
              <w:rPr>
                <w:sz w:val="20"/>
                <w:szCs w:val="20"/>
              </w:rPr>
              <w:t>ОДЗ-150 -220</w:t>
            </w:r>
          </w:p>
        </w:tc>
        <w:tc>
          <w:tcPr>
            <w:tcW w:w="1009" w:type="dxa"/>
            <w:vAlign w:val="center"/>
          </w:tcPr>
          <w:p w:rsidR="00793151" w:rsidRDefault="00793151">
            <w:pPr>
              <w:jc w:val="center"/>
              <w:rPr>
                <w:sz w:val="20"/>
                <w:szCs w:val="20"/>
              </w:rPr>
            </w:pPr>
            <w:r>
              <w:rPr>
                <w:sz w:val="20"/>
                <w:szCs w:val="20"/>
              </w:rPr>
              <w:t>150-220</w:t>
            </w:r>
          </w:p>
        </w:tc>
        <w:tc>
          <w:tcPr>
            <w:tcW w:w="1009" w:type="dxa"/>
            <w:vAlign w:val="center"/>
          </w:tcPr>
          <w:p w:rsidR="00793151" w:rsidRDefault="00793151">
            <w:pPr>
              <w:jc w:val="center"/>
              <w:rPr>
                <w:sz w:val="20"/>
                <w:szCs w:val="20"/>
              </w:rPr>
            </w:pPr>
          </w:p>
        </w:tc>
        <w:tc>
          <w:tcPr>
            <w:tcW w:w="1367" w:type="dxa"/>
            <w:vAlign w:val="center"/>
          </w:tcPr>
          <w:p w:rsidR="00793151" w:rsidRDefault="00793151">
            <w:pPr>
              <w:jc w:val="center"/>
              <w:rPr>
                <w:sz w:val="18"/>
                <w:szCs w:val="18"/>
                <w:lang w:val="en-US"/>
              </w:rPr>
            </w:pPr>
            <w:r>
              <w:rPr>
                <w:sz w:val="18"/>
                <w:szCs w:val="18"/>
                <w:lang w:val="en-US"/>
              </w:rPr>
              <w:t>355470-403500</w:t>
            </w:r>
          </w:p>
        </w:tc>
      </w:tr>
      <w:tr w:rsidR="00793151">
        <w:tc>
          <w:tcPr>
            <w:tcW w:w="5158" w:type="dxa"/>
            <w:gridSpan w:val="4"/>
            <w:vAlign w:val="center"/>
          </w:tcPr>
          <w:p w:rsidR="00793151" w:rsidRDefault="00793151">
            <w:pPr>
              <w:jc w:val="center"/>
              <w:rPr>
                <w:sz w:val="20"/>
                <w:szCs w:val="20"/>
              </w:rPr>
            </w:pPr>
            <w:r>
              <w:rPr>
                <w:sz w:val="20"/>
                <w:szCs w:val="20"/>
              </w:rPr>
              <w:t>Разъединители</w:t>
            </w:r>
          </w:p>
        </w:tc>
        <w:tc>
          <w:tcPr>
            <w:tcW w:w="5270" w:type="dxa"/>
            <w:gridSpan w:val="4"/>
            <w:vAlign w:val="center"/>
          </w:tcPr>
          <w:p w:rsidR="00793151" w:rsidRDefault="00793151">
            <w:pPr>
              <w:jc w:val="center"/>
              <w:rPr>
                <w:sz w:val="20"/>
                <w:szCs w:val="20"/>
              </w:rPr>
            </w:pPr>
            <w:r>
              <w:rPr>
                <w:sz w:val="20"/>
                <w:szCs w:val="20"/>
              </w:rPr>
              <w:t>Короткозамыкатели</w:t>
            </w:r>
          </w:p>
        </w:tc>
      </w:tr>
      <w:tr w:rsidR="00793151">
        <w:tc>
          <w:tcPr>
            <w:tcW w:w="1886" w:type="dxa"/>
            <w:vAlign w:val="center"/>
          </w:tcPr>
          <w:p w:rsidR="00793151" w:rsidRDefault="00793151">
            <w:pPr>
              <w:rPr>
                <w:sz w:val="20"/>
                <w:szCs w:val="20"/>
              </w:rPr>
            </w:pPr>
            <w:r>
              <w:rPr>
                <w:sz w:val="20"/>
                <w:szCs w:val="20"/>
              </w:rPr>
              <w:t>РЛНД-10</w:t>
            </w:r>
          </w:p>
        </w:tc>
        <w:tc>
          <w:tcPr>
            <w:tcW w:w="1010" w:type="dxa"/>
            <w:vAlign w:val="center"/>
          </w:tcPr>
          <w:p w:rsidR="00793151" w:rsidRDefault="00793151">
            <w:pPr>
              <w:jc w:val="center"/>
              <w:rPr>
                <w:sz w:val="20"/>
                <w:szCs w:val="20"/>
              </w:rPr>
            </w:pPr>
            <w:r>
              <w:rPr>
                <w:sz w:val="20"/>
                <w:szCs w:val="20"/>
              </w:rPr>
              <w:t>10</w:t>
            </w:r>
          </w:p>
        </w:tc>
        <w:tc>
          <w:tcPr>
            <w:tcW w:w="892" w:type="dxa"/>
            <w:vAlign w:val="center"/>
          </w:tcPr>
          <w:p w:rsidR="00793151" w:rsidRDefault="00793151">
            <w:pPr>
              <w:jc w:val="center"/>
              <w:rPr>
                <w:sz w:val="20"/>
                <w:szCs w:val="20"/>
              </w:rPr>
            </w:pPr>
          </w:p>
        </w:tc>
        <w:tc>
          <w:tcPr>
            <w:tcW w:w="1370" w:type="dxa"/>
            <w:vAlign w:val="center"/>
          </w:tcPr>
          <w:p w:rsidR="00793151" w:rsidRDefault="00793151">
            <w:pPr>
              <w:jc w:val="center"/>
              <w:rPr>
                <w:sz w:val="18"/>
                <w:szCs w:val="18"/>
                <w:lang w:val="en-US"/>
              </w:rPr>
            </w:pPr>
            <w:r>
              <w:rPr>
                <w:sz w:val="18"/>
                <w:szCs w:val="18"/>
                <w:lang w:val="en-US"/>
              </w:rPr>
              <w:t>14310-26580</w:t>
            </w:r>
          </w:p>
        </w:tc>
        <w:tc>
          <w:tcPr>
            <w:tcW w:w="1885" w:type="dxa"/>
            <w:vAlign w:val="center"/>
          </w:tcPr>
          <w:p w:rsidR="00793151" w:rsidRDefault="00793151">
            <w:pPr>
              <w:rPr>
                <w:sz w:val="20"/>
                <w:szCs w:val="20"/>
              </w:rPr>
            </w:pPr>
            <w:r>
              <w:rPr>
                <w:sz w:val="20"/>
                <w:szCs w:val="20"/>
              </w:rPr>
              <w:t>КРН-35У1</w:t>
            </w:r>
          </w:p>
        </w:tc>
        <w:tc>
          <w:tcPr>
            <w:tcW w:w="1009" w:type="dxa"/>
            <w:vAlign w:val="center"/>
          </w:tcPr>
          <w:p w:rsidR="00793151" w:rsidRDefault="00793151">
            <w:pPr>
              <w:jc w:val="center"/>
              <w:rPr>
                <w:sz w:val="20"/>
                <w:szCs w:val="20"/>
              </w:rPr>
            </w:pPr>
            <w:r>
              <w:rPr>
                <w:sz w:val="20"/>
                <w:szCs w:val="20"/>
              </w:rPr>
              <w:t>35</w:t>
            </w:r>
          </w:p>
        </w:tc>
        <w:tc>
          <w:tcPr>
            <w:tcW w:w="1009" w:type="dxa"/>
            <w:vAlign w:val="center"/>
          </w:tcPr>
          <w:p w:rsidR="00793151" w:rsidRDefault="00793151">
            <w:pPr>
              <w:jc w:val="center"/>
              <w:rPr>
                <w:sz w:val="20"/>
                <w:szCs w:val="20"/>
              </w:rPr>
            </w:pPr>
          </w:p>
        </w:tc>
        <w:tc>
          <w:tcPr>
            <w:tcW w:w="1367" w:type="dxa"/>
            <w:vAlign w:val="center"/>
          </w:tcPr>
          <w:p w:rsidR="00793151" w:rsidRDefault="00793151">
            <w:pPr>
              <w:jc w:val="center"/>
              <w:rPr>
                <w:sz w:val="20"/>
                <w:szCs w:val="20"/>
                <w:lang w:val="en-US"/>
              </w:rPr>
            </w:pPr>
            <w:r>
              <w:rPr>
                <w:sz w:val="20"/>
                <w:szCs w:val="20"/>
                <w:lang w:val="en-US"/>
              </w:rPr>
              <w:t>79230</w:t>
            </w:r>
          </w:p>
        </w:tc>
      </w:tr>
      <w:tr w:rsidR="00793151">
        <w:tc>
          <w:tcPr>
            <w:tcW w:w="1886" w:type="dxa"/>
            <w:vAlign w:val="center"/>
          </w:tcPr>
          <w:p w:rsidR="00793151" w:rsidRDefault="00793151">
            <w:pPr>
              <w:rPr>
                <w:sz w:val="20"/>
                <w:szCs w:val="20"/>
              </w:rPr>
            </w:pPr>
            <w:r>
              <w:rPr>
                <w:sz w:val="20"/>
                <w:szCs w:val="20"/>
              </w:rPr>
              <w:t>РДЗ-35</w:t>
            </w:r>
          </w:p>
        </w:tc>
        <w:tc>
          <w:tcPr>
            <w:tcW w:w="1010" w:type="dxa"/>
            <w:vAlign w:val="center"/>
          </w:tcPr>
          <w:p w:rsidR="00793151" w:rsidRDefault="00793151">
            <w:pPr>
              <w:jc w:val="center"/>
              <w:rPr>
                <w:sz w:val="20"/>
                <w:szCs w:val="20"/>
              </w:rPr>
            </w:pPr>
            <w:r>
              <w:rPr>
                <w:sz w:val="20"/>
                <w:szCs w:val="20"/>
              </w:rPr>
              <w:t>35</w:t>
            </w:r>
          </w:p>
        </w:tc>
        <w:tc>
          <w:tcPr>
            <w:tcW w:w="892" w:type="dxa"/>
            <w:vAlign w:val="center"/>
          </w:tcPr>
          <w:p w:rsidR="00793151" w:rsidRDefault="00793151">
            <w:pPr>
              <w:jc w:val="center"/>
              <w:rPr>
                <w:sz w:val="20"/>
                <w:szCs w:val="20"/>
              </w:rPr>
            </w:pPr>
          </w:p>
        </w:tc>
        <w:tc>
          <w:tcPr>
            <w:tcW w:w="1370" w:type="dxa"/>
            <w:vAlign w:val="center"/>
          </w:tcPr>
          <w:p w:rsidR="00793151" w:rsidRDefault="00793151">
            <w:pPr>
              <w:jc w:val="center"/>
              <w:rPr>
                <w:sz w:val="18"/>
                <w:szCs w:val="18"/>
                <w:lang w:val="en-US"/>
              </w:rPr>
            </w:pPr>
            <w:r>
              <w:rPr>
                <w:sz w:val="18"/>
                <w:szCs w:val="18"/>
                <w:lang w:val="en-US"/>
              </w:rPr>
              <w:t>15120-104580</w:t>
            </w:r>
          </w:p>
        </w:tc>
        <w:tc>
          <w:tcPr>
            <w:tcW w:w="1885" w:type="dxa"/>
            <w:vAlign w:val="center"/>
          </w:tcPr>
          <w:p w:rsidR="00793151" w:rsidRDefault="00793151">
            <w:pPr>
              <w:rPr>
                <w:sz w:val="20"/>
                <w:szCs w:val="20"/>
              </w:rPr>
            </w:pPr>
            <w:r>
              <w:rPr>
                <w:sz w:val="20"/>
                <w:szCs w:val="20"/>
              </w:rPr>
              <w:t>КЗ-110У(ХЛ)1</w:t>
            </w:r>
          </w:p>
        </w:tc>
        <w:tc>
          <w:tcPr>
            <w:tcW w:w="1009" w:type="dxa"/>
            <w:vAlign w:val="center"/>
          </w:tcPr>
          <w:p w:rsidR="00793151" w:rsidRDefault="00793151">
            <w:pPr>
              <w:jc w:val="center"/>
              <w:rPr>
                <w:sz w:val="20"/>
                <w:szCs w:val="20"/>
              </w:rPr>
            </w:pPr>
            <w:r>
              <w:rPr>
                <w:sz w:val="20"/>
                <w:szCs w:val="20"/>
              </w:rPr>
              <w:t>110</w:t>
            </w:r>
          </w:p>
        </w:tc>
        <w:tc>
          <w:tcPr>
            <w:tcW w:w="1009" w:type="dxa"/>
            <w:vAlign w:val="center"/>
          </w:tcPr>
          <w:p w:rsidR="00793151" w:rsidRDefault="00793151">
            <w:pPr>
              <w:jc w:val="center"/>
              <w:rPr>
                <w:sz w:val="20"/>
                <w:szCs w:val="20"/>
              </w:rPr>
            </w:pPr>
          </w:p>
        </w:tc>
        <w:tc>
          <w:tcPr>
            <w:tcW w:w="1367" w:type="dxa"/>
            <w:vAlign w:val="center"/>
          </w:tcPr>
          <w:p w:rsidR="00793151" w:rsidRDefault="00793151">
            <w:pPr>
              <w:jc w:val="center"/>
              <w:rPr>
                <w:sz w:val="20"/>
                <w:szCs w:val="20"/>
                <w:lang w:val="en-US"/>
              </w:rPr>
            </w:pPr>
            <w:r>
              <w:rPr>
                <w:sz w:val="20"/>
                <w:szCs w:val="20"/>
                <w:lang w:val="en-US"/>
              </w:rPr>
              <w:t>76650-81960</w:t>
            </w:r>
          </w:p>
        </w:tc>
      </w:tr>
      <w:tr w:rsidR="00793151">
        <w:tc>
          <w:tcPr>
            <w:tcW w:w="1886" w:type="dxa"/>
            <w:vAlign w:val="center"/>
          </w:tcPr>
          <w:p w:rsidR="00793151" w:rsidRDefault="00793151">
            <w:pPr>
              <w:rPr>
                <w:sz w:val="20"/>
                <w:szCs w:val="20"/>
              </w:rPr>
            </w:pPr>
            <w:r>
              <w:rPr>
                <w:sz w:val="20"/>
                <w:szCs w:val="20"/>
              </w:rPr>
              <w:t>РДЗ-110</w:t>
            </w:r>
          </w:p>
        </w:tc>
        <w:tc>
          <w:tcPr>
            <w:tcW w:w="1010" w:type="dxa"/>
            <w:vAlign w:val="center"/>
          </w:tcPr>
          <w:p w:rsidR="00793151" w:rsidRDefault="00793151">
            <w:pPr>
              <w:jc w:val="center"/>
              <w:rPr>
                <w:sz w:val="20"/>
                <w:szCs w:val="20"/>
              </w:rPr>
            </w:pPr>
            <w:r>
              <w:rPr>
                <w:sz w:val="20"/>
                <w:szCs w:val="20"/>
              </w:rPr>
              <w:t>110</w:t>
            </w:r>
          </w:p>
        </w:tc>
        <w:tc>
          <w:tcPr>
            <w:tcW w:w="892" w:type="dxa"/>
            <w:vAlign w:val="center"/>
          </w:tcPr>
          <w:p w:rsidR="00793151" w:rsidRDefault="00793151">
            <w:pPr>
              <w:jc w:val="center"/>
              <w:rPr>
                <w:sz w:val="20"/>
                <w:szCs w:val="20"/>
              </w:rPr>
            </w:pPr>
          </w:p>
        </w:tc>
        <w:tc>
          <w:tcPr>
            <w:tcW w:w="1370" w:type="dxa"/>
            <w:vAlign w:val="center"/>
          </w:tcPr>
          <w:p w:rsidR="00793151" w:rsidRDefault="00793151">
            <w:pPr>
              <w:jc w:val="center"/>
              <w:rPr>
                <w:sz w:val="18"/>
                <w:szCs w:val="18"/>
                <w:lang w:val="en-US"/>
              </w:rPr>
            </w:pPr>
            <w:r>
              <w:rPr>
                <w:sz w:val="18"/>
                <w:szCs w:val="18"/>
                <w:lang w:val="en-US"/>
              </w:rPr>
              <w:t>54180-284520</w:t>
            </w:r>
          </w:p>
        </w:tc>
        <w:tc>
          <w:tcPr>
            <w:tcW w:w="1885" w:type="dxa"/>
            <w:vAlign w:val="center"/>
          </w:tcPr>
          <w:p w:rsidR="00793151" w:rsidRDefault="00793151">
            <w:pPr>
              <w:rPr>
                <w:sz w:val="20"/>
                <w:szCs w:val="20"/>
              </w:rPr>
            </w:pPr>
            <w:r>
              <w:rPr>
                <w:sz w:val="20"/>
                <w:szCs w:val="20"/>
              </w:rPr>
              <w:t>КЗ-150,220 У1</w:t>
            </w:r>
          </w:p>
        </w:tc>
        <w:tc>
          <w:tcPr>
            <w:tcW w:w="1009" w:type="dxa"/>
            <w:vAlign w:val="center"/>
          </w:tcPr>
          <w:p w:rsidR="00793151" w:rsidRDefault="00793151">
            <w:pPr>
              <w:jc w:val="center"/>
              <w:rPr>
                <w:sz w:val="20"/>
                <w:szCs w:val="20"/>
              </w:rPr>
            </w:pPr>
            <w:r>
              <w:rPr>
                <w:sz w:val="20"/>
                <w:szCs w:val="20"/>
              </w:rPr>
              <w:t>150,220</w:t>
            </w:r>
          </w:p>
        </w:tc>
        <w:tc>
          <w:tcPr>
            <w:tcW w:w="1009" w:type="dxa"/>
            <w:vAlign w:val="center"/>
          </w:tcPr>
          <w:p w:rsidR="00793151" w:rsidRDefault="00793151">
            <w:pPr>
              <w:jc w:val="center"/>
              <w:rPr>
                <w:sz w:val="20"/>
                <w:szCs w:val="20"/>
              </w:rPr>
            </w:pPr>
          </w:p>
        </w:tc>
        <w:tc>
          <w:tcPr>
            <w:tcW w:w="1367" w:type="dxa"/>
            <w:vAlign w:val="center"/>
          </w:tcPr>
          <w:p w:rsidR="00793151" w:rsidRDefault="00793151">
            <w:pPr>
              <w:jc w:val="center"/>
              <w:rPr>
                <w:sz w:val="20"/>
                <w:szCs w:val="20"/>
                <w:lang w:val="en-US"/>
              </w:rPr>
            </w:pPr>
            <w:r>
              <w:rPr>
                <w:sz w:val="20"/>
                <w:szCs w:val="20"/>
                <w:lang w:val="en-US"/>
              </w:rPr>
              <w:t>82710-92790</w:t>
            </w:r>
          </w:p>
        </w:tc>
      </w:tr>
      <w:tr w:rsidR="00793151">
        <w:tc>
          <w:tcPr>
            <w:tcW w:w="1886" w:type="dxa"/>
            <w:vAlign w:val="center"/>
          </w:tcPr>
          <w:p w:rsidR="00793151" w:rsidRDefault="00793151">
            <w:pPr>
              <w:rPr>
                <w:sz w:val="20"/>
                <w:szCs w:val="20"/>
              </w:rPr>
            </w:pPr>
            <w:r>
              <w:rPr>
                <w:sz w:val="20"/>
                <w:szCs w:val="20"/>
              </w:rPr>
              <w:t>РДЗ-150</w:t>
            </w:r>
          </w:p>
        </w:tc>
        <w:tc>
          <w:tcPr>
            <w:tcW w:w="1010" w:type="dxa"/>
            <w:vAlign w:val="center"/>
          </w:tcPr>
          <w:p w:rsidR="00793151" w:rsidRDefault="00793151">
            <w:pPr>
              <w:jc w:val="center"/>
              <w:rPr>
                <w:sz w:val="20"/>
                <w:szCs w:val="20"/>
              </w:rPr>
            </w:pPr>
            <w:r>
              <w:rPr>
                <w:sz w:val="20"/>
                <w:szCs w:val="20"/>
              </w:rPr>
              <w:t>150</w:t>
            </w:r>
          </w:p>
        </w:tc>
        <w:tc>
          <w:tcPr>
            <w:tcW w:w="892" w:type="dxa"/>
            <w:vAlign w:val="center"/>
          </w:tcPr>
          <w:p w:rsidR="00793151" w:rsidRDefault="00793151">
            <w:pPr>
              <w:jc w:val="center"/>
              <w:rPr>
                <w:sz w:val="20"/>
                <w:szCs w:val="20"/>
              </w:rPr>
            </w:pPr>
          </w:p>
        </w:tc>
        <w:tc>
          <w:tcPr>
            <w:tcW w:w="1370" w:type="dxa"/>
            <w:vAlign w:val="center"/>
          </w:tcPr>
          <w:p w:rsidR="00793151" w:rsidRDefault="00793151">
            <w:pPr>
              <w:jc w:val="center"/>
              <w:rPr>
                <w:sz w:val="18"/>
                <w:szCs w:val="18"/>
                <w:lang w:val="en-US"/>
              </w:rPr>
            </w:pPr>
            <w:r>
              <w:rPr>
                <w:sz w:val="18"/>
                <w:szCs w:val="18"/>
                <w:lang w:val="en-US"/>
              </w:rPr>
              <w:t>88650-388890</w:t>
            </w:r>
          </w:p>
        </w:tc>
        <w:tc>
          <w:tcPr>
            <w:tcW w:w="5270" w:type="dxa"/>
            <w:gridSpan w:val="4"/>
            <w:vAlign w:val="center"/>
          </w:tcPr>
          <w:p w:rsidR="00793151" w:rsidRDefault="00793151">
            <w:pPr>
              <w:jc w:val="center"/>
              <w:rPr>
                <w:sz w:val="20"/>
                <w:szCs w:val="20"/>
              </w:rPr>
            </w:pPr>
            <w:r>
              <w:rPr>
                <w:sz w:val="20"/>
                <w:szCs w:val="20"/>
              </w:rPr>
              <w:t>Разрядники трубчатые</w:t>
            </w:r>
          </w:p>
        </w:tc>
      </w:tr>
      <w:tr w:rsidR="00793151">
        <w:tc>
          <w:tcPr>
            <w:tcW w:w="1886" w:type="dxa"/>
            <w:vAlign w:val="center"/>
          </w:tcPr>
          <w:p w:rsidR="00793151" w:rsidRDefault="00793151">
            <w:pPr>
              <w:rPr>
                <w:sz w:val="20"/>
                <w:szCs w:val="20"/>
              </w:rPr>
            </w:pPr>
            <w:r>
              <w:rPr>
                <w:sz w:val="20"/>
                <w:szCs w:val="20"/>
              </w:rPr>
              <w:t>РДЗ-220</w:t>
            </w:r>
          </w:p>
        </w:tc>
        <w:tc>
          <w:tcPr>
            <w:tcW w:w="1010" w:type="dxa"/>
            <w:vAlign w:val="center"/>
          </w:tcPr>
          <w:p w:rsidR="00793151" w:rsidRDefault="00793151">
            <w:pPr>
              <w:jc w:val="center"/>
              <w:rPr>
                <w:sz w:val="20"/>
                <w:szCs w:val="20"/>
              </w:rPr>
            </w:pPr>
            <w:r>
              <w:rPr>
                <w:sz w:val="20"/>
                <w:szCs w:val="20"/>
              </w:rPr>
              <w:t>220</w:t>
            </w:r>
          </w:p>
        </w:tc>
        <w:tc>
          <w:tcPr>
            <w:tcW w:w="892" w:type="dxa"/>
            <w:vAlign w:val="center"/>
          </w:tcPr>
          <w:p w:rsidR="00793151" w:rsidRDefault="00793151">
            <w:pPr>
              <w:jc w:val="center"/>
              <w:rPr>
                <w:sz w:val="20"/>
                <w:szCs w:val="20"/>
              </w:rPr>
            </w:pPr>
          </w:p>
        </w:tc>
        <w:tc>
          <w:tcPr>
            <w:tcW w:w="1370" w:type="dxa"/>
            <w:vAlign w:val="center"/>
          </w:tcPr>
          <w:p w:rsidR="00793151" w:rsidRDefault="00793151">
            <w:pPr>
              <w:jc w:val="center"/>
              <w:rPr>
                <w:sz w:val="18"/>
                <w:szCs w:val="18"/>
                <w:lang w:val="en-US"/>
              </w:rPr>
            </w:pPr>
            <w:r>
              <w:rPr>
                <w:sz w:val="18"/>
                <w:szCs w:val="18"/>
                <w:lang w:val="en-US"/>
              </w:rPr>
              <w:t>121440-765930</w:t>
            </w:r>
          </w:p>
        </w:tc>
        <w:tc>
          <w:tcPr>
            <w:tcW w:w="1885" w:type="dxa"/>
          </w:tcPr>
          <w:p w:rsidR="00793151" w:rsidRDefault="00793151">
            <w:pPr>
              <w:rPr>
                <w:sz w:val="20"/>
                <w:szCs w:val="20"/>
              </w:rPr>
            </w:pPr>
            <w:r>
              <w:rPr>
                <w:sz w:val="20"/>
                <w:szCs w:val="20"/>
              </w:rPr>
              <w:t>РТВ-10, 35, 110</w:t>
            </w:r>
          </w:p>
        </w:tc>
        <w:tc>
          <w:tcPr>
            <w:tcW w:w="1009" w:type="dxa"/>
            <w:vAlign w:val="center"/>
          </w:tcPr>
          <w:p w:rsidR="00793151" w:rsidRDefault="00793151">
            <w:pPr>
              <w:jc w:val="center"/>
              <w:rPr>
                <w:sz w:val="20"/>
                <w:szCs w:val="20"/>
              </w:rPr>
            </w:pPr>
            <w:r>
              <w:rPr>
                <w:sz w:val="20"/>
                <w:szCs w:val="20"/>
              </w:rPr>
              <w:t>10,35</w:t>
            </w:r>
            <w:r>
              <w:rPr>
                <w:sz w:val="16"/>
                <w:szCs w:val="16"/>
              </w:rPr>
              <w:t>,</w:t>
            </w:r>
            <w:r>
              <w:rPr>
                <w:sz w:val="20"/>
                <w:szCs w:val="20"/>
              </w:rPr>
              <w:t>110</w:t>
            </w:r>
          </w:p>
        </w:tc>
        <w:tc>
          <w:tcPr>
            <w:tcW w:w="1009" w:type="dxa"/>
            <w:vAlign w:val="center"/>
          </w:tcPr>
          <w:p w:rsidR="00793151" w:rsidRDefault="00793151">
            <w:pPr>
              <w:jc w:val="center"/>
              <w:rPr>
                <w:sz w:val="20"/>
                <w:szCs w:val="20"/>
              </w:rPr>
            </w:pPr>
          </w:p>
        </w:tc>
        <w:tc>
          <w:tcPr>
            <w:tcW w:w="1367" w:type="dxa"/>
            <w:vAlign w:val="center"/>
          </w:tcPr>
          <w:p w:rsidR="00793151" w:rsidRDefault="00793151">
            <w:pPr>
              <w:jc w:val="center"/>
              <w:rPr>
                <w:sz w:val="20"/>
                <w:szCs w:val="20"/>
                <w:lang w:val="en-US"/>
              </w:rPr>
            </w:pPr>
            <w:r>
              <w:rPr>
                <w:sz w:val="20"/>
                <w:szCs w:val="20"/>
                <w:lang w:val="en-US"/>
              </w:rPr>
              <w:t>2370-5400</w:t>
            </w:r>
          </w:p>
        </w:tc>
      </w:tr>
      <w:tr w:rsidR="00793151">
        <w:tc>
          <w:tcPr>
            <w:tcW w:w="1886" w:type="dxa"/>
            <w:vAlign w:val="center"/>
          </w:tcPr>
          <w:p w:rsidR="00793151" w:rsidRDefault="00793151">
            <w:pPr>
              <w:rPr>
                <w:sz w:val="20"/>
                <w:szCs w:val="20"/>
              </w:rPr>
            </w:pPr>
            <w:r>
              <w:rPr>
                <w:sz w:val="20"/>
                <w:szCs w:val="20"/>
              </w:rPr>
              <w:t>РДЗ-330</w:t>
            </w:r>
          </w:p>
        </w:tc>
        <w:tc>
          <w:tcPr>
            <w:tcW w:w="1010" w:type="dxa"/>
            <w:vAlign w:val="center"/>
          </w:tcPr>
          <w:p w:rsidR="00793151" w:rsidRDefault="00793151">
            <w:pPr>
              <w:jc w:val="center"/>
              <w:rPr>
                <w:sz w:val="20"/>
                <w:szCs w:val="20"/>
              </w:rPr>
            </w:pPr>
            <w:r>
              <w:rPr>
                <w:sz w:val="20"/>
                <w:szCs w:val="20"/>
              </w:rPr>
              <w:t>330</w:t>
            </w:r>
          </w:p>
        </w:tc>
        <w:tc>
          <w:tcPr>
            <w:tcW w:w="892" w:type="dxa"/>
            <w:vAlign w:val="center"/>
          </w:tcPr>
          <w:p w:rsidR="00793151" w:rsidRDefault="00793151">
            <w:pPr>
              <w:jc w:val="center"/>
              <w:rPr>
                <w:sz w:val="20"/>
                <w:szCs w:val="20"/>
              </w:rPr>
            </w:pPr>
          </w:p>
        </w:tc>
        <w:tc>
          <w:tcPr>
            <w:tcW w:w="1370" w:type="dxa"/>
            <w:vAlign w:val="center"/>
          </w:tcPr>
          <w:p w:rsidR="00793151" w:rsidRDefault="00793151">
            <w:pPr>
              <w:jc w:val="center"/>
              <w:rPr>
                <w:sz w:val="18"/>
                <w:szCs w:val="18"/>
                <w:lang w:val="en-US"/>
              </w:rPr>
            </w:pPr>
            <w:r>
              <w:rPr>
                <w:sz w:val="18"/>
                <w:szCs w:val="18"/>
                <w:lang w:val="en-US"/>
              </w:rPr>
              <w:t>429930-511350</w:t>
            </w:r>
          </w:p>
        </w:tc>
        <w:tc>
          <w:tcPr>
            <w:tcW w:w="5270" w:type="dxa"/>
            <w:gridSpan w:val="4"/>
            <w:vAlign w:val="center"/>
          </w:tcPr>
          <w:p w:rsidR="00793151" w:rsidRDefault="00793151">
            <w:pPr>
              <w:jc w:val="center"/>
              <w:rPr>
                <w:sz w:val="20"/>
                <w:szCs w:val="20"/>
              </w:rPr>
            </w:pPr>
            <w:r>
              <w:rPr>
                <w:sz w:val="20"/>
                <w:szCs w:val="20"/>
              </w:rPr>
              <w:t xml:space="preserve">Трансформаторы напряжения, руб. на конец </w:t>
            </w:r>
            <w:smartTag w:uri="urn:schemas-microsoft-com:office:smarttags" w:element="metricconverter">
              <w:smartTagPr>
                <w:attr w:name="ProductID" w:val="1997 г"/>
              </w:smartTagPr>
              <w:r>
                <w:rPr>
                  <w:sz w:val="20"/>
                  <w:szCs w:val="20"/>
                </w:rPr>
                <w:t>1997 г</w:t>
              </w:r>
            </w:smartTag>
          </w:p>
        </w:tc>
      </w:tr>
      <w:tr w:rsidR="00793151">
        <w:tc>
          <w:tcPr>
            <w:tcW w:w="1886" w:type="dxa"/>
            <w:vAlign w:val="center"/>
          </w:tcPr>
          <w:p w:rsidR="00793151" w:rsidRDefault="00793151">
            <w:pPr>
              <w:rPr>
                <w:sz w:val="20"/>
                <w:szCs w:val="20"/>
              </w:rPr>
            </w:pPr>
            <w:r>
              <w:rPr>
                <w:sz w:val="20"/>
                <w:szCs w:val="20"/>
              </w:rPr>
              <w:t>РДЗ-500</w:t>
            </w:r>
          </w:p>
        </w:tc>
        <w:tc>
          <w:tcPr>
            <w:tcW w:w="1010" w:type="dxa"/>
            <w:vAlign w:val="center"/>
          </w:tcPr>
          <w:p w:rsidR="00793151" w:rsidRDefault="00793151">
            <w:pPr>
              <w:jc w:val="center"/>
              <w:rPr>
                <w:sz w:val="20"/>
                <w:szCs w:val="20"/>
              </w:rPr>
            </w:pPr>
            <w:r>
              <w:rPr>
                <w:sz w:val="20"/>
                <w:szCs w:val="20"/>
              </w:rPr>
              <w:t>500</w:t>
            </w:r>
          </w:p>
        </w:tc>
        <w:tc>
          <w:tcPr>
            <w:tcW w:w="892" w:type="dxa"/>
            <w:vAlign w:val="center"/>
          </w:tcPr>
          <w:p w:rsidR="00793151" w:rsidRDefault="00793151">
            <w:pPr>
              <w:jc w:val="center"/>
              <w:rPr>
                <w:sz w:val="20"/>
                <w:szCs w:val="20"/>
              </w:rPr>
            </w:pPr>
          </w:p>
        </w:tc>
        <w:tc>
          <w:tcPr>
            <w:tcW w:w="1370" w:type="dxa"/>
            <w:vAlign w:val="center"/>
          </w:tcPr>
          <w:p w:rsidR="00793151" w:rsidRDefault="00793151">
            <w:pPr>
              <w:jc w:val="center"/>
              <w:rPr>
                <w:sz w:val="18"/>
                <w:szCs w:val="18"/>
                <w:lang w:val="en-US"/>
              </w:rPr>
            </w:pPr>
            <w:r>
              <w:rPr>
                <w:sz w:val="18"/>
                <w:szCs w:val="18"/>
                <w:lang w:val="en-US"/>
              </w:rPr>
              <w:t>559080-639960</w:t>
            </w:r>
          </w:p>
        </w:tc>
        <w:tc>
          <w:tcPr>
            <w:tcW w:w="1885" w:type="dxa"/>
            <w:vAlign w:val="center"/>
          </w:tcPr>
          <w:p w:rsidR="00793151" w:rsidRDefault="00793151">
            <w:pPr>
              <w:rPr>
                <w:rFonts w:ascii="Arial" w:hAnsi="Arial"/>
                <w:sz w:val="20"/>
                <w:szCs w:val="20"/>
              </w:rPr>
            </w:pPr>
            <w:r>
              <w:rPr>
                <w:rFonts w:ascii="Arial" w:hAnsi="Arial"/>
                <w:sz w:val="20"/>
                <w:szCs w:val="20"/>
              </w:rPr>
              <w:t>ЗНОМ-15/63У2</w:t>
            </w:r>
          </w:p>
        </w:tc>
        <w:tc>
          <w:tcPr>
            <w:tcW w:w="1009" w:type="dxa"/>
            <w:vAlign w:val="center"/>
          </w:tcPr>
          <w:p w:rsidR="00793151" w:rsidRDefault="00793151">
            <w:pPr>
              <w:jc w:val="center"/>
              <w:rPr>
                <w:sz w:val="20"/>
                <w:szCs w:val="20"/>
              </w:rPr>
            </w:pPr>
            <w:r>
              <w:rPr>
                <w:sz w:val="20"/>
                <w:szCs w:val="20"/>
              </w:rPr>
              <w:t>15</w:t>
            </w:r>
          </w:p>
        </w:tc>
        <w:tc>
          <w:tcPr>
            <w:tcW w:w="1009" w:type="dxa"/>
            <w:vAlign w:val="center"/>
          </w:tcPr>
          <w:p w:rsidR="00793151" w:rsidRDefault="00793151">
            <w:pPr>
              <w:jc w:val="center"/>
              <w:rPr>
                <w:sz w:val="20"/>
                <w:szCs w:val="20"/>
              </w:rPr>
            </w:pPr>
          </w:p>
        </w:tc>
        <w:tc>
          <w:tcPr>
            <w:tcW w:w="1367" w:type="dxa"/>
            <w:vAlign w:val="center"/>
          </w:tcPr>
          <w:p w:rsidR="00793151" w:rsidRDefault="00793151">
            <w:pPr>
              <w:jc w:val="center"/>
              <w:rPr>
                <w:rFonts w:ascii="Arial" w:hAnsi="Arial"/>
                <w:sz w:val="20"/>
                <w:szCs w:val="20"/>
              </w:rPr>
            </w:pPr>
            <w:r>
              <w:rPr>
                <w:rFonts w:ascii="Arial" w:hAnsi="Arial"/>
                <w:sz w:val="20"/>
                <w:szCs w:val="20"/>
              </w:rPr>
              <w:t>20000</w:t>
            </w:r>
          </w:p>
        </w:tc>
      </w:tr>
      <w:tr w:rsidR="00793151">
        <w:tc>
          <w:tcPr>
            <w:tcW w:w="1886" w:type="dxa"/>
            <w:vAlign w:val="center"/>
          </w:tcPr>
          <w:p w:rsidR="00793151" w:rsidRDefault="00793151">
            <w:pPr>
              <w:rPr>
                <w:sz w:val="20"/>
                <w:szCs w:val="20"/>
              </w:rPr>
            </w:pPr>
            <w:r>
              <w:rPr>
                <w:sz w:val="20"/>
                <w:szCs w:val="20"/>
              </w:rPr>
              <w:t>РНДЗ-330</w:t>
            </w:r>
          </w:p>
        </w:tc>
        <w:tc>
          <w:tcPr>
            <w:tcW w:w="1010" w:type="dxa"/>
            <w:vAlign w:val="center"/>
          </w:tcPr>
          <w:p w:rsidR="00793151" w:rsidRDefault="00793151">
            <w:pPr>
              <w:jc w:val="center"/>
              <w:rPr>
                <w:sz w:val="20"/>
                <w:szCs w:val="20"/>
              </w:rPr>
            </w:pPr>
            <w:r>
              <w:rPr>
                <w:sz w:val="20"/>
                <w:szCs w:val="20"/>
              </w:rPr>
              <w:t>330</w:t>
            </w:r>
          </w:p>
        </w:tc>
        <w:tc>
          <w:tcPr>
            <w:tcW w:w="892" w:type="dxa"/>
            <w:vAlign w:val="center"/>
          </w:tcPr>
          <w:p w:rsidR="00793151" w:rsidRDefault="00793151">
            <w:pPr>
              <w:jc w:val="center"/>
              <w:rPr>
                <w:sz w:val="20"/>
                <w:szCs w:val="20"/>
              </w:rPr>
            </w:pPr>
          </w:p>
        </w:tc>
        <w:tc>
          <w:tcPr>
            <w:tcW w:w="1370" w:type="dxa"/>
            <w:vAlign w:val="center"/>
          </w:tcPr>
          <w:p w:rsidR="00793151" w:rsidRDefault="00793151">
            <w:pPr>
              <w:jc w:val="center"/>
              <w:rPr>
                <w:sz w:val="18"/>
                <w:szCs w:val="18"/>
                <w:lang w:val="en-US"/>
              </w:rPr>
            </w:pPr>
            <w:r>
              <w:rPr>
                <w:sz w:val="18"/>
                <w:szCs w:val="18"/>
                <w:lang w:val="en-US"/>
              </w:rPr>
              <w:t>475800-624960</w:t>
            </w:r>
          </w:p>
        </w:tc>
        <w:tc>
          <w:tcPr>
            <w:tcW w:w="1885" w:type="dxa"/>
            <w:vAlign w:val="center"/>
          </w:tcPr>
          <w:p w:rsidR="00793151" w:rsidRDefault="00793151">
            <w:pPr>
              <w:rPr>
                <w:rFonts w:ascii="Arial" w:hAnsi="Arial"/>
                <w:sz w:val="20"/>
                <w:szCs w:val="20"/>
              </w:rPr>
            </w:pPr>
            <w:r>
              <w:rPr>
                <w:rFonts w:ascii="Arial" w:hAnsi="Arial"/>
                <w:sz w:val="20"/>
                <w:szCs w:val="20"/>
              </w:rPr>
              <w:t>ЗНОМ-20</w:t>
            </w:r>
          </w:p>
        </w:tc>
        <w:tc>
          <w:tcPr>
            <w:tcW w:w="1009" w:type="dxa"/>
            <w:vAlign w:val="center"/>
          </w:tcPr>
          <w:p w:rsidR="00793151" w:rsidRDefault="00793151">
            <w:pPr>
              <w:jc w:val="center"/>
              <w:rPr>
                <w:sz w:val="20"/>
                <w:szCs w:val="20"/>
              </w:rPr>
            </w:pPr>
            <w:r>
              <w:rPr>
                <w:sz w:val="20"/>
                <w:szCs w:val="20"/>
              </w:rPr>
              <w:t>20</w:t>
            </w:r>
          </w:p>
        </w:tc>
        <w:tc>
          <w:tcPr>
            <w:tcW w:w="1009" w:type="dxa"/>
            <w:vAlign w:val="center"/>
          </w:tcPr>
          <w:p w:rsidR="00793151" w:rsidRDefault="00793151">
            <w:pPr>
              <w:jc w:val="center"/>
              <w:rPr>
                <w:sz w:val="20"/>
                <w:szCs w:val="20"/>
              </w:rPr>
            </w:pPr>
          </w:p>
        </w:tc>
        <w:tc>
          <w:tcPr>
            <w:tcW w:w="1367" w:type="dxa"/>
            <w:vAlign w:val="center"/>
          </w:tcPr>
          <w:p w:rsidR="00793151" w:rsidRDefault="00793151">
            <w:pPr>
              <w:jc w:val="center"/>
              <w:rPr>
                <w:rFonts w:ascii="Arial" w:hAnsi="Arial"/>
                <w:sz w:val="20"/>
                <w:szCs w:val="20"/>
              </w:rPr>
            </w:pPr>
            <w:r>
              <w:rPr>
                <w:rFonts w:ascii="Arial" w:hAnsi="Arial"/>
                <w:sz w:val="20"/>
                <w:szCs w:val="20"/>
              </w:rPr>
              <w:t>20000</w:t>
            </w:r>
          </w:p>
        </w:tc>
      </w:tr>
      <w:tr w:rsidR="00793151">
        <w:tc>
          <w:tcPr>
            <w:tcW w:w="1886" w:type="dxa"/>
            <w:vAlign w:val="center"/>
          </w:tcPr>
          <w:p w:rsidR="00793151" w:rsidRDefault="00793151">
            <w:pPr>
              <w:rPr>
                <w:sz w:val="20"/>
                <w:szCs w:val="20"/>
              </w:rPr>
            </w:pPr>
            <w:r>
              <w:rPr>
                <w:sz w:val="20"/>
                <w:szCs w:val="20"/>
              </w:rPr>
              <w:t>РНДЗ-500</w:t>
            </w:r>
          </w:p>
        </w:tc>
        <w:tc>
          <w:tcPr>
            <w:tcW w:w="1010" w:type="dxa"/>
            <w:vAlign w:val="center"/>
          </w:tcPr>
          <w:p w:rsidR="00793151" w:rsidRDefault="00793151">
            <w:pPr>
              <w:jc w:val="center"/>
              <w:rPr>
                <w:sz w:val="20"/>
                <w:szCs w:val="20"/>
              </w:rPr>
            </w:pPr>
            <w:r>
              <w:rPr>
                <w:sz w:val="20"/>
                <w:szCs w:val="20"/>
              </w:rPr>
              <w:t>500</w:t>
            </w:r>
          </w:p>
        </w:tc>
        <w:tc>
          <w:tcPr>
            <w:tcW w:w="892" w:type="dxa"/>
            <w:vAlign w:val="center"/>
          </w:tcPr>
          <w:p w:rsidR="00793151" w:rsidRDefault="00793151">
            <w:pPr>
              <w:jc w:val="center"/>
              <w:rPr>
                <w:sz w:val="20"/>
                <w:szCs w:val="20"/>
              </w:rPr>
            </w:pPr>
          </w:p>
        </w:tc>
        <w:tc>
          <w:tcPr>
            <w:tcW w:w="1370" w:type="dxa"/>
            <w:vAlign w:val="center"/>
          </w:tcPr>
          <w:p w:rsidR="00793151" w:rsidRDefault="00793151">
            <w:pPr>
              <w:jc w:val="center"/>
              <w:rPr>
                <w:sz w:val="18"/>
                <w:szCs w:val="18"/>
                <w:lang w:val="en-US"/>
              </w:rPr>
            </w:pPr>
            <w:r>
              <w:rPr>
                <w:sz w:val="18"/>
                <w:szCs w:val="18"/>
                <w:lang w:val="en-US"/>
              </w:rPr>
              <w:t>584940-629760</w:t>
            </w:r>
          </w:p>
        </w:tc>
        <w:tc>
          <w:tcPr>
            <w:tcW w:w="1885" w:type="dxa"/>
            <w:vAlign w:val="center"/>
          </w:tcPr>
          <w:p w:rsidR="00793151" w:rsidRDefault="00793151">
            <w:pPr>
              <w:rPr>
                <w:rFonts w:ascii="Arial" w:hAnsi="Arial"/>
                <w:sz w:val="20"/>
                <w:szCs w:val="20"/>
              </w:rPr>
            </w:pPr>
            <w:r>
              <w:rPr>
                <w:rFonts w:ascii="Arial" w:hAnsi="Arial"/>
                <w:sz w:val="20"/>
                <w:szCs w:val="20"/>
              </w:rPr>
              <w:t>ЗНОМ-35-65</w:t>
            </w:r>
          </w:p>
        </w:tc>
        <w:tc>
          <w:tcPr>
            <w:tcW w:w="1009" w:type="dxa"/>
            <w:vAlign w:val="center"/>
          </w:tcPr>
          <w:p w:rsidR="00793151" w:rsidRDefault="00793151">
            <w:pPr>
              <w:jc w:val="center"/>
              <w:rPr>
                <w:sz w:val="20"/>
                <w:szCs w:val="20"/>
              </w:rPr>
            </w:pPr>
            <w:r>
              <w:rPr>
                <w:sz w:val="20"/>
                <w:szCs w:val="20"/>
              </w:rPr>
              <w:t>35</w:t>
            </w:r>
          </w:p>
        </w:tc>
        <w:tc>
          <w:tcPr>
            <w:tcW w:w="1009" w:type="dxa"/>
            <w:vAlign w:val="center"/>
          </w:tcPr>
          <w:p w:rsidR="00793151" w:rsidRDefault="00793151">
            <w:pPr>
              <w:jc w:val="center"/>
              <w:rPr>
                <w:sz w:val="20"/>
                <w:szCs w:val="20"/>
              </w:rPr>
            </w:pPr>
          </w:p>
        </w:tc>
        <w:tc>
          <w:tcPr>
            <w:tcW w:w="1367" w:type="dxa"/>
            <w:vAlign w:val="center"/>
          </w:tcPr>
          <w:p w:rsidR="00793151" w:rsidRDefault="00793151">
            <w:pPr>
              <w:jc w:val="center"/>
              <w:rPr>
                <w:rFonts w:ascii="Arial" w:hAnsi="Arial"/>
                <w:sz w:val="20"/>
                <w:szCs w:val="20"/>
              </w:rPr>
            </w:pPr>
            <w:r>
              <w:rPr>
                <w:rFonts w:ascii="Arial" w:hAnsi="Arial"/>
                <w:sz w:val="20"/>
                <w:szCs w:val="20"/>
              </w:rPr>
              <w:t>8000</w:t>
            </w:r>
          </w:p>
        </w:tc>
      </w:tr>
      <w:tr w:rsidR="00793151">
        <w:tc>
          <w:tcPr>
            <w:tcW w:w="5158" w:type="dxa"/>
            <w:gridSpan w:val="4"/>
            <w:vAlign w:val="center"/>
          </w:tcPr>
          <w:p w:rsidR="00793151" w:rsidRDefault="00793151">
            <w:pPr>
              <w:jc w:val="center"/>
              <w:rPr>
                <w:sz w:val="20"/>
                <w:szCs w:val="20"/>
              </w:rPr>
            </w:pPr>
            <w:r>
              <w:rPr>
                <w:sz w:val="20"/>
                <w:szCs w:val="20"/>
              </w:rPr>
              <w:t xml:space="preserve">Трансформаторы тока, руб. на конец </w:t>
            </w:r>
            <w:smartTag w:uri="urn:schemas-microsoft-com:office:smarttags" w:element="metricconverter">
              <w:smartTagPr>
                <w:attr w:name="ProductID" w:val="1997 г"/>
              </w:smartTagPr>
              <w:r>
                <w:rPr>
                  <w:sz w:val="20"/>
                  <w:szCs w:val="20"/>
                </w:rPr>
                <w:t>1997 г</w:t>
              </w:r>
            </w:smartTag>
          </w:p>
        </w:tc>
        <w:tc>
          <w:tcPr>
            <w:tcW w:w="1885" w:type="dxa"/>
            <w:vAlign w:val="center"/>
          </w:tcPr>
          <w:p w:rsidR="00793151" w:rsidRDefault="00793151">
            <w:pPr>
              <w:rPr>
                <w:rFonts w:ascii="Arial" w:hAnsi="Arial"/>
                <w:sz w:val="20"/>
                <w:szCs w:val="20"/>
              </w:rPr>
            </w:pPr>
            <w:r>
              <w:rPr>
                <w:rFonts w:ascii="Arial" w:hAnsi="Arial"/>
                <w:sz w:val="20"/>
                <w:szCs w:val="20"/>
              </w:rPr>
              <w:t>НОМ-35-66</w:t>
            </w:r>
          </w:p>
        </w:tc>
        <w:tc>
          <w:tcPr>
            <w:tcW w:w="1009" w:type="dxa"/>
            <w:vAlign w:val="center"/>
          </w:tcPr>
          <w:p w:rsidR="00793151" w:rsidRDefault="00793151">
            <w:pPr>
              <w:jc w:val="center"/>
              <w:rPr>
                <w:sz w:val="20"/>
                <w:szCs w:val="20"/>
              </w:rPr>
            </w:pPr>
            <w:r>
              <w:rPr>
                <w:sz w:val="20"/>
                <w:szCs w:val="20"/>
              </w:rPr>
              <w:t>35</w:t>
            </w:r>
          </w:p>
        </w:tc>
        <w:tc>
          <w:tcPr>
            <w:tcW w:w="1009" w:type="dxa"/>
            <w:vAlign w:val="center"/>
          </w:tcPr>
          <w:p w:rsidR="00793151" w:rsidRDefault="00793151">
            <w:pPr>
              <w:jc w:val="center"/>
              <w:rPr>
                <w:sz w:val="20"/>
                <w:szCs w:val="20"/>
              </w:rPr>
            </w:pPr>
          </w:p>
        </w:tc>
        <w:tc>
          <w:tcPr>
            <w:tcW w:w="1367" w:type="dxa"/>
            <w:vAlign w:val="center"/>
          </w:tcPr>
          <w:p w:rsidR="00793151" w:rsidRDefault="00793151">
            <w:pPr>
              <w:jc w:val="center"/>
              <w:rPr>
                <w:sz w:val="20"/>
                <w:szCs w:val="20"/>
              </w:rPr>
            </w:pPr>
            <w:r>
              <w:rPr>
                <w:sz w:val="20"/>
                <w:szCs w:val="20"/>
              </w:rPr>
              <w:t>8800</w:t>
            </w:r>
          </w:p>
        </w:tc>
      </w:tr>
      <w:tr w:rsidR="00793151">
        <w:tc>
          <w:tcPr>
            <w:tcW w:w="1886" w:type="dxa"/>
            <w:vAlign w:val="center"/>
          </w:tcPr>
          <w:p w:rsidR="00793151" w:rsidRDefault="00793151">
            <w:pPr>
              <w:rPr>
                <w:sz w:val="20"/>
                <w:szCs w:val="20"/>
              </w:rPr>
            </w:pPr>
            <w:r>
              <w:rPr>
                <w:sz w:val="20"/>
                <w:szCs w:val="20"/>
              </w:rPr>
              <w:t>ТФЗМ-35</w:t>
            </w:r>
          </w:p>
        </w:tc>
        <w:tc>
          <w:tcPr>
            <w:tcW w:w="1010" w:type="dxa"/>
            <w:vAlign w:val="center"/>
          </w:tcPr>
          <w:p w:rsidR="00793151" w:rsidRDefault="00793151">
            <w:pPr>
              <w:jc w:val="center"/>
              <w:rPr>
                <w:sz w:val="20"/>
                <w:szCs w:val="20"/>
              </w:rPr>
            </w:pPr>
            <w:r>
              <w:rPr>
                <w:sz w:val="20"/>
                <w:szCs w:val="20"/>
              </w:rPr>
              <w:t>35</w:t>
            </w:r>
          </w:p>
        </w:tc>
        <w:tc>
          <w:tcPr>
            <w:tcW w:w="892" w:type="dxa"/>
            <w:vAlign w:val="center"/>
          </w:tcPr>
          <w:p w:rsidR="00793151" w:rsidRDefault="00793151">
            <w:pPr>
              <w:jc w:val="center"/>
              <w:rPr>
                <w:sz w:val="20"/>
                <w:szCs w:val="20"/>
              </w:rPr>
            </w:pPr>
          </w:p>
        </w:tc>
        <w:tc>
          <w:tcPr>
            <w:tcW w:w="1370" w:type="dxa"/>
            <w:vAlign w:val="center"/>
          </w:tcPr>
          <w:p w:rsidR="00793151" w:rsidRDefault="00793151">
            <w:pPr>
              <w:jc w:val="center"/>
              <w:rPr>
                <w:sz w:val="20"/>
                <w:szCs w:val="20"/>
              </w:rPr>
            </w:pPr>
            <w:r>
              <w:rPr>
                <w:sz w:val="20"/>
                <w:szCs w:val="20"/>
              </w:rPr>
              <w:t>33040-41890</w:t>
            </w:r>
          </w:p>
        </w:tc>
        <w:tc>
          <w:tcPr>
            <w:tcW w:w="1885" w:type="dxa"/>
            <w:vAlign w:val="center"/>
          </w:tcPr>
          <w:p w:rsidR="00793151" w:rsidRDefault="00793151">
            <w:pPr>
              <w:rPr>
                <w:sz w:val="20"/>
                <w:szCs w:val="20"/>
              </w:rPr>
            </w:pPr>
            <w:r>
              <w:rPr>
                <w:rFonts w:ascii="Arial" w:hAnsi="Arial"/>
                <w:sz w:val="20"/>
                <w:szCs w:val="20"/>
              </w:rPr>
              <w:t>НКФ-110-57</w:t>
            </w:r>
          </w:p>
        </w:tc>
        <w:tc>
          <w:tcPr>
            <w:tcW w:w="1009" w:type="dxa"/>
            <w:vAlign w:val="center"/>
          </w:tcPr>
          <w:p w:rsidR="00793151" w:rsidRDefault="00793151">
            <w:pPr>
              <w:jc w:val="center"/>
              <w:rPr>
                <w:sz w:val="20"/>
                <w:szCs w:val="20"/>
              </w:rPr>
            </w:pPr>
            <w:r>
              <w:rPr>
                <w:sz w:val="20"/>
                <w:szCs w:val="20"/>
              </w:rPr>
              <w:t>110</w:t>
            </w:r>
          </w:p>
        </w:tc>
        <w:tc>
          <w:tcPr>
            <w:tcW w:w="1009" w:type="dxa"/>
            <w:vAlign w:val="center"/>
          </w:tcPr>
          <w:p w:rsidR="00793151" w:rsidRDefault="00793151">
            <w:pPr>
              <w:jc w:val="center"/>
              <w:rPr>
                <w:sz w:val="20"/>
                <w:szCs w:val="20"/>
              </w:rPr>
            </w:pPr>
          </w:p>
        </w:tc>
        <w:tc>
          <w:tcPr>
            <w:tcW w:w="1367" w:type="dxa"/>
            <w:vAlign w:val="center"/>
          </w:tcPr>
          <w:p w:rsidR="00793151" w:rsidRDefault="00793151">
            <w:pPr>
              <w:jc w:val="center"/>
              <w:rPr>
                <w:sz w:val="20"/>
                <w:szCs w:val="20"/>
              </w:rPr>
            </w:pPr>
            <w:r>
              <w:rPr>
                <w:sz w:val="20"/>
                <w:szCs w:val="20"/>
              </w:rPr>
              <w:t>32000</w:t>
            </w:r>
          </w:p>
        </w:tc>
      </w:tr>
      <w:tr w:rsidR="00793151">
        <w:tc>
          <w:tcPr>
            <w:tcW w:w="1886" w:type="dxa"/>
            <w:vAlign w:val="center"/>
          </w:tcPr>
          <w:p w:rsidR="00793151" w:rsidRDefault="00793151">
            <w:pPr>
              <w:rPr>
                <w:sz w:val="20"/>
                <w:szCs w:val="20"/>
              </w:rPr>
            </w:pPr>
            <w:r>
              <w:rPr>
                <w:sz w:val="20"/>
                <w:szCs w:val="20"/>
              </w:rPr>
              <w:t>ТФЗМ-110</w:t>
            </w:r>
          </w:p>
        </w:tc>
        <w:tc>
          <w:tcPr>
            <w:tcW w:w="1010" w:type="dxa"/>
            <w:vAlign w:val="center"/>
          </w:tcPr>
          <w:p w:rsidR="00793151" w:rsidRDefault="00793151">
            <w:pPr>
              <w:jc w:val="center"/>
              <w:rPr>
                <w:sz w:val="20"/>
                <w:szCs w:val="20"/>
              </w:rPr>
            </w:pPr>
            <w:r>
              <w:rPr>
                <w:sz w:val="20"/>
                <w:szCs w:val="20"/>
              </w:rPr>
              <w:t>110</w:t>
            </w:r>
          </w:p>
        </w:tc>
        <w:tc>
          <w:tcPr>
            <w:tcW w:w="892" w:type="dxa"/>
            <w:vAlign w:val="center"/>
          </w:tcPr>
          <w:p w:rsidR="00793151" w:rsidRDefault="00793151">
            <w:pPr>
              <w:jc w:val="center"/>
              <w:rPr>
                <w:sz w:val="20"/>
                <w:szCs w:val="20"/>
              </w:rPr>
            </w:pPr>
          </w:p>
        </w:tc>
        <w:tc>
          <w:tcPr>
            <w:tcW w:w="1370" w:type="dxa"/>
            <w:vAlign w:val="center"/>
          </w:tcPr>
          <w:p w:rsidR="00793151" w:rsidRDefault="00793151">
            <w:pPr>
              <w:jc w:val="center"/>
              <w:rPr>
                <w:sz w:val="20"/>
                <w:szCs w:val="20"/>
              </w:rPr>
            </w:pPr>
            <w:r>
              <w:rPr>
                <w:sz w:val="20"/>
                <w:szCs w:val="20"/>
              </w:rPr>
              <w:t>60000</w:t>
            </w:r>
          </w:p>
        </w:tc>
        <w:tc>
          <w:tcPr>
            <w:tcW w:w="1885" w:type="dxa"/>
            <w:vAlign w:val="center"/>
          </w:tcPr>
          <w:p w:rsidR="00793151" w:rsidRDefault="00793151">
            <w:pPr>
              <w:rPr>
                <w:sz w:val="20"/>
                <w:szCs w:val="20"/>
              </w:rPr>
            </w:pPr>
            <w:r>
              <w:rPr>
                <w:rFonts w:ascii="Arial" w:hAnsi="Arial"/>
                <w:sz w:val="20"/>
                <w:szCs w:val="20"/>
              </w:rPr>
              <w:t>НКФ-110-58</w:t>
            </w:r>
          </w:p>
        </w:tc>
        <w:tc>
          <w:tcPr>
            <w:tcW w:w="1009" w:type="dxa"/>
            <w:vAlign w:val="center"/>
          </w:tcPr>
          <w:p w:rsidR="00793151" w:rsidRDefault="00793151">
            <w:pPr>
              <w:jc w:val="center"/>
              <w:rPr>
                <w:sz w:val="20"/>
                <w:szCs w:val="20"/>
              </w:rPr>
            </w:pPr>
            <w:r>
              <w:rPr>
                <w:sz w:val="20"/>
                <w:szCs w:val="20"/>
              </w:rPr>
              <w:t>110</w:t>
            </w:r>
          </w:p>
        </w:tc>
        <w:tc>
          <w:tcPr>
            <w:tcW w:w="1009" w:type="dxa"/>
            <w:vAlign w:val="center"/>
          </w:tcPr>
          <w:p w:rsidR="00793151" w:rsidRDefault="00793151">
            <w:pPr>
              <w:jc w:val="center"/>
              <w:rPr>
                <w:sz w:val="20"/>
                <w:szCs w:val="20"/>
              </w:rPr>
            </w:pPr>
          </w:p>
        </w:tc>
        <w:tc>
          <w:tcPr>
            <w:tcW w:w="1367" w:type="dxa"/>
            <w:vAlign w:val="center"/>
          </w:tcPr>
          <w:p w:rsidR="00793151" w:rsidRDefault="00793151">
            <w:pPr>
              <w:jc w:val="center"/>
              <w:rPr>
                <w:sz w:val="20"/>
                <w:szCs w:val="20"/>
              </w:rPr>
            </w:pPr>
            <w:r>
              <w:rPr>
                <w:sz w:val="20"/>
                <w:szCs w:val="20"/>
              </w:rPr>
              <w:t>34000</w:t>
            </w:r>
          </w:p>
        </w:tc>
      </w:tr>
      <w:tr w:rsidR="00793151">
        <w:tc>
          <w:tcPr>
            <w:tcW w:w="1886" w:type="dxa"/>
            <w:vAlign w:val="center"/>
          </w:tcPr>
          <w:p w:rsidR="00793151" w:rsidRDefault="00793151">
            <w:pPr>
              <w:rPr>
                <w:sz w:val="20"/>
                <w:szCs w:val="20"/>
              </w:rPr>
            </w:pPr>
            <w:r>
              <w:rPr>
                <w:sz w:val="20"/>
                <w:szCs w:val="20"/>
              </w:rPr>
              <w:t>ТФЗМ-150</w:t>
            </w:r>
          </w:p>
        </w:tc>
        <w:tc>
          <w:tcPr>
            <w:tcW w:w="1010" w:type="dxa"/>
            <w:vAlign w:val="center"/>
          </w:tcPr>
          <w:p w:rsidR="00793151" w:rsidRDefault="00793151">
            <w:pPr>
              <w:jc w:val="center"/>
              <w:rPr>
                <w:sz w:val="20"/>
                <w:szCs w:val="20"/>
              </w:rPr>
            </w:pPr>
            <w:r>
              <w:rPr>
                <w:sz w:val="20"/>
                <w:szCs w:val="20"/>
              </w:rPr>
              <w:t>150</w:t>
            </w:r>
          </w:p>
        </w:tc>
        <w:tc>
          <w:tcPr>
            <w:tcW w:w="892" w:type="dxa"/>
            <w:vAlign w:val="center"/>
          </w:tcPr>
          <w:p w:rsidR="00793151" w:rsidRDefault="00793151">
            <w:pPr>
              <w:jc w:val="center"/>
              <w:rPr>
                <w:sz w:val="20"/>
                <w:szCs w:val="20"/>
              </w:rPr>
            </w:pPr>
          </w:p>
        </w:tc>
        <w:tc>
          <w:tcPr>
            <w:tcW w:w="1370" w:type="dxa"/>
            <w:vAlign w:val="center"/>
          </w:tcPr>
          <w:p w:rsidR="00793151" w:rsidRDefault="00793151">
            <w:pPr>
              <w:jc w:val="center"/>
              <w:rPr>
                <w:sz w:val="20"/>
                <w:szCs w:val="20"/>
              </w:rPr>
            </w:pPr>
            <w:r>
              <w:rPr>
                <w:sz w:val="20"/>
                <w:szCs w:val="20"/>
              </w:rPr>
              <w:t>74730</w:t>
            </w:r>
          </w:p>
        </w:tc>
        <w:tc>
          <w:tcPr>
            <w:tcW w:w="1885" w:type="dxa"/>
            <w:vAlign w:val="center"/>
          </w:tcPr>
          <w:p w:rsidR="00793151" w:rsidRDefault="00793151">
            <w:pPr>
              <w:rPr>
                <w:rFonts w:ascii="Arial" w:hAnsi="Arial"/>
                <w:sz w:val="20"/>
                <w:szCs w:val="20"/>
              </w:rPr>
            </w:pPr>
            <w:r>
              <w:rPr>
                <w:rFonts w:ascii="Arial" w:hAnsi="Arial"/>
                <w:sz w:val="20"/>
                <w:szCs w:val="20"/>
              </w:rPr>
              <w:t>НКФ-220-58</w:t>
            </w:r>
          </w:p>
        </w:tc>
        <w:tc>
          <w:tcPr>
            <w:tcW w:w="1009" w:type="dxa"/>
            <w:vAlign w:val="center"/>
          </w:tcPr>
          <w:p w:rsidR="00793151" w:rsidRDefault="00793151">
            <w:pPr>
              <w:jc w:val="center"/>
              <w:rPr>
                <w:sz w:val="20"/>
                <w:szCs w:val="20"/>
              </w:rPr>
            </w:pPr>
            <w:r>
              <w:rPr>
                <w:sz w:val="20"/>
                <w:szCs w:val="20"/>
              </w:rPr>
              <w:t>220</w:t>
            </w:r>
          </w:p>
        </w:tc>
        <w:tc>
          <w:tcPr>
            <w:tcW w:w="1009" w:type="dxa"/>
            <w:vAlign w:val="center"/>
          </w:tcPr>
          <w:p w:rsidR="00793151" w:rsidRDefault="00793151">
            <w:pPr>
              <w:jc w:val="center"/>
              <w:rPr>
                <w:sz w:val="20"/>
                <w:szCs w:val="20"/>
              </w:rPr>
            </w:pPr>
          </w:p>
        </w:tc>
        <w:tc>
          <w:tcPr>
            <w:tcW w:w="1367" w:type="dxa"/>
            <w:vAlign w:val="center"/>
          </w:tcPr>
          <w:p w:rsidR="00793151" w:rsidRDefault="00793151">
            <w:pPr>
              <w:jc w:val="center"/>
              <w:rPr>
                <w:sz w:val="20"/>
                <w:szCs w:val="20"/>
              </w:rPr>
            </w:pPr>
            <w:r>
              <w:rPr>
                <w:sz w:val="20"/>
                <w:szCs w:val="20"/>
              </w:rPr>
              <w:t>60000</w:t>
            </w:r>
          </w:p>
        </w:tc>
      </w:tr>
      <w:tr w:rsidR="00793151">
        <w:tc>
          <w:tcPr>
            <w:tcW w:w="1886" w:type="dxa"/>
            <w:vAlign w:val="center"/>
          </w:tcPr>
          <w:p w:rsidR="00793151" w:rsidRDefault="00793151">
            <w:pPr>
              <w:rPr>
                <w:sz w:val="20"/>
                <w:szCs w:val="20"/>
              </w:rPr>
            </w:pPr>
            <w:r>
              <w:rPr>
                <w:sz w:val="20"/>
                <w:szCs w:val="20"/>
              </w:rPr>
              <w:t>ТФЗМ-220</w:t>
            </w:r>
          </w:p>
        </w:tc>
        <w:tc>
          <w:tcPr>
            <w:tcW w:w="1010" w:type="dxa"/>
            <w:vAlign w:val="center"/>
          </w:tcPr>
          <w:p w:rsidR="00793151" w:rsidRDefault="00793151">
            <w:pPr>
              <w:jc w:val="center"/>
              <w:rPr>
                <w:sz w:val="20"/>
                <w:szCs w:val="20"/>
              </w:rPr>
            </w:pPr>
            <w:r>
              <w:rPr>
                <w:sz w:val="20"/>
                <w:szCs w:val="20"/>
              </w:rPr>
              <w:t>220</w:t>
            </w:r>
          </w:p>
        </w:tc>
        <w:tc>
          <w:tcPr>
            <w:tcW w:w="892" w:type="dxa"/>
            <w:vAlign w:val="center"/>
          </w:tcPr>
          <w:p w:rsidR="00793151" w:rsidRDefault="00793151">
            <w:pPr>
              <w:jc w:val="center"/>
              <w:rPr>
                <w:sz w:val="20"/>
                <w:szCs w:val="20"/>
              </w:rPr>
            </w:pPr>
          </w:p>
        </w:tc>
        <w:tc>
          <w:tcPr>
            <w:tcW w:w="1370" w:type="dxa"/>
            <w:vAlign w:val="center"/>
          </w:tcPr>
          <w:p w:rsidR="00793151" w:rsidRDefault="00793151">
            <w:pPr>
              <w:jc w:val="center"/>
              <w:rPr>
                <w:sz w:val="20"/>
                <w:szCs w:val="20"/>
              </w:rPr>
            </w:pPr>
            <w:r>
              <w:rPr>
                <w:sz w:val="20"/>
                <w:szCs w:val="20"/>
              </w:rPr>
              <w:t>133094</w:t>
            </w:r>
          </w:p>
        </w:tc>
        <w:tc>
          <w:tcPr>
            <w:tcW w:w="1885" w:type="dxa"/>
            <w:vAlign w:val="center"/>
          </w:tcPr>
          <w:p w:rsidR="00793151" w:rsidRDefault="00793151">
            <w:pPr>
              <w:rPr>
                <w:rFonts w:ascii="Arial" w:hAnsi="Arial"/>
                <w:sz w:val="20"/>
                <w:szCs w:val="20"/>
              </w:rPr>
            </w:pPr>
            <w:r>
              <w:rPr>
                <w:rFonts w:ascii="Arial" w:hAnsi="Arial"/>
                <w:sz w:val="20"/>
                <w:szCs w:val="20"/>
              </w:rPr>
              <w:t>НКФ-330</w:t>
            </w:r>
          </w:p>
        </w:tc>
        <w:tc>
          <w:tcPr>
            <w:tcW w:w="1009" w:type="dxa"/>
            <w:vAlign w:val="center"/>
          </w:tcPr>
          <w:p w:rsidR="00793151" w:rsidRDefault="00793151">
            <w:pPr>
              <w:jc w:val="center"/>
              <w:rPr>
                <w:sz w:val="20"/>
                <w:szCs w:val="20"/>
              </w:rPr>
            </w:pPr>
            <w:r>
              <w:rPr>
                <w:sz w:val="20"/>
                <w:szCs w:val="20"/>
              </w:rPr>
              <w:t>330</w:t>
            </w:r>
          </w:p>
        </w:tc>
        <w:tc>
          <w:tcPr>
            <w:tcW w:w="1009" w:type="dxa"/>
            <w:vAlign w:val="center"/>
          </w:tcPr>
          <w:p w:rsidR="00793151" w:rsidRDefault="00793151">
            <w:pPr>
              <w:jc w:val="center"/>
              <w:rPr>
                <w:sz w:val="20"/>
                <w:szCs w:val="20"/>
              </w:rPr>
            </w:pPr>
          </w:p>
        </w:tc>
        <w:tc>
          <w:tcPr>
            <w:tcW w:w="1367" w:type="dxa"/>
            <w:vAlign w:val="center"/>
          </w:tcPr>
          <w:p w:rsidR="00793151" w:rsidRDefault="00793151">
            <w:pPr>
              <w:jc w:val="center"/>
              <w:rPr>
                <w:sz w:val="20"/>
                <w:szCs w:val="20"/>
              </w:rPr>
            </w:pPr>
            <w:r>
              <w:rPr>
                <w:sz w:val="20"/>
                <w:szCs w:val="20"/>
              </w:rPr>
              <w:t>82000</w:t>
            </w:r>
          </w:p>
        </w:tc>
      </w:tr>
      <w:tr w:rsidR="00793151">
        <w:tc>
          <w:tcPr>
            <w:tcW w:w="1886" w:type="dxa"/>
            <w:vAlign w:val="center"/>
          </w:tcPr>
          <w:p w:rsidR="00793151" w:rsidRDefault="00793151">
            <w:pPr>
              <w:rPr>
                <w:sz w:val="20"/>
                <w:szCs w:val="20"/>
              </w:rPr>
            </w:pPr>
            <w:r>
              <w:rPr>
                <w:sz w:val="20"/>
                <w:szCs w:val="20"/>
              </w:rPr>
              <w:t>ТФЗМ-330</w:t>
            </w:r>
          </w:p>
        </w:tc>
        <w:tc>
          <w:tcPr>
            <w:tcW w:w="1010" w:type="dxa"/>
            <w:vAlign w:val="center"/>
          </w:tcPr>
          <w:p w:rsidR="00793151" w:rsidRDefault="00793151">
            <w:pPr>
              <w:jc w:val="center"/>
              <w:rPr>
                <w:sz w:val="20"/>
                <w:szCs w:val="20"/>
              </w:rPr>
            </w:pPr>
            <w:r>
              <w:rPr>
                <w:sz w:val="20"/>
                <w:szCs w:val="20"/>
              </w:rPr>
              <w:t>330</w:t>
            </w:r>
          </w:p>
        </w:tc>
        <w:tc>
          <w:tcPr>
            <w:tcW w:w="892" w:type="dxa"/>
            <w:vAlign w:val="center"/>
          </w:tcPr>
          <w:p w:rsidR="00793151" w:rsidRDefault="00793151">
            <w:pPr>
              <w:jc w:val="center"/>
              <w:rPr>
                <w:sz w:val="20"/>
                <w:szCs w:val="20"/>
              </w:rPr>
            </w:pPr>
          </w:p>
        </w:tc>
        <w:tc>
          <w:tcPr>
            <w:tcW w:w="1370" w:type="dxa"/>
            <w:vAlign w:val="center"/>
          </w:tcPr>
          <w:p w:rsidR="00793151" w:rsidRDefault="00793151">
            <w:pPr>
              <w:jc w:val="center"/>
              <w:rPr>
                <w:sz w:val="20"/>
                <w:szCs w:val="20"/>
              </w:rPr>
            </w:pPr>
            <w:r>
              <w:rPr>
                <w:sz w:val="20"/>
                <w:szCs w:val="20"/>
              </w:rPr>
              <w:t>249667</w:t>
            </w:r>
          </w:p>
        </w:tc>
        <w:tc>
          <w:tcPr>
            <w:tcW w:w="5270" w:type="dxa"/>
            <w:gridSpan w:val="4"/>
            <w:vAlign w:val="center"/>
          </w:tcPr>
          <w:p w:rsidR="00793151" w:rsidRDefault="00793151">
            <w:pPr>
              <w:jc w:val="center"/>
              <w:rPr>
                <w:sz w:val="20"/>
                <w:szCs w:val="20"/>
              </w:rPr>
            </w:pPr>
          </w:p>
        </w:tc>
      </w:tr>
      <w:tr w:rsidR="00793151">
        <w:tc>
          <w:tcPr>
            <w:tcW w:w="1886" w:type="dxa"/>
            <w:vAlign w:val="center"/>
          </w:tcPr>
          <w:p w:rsidR="00793151" w:rsidRDefault="00793151">
            <w:pPr>
              <w:rPr>
                <w:sz w:val="20"/>
                <w:szCs w:val="20"/>
              </w:rPr>
            </w:pPr>
            <w:r>
              <w:rPr>
                <w:sz w:val="20"/>
                <w:szCs w:val="20"/>
              </w:rPr>
              <w:t>ТФЗМ-500</w:t>
            </w:r>
          </w:p>
        </w:tc>
        <w:tc>
          <w:tcPr>
            <w:tcW w:w="1010" w:type="dxa"/>
            <w:vAlign w:val="center"/>
          </w:tcPr>
          <w:p w:rsidR="00793151" w:rsidRDefault="00793151">
            <w:pPr>
              <w:jc w:val="center"/>
              <w:rPr>
                <w:sz w:val="20"/>
                <w:szCs w:val="20"/>
              </w:rPr>
            </w:pPr>
            <w:r>
              <w:rPr>
                <w:sz w:val="20"/>
                <w:szCs w:val="20"/>
              </w:rPr>
              <w:t>500</w:t>
            </w:r>
          </w:p>
        </w:tc>
        <w:tc>
          <w:tcPr>
            <w:tcW w:w="892" w:type="dxa"/>
            <w:vAlign w:val="center"/>
          </w:tcPr>
          <w:p w:rsidR="00793151" w:rsidRDefault="00793151">
            <w:pPr>
              <w:jc w:val="center"/>
              <w:rPr>
                <w:sz w:val="20"/>
                <w:szCs w:val="20"/>
              </w:rPr>
            </w:pPr>
          </w:p>
        </w:tc>
        <w:tc>
          <w:tcPr>
            <w:tcW w:w="1370" w:type="dxa"/>
            <w:vAlign w:val="center"/>
          </w:tcPr>
          <w:p w:rsidR="00793151" w:rsidRDefault="00793151">
            <w:pPr>
              <w:jc w:val="center"/>
              <w:rPr>
                <w:sz w:val="20"/>
                <w:szCs w:val="20"/>
              </w:rPr>
            </w:pPr>
            <w:r>
              <w:rPr>
                <w:sz w:val="20"/>
                <w:szCs w:val="20"/>
              </w:rPr>
              <w:t>379223</w:t>
            </w:r>
          </w:p>
        </w:tc>
        <w:tc>
          <w:tcPr>
            <w:tcW w:w="1885" w:type="dxa"/>
            <w:vAlign w:val="center"/>
          </w:tcPr>
          <w:p w:rsidR="00793151" w:rsidRDefault="00793151">
            <w:pPr>
              <w:rPr>
                <w:sz w:val="20"/>
                <w:szCs w:val="20"/>
              </w:rPr>
            </w:pPr>
          </w:p>
        </w:tc>
        <w:tc>
          <w:tcPr>
            <w:tcW w:w="1009" w:type="dxa"/>
            <w:vAlign w:val="center"/>
          </w:tcPr>
          <w:p w:rsidR="00793151" w:rsidRDefault="00793151">
            <w:pPr>
              <w:jc w:val="center"/>
              <w:rPr>
                <w:sz w:val="20"/>
                <w:szCs w:val="20"/>
              </w:rPr>
            </w:pPr>
          </w:p>
        </w:tc>
        <w:tc>
          <w:tcPr>
            <w:tcW w:w="1009" w:type="dxa"/>
            <w:vAlign w:val="center"/>
          </w:tcPr>
          <w:p w:rsidR="00793151" w:rsidRDefault="00793151">
            <w:pPr>
              <w:jc w:val="center"/>
              <w:rPr>
                <w:sz w:val="20"/>
                <w:szCs w:val="20"/>
              </w:rPr>
            </w:pPr>
          </w:p>
        </w:tc>
        <w:tc>
          <w:tcPr>
            <w:tcW w:w="1367" w:type="dxa"/>
            <w:vAlign w:val="center"/>
          </w:tcPr>
          <w:p w:rsidR="00793151" w:rsidRDefault="00793151">
            <w:pPr>
              <w:jc w:val="center"/>
              <w:rPr>
                <w:sz w:val="20"/>
                <w:szCs w:val="20"/>
              </w:rPr>
            </w:pPr>
          </w:p>
        </w:tc>
      </w:tr>
    </w:tbl>
    <w:p w:rsidR="00793151" w:rsidRDefault="00793151">
      <w:pPr>
        <w:jc w:val="center"/>
        <w:rPr>
          <w:b/>
        </w:rPr>
      </w:pPr>
      <w:r>
        <w:rPr>
          <w:b/>
        </w:rPr>
        <w:t>Приложение Б</w:t>
      </w:r>
    </w:p>
    <w:p w:rsidR="00793151" w:rsidRDefault="00793151">
      <w:pPr>
        <w:rPr>
          <w:b/>
        </w:rPr>
      </w:pPr>
    </w:p>
    <w:p w:rsidR="00793151" w:rsidRDefault="00793151">
      <w:pPr>
        <w:jc w:val="center"/>
        <w:rPr>
          <w:b/>
        </w:rPr>
      </w:pPr>
      <w:r>
        <w:rPr>
          <w:b/>
        </w:rPr>
        <w:t>Укрупненные показатели стоимости</w:t>
      </w:r>
    </w:p>
    <w:p w:rsidR="00793151" w:rsidRDefault="00793151">
      <w:pPr>
        <w:ind w:left="-120"/>
        <w:rPr>
          <w:b/>
          <w:sz w:val="20"/>
          <w:szCs w:val="20"/>
        </w:rPr>
      </w:pPr>
    </w:p>
    <w:p w:rsidR="00793151" w:rsidRDefault="00793151">
      <w:pPr>
        <w:ind w:left="-120"/>
      </w:pPr>
      <w:r>
        <w:t>Таблица Б.1.</w:t>
      </w:r>
      <w:r>
        <w:tab/>
        <w:t>Укрупненные показатели стоимости оборудования</w:t>
      </w:r>
    </w:p>
    <w:p w:rsidR="00793151" w:rsidRDefault="00793151">
      <w:pPr>
        <w:ind w:left="-120"/>
        <w:rPr>
          <w:sz w:val="20"/>
          <w:szCs w:val="20"/>
        </w:rPr>
      </w:pPr>
    </w:p>
    <w:p w:rsidR="00793151" w:rsidRDefault="00793151">
      <w:pPr>
        <w:ind w:left="-120"/>
        <w:rPr>
          <w:sz w:val="20"/>
          <w:szCs w:val="20"/>
        </w:rPr>
      </w:pPr>
    </w:p>
    <w:p w:rsidR="00793151" w:rsidRDefault="00793151">
      <w:r>
        <w:t>Таблица Б.2.</w:t>
      </w:r>
      <w:r>
        <w:tab/>
        <w:t>Укрупненные показатели стоимости ячеек КРУ 6-10 кВ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8"/>
        <w:gridCol w:w="1440"/>
        <w:gridCol w:w="1680"/>
        <w:gridCol w:w="1440"/>
        <w:gridCol w:w="1228"/>
        <w:gridCol w:w="1228"/>
        <w:gridCol w:w="1228"/>
        <w:gridCol w:w="1229"/>
      </w:tblGrid>
      <w:tr w:rsidR="00793151">
        <w:trPr>
          <w:cantSplit/>
        </w:trPr>
        <w:tc>
          <w:tcPr>
            <w:tcW w:w="948" w:type="dxa"/>
            <w:vMerge w:val="restart"/>
            <w:vAlign w:val="center"/>
          </w:tcPr>
          <w:p w:rsidR="00793151" w:rsidRDefault="00793151">
            <w:pPr>
              <w:jc w:val="center"/>
              <w:rPr>
                <w:sz w:val="20"/>
                <w:szCs w:val="20"/>
              </w:rPr>
            </w:pPr>
            <w:r>
              <w:rPr>
                <w:sz w:val="20"/>
                <w:szCs w:val="20"/>
              </w:rPr>
              <w:t>Тип ячейки</w:t>
            </w:r>
          </w:p>
        </w:tc>
        <w:tc>
          <w:tcPr>
            <w:tcW w:w="1440" w:type="dxa"/>
            <w:vMerge w:val="restart"/>
            <w:vAlign w:val="center"/>
          </w:tcPr>
          <w:p w:rsidR="00793151" w:rsidRDefault="00793151">
            <w:pPr>
              <w:jc w:val="center"/>
              <w:rPr>
                <w:sz w:val="20"/>
                <w:szCs w:val="20"/>
              </w:rPr>
            </w:pPr>
            <w:r>
              <w:rPr>
                <w:sz w:val="20"/>
                <w:szCs w:val="20"/>
              </w:rPr>
              <w:t>КРУ серии</w:t>
            </w:r>
          </w:p>
        </w:tc>
        <w:tc>
          <w:tcPr>
            <w:tcW w:w="1680" w:type="dxa"/>
            <w:vMerge w:val="restart"/>
            <w:vAlign w:val="center"/>
          </w:tcPr>
          <w:p w:rsidR="00793151" w:rsidRDefault="00793151">
            <w:pPr>
              <w:jc w:val="center"/>
              <w:rPr>
                <w:sz w:val="20"/>
                <w:szCs w:val="20"/>
              </w:rPr>
            </w:pPr>
            <w:r>
              <w:rPr>
                <w:sz w:val="20"/>
                <w:szCs w:val="20"/>
              </w:rPr>
              <w:t>Номинальный ток выключателя, А</w:t>
            </w:r>
          </w:p>
        </w:tc>
        <w:tc>
          <w:tcPr>
            <w:tcW w:w="1440" w:type="dxa"/>
            <w:vMerge w:val="restart"/>
            <w:vAlign w:val="center"/>
          </w:tcPr>
          <w:p w:rsidR="00793151" w:rsidRDefault="00793151">
            <w:pPr>
              <w:jc w:val="center"/>
              <w:rPr>
                <w:sz w:val="20"/>
                <w:szCs w:val="20"/>
              </w:rPr>
            </w:pPr>
            <w:r>
              <w:rPr>
                <w:sz w:val="20"/>
                <w:szCs w:val="20"/>
              </w:rPr>
              <w:t>Тип выключателя</w:t>
            </w:r>
          </w:p>
        </w:tc>
        <w:tc>
          <w:tcPr>
            <w:tcW w:w="4913" w:type="dxa"/>
            <w:gridSpan w:val="4"/>
            <w:vAlign w:val="center"/>
          </w:tcPr>
          <w:p w:rsidR="00793151" w:rsidRDefault="00793151">
            <w:pPr>
              <w:jc w:val="center"/>
              <w:rPr>
                <w:sz w:val="20"/>
                <w:szCs w:val="20"/>
              </w:rPr>
            </w:pPr>
            <w:r>
              <w:rPr>
                <w:sz w:val="20"/>
                <w:szCs w:val="20"/>
              </w:rPr>
              <w:t>Стоимость, тыс. руб. (на1984 г)</w:t>
            </w:r>
          </w:p>
        </w:tc>
      </w:tr>
      <w:tr w:rsidR="00793151">
        <w:trPr>
          <w:cantSplit/>
        </w:trPr>
        <w:tc>
          <w:tcPr>
            <w:tcW w:w="948" w:type="dxa"/>
            <w:vMerge/>
            <w:tcBorders>
              <w:bottom w:val="single" w:sz="4" w:space="0" w:color="auto"/>
            </w:tcBorders>
            <w:vAlign w:val="center"/>
          </w:tcPr>
          <w:p w:rsidR="00793151" w:rsidRDefault="00793151">
            <w:pPr>
              <w:jc w:val="center"/>
              <w:rPr>
                <w:sz w:val="20"/>
                <w:szCs w:val="20"/>
              </w:rPr>
            </w:pPr>
          </w:p>
        </w:tc>
        <w:tc>
          <w:tcPr>
            <w:tcW w:w="1440" w:type="dxa"/>
            <w:vMerge/>
            <w:tcBorders>
              <w:bottom w:val="single" w:sz="4" w:space="0" w:color="auto"/>
            </w:tcBorders>
            <w:vAlign w:val="center"/>
          </w:tcPr>
          <w:p w:rsidR="00793151" w:rsidRDefault="00793151">
            <w:pPr>
              <w:jc w:val="center"/>
              <w:rPr>
                <w:sz w:val="20"/>
                <w:szCs w:val="20"/>
              </w:rPr>
            </w:pPr>
          </w:p>
        </w:tc>
        <w:tc>
          <w:tcPr>
            <w:tcW w:w="1680" w:type="dxa"/>
            <w:vMerge/>
            <w:tcBorders>
              <w:bottom w:val="single" w:sz="4" w:space="0" w:color="auto"/>
            </w:tcBorders>
            <w:vAlign w:val="center"/>
          </w:tcPr>
          <w:p w:rsidR="00793151" w:rsidRDefault="00793151">
            <w:pPr>
              <w:jc w:val="center"/>
              <w:rPr>
                <w:sz w:val="20"/>
                <w:szCs w:val="20"/>
              </w:rPr>
            </w:pPr>
          </w:p>
        </w:tc>
        <w:tc>
          <w:tcPr>
            <w:tcW w:w="1440" w:type="dxa"/>
            <w:vMerge/>
            <w:tcBorders>
              <w:bottom w:val="single" w:sz="4" w:space="0" w:color="auto"/>
            </w:tcBorders>
            <w:vAlign w:val="center"/>
          </w:tcPr>
          <w:p w:rsidR="00793151" w:rsidRDefault="00793151">
            <w:pPr>
              <w:jc w:val="center"/>
              <w:rPr>
                <w:sz w:val="20"/>
                <w:szCs w:val="20"/>
              </w:rPr>
            </w:pPr>
          </w:p>
        </w:tc>
        <w:tc>
          <w:tcPr>
            <w:tcW w:w="1228" w:type="dxa"/>
            <w:tcBorders>
              <w:bottom w:val="single" w:sz="4" w:space="0" w:color="auto"/>
            </w:tcBorders>
            <w:vAlign w:val="center"/>
          </w:tcPr>
          <w:p w:rsidR="00793151" w:rsidRDefault="00793151">
            <w:pPr>
              <w:jc w:val="center"/>
              <w:rPr>
                <w:sz w:val="20"/>
                <w:szCs w:val="20"/>
              </w:rPr>
            </w:pPr>
            <w:r>
              <w:rPr>
                <w:sz w:val="20"/>
                <w:szCs w:val="20"/>
              </w:rPr>
              <w:t>строитель-ных работ</w:t>
            </w:r>
          </w:p>
        </w:tc>
        <w:tc>
          <w:tcPr>
            <w:tcW w:w="1228" w:type="dxa"/>
            <w:tcBorders>
              <w:bottom w:val="single" w:sz="4" w:space="0" w:color="auto"/>
            </w:tcBorders>
            <w:vAlign w:val="center"/>
          </w:tcPr>
          <w:p w:rsidR="00793151" w:rsidRDefault="00793151">
            <w:pPr>
              <w:jc w:val="center"/>
              <w:rPr>
                <w:sz w:val="20"/>
                <w:szCs w:val="20"/>
              </w:rPr>
            </w:pPr>
            <w:r>
              <w:rPr>
                <w:sz w:val="20"/>
                <w:szCs w:val="20"/>
              </w:rPr>
              <w:t>монтажных работ</w:t>
            </w:r>
          </w:p>
        </w:tc>
        <w:tc>
          <w:tcPr>
            <w:tcW w:w="1228" w:type="dxa"/>
            <w:tcBorders>
              <w:bottom w:val="single" w:sz="4" w:space="0" w:color="auto"/>
            </w:tcBorders>
            <w:vAlign w:val="center"/>
          </w:tcPr>
          <w:p w:rsidR="00793151" w:rsidRDefault="00793151">
            <w:pPr>
              <w:jc w:val="center"/>
              <w:rPr>
                <w:sz w:val="20"/>
                <w:szCs w:val="20"/>
              </w:rPr>
            </w:pPr>
            <w:r>
              <w:rPr>
                <w:sz w:val="20"/>
                <w:szCs w:val="20"/>
              </w:rPr>
              <w:t>оборудо-вания</w:t>
            </w:r>
          </w:p>
        </w:tc>
        <w:tc>
          <w:tcPr>
            <w:tcW w:w="1229" w:type="dxa"/>
            <w:tcBorders>
              <w:bottom w:val="single" w:sz="4" w:space="0" w:color="auto"/>
            </w:tcBorders>
            <w:vAlign w:val="center"/>
          </w:tcPr>
          <w:p w:rsidR="00793151" w:rsidRDefault="00793151">
            <w:pPr>
              <w:jc w:val="center"/>
              <w:rPr>
                <w:sz w:val="20"/>
                <w:szCs w:val="20"/>
              </w:rPr>
            </w:pPr>
            <w:r>
              <w:rPr>
                <w:sz w:val="20"/>
                <w:szCs w:val="20"/>
              </w:rPr>
              <w:t>общая</w:t>
            </w:r>
          </w:p>
        </w:tc>
      </w:tr>
      <w:tr w:rsidR="00793151">
        <w:tc>
          <w:tcPr>
            <w:tcW w:w="948" w:type="dxa"/>
            <w:tcBorders>
              <w:top w:val="single" w:sz="4" w:space="0" w:color="auto"/>
              <w:left w:val="single" w:sz="4" w:space="0" w:color="auto"/>
              <w:bottom w:val="nil"/>
              <w:right w:val="single" w:sz="4" w:space="0" w:color="auto"/>
            </w:tcBorders>
            <w:vAlign w:val="center"/>
          </w:tcPr>
          <w:p w:rsidR="00793151" w:rsidRDefault="00793151">
            <w:pPr>
              <w:rPr>
                <w:sz w:val="20"/>
                <w:szCs w:val="20"/>
              </w:rPr>
            </w:pPr>
            <w:r>
              <w:rPr>
                <w:sz w:val="20"/>
                <w:szCs w:val="20"/>
              </w:rPr>
              <w:t>КРУ</w:t>
            </w:r>
          </w:p>
        </w:tc>
        <w:tc>
          <w:tcPr>
            <w:tcW w:w="1440" w:type="dxa"/>
            <w:tcBorders>
              <w:top w:val="single" w:sz="4" w:space="0" w:color="auto"/>
              <w:left w:val="single" w:sz="4" w:space="0" w:color="auto"/>
              <w:bottom w:val="nil"/>
              <w:right w:val="single" w:sz="4" w:space="0" w:color="auto"/>
            </w:tcBorders>
            <w:vAlign w:val="center"/>
          </w:tcPr>
          <w:p w:rsidR="00793151" w:rsidRDefault="00793151">
            <w:pPr>
              <w:rPr>
                <w:sz w:val="20"/>
                <w:szCs w:val="20"/>
              </w:rPr>
            </w:pPr>
            <w:r>
              <w:rPr>
                <w:sz w:val="20"/>
                <w:szCs w:val="20"/>
              </w:rPr>
              <w:t>…</w:t>
            </w:r>
          </w:p>
        </w:tc>
        <w:tc>
          <w:tcPr>
            <w:tcW w:w="1680" w:type="dxa"/>
            <w:tcBorders>
              <w:top w:val="single" w:sz="4" w:space="0" w:color="auto"/>
              <w:left w:val="single" w:sz="4" w:space="0" w:color="auto"/>
              <w:bottom w:val="nil"/>
              <w:right w:val="single" w:sz="4" w:space="0" w:color="auto"/>
            </w:tcBorders>
            <w:vAlign w:val="center"/>
          </w:tcPr>
          <w:p w:rsidR="00793151" w:rsidRDefault="00793151">
            <w:pPr>
              <w:jc w:val="center"/>
              <w:rPr>
                <w:sz w:val="20"/>
                <w:szCs w:val="20"/>
              </w:rPr>
            </w:pPr>
            <w:r>
              <w:rPr>
                <w:sz w:val="20"/>
                <w:szCs w:val="20"/>
              </w:rPr>
              <w:t>600</w:t>
            </w:r>
          </w:p>
        </w:tc>
        <w:tc>
          <w:tcPr>
            <w:tcW w:w="1440" w:type="dxa"/>
            <w:tcBorders>
              <w:top w:val="single" w:sz="4" w:space="0" w:color="auto"/>
              <w:left w:val="single" w:sz="4" w:space="0" w:color="auto"/>
              <w:bottom w:val="nil"/>
              <w:right w:val="single" w:sz="4" w:space="0" w:color="auto"/>
            </w:tcBorders>
            <w:vAlign w:val="center"/>
          </w:tcPr>
          <w:p w:rsidR="00793151" w:rsidRDefault="00793151">
            <w:pPr>
              <w:rPr>
                <w:sz w:val="20"/>
                <w:szCs w:val="20"/>
              </w:rPr>
            </w:pPr>
            <w:r>
              <w:rPr>
                <w:sz w:val="20"/>
                <w:szCs w:val="20"/>
              </w:rPr>
              <w:t>ВМПЭ-10</w:t>
            </w:r>
          </w:p>
        </w:tc>
        <w:tc>
          <w:tcPr>
            <w:tcW w:w="1228" w:type="dxa"/>
            <w:tcBorders>
              <w:top w:val="single" w:sz="4" w:space="0" w:color="auto"/>
              <w:left w:val="single" w:sz="4" w:space="0" w:color="auto"/>
              <w:bottom w:val="nil"/>
              <w:right w:val="single" w:sz="4" w:space="0" w:color="auto"/>
            </w:tcBorders>
            <w:vAlign w:val="center"/>
          </w:tcPr>
          <w:p w:rsidR="00793151" w:rsidRDefault="00793151">
            <w:pPr>
              <w:jc w:val="center"/>
              <w:rPr>
                <w:sz w:val="20"/>
                <w:szCs w:val="20"/>
              </w:rPr>
            </w:pPr>
            <w:r>
              <w:rPr>
                <w:sz w:val="20"/>
                <w:szCs w:val="20"/>
              </w:rPr>
              <w:t>…</w:t>
            </w:r>
          </w:p>
        </w:tc>
        <w:tc>
          <w:tcPr>
            <w:tcW w:w="1228" w:type="dxa"/>
            <w:tcBorders>
              <w:top w:val="single" w:sz="4" w:space="0" w:color="auto"/>
              <w:left w:val="single" w:sz="4" w:space="0" w:color="auto"/>
              <w:bottom w:val="nil"/>
              <w:right w:val="single" w:sz="4" w:space="0" w:color="auto"/>
            </w:tcBorders>
            <w:vAlign w:val="center"/>
          </w:tcPr>
          <w:p w:rsidR="00793151" w:rsidRDefault="00793151">
            <w:pPr>
              <w:jc w:val="center"/>
              <w:rPr>
                <w:sz w:val="20"/>
                <w:szCs w:val="20"/>
              </w:rPr>
            </w:pPr>
            <w:r>
              <w:rPr>
                <w:sz w:val="20"/>
                <w:szCs w:val="20"/>
              </w:rPr>
              <w:t>0,06</w:t>
            </w:r>
          </w:p>
        </w:tc>
        <w:tc>
          <w:tcPr>
            <w:tcW w:w="1228" w:type="dxa"/>
            <w:tcBorders>
              <w:top w:val="single" w:sz="4" w:space="0" w:color="auto"/>
              <w:left w:val="single" w:sz="4" w:space="0" w:color="auto"/>
              <w:bottom w:val="nil"/>
              <w:right w:val="single" w:sz="4" w:space="0" w:color="auto"/>
            </w:tcBorders>
            <w:vAlign w:val="center"/>
          </w:tcPr>
          <w:p w:rsidR="00793151" w:rsidRDefault="00793151">
            <w:pPr>
              <w:jc w:val="center"/>
              <w:rPr>
                <w:sz w:val="20"/>
                <w:szCs w:val="20"/>
              </w:rPr>
            </w:pPr>
            <w:r>
              <w:rPr>
                <w:sz w:val="20"/>
                <w:szCs w:val="20"/>
              </w:rPr>
              <w:t>1,42</w:t>
            </w:r>
          </w:p>
        </w:tc>
        <w:tc>
          <w:tcPr>
            <w:tcW w:w="1229" w:type="dxa"/>
            <w:tcBorders>
              <w:top w:val="single" w:sz="4" w:space="0" w:color="auto"/>
              <w:left w:val="single" w:sz="4" w:space="0" w:color="auto"/>
              <w:bottom w:val="nil"/>
              <w:right w:val="single" w:sz="4" w:space="0" w:color="auto"/>
            </w:tcBorders>
            <w:vAlign w:val="center"/>
          </w:tcPr>
          <w:p w:rsidR="00793151" w:rsidRDefault="00793151">
            <w:pPr>
              <w:jc w:val="center"/>
              <w:rPr>
                <w:sz w:val="20"/>
                <w:szCs w:val="20"/>
              </w:rPr>
            </w:pPr>
            <w:r>
              <w:rPr>
                <w:sz w:val="20"/>
                <w:szCs w:val="20"/>
              </w:rPr>
              <w:t>1,48</w:t>
            </w:r>
          </w:p>
        </w:tc>
      </w:tr>
      <w:tr w:rsidR="00793151">
        <w:tc>
          <w:tcPr>
            <w:tcW w:w="948" w:type="dxa"/>
            <w:tcBorders>
              <w:top w:val="nil"/>
              <w:left w:val="single" w:sz="4" w:space="0" w:color="auto"/>
              <w:bottom w:val="nil"/>
              <w:right w:val="single" w:sz="4" w:space="0" w:color="auto"/>
            </w:tcBorders>
            <w:vAlign w:val="center"/>
          </w:tcPr>
          <w:p w:rsidR="00793151" w:rsidRDefault="00793151">
            <w:pPr>
              <w:rPr>
                <w:sz w:val="20"/>
                <w:szCs w:val="20"/>
              </w:rPr>
            </w:pPr>
            <w:r>
              <w:rPr>
                <w:sz w:val="20"/>
                <w:szCs w:val="20"/>
              </w:rPr>
              <w:t>КРУ</w:t>
            </w:r>
          </w:p>
        </w:tc>
        <w:tc>
          <w:tcPr>
            <w:tcW w:w="1440" w:type="dxa"/>
            <w:tcBorders>
              <w:top w:val="nil"/>
              <w:left w:val="single" w:sz="4" w:space="0" w:color="auto"/>
              <w:bottom w:val="nil"/>
              <w:right w:val="single" w:sz="4" w:space="0" w:color="auto"/>
            </w:tcBorders>
            <w:vAlign w:val="center"/>
          </w:tcPr>
          <w:p w:rsidR="00793151" w:rsidRDefault="00793151">
            <w:pPr>
              <w:rPr>
                <w:sz w:val="20"/>
                <w:szCs w:val="20"/>
              </w:rPr>
            </w:pPr>
            <w:r>
              <w:rPr>
                <w:sz w:val="20"/>
                <w:szCs w:val="20"/>
              </w:rPr>
              <w:t>…</w:t>
            </w:r>
          </w:p>
        </w:tc>
        <w:tc>
          <w:tcPr>
            <w:tcW w:w="1680"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600-1000</w:t>
            </w:r>
          </w:p>
        </w:tc>
        <w:tc>
          <w:tcPr>
            <w:tcW w:w="1440" w:type="dxa"/>
            <w:tcBorders>
              <w:top w:val="nil"/>
              <w:left w:val="single" w:sz="4" w:space="0" w:color="auto"/>
              <w:bottom w:val="nil"/>
              <w:right w:val="single" w:sz="4" w:space="0" w:color="auto"/>
            </w:tcBorders>
            <w:vAlign w:val="center"/>
          </w:tcPr>
          <w:p w:rsidR="00793151" w:rsidRDefault="00793151">
            <w:pPr>
              <w:rPr>
                <w:sz w:val="20"/>
                <w:szCs w:val="20"/>
              </w:rPr>
            </w:pPr>
            <w:r>
              <w:rPr>
                <w:sz w:val="20"/>
                <w:szCs w:val="20"/>
              </w:rPr>
              <w:t>ВМПП-10</w:t>
            </w:r>
          </w:p>
        </w:tc>
        <w:tc>
          <w:tcPr>
            <w:tcW w:w="1228"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w:t>
            </w:r>
          </w:p>
        </w:tc>
        <w:tc>
          <w:tcPr>
            <w:tcW w:w="1228"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u w:val="single"/>
              </w:rPr>
              <w:t>0,075</w:t>
            </w:r>
          </w:p>
          <w:p w:rsidR="00793151" w:rsidRDefault="00793151">
            <w:pPr>
              <w:jc w:val="center"/>
              <w:rPr>
                <w:sz w:val="20"/>
                <w:szCs w:val="20"/>
              </w:rPr>
            </w:pPr>
            <w:r>
              <w:rPr>
                <w:sz w:val="20"/>
                <w:szCs w:val="20"/>
              </w:rPr>
              <w:t>0,066</w:t>
            </w:r>
          </w:p>
        </w:tc>
        <w:tc>
          <w:tcPr>
            <w:tcW w:w="1228"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u w:val="single"/>
              </w:rPr>
              <w:t>1,59</w:t>
            </w:r>
          </w:p>
          <w:p w:rsidR="00793151" w:rsidRDefault="00793151">
            <w:pPr>
              <w:jc w:val="center"/>
              <w:rPr>
                <w:sz w:val="20"/>
                <w:szCs w:val="20"/>
              </w:rPr>
            </w:pPr>
            <w:r>
              <w:rPr>
                <w:sz w:val="20"/>
                <w:szCs w:val="20"/>
              </w:rPr>
              <w:t>1,98</w:t>
            </w:r>
          </w:p>
        </w:tc>
        <w:tc>
          <w:tcPr>
            <w:tcW w:w="1229" w:type="dxa"/>
            <w:tcBorders>
              <w:top w:val="nil"/>
              <w:left w:val="single" w:sz="4" w:space="0" w:color="auto"/>
              <w:bottom w:val="nil"/>
              <w:right w:val="single" w:sz="4" w:space="0" w:color="auto"/>
            </w:tcBorders>
            <w:vAlign w:val="center"/>
          </w:tcPr>
          <w:p w:rsidR="00793151" w:rsidRDefault="00793151">
            <w:pPr>
              <w:jc w:val="center"/>
              <w:rPr>
                <w:sz w:val="20"/>
                <w:szCs w:val="20"/>
                <w:vertAlign w:val="superscript"/>
              </w:rPr>
            </w:pPr>
            <w:r>
              <w:rPr>
                <w:sz w:val="20"/>
                <w:szCs w:val="20"/>
                <w:u w:val="single"/>
              </w:rPr>
              <w:t>1,665</w:t>
            </w:r>
            <w:r>
              <w:rPr>
                <w:sz w:val="20"/>
                <w:szCs w:val="20"/>
                <w:vertAlign w:val="superscript"/>
              </w:rPr>
              <w:t>*</w:t>
            </w:r>
          </w:p>
          <w:p w:rsidR="00793151" w:rsidRDefault="00793151">
            <w:pPr>
              <w:jc w:val="center"/>
              <w:rPr>
                <w:sz w:val="20"/>
                <w:szCs w:val="20"/>
              </w:rPr>
            </w:pPr>
            <w:r>
              <w:rPr>
                <w:sz w:val="20"/>
                <w:szCs w:val="20"/>
              </w:rPr>
              <w:t>2,046</w:t>
            </w:r>
          </w:p>
        </w:tc>
      </w:tr>
      <w:tr w:rsidR="00793151">
        <w:tc>
          <w:tcPr>
            <w:tcW w:w="948" w:type="dxa"/>
            <w:tcBorders>
              <w:top w:val="nil"/>
              <w:left w:val="single" w:sz="4" w:space="0" w:color="auto"/>
              <w:bottom w:val="nil"/>
              <w:right w:val="single" w:sz="4" w:space="0" w:color="auto"/>
            </w:tcBorders>
            <w:vAlign w:val="center"/>
          </w:tcPr>
          <w:p w:rsidR="00793151" w:rsidRDefault="00793151">
            <w:pPr>
              <w:rPr>
                <w:sz w:val="20"/>
                <w:szCs w:val="20"/>
              </w:rPr>
            </w:pPr>
            <w:r>
              <w:rPr>
                <w:sz w:val="20"/>
                <w:szCs w:val="20"/>
              </w:rPr>
              <w:t>КРУН</w:t>
            </w:r>
          </w:p>
        </w:tc>
        <w:tc>
          <w:tcPr>
            <w:tcW w:w="1440" w:type="dxa"/>
            <w:tcBorders>
              <w:top w:val="nil"/>
              <w:left w:val="single" w:sz="4" w:space="0" w:color="auto"/>
              <w:bottom w:val="nil"/>
              <w:right w:val="single" w:sz="4" w:space="0" w:color="auto"/>
            </w:tcBorders>
            <w:vAlign w:val="center"/>
          </w:tcPr>
          <w:p w:rsidR="00793151" w:rsidRDefault="00793151">
            <w:pPr>
              <w:rPr>
                <w:sz w:val="20"/>
                <w:szCs w:val="20"/>
                <w:lang w:val="en-US"/>
              </w:rPr>
            </w:pPr>
            <w:r>
              <w:rPr>
                <w:sz w:val="20"/>
                <w:szCs w:val="20"/>
              </w:rPr>
              <w:t>К-</w:t>
            </w:r>
            <w:r>
              <w:rPr>
                <w:sz w:val="20"/>
                <w:szCs w:val="20"/>
                <w:lang w:val="en-US"/>
              </w:rPr>
              <w:t>VI-V</w:t>
            </w:r>
          </w:p>
        </w:tc>
        <w:tc>
          <w:tcPr>
            <w:tcW w:w="1680"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600-1000</w:t>
            </w:r>
          </w:p>
        </w:tc>
        <w:tc>
          <w:tcPr>
            <w:tcW w:w="1440" w:type="dxa"/>
            <w:tcBorders>
              <w:top w:val="nil"/>
              <w:left w:val="single" w:sz="4" w:space="0" w:color="auto"/>
              <w:bottom w:val="nil"/>
              <w:right w:val="single" w:sz="4" w:space="0" w:color="auto"/>
            </w:tcBorders>
            <w:vAlign w:val="center"/>
          </w:tcPr>
          <w:p w:rsidR="00793151" w:rsidRDefault="00793151">
            <w:pPr>
              <w:rPr>
                <w:sz w:val="20"/>
                <w:szCs w:val="20"/>
              </w:rPr>
            </w:pPr>
            <w:r>
              <w:rPr>
                <w:sz w:val="20"/>
                <w:szCs w:val="20"/>
              </w:rPr>
              <w:t>ВМП-10К</w:t>
            </w:r>
          </w:p>
        </w:tc>
        <w:tc>
          <w:tcPr>
            <w:tcW w:w="1228"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0,107</w:t>
            </w:r>
          </w:p>
        </w:tc>
        <w:tc>
          <w:tcPr>
            <w:tcW w:w="1228"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0,05</w:t>
            </w:r>
          </w:p>
        </w:tc>
        <w:tc>
          <w:tcPr>
            <w:tcW w:w="1228"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2,65</w:t>
            </w:r>
          </w:p>
        </w:tc>
        <w:tc>
          <w:tcPr>
            <w:tcW w:w="1229"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2,807</w:t>
            </w:r>
          </w:p>
        </w:tc>
      </w:tr>
      <w:tr w:rsidR="00793151">
        <w:tc>
          <w:tcPr>
            <w:tcW w:w="948" w:type="dxa"/>
            <w:tcBorders>
              <w:top w:val="nil"/>
              <w:left w:val="single" w:sz="4" w:space="0" w:color="auto"/>
              <w:bottom w:val="nil"/>
              <w:right w:val="single" w:sz="4" w:space="0" w:color="auto"/>
            </w:tcBorders>
            <w:vAlign w:val="center"/>
          </w:tcPr>
          <w:p w:rsidR="00793151" w:rsidRDefault="00793151">
            <w:pPr>
              <w:rPr>
                <w:sz w:val="20"/>
                <w:szCs w:val="20"/>
              </w:rPr>
            </w:pPr>
            <w:r>
              <w:rPr>
                <w:sz w:val="20"/>
                <w:szCs w:val="20"/>
              </w:rPr>
              <w:t>КРУН</w:t>
            </w:r>
          </w:p>
        </w:tc>
        <w:tc>
          <w:tcPr>
            <w:tcW w:w="1440" w:type="dxa"/>
            <w:tcBorders>
              <w:top w:val="nil"/>
              <w:left w:val="single" w:sz="4" w:space="0" w:color="auto"/>
              <w:bottom w:val="nil"/>
              <w:right w:val="single" w:sz="4" w:space="0" w:color="auto"/>
            </w:tcBorders>
            <w:vAlign w:val="center"/>
          </w:tcPr>
          <w:p w:rsidR="00793151" w:rsidRDefault="00793151">
            <w:pPr>
              <w:rPr>
                <w:sz w:val="20"/>
                <w:szCs w:val="20"/>
                <w:lang w:val="en-US"/>
              </w:rPr>
            </w:pPr>
            <w:r>
              <w:rPr>
                <w:sz w:val="20"/>
                <w:szCs w:val="20"/>
                <w:lang w:val="en-US"/>
              </w:rPr>
              <w:t>K-37</w:t>
            </w:r>
          </w:p>
        </w:tc>
        <w:tc>
          <w:tcPr>
            <w:tcW w:w="1680"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600-1000</w:t>
            </w:r>
          </w:p>
        </w:tc>
        <w:tc>
          <w:tcPr>
            <w:tcW w:w="1440" w:type="dxa"/>
            <w:tcBorders>
              <w:top w:val="nil"/>
              <w:left w:val="single" w:sz="4" w:space="0" w:color="auto"/>
              <w:bottom w:val="nil"/>
              <w:right w:val="single" w:sz="4" w:space="0" w:color="auto"/>
            </w:tcBorders>
            <w:vAlign w:val="center"/>
          </w:tcPr>
          <w:p w:rsidR="00793151" w:rsidRDefault="00793151">
            <w:pPr>
              <w:rPr>
                <w:sz w:val="20"/>
                <w:szCs w:val="20"/>
              </w:rPr>
            </w:pPr>
            <w:r>
              <w:rPr>
                <w:sz w:val="20"/>
                <w:szCs w:val="20"/>
              </w:rPr>
              <w:t>ВМП-10К</w:t>
            </w:r>
          </w:p>
        </w:tc>
        <w:tc>
          <w:tcPr>
            <w:tcW w:w="1228"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0,132</w:t>
            </w:r>
          </w:p>
        </w:tc>
        <w:tc>
          <w:tcPr>
            <w:tcW w:w="1228"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0,05</w:t>
            </w:r>
          </w:p>
        </w:tc>
        <w:tc>
          <w:tcPr>
            <w:tcW w:w="1228"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3,72</w:t>
            </w:r>
          </w:p>
        </w:tc>
        <w:tc>
          <w:tcPr>
            <w:tcW w:w="1229"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,0902</w:t>
            </w:r>
          </w:p>
        </w:tc>
      </w:tr>
      <w:tr w:rsidR="00793151">
        <w:tc>
          <w:tcPr>
            <w:tcW w:w="948" w:type="dxa"/>
            <w:tcBorders>
              <w:top w:val="nil"/>
              <w:left w:val="single" w:sz="4" w:space="0" w:color="auto"/>
              <w:bottom w:val="nil"/>
              <w:right w:val="single" w:sz="4" w:space="0" w:color="auto"/>
            </w:tcBorders>
            <w:vAlign w:val="center"/>
          </w:tcPr>
          <w:p w:rsidR="00793151" w:rsidRDefault="00793151">
            <w:pPr>
              <w:rPr>
                <w:sz w:val="20"/>
                <w:szCs w:val="20"/>
              </w:rPr>
            </w:pPr>
            <w:r>
              <w:rPr>
                <w:sz w:val="20"/>
                <w:szCs w:val="20"/>
              </w:rPr>
              <w:t>РП</w:t>
            </w:r>
          </w:p>
        </w:tc>
        <w:tc>
          <w:tcPr>
            <w:tcW w:w="1440" w:type="dxa"/>
            <w:tcBorders>
              <w:top w:val="nil"/>
              <w:left w:val="single" w:sz="4" w:space="0" w:color="auto"/>
              <w:bottom w:val="nil"/>
              <w:right w:val="single" w:sz="4" w:space="0" w:color="auto"/>
            </w:tcBorders>
            <w:vAlign w:val="center"/>
          </w:tcPr>
          <w:p w:rsidR="00793151" w:rsidRDefault="00793151">
            <w:pPr>
              <w:rPr>
                <w:sz w:val="20"/>
                <w:szCs w:val="20"/>
              </w:rPr>
            </w:pPr>
            <w:r>
              <w:rPr>
                <w:sz w:val="20"/>
                <w:szCs w:val="20"/>
              </w:rPr>
              <w:t>КРУ2-20-20УЗ</w:t>
            </w:r>
          </w:p>
        </w:tc>
        <w:tc>
          <w:tcPr>
            <w:tcW w:w="1680"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630-1600</w:t>
            </w:r>
          </w:p>
        </w:tc>
        <w:tc>
          <w:tcPr>
            <w:tcW w:w="1440" w:type="dxa"/>
            <w:tcBorders>
              <w:top w:val="nil"/>
              <w:left w:val="single" w:sz="4" w:space="0" w:color="auto"/>
              <w:bottom w:val="nil"/>
              <w:right w:val="single" w:sz="4" w:space="0" w:color="auto"/>
            </w:tcBorders>
            <w:vAlign w:val="center"/>
          </w:tcPr>
          <w:p w:rsidR="00793151" w:rsidRDefault="00793151">
            <w:pPr>
              <w:rPr>
                <w:sz w:val="20"/>
                <w:szCs w:val="20"/>
              </w:rPr>
            </w:pPr>
            <w:r>
              <w:rPr>
                <w:sz w:val="20"/>
                <w:szCs w:val="20"/>
              </w:rPr>
              <w:t>ВМПЭ-10</w:t>
            </w:r>
          </w:p>
        </w:tc>
        <w:tc>
          <w:tcPr>
            <w:tcW w:w="1228"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w:t>
            </w:r>
          </w:p>
        </w:tc>
        <w:tc>
          <w:tcPr>
            <w:tcW w:w="1228"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0,04</w:t>
            </w:r>
          </w:p>
        </w:tc>
        <w:tc>
          <w:tcPr>
            <w:tcW w:w="1228"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1,42</w:t>
            </w:r>
          </w:p>
        </w:tc>
        <w:tc>
          <w:tcPr>
            <w:tcW w:w="1229"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1,46</w:t>
            </w:r>
          </w:p>
        </w:tc>
      </w:tr>
      <w:tr w:rsidR="00793151">
        <w:tc>
          <w:tcPr>
            <w:tcW w:w="948" w:type="dxa"/>
            <w:tcBorders>
              <w:top w:val="nil"/>
              <w:left w:val="single" w:sz="4" w:space="0" w:color="auto"/>
              <w:bottom w:val="nil"/>
              <w:right w:val="single" w:sz="4" w:space="0" w:color="auto"/>
            </w:tcBorders>
            <w:vAlign w:val="center"/>
          </w:tcPr>
          <w:p w:rsidR="00793151" w:rsidRDefault="00793151">
            <w:pPr>
              <w:rPr>
                <w:sz w:val="20"/>
                <w:szCs w:val="20"/>
              </w:rPr>
            </w:pPr>
            <w:r>
              <w:rPr>
                <w:sz w:val="20"/>
                <w:szCs w:val="20"/>
              </w:rPr>
              <w:t>РП</w:t>
            </w:r>
          </w:p>
        </w:tc>
        <w:tc>
          <w:tcPr>
            <w:tcW w:w="1440" w:type="dxa"/>
            <w:tcBorders>
              <w:top w:val="nil"/>
              <w:left w:val="single" w:sz="4" w:space="0" w:color="auto"/>
              <w:bottom w:val="nil"/>
              <w:right w:val="single" w:sz="4" w:space="0" w:color="auto"/>
            </w:tcBorders>
            <w:vAlign w:val="center"/>
          </w:tcPr>
          <w:p w:rsidR="00793151" w:rsidRDefault="00793151">
            <w:pPr>
              <w:rPr>
                <w:sz w:val="20"/>
                <w:szCs w:val="20"/>
              </w:rPr>
            </w:pPr>
            <w:r>
              <w:rPr>
                <w:sz w:val="20"/>
                <w:szCs w:val="20"/>
              </w:rPr>
              <w:t>КР-10-31,5УЗ</w:t>
            </w:r>
          </w:p>
        </w:tc>
        <w:tc>
          <w:tcPr>
            <w:tcW w:w="1680"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630-1600</w:t>
            </w:r>
          </w:p>
        </w:tc>
        <w:tc>
          <w:tcPr>
            <w:tcW w:w="1440" w:type="dxa"/>
            <w:tcBorders>
              <w:top w:val="nil"/>
              <w:left w:val="single" w:sz="4" w:space="0" w:color="auto"/>
              <w:bottom w:val="nil"/>
              <w:right w:val="single" w:sz="4" w:space="0" w:color="auto"/>
            </w:tcBorders>
            <w:vAlign w:val="center"/>
          </w:tcPr>
          <w:p w:rsidR="00793151" w:rsidRDefault="00793151">
            <w:pPr>
              <w:rPr>
                <w:sz w:val="20"/>
                <w:szCs w:val="20"/>
              </w:rPr>
            </w:pPr>
            <w:r>
              <w:rPr>
                <w:sz w:val="20"/>
                <w:szCs w:val="20"/>
              </w:rPr>
              <w:t>ВМПЭ-10</w:t>
            </w:r>
          </w:p>
        </w:tc>
        <w:tc>
          <w:tcPr>
            <w:tcW w:w="1228" w:type="dxa"/>
            <w:tcBorders>
              <w:top w:val="nil"/>
              <w:left w:val="single" w:sz="4" w:space="0" w:color="auto"/>
              <w:bottom w:val="nil"/>
              <w:right w:val="single" w:sz="4" w:space="0" w:color="auto"/>
            </w:tcBorders>
            <w:vAlign w:val="center"/>
          </w:tcPr>
          <w:p w:rsidR="00793151" w:rsidRDefault="00793151">
            <w:pPr>
              <w:jc w:val="center"/>
            </w:pPr>
            <w:r>
              <w:rPr>
                <w:sz w:val="20"/>
                <w:szCs w:val="20"/>
              </w:rPr>
              <w:t>–</w:t>
            </w:r>
          </w:p>
        </w:tc>
        <w:tc>
          <w:tcPr>
            <w:tcW w:w="1228"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0,04</w:t>
            </w:r>
          </w:p>
        </w:tc>
        <w:tc>
          <w:tcPr>
            <w:tcW w:w="1228"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2,55</w:t>
            </w:r>
          </w:p>
        </w:tc>
        <w:tc>
          <w:tcPr>
            <w:tcW w:w="1229"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2,59</w:t>
            </w:r>
          </w:p>
        </w:tc>
      </w:tr>
      <w:tr w:rsidR="00793151">
        <w:tc>
          <w:tcPr>
            <w:tcW w:w="948" w:type="dxa"/>
            <w:tcBorders>
              <w:top w:val="nil"/>
              <w:left w:val="single" w:sz="4" w:space="0" w:color="auto"/>
              <w:bottom w:val="nil"/>
              <w:right w:val="single" w:sz="4" w:space="0" w:color="auto"/>
            </w:tcBorders>
            <w:vAlign w:val="center"/>
          </w:tcPr>
          <w:p w:rsidR="00793151" w:rsidRDefault="00793151">
            <w:pPr>
              <w:rPr>
                <w:sz w:val="20"/>
                <w:szCs w:val="20"/>
              </w:rPr>
            </w:pPr>
            <w:r>
              <w:rPr>
                <w:sz w:val="20"/>
                <w:szCs w:val="20"/>
              </w:rPr>
              <w:t>РП</w:t>
            </w:r>
          </w:p>
        </w:tc>
        <w:tc>
          <w:tcPr>
            <w:tcW w:w="1440" w:type="dxa"/>
            <w:tcBorders>
              <w:top w:val="nil"/>
              <w:left w:val="single" w:sz="4" w:space="0" w:color="auto"/>
              <w:bottom w:val="nil"/>
              <w:right w:val="single" w:sz="4" w:space="0" w:color="auto"/>
            </w:tcBorders>
            <w:vAlign w:val="center"/>
          </w:tcPr>
          <w:p w:rsidR="00793151" w:rsidRDefault="00793151">
            <w:pPr>
              <w:rPr>
                <w:sz w:val="20"/>
                <w:szCs w:val="20"/>
              </w:rPr>
            </w:pPr>
            <w:r>
              <w:rPr>
                <w:sz w:val="20"/>
                <w:szCs w:val="20"/>
              </w:rPr>
              <w:t>КСО-272</w:t>
            </w:r>
          </w:p>
        </w:tc>
        <w:tc>
          <w:tcPr>
            <w:tcW w:w="1680"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630-1000</w:t>
            </w:r>
          </w:p>
        </w:tc>
        <w:tc>
          <w:tcPr>
            <w:tcW w:w="1440" w:type="dxa"/>
            <w:tcBorders>
              <w:top w:val="nil"/>
              <w:left w:val="single" w:sz="4" w:space="0" w:color="auto"/>
              <w:bottom w:val="nil"/>
              <w:right w:val="single" w:sz="4" w:space="0" w:color="auto"/>
            </w:tcBorders>
            <w:vAlign w:val="center"/>
          </w:tcPr>
          <w:p w:rsidR="00793151" w:rsidRDefault="00793151">
            <w:pPr>
              <w:rPr>
                <w:sz w:val="20"/>
                <w:szCs w:val="20"/>
              </w:rPr>
            </w:pPr>
            <w:r>
              <w:rPr>
                <w:sz w:val="20"/>
                <w:szCs w:val="20"/>
              </w:rPr>
              <w:t>ВМГ-10</w:t>
            </w:r>
          </w:p>
        </w:tc>
        <w:tc>
          <w:tcPr>
            <w:tcW w:w="1228" w:type="dxa"/>
            <w:tcBorders>
              <w:top w:val="nil"/>
              <w:left w:val="single" w:sz="4" w:space="0" w:color="auto"/>
              <w:bottom w:val="nil"/>
              <w:right w:val="single" w:sz="4" w:space="0" w:color="auto"/>
            </w:tcBorders>
            <w:vAlign w:val="center"/>
          </w:tcPr>
          <w:p w:rsidR="00793151" w:rsidRDefault="00793151">
            <w:pPr>
              <w:jc w:val="center"/>
            </w:pPr>
            <w:r>
              <w:rPr>
                <w:sz w:val="20"/>
                <w:szCs w:val="20"/>
              </w:rPr>
              <w:t>–</w:t>
            </w:r>
          </w:p>
        </w:tc>
        <w:tc>
          <w:tcPr>
            <w:tcW w:w="1228"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0,04</w:t>
            </w:r>
          </w:p>
        </w:tc>
        <w:tc>
          <w:tcPr>
            <w:tcW w:w="1228"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1,39</w:t>
            </w:r>
          </w:p>
        </w:tc>
        <w:tc>
          <w:tcPr>
            <w:tcW w:w="1229"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1,43</w:t>
            </w:r>
          </w:p>
        </w:tc>
      </w:tr>
      <w:tr w:rsidR="00793151">
        <w:tc>
          <w:tcPr>
            <w:tcW w:w="948" w:type="dxa"/>
            <w:tcBorders>
              <w:top w:val="nil"/>
              <w:left w:val="single" w:sz="4" w:space="0" w:color="auto"/>
              <w:bottom w:val="nil"/>
              <w:right w:val="single" w:sz="4" w:space="0" w:color="auto"/>
            </w:tcBorders>
            <w:vAlign w:val="center"/>
          </w:tcPr>
          <w:p w:rsidR="00793151" w:rsidRDefault="00793151">
            <w:pPr>
              <w:rPr>
                <w:sz w:val="20"/>
                <w:szCs w:val="20"/>
              </w:rPr>
            </w:pPr>
            <w:r>
              <w:rPr>
                <w:sz w:val="20"/>
                <w:szCs w:val="20"/>
              </w:rPr>
              <w:t>РП</w:t>
            </w:r>
          </w:p>
        </w:tc>
        <w:tc>
          <w:tcPr>
            <w:tcW w:w="1440" w:type="dxa"/>
            <w:tcBorders>
              <w:top w:val="nil"/>
              <w:left w:val="single" w:sz="4" w:space="0" w:color="auto"/>
              <w:bottom w:val="nil"/>
              <w:right w:val="single" w:sz="4" w:space="0" w:color="auto"/>
            </w:tcBorders>
            <w:vAlign w:val="center"/>
          </w:tcPr>
          <w:p w:rsidR="00793151" w:rsidRDefault="00793151">
            <w:pPr>
              <w:rPr>
                <w:sz w:val="20"/>
                <w:szCs w:val="20"/>
              </w:rPr>
            </w:pPr>
            <w:r>
              <w:rPr>
                <w:sz w:val="20"/>
                <w:szCs w:val="20"/>
              </w:rPr>
              <w:t>КМ-1-20</w:t>
            </w:r>
          </w:p>
        </w:tc>
        <w:tc>
          <w:tcPr>
            <w:tcW w:w="1680"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630-1600</w:t>
            </w:r>
          </w:p>
        </w:tc>
        <w:tc>
          <w:tcPr>
            <w:tcW w:w="1440" w:type="dxa"/>
            <w:tcBorders>
              <w:top w:val="nil"/>
              <w:left w:val="single" w:sz="4" w:space="0" w:color="auto"/>
              <w:bottom w:val="nil"/>
              <w:right w:val="single" w:sz="4" w:space="0" w:color="auto"/>
            </w:tcBorders>
            <w:vAlign w:val="center"/>
          </w:tcPr>
          <w:p w:rsidR="00793151" w:rsidRDefault="00793151">
            <w:pPr>
              <w:rPr>
                <w:sz w:val="20"/>
                <w:szCs w:val="20"/>
              </w:rPr>
            </w:pPr>
            <w:r>
              <w:rPr>
                <w:sz w:val="20"/>
                <w:szCs w:val="20"/>
              </w:rPr>
              <w:t>ВК-10</w:t>
            </w:r>
          </w:p>
        </w:tc>
        <w:tc>
          <w:tcPr>
            <w:tcW w:w="1228" w:type="dxa"/>
            <w:tcBorders>
              <w:top w:val="nil"/>
              <w:left w:val="single" w:sz="4" w:space="0" w:color="auto"/>
              <w:bottom w:val="nil"/>
              <w:right w:val="single" w:sz="4" w:space="0" w:color="auto"/>
            </w:tcBorders>
            <w:vAlign w:val="center"/>
          </w:tcPr>
          <w:p w:rsidR="00793151" w:rsidRDefault="00793151">
            <w:pPr>
              <w:jc w:val="center"/>
            </w:pPr>
            <w:r>
              <w:rPr>
                <w:sz w:val="20"/>
                <w:szCs w:val="20"/>
              </w:rPr>
              <w:t>–</w:t>
            </w:r>
          </w:p>
        </w:tc>
        <w:tc>
          <w:tcPr>
            <w:tcW w:w="1228"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w:t>
            </w:r>
          </w:p>
        </w:tc>
        <w:tc>
          <w:tcPr>
            <w:tcW w:w="1228"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0,04</w:t>
            </w:r>
          </w:p>
        </w:tc>
        <w:tc>
          <w:tcPr>
            <w:tcW w:w="1229" w:type="dxa"/>
            <w:tcBorders>
              <w:top w:val="nil"/>
              <w:left w:val="single" w:sz="4" w:space="0" w:color="auto"/>
              <w:bottom w:val="nil"/>
              <w:right w:val="single" w:sz="4" w:space="0" w:color="auto"/>
            </w:tcBorders>
            <w:vAlign w:val="center"/>
          </w:tcPr>
          <w:p w:rsidR="00793151" w:rsidRDefault="00793151">
            <w:pPr>
              <w:jc w:val="center"/>
              <w:rPr>
                <w:sz w:val="20"/>
                <w:szCs w:val="20"/>
              </w:rPr>
            </w:pPr>
            <w:r>
              <w:rPr>
                <w:sz w:val="20"/>
                <w:szCs w:val="20"/>
              </w:rPr>
              <w:t>2,36</w:t>
            </w:r>
          </w:p>
        </w:tc>
      </w:tr>
      <w:tr w:rsidR="00793151">
        <w:tc>
          <w:tcPr>
            <w:tcW w:w="948" w:type="dxa"/>
            <w:tcBorders>
              <w:top w:val="nil"/>
              <w:left w:val="single" w:sz="4" w:space="0" w:color="auto"/>
              <w:bottom w:val="single" w:sz="4" w:space="0" w:color="auto"/>
              <w:right w:val="single" w:sz="4" w:space="0" w:color="auto"/>
            </w:tcBorders>
            <w:vAlign w:val="center"/>
          </w:tcPr>
          <w:p w:rsidR="00793151" w:rsidRDefault="00793151">
            <w:pPr>
              <w:rPr>
                <w:sz w:val="20"/>
                <w:szCs w:val="20"/>
              </w:rPr>
            </w:pPr>
            <w:r>
              <w:rPr>
                <w:sz w:val="20"/>
                <w:szCs w:val="20"/>
              </w:rPr>
              <w:t>РП</w:t>
            </w:r>
          </w:p>
        </w:tc>
        <w:tc>
          <w:tcPr>
            <w:tcW w:w="1440" w:type="dxa"/>
            <w:tcBorders>
              <w:top w:val="nil"/>
              <w:left w:val="single" w:sz="4" w:space="0" w:color="auto"/>
              <w:bottom w:val="single" w:sz="4" w:space="0" w:color="auto"/>
              <w:right w:val="single" w:sz="4" w:space="0" w:color="auto"/>
            </w:tcBorders>
            <w:vAlign w:val="center"/>
          </w:tcPr>
          <w:p w:rsidR="00793151" w:rsidRDefault="00793151">
            <w:pPr>
              <w:rPr>
                <w:sz w:val="20"/>
                <w:szCs w:val="20"/>
              </w:rPr>
            </w:pPr>
            <w:r>
              <w:rPr>
                <w:sz w:val="20"/>
                <w:szCs w:val="20"/>
              </w:rPr>
              <w:t>КМ-1-31,5</w:t>
            </w:r>
          </w:p>
        </w:tc>
        <w:tc>
          <w:tcPr>
            <w:tcW w:w="1680" w:type="dxa"/>
            <w:tcBorders>
              <w:top w:val="nil"/>
              <w:left w:val="single" w:sz="4" w:space="0" w:color="auto"/>
              <w:bottom w:val="single" w:sz="4" w:space="0" w:color="auto"/>
              <w:right w:val="single" w:sz="4" w:space="0" w:color="auto"/>
            </w:tcBorders>
            <w:vAlign w:val="center"/>
          </w:tcPr>
          <w:p w:rsidR="00793151" w:rsidRDefault="00793151">
            <w:pPr>
              <w:jc w:val="center"/>
              <w:rPr>
                <w:sz w:val="20"/>
                <w:szCs w:val="20"/>
              </w:rPr>
            </w:pPr>
            <w:r>
              <w:rPr>
                <w:sz w:val="20"/>
                <w:szCs w:val="20"/>
              </w:rPr>
              <w:t>630-1600</w:t>
            </w:r>
          </w:p>
        </w:tc>
        <w:tc>
          <w:tcPr>
            <w:tcW w:w="1440" w:type="dxa"/>
            <w:tcBorders>
              <w:top w:val="nil"/>
              <w:left w:val="single" w:sz="4" w:space="0" w:color="auto"/>
              <w:bottom w:val="single" w:sz="4" w:space="0" w:color="auto"/>
              <w:right w:val="single" w:sz="4" w:space="0" w:color="auto"/>
            </w:tcBorders>
            <w:vAlign w:val="center"/>
          </w:tcPr>
          <w:p w:rsidR="00793151" w:rsidRDefault="00793151">
            <w:pPr>
              <w:rPr>
                <w:sz w:val="20"/>
                <w:szCs w:val="20"/>
              </w:rPr>
            </w:pPr>
            <w:r>
              <w:rPr>
                <w:sz w:val="20"/>
                <w:szCs w:val="20"/>
              </w:rPr>
              <w:t>ВК-10</w:t>
            </w:r>
          </w:p>
        </w:tc>
        <w:tc>
          <w:tcPr>
            <w:tcW w:w="1228" w:type="dxa"/>
            <w:tcBorders>
              <w:top w:val="nil"/>
              <w:left w:val="single" w:sz="4" w:space="0" w:color="auto"/>
              <w:bottom w:val="single" w:sz="4" w:space="0" w:color="auto"/>
              <w:right w:val="single" w:sz="4" w:space="0" w:color="auto"/>
            </w:tcBorders>
            <w:vAlign w:val="center"/>
          </w:tcPr>
          <w:p w:rsidR="00793151" w:rsidRDefault="00793151">
            <w:pPr>
              <w:jc w:val="center"/>
            </w:pPr>
            <w:r>
              <w:rPr>
                <w:sz w:val="20"/>
                <w:szCs w:val="20"/>
              </w:rPr>
              <w:t>–</w:t>
            </w:r>
          </w:p>
        </w:tc>
        <w:tc>
          <w:tcPr>
            <w:tcW w:w="1228" w:type="dxa"/>
            <w:tcBorders>
              <w:top w:val="nil"/>
              <w:left w:val="single" w:sz="4" w:space="0" w:color="auto"/>
              <w:bottom w:val="single" w:sz="4" w:space="0" w:color="auto"/>
              <w:right w:val="single" w:sz="4" w:space="0" w:color="auto"/>
            </w:tcBorders>
            <w:vAlign w:val="center"/>
          </w:tcPr>
          <w:p w:rsidR="00793151" w:rsidRDefault="00793151">
            <w:pPr>
              <w:jc w:val="center"/>
              <w:rPr>
                <w:sz w:val="20"/>
                <w:szCs w:val="20"/>
              </w:rPr>
            </w:pPr>
            <w:r>
              <w:rPr>
                <w:sz w:val="20"/>
                <w:szCs w:val="20"/>
              </w:rPr>
              <w:t>0,04</w:t>
            </w:r>
          </w:p>
        </w:tc>
        <w:tc>
          <w:tcPr>
            <w:tcW w:w="1228" w:type="dxa"/>
            <w:tcBorders>
              <w:top w:val="nil"/>
              <w:left w:val="single" w:sz="4" w:space="0" w:color="auto"/>
              <w:bottom w:val="single" w:sz="4" w:space="0" w:color="auto"/>
              <w:right w:val="single" w:sz="4" w:space="0" w:color="auto"/>
            </w:tcBorders>
            <w:vAlign w:val="center"/>
          </w:tcPr>
          <w:p w:rsidR="00793151" w:rsidRDefault="00793151">
            <w:pPr>
              <w:jc w:val="center"/>
              <w:rPr>
                <w:sz w:val="20"/>
                <w:szCs w:val="20"/>
              </w:rPr>
            </w:pPr>
            <w:r>
              <w:rPr>
                <w:sz w:val="20"/>
                <w:szCs w:val="20"/>
              </w:rPr>
              <w:t>2,38</w:t>
            </w:r>
          </w:p>
        </w:tc>
        <w:tc>
          <w:tcPr>
            <w:tcW w:w="1229" w:type="dxa"/>
            <w:tcBorders>
              <w:top w:val="nil"/>
              <w:left w:val="single" w:sz="4" w:space="0" w:color="auto"/>
              <w:bottom w:val="single" w:sz="4" w:space="0" w:color="auto"/>
              <w:right w:val="single" w:sz="4" w:space="0" w:color="auto"/>
            </w:tcBorders>
            <w:vAlign w:val="center"/>
          </w:tcPr>
          <w:p w:rsidR="00793151" w:rsidRDefault="00793151">
            <w:pPr>
              <w:jc w:val="center"/>
              <w:rPr>
                <w:sz w:val="20"/>
                <w:szCs w:val="20"/>
              </w:rPr>
            </w:pPr>
            <w:r>
              <w:rPr>
                <w:sz w:val="20"/>
                <w:szCs w:val="20"/>
              </w:rPr>
              <w:t>2,42</w:t>
            </w:r>
          </w:p>
        </w:tc>
      </w:tr>
    </w:tbl>
    <w:p w:rsidR="00793151" w:rsidRDefault="00793151">
      <w:pPr>
        <w:jc w:val="both"/>
        <w:rPr>
          <w:sz w:val="20"/>
          <w:szCs w:val="20"/>
        </w:rPr>
      </w:pPr>
      <w:r>
        <w:rPr>
          <w:sz w:val="20"/>
          <w:szCs w:val="20"/>
        </w:rPr>
        <w:lastRenderedPageBreak/>
        <w:t>*-В числителе – серии КРУ-2-10-20УЗ, в знаменателе – серии К-</w:t>
      </w:r>
      <w:r>
        <w:rPr>
          <w:sz w:val="20"/>
          <w:szCs w:val="20"/>
          <w:lang w:val="en-US"/>
        </w:rPr>
        <w:t>XII</w:t>
      </w:r>
      <w:r>
        <w:rPr>
          <w:sz w:val="20"/>
          <w:szCs w:val="20"/>
        </w:rPr>
        <w:t xml:space="preserve"> со шкафами серии К-</w:t>
      </w:r>
      <w:r>
        <w:rPr>
          <w:sz w:val="20"/>
          <w:szCs w:val="20"/>
          <w:lang w:val="en-US"/>
        </w:rPr>
        <w:t>XV</w:t>
      </w:r>
      <w:r>
        <w:rPr>
          <w:sz w:val="20"/>
          <w:szCs w:val="20"/>
        </w:rPr>
        <w:t xml:space="preserve"> на вводах и секционных выключателях при токе 3000 А.</w:t>
      </w:r>
    </w:p>
    <w:p w:rsidR="00793151" w:rsidRDefault="00793151">
      <w:r>
        <w:t>Таблица Б.3.</w:t>
      </w:r>
      <w:r>
        <w:tab/>
        <w:t>Укрупненные показатели стоимости РУ собственных нужд 0,4-6 кВ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08"/>
        <w:gridCol w:w="1502"/>
        <w:gridCol w:w="2605"/>
        <w:gridCol w:w="2606"/>
      </w:tblGrid>
      <w:tr w:rsidR="00793151">
        <w:trPr>
          <w:cantSplit/>
        </w:trPr>
        <w:tc>
          <w:tcPr>
            <w:tcW w:w="3708" w:type="dxa"/>
            <w:vMerge w:val="restart"/>
            <w:vAlign w:val="center"/>
          </w:tcPr>
          <w:p w:rsidR="00793151" w:rsidRDefault="00793151">
            <w:pPr>
              <w:jc w:val="center"/>
              <w:rPr>
                <w:sz w:val="20"/>
                <w:szCs w:val="20"/>
              </w:rPr>
            </w:pPr>
            <w:r>
              <w:rPr>
                <w:sz w:val="20"/>
                <w:szCs w:val="20"/>
              </w:rPr>
              <w:t>Наименование</w:t>
            </w:r>
          </w:p>
        </w:tc>
        <w:tc>
          <w:tcPr>
            <w:tcW w:w="6713" w:type="dxa"/>
            <w:gridSpan w:val="3"/>
            <w:vAlign w:val="center"/>
          </w:tcPr>
          <w:p w:rsidR="00793151" w:rsidRDefault="00793151">
            <w:pPr>
              <w:jc w:val="center"/>
              <w:rPr>
                <w:sz w:val="20"/>
                <w:szCs w:val="20"/>
              </w:rPr>
            </w:pPr>
            <w:r>
              <w:rPr>
                <w:sz w:val="20"/>
                <w:szCs w:val="20"/>
              </w:rPr>
              <w:t xml:space="preserve">Стоимость, тыс. руб. (на </w:t>
            </w:r>
            <w:smartTag w:uri="urn:schemas-microsoft-com:office:smarttags" w:element="metricconverter">
              <w:smartTagPr>
                <w:attr w:name="ProductID" w:val="1984 г"/>
              </w:smartTagPr>
              <w:r>
                <w:rPr>
                  <w:sz w:val="20"/>
                  <w:szCs w:val="20"/>
                </w:rPr>
                <w:t>1984 г</w:t>
              </w:r>
            </w:smartTag>
            <w:r>
              <w:rPr>
                <w:sz w:val="20"/>
                <w:szCs w:val="20"/>
              </w:rPr>
              <w:t>)</w:t>
            </w:r>
          </w:p>
        </w:tc>
      </w:tr>
      <w:tr w:rsidR="00793151">
        <w:trPr>
          <w:cantSplit/>
        </w:trPr>
        <w:tc>
          <w:tcPr>
            <w:tcW w:w="3708" w:type="dxa"/>
            <w:vMerge/>
            <w:tcBorders>
              <w:bottom w:val="single" w:sz="4" w:space="0" w:color="auto"/>
            </w:tcBorders>
            <w:vAlign w:val="center"/>
          </w:tcPr>
          <w:p w:rsidR="00793151" w:rsidRDefault="00793151">
            <w:pPr>
              <w:jc w:val="center"/>
              <w:rPr>
                <w:sz w:val="20"/>
                <w:szCs w:val="20"/>
              </w:rPr>
            </w:pPr>
          </w:p>
        </w:tc>
        <w:tc>
          <w:tcPr>
            <w:tcW w:w="1502" w:type="dxa"/>
            <w:tcBorders>
              <w:bottom w:val="single" w:sz="4" w:space="0" w:color="auto"/>
            </w:tcBorders>
            <w:vAlign w:val="center"/>
          </w:tcPr>
          <w:p w:rsidR="00793151" w:rsidRDefault="00793151">
            <w:pPr>
              <w:jc w:val="center"/>
              <w:rPr>
                <w:sz w:val="20"/>
                <w:szCs w:val="20"/>
              </w:rPr>
            </w:pPr>
            <w:r>
              <w:rPr>
                <w:sz w:val="20"/>
                <w:szCs w:val="20"/>
              </w:rPr>
              <w:t>оборудования</w:t>
            </w:r>
          </w:p>
        </w:tc>
        <w:tc>
          <w:tcPr>
            <w:tcW w:w="2605" w:type="dxa"/>
            <w:tcBorders>
              <w:bottom w:val="single" w:sz="4" w:space="0" w:color="auto"/>
            </w:tcBorders>
            <w:vAlign w:val="center"/>
          </w:tcPr>
          <w:p w:rsidR="00793151" w:rsidRDefault="00793151">
            <w:pPr>
              <w:jc w:val="center"/>
              <w:rPr>
                <w:sz w:val="20"/>
                <w:szCs w:val="20"/>
              </w:rPr>
            </w:pPr>
            <w:r>
              <w:rPr>
                <w:sz w:val="20"/>
                <w:szCs w:val="20"/>
              </w:rPr>
              <w:t>монтажа</w:t>
            </w:r>
          </w:p>
        </w:tc>
        <w:tc>
          <w:tcPr>
            <w:tcW w:w="2606" w:type="dxa"/>
            <w:tcBorders>
              <w:bottom w:val="single" w:sz="4" w:space="0" w:color="auto"/>
            </w:tcBorders>
            <w:vAlign w:val="center"/>
          </w:tcPr>
          <w:p w:rsidR="00793151" w:rsidRDefault="00793151">
            <w:pPr>
              <w:jc w:val="center"/>
              <w:rPr>
                <w:sz w:val="20"/>
                <w:szCs w:val="20"/>
              </w:rPr>
            </w:pPr>
            <w:r>
              <w:rPr>
                <w:sz w:val="20"/>
                <w:szCs w:val="20"/>
              </w:rPr>
              <w:t>всего</w:t>
            </w:r>
          </w:p>
        </w:tc>
      </w:tr>
      <w:tr w:rsidR="00793151">
        <w:tc>
          <w:tcPr>
            <w:tcW w:w="3708" w:type="dxa"/>
            <w:tcBorders>
              <w:top w:val="single" w:sz="4" w:space="0" w:color="auto"/>
              <w:left w:val="single" w:sz="4" w:space="0" w:color="auto"/>
              <w:bottom w:val="nil"/>
              <w:right w:val="single" w:sz="4" w:space="0" w:color="auto"/>
            </w:tcBorders>
            <w:vAlign w:val="center"/>
          </w:tcPr>
          <w:p w:rsidR="00793151" w:rsidRDefault="00793151">
            <w:pPr>
              <w:rPr>
                <w:sz w:val="20"/>
                <w:szCs w:val="20"/>
              </w:rPr>
            </w:pPr>
            <w:r>
              <w:rPr>
                <w:sz w:val="20"/>
                <w:szCs w:val="20"/>
              </w:rPr>
              <w:t>Шкаф КРУ КТП-СН-05</w:t>
            </w:r>
          </w:p>
        </w:tc>
        <w:tc>
          <w:tcPr>
            <w:tcW w:w="1502" w:type="dxa"/>
            <w:tcBorders>
              <w:top w:val="single" w:sz="4" w:space="0" w:color="auto"/>
              <w:left w:val="single" w:sz="4" w:space="0" w:color="auto"/>
              <w:bottom w:val="nil"/>
              <w:right w:val="single" w:sz="4" w:space="0" w:color="auto"/>
            </w:tcBorders>
            <w:vAlign w:val="center"/>
          </w:tcPr>
          <w:p w:rsidR="00793151" w:rsidRDefault="00793151">
            <w:pPr>
              <w:jc w:val="center"/>
              <w:rPr>
                <w:sz w:val="20"/>
                <w:szCs w:val="20"/>
              </w:rPr>
            </w:pPr>
            <w:r>
              <w:rPr>
                <w:sz w:val="20"/>
                <w:szCs w:val="20"/>
              </w:rPr>
              <w:t>2,67</w:t>
            </w:r>
          </w:p>
        </w:tc>
        <w:tc>
          <w:tcPr>
            <w:tcW w:w="2605" w:type="dxa"/>
            <w:tcBorders>
              <w:top w:val="single" w:sz="4" w:space="0" w:color="auto"/>
              <w:left w:val="single" w:sz="4" w:space="0" w:color="auto"/>
              <w:bottom w:val="nil"/>
              <w:right w:val="single" w:sz="4" w:space="0" w:color="auto"/>
            </w:tcBorders>
            <w:vAlign w:val="center"/>
          </w:tcPr>
          <w:p w:rsidR="00793151" w:rsidRDefault="00793151">
            <w:pPr>
              <w:jc w:val="center"/>
              <w:rPr>
                <w:sz w:val="20"/>
                <w:szCs w:val="20"/>
              </w:rPr>
            </w:pPr>
            <w:r>
              <w:rPr>
                <w:sz w:val="20"/>
                <w:szCs w:val="20"/>
              </w:rPr>
              <w:t>0,22</w:t>
            </w:r>
          </w:p>
        </w:tc>
        <w:tc>
          <w:tcPr>
            <w:tcW w:w="2606" w:type="dxa"/>
            <w:tcBorders>
              <w:top w:val="single" w:sz="4" w:space="0" w:color="auto"/>
              <w:left w:val="single" w:sz="4" w:space="0" w:color="auto"/>
              <w:bottom w:val="nil"/>
              <w:right w:val="single" w:sz="4" w:space="0" w:color="auto"/>
            </w:tcBorders>
            <w:vAlign w:val="center"/>
          </w:tcPr>
          <w:p w:rsidR="00793151" w:rsidRDefault="00793151">
            <w:pPr>
              <w:jc w:val="center"/>
              <w:rPr>
                <w:sz w:val="20"/>
                <w:szCs w:val="20"/>
              </w:rPr>
            </w:pPr>
            <w:r>
              <w:rPr>
                <w:sz w:val="20"/>
                <w:szCs w:val="20"/>
              </w:rPr>
              <w:t>2,89</w:t>
            </w:r>
          </w:p>
        </w:tc>
      </w:tr>
      <w:tr w:rsidR="00793151">
        <w:tc>
          <w:tcPr>
            <w:tcW w:w="3708" w:type="dxa"/>
            <w:tcBorders>
              <w:top w:val="nil"/>
              <w:left w:val="single" w:sz="4" w:space="0" w:color="auto"/>
              <w:bottom w:val="nil"/>
              <w:right w:val="single" w:sz="4" w:space="0" w:color="auto"/>
            </w:tcBorders>
            <w:vAlign w:val="center"/>
          </w:tcPr>
          <w:p w:rsidR="00793151" w:rsidRDefault="00793151">
            <w:pPr>
              <w:rPr>
                <w:sz w:val="20"/>
                <w:szCs w:val="20"/>
              </w:rPr>
            </w:pPr>
            <w:r>
              <w:rPr>
                <w:sz w:val="20"/>
                <w:szCs w:val="20"/>
              </w:rPr>
              <w:t>Ячейка КРУ 6 кВ отходящая с выключателем типа:</w:t>
            </w:r>
          </w:p>
          <w:p w:rsidR="00793151" w:rsidRDefault="00793151">
            <w:pPr>
              <w:ind w:left="240"/>
              <w:rPr>
                <w:sz w:val="20"/>
                <w:szCs w:val="20"/>
              </w:rPr>
            </w:pPr>
            <w:r>
              <w:rPr>
                <w:sz w:val="20"/>
                <w:szCs w:val="20"/>
              </w:rPr>
              <w:t>ВМПЭ-10 на 630, 1000, 1600 и 2000 А</w:t>
            </w:r>
          </w:p>
          <w:p w:rsidR="00793151" w:rsidRDefault="00793151">
            <w:pPr>
              <w:ind w:left="240"/>
              <w:rPr>
                <w:sz w:val="20"/>
                <w:szCs w:val="20"/>
              </w:rPr>
            </w:pPr>
            <w:r>
              <w:rPr>
                <w:sz w:val="20"/>
                <w:szCs w:val="20"/>
              </w:rPr>
              <w:t>ВЭ-10/31,5УЗ на 1600, 2000А</w:t>
            </w:r>
          </w:p>
          <w:p w:rsidR="00793151" w:rsidRDefault="00793151">
            <w:pPr>
              <w:ind w:left="240"/>
              <w:rPr>
                <w:sz w:val="20"/>
                <w:szCs w:val="20"/>
              </w:rPr>
            </w:pPr>
            <w:r>
              <w:rPr>
                <w:sz w:val="20"/>
                <w:szCs w:val="20"/>
              </w:rPr>
              <w:t>ВЭ(С)-6/40УЗ на 1600, 2000 А</w:t>
            </w:r>
          </w:p>
        </w:tc>
        <w:tc>
          <w:tcPr>
            <w:tcW w:w="1502" w:type="dxa"/>
            <w:tcBorders>
              <w:top w:val="nil"/>
              <w:left w:val="single" w:sz="4" w:space="0" w:color="auto"/>
              <w:bottom w:val="nil"/>
              <w:right w:val="single" w:sz="4" w:space="0" w:color="auto"/>
            </w:tcBorders>
          </w:tcPr>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r>
              <w:rPr>
                <w:sz w:val="20"/>
                <w:szCs w:val="20"/>
              </w:rPr>
              <w:t>2,2</w:t>
            </w:r>
          </w:p>
          <w:p w:rsidR="00793151" w:rsidRDefault="00793151">
            <w:pPr>
              <w:jc w:val="center"/>
              <w:rPr>
                <w:sz w:val="20"/>
                <w:szCs w:val="20"/>
              </w:rPr>
            </w:pPr>
            <w:r>
              <w:rPr>
                <w:sz w:val="20"/>
                <w:szCs w:val="20"/>
              </w:rPr>
              <w:t>8,3</w:t>
            </w:r>
          </w:p>
          <w:p w:rsidR="00793151" w:rsidRDefault="00793151">
            <w:pPr>
              <w:jc w:val="center"/>
              <w:rPr>
                <w:sz w:val="20"/>
                <w:szCs w:val="20"/>
              </w:rPr>
            </w:pPr>
            <w:r>
              <w:rPr>
                <w:sz w:val="20"/>
                <w:szCs w:val="20"/>
              </w:rPr>
              <w:t>8,5</w:t>
            </w:r>
          </w:p>
        </w:tc>
        <w:tc>
          <w:tcPr>
            <w:tcW w:w="2605" w:type="dxa"/>
            <w:tcBorders>
              <w:top w:val="nil"/>
              <w:left w:val="single" w:sz="4" w:space="0" w:color="auto"/>
              <w:bottom w:val="nil"/>
              <w:right w:val="single" w:sz="4" w:space="0" w:color="auto"/>
            </w:tcBorders>
          </w:tcPr>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r>
              <w:rPr>
                <w:sz w:val="20"/>
                <w:szCs w:val="20"/>
              </w:rPr>
              <w:t>0,33</w:t>
            </w:r>
          </w:p>
          <w:p w:rsidR="00793151" w:rsidRDefault="00793151">
            <w:pPr>
              <w:jc w:val="center"/>
              <w:rPr>
                <w:sz w:val="20"/>
                <w:szCs w:val="20"/>
              </w:rPr>
            </w:pPr>
            <w:r>
              <w:rPr>
                <w:sz w:val="20"/>
                <w:szCs w:val="20"/>
              </w:rPr>
              <w:t>0,36</w:t>
            </w:r>
          </w:p>
          <w:p w:rsidR="00793151" w:rsidRDefault="00793151">
            <w:pPr>
              <w:jc w:val="center"/>
              <w:rPr>
                <w:sz w:val="20"/>
                <w:szCs w:val="20"/>
              </w:rPr>
            </w:pPr>
            <w:r>
              <w:rPr>
                <w:sz w:val="20"/>
                <w:szCs w:val="20"/>
              </w:rPr>
              <w:t>0,36</w:t>
            </w:r>
          </w:p>
        </w:tc>
        <w:tc>
          <w:tcPr>
            <w:tcW w:w="2606" w:type="dxa"/>
            <w:tcBorders>
              <w:top w:val="nil"/>
              <w:left w:val="single" w:sz="4" w:space="0" w:color="auto"/>
              <w:bottom w:val="nil"/>
              <w:right w:val="single" w:sz="4" w:space="0" w:color="auto"/>
            </w:tcBorders>
          </w:tcPr>
          <w:p w:rsidR="00793151" w:rsidRDefault="00793151">
            <w:pPr>
              <w:jc w:val="center"/>
              <w:rPr>
                <w:sz w:val="20"/>
                <w:szCs w:val="20"/>
              </w:rPr>
            </w:pPr>
          </w:p>
          <w:p w:rsidR="00793151" w:rsidRDefault="00793151">
            <w:pPr>
              <w:jc w:val="center"/>
              <w:rPr>
                <w:sz w:val="20"/>
                <w:szCs w:val="20"/>
              </w:rPr>
            </w:pPr>
          </w:p>
          <w:p w:rsidR="00793151" w:rsidRDefault="00793151">
            <w:pPr>
              <w:jc w:val="center"/>
              <w:rPr>
                <w:sz w:val="20"/>
                <w:szCs w:val="20"/>
              </w:rPr>
            </w:pPr>
            <w:r>
              <w:rPr>
                <w:sz w:val="20"/>
                <w:szCs w:val="20"/>
              </w:rPr>
              <w:t>2,53</w:t>
            </w:r>
          </w:p>
          <w:p w:rsidR="00793151" w:rsidRDefault="00793151">
            <w:pPr>
              <w:jc w:val="center"/>
              <w:rPr>
                <w:sz w:val="20"/>
                <w:szCs w:val="20"/>
              </w:rPr>
            </w:pPr>
            <w:r>
              <w:rPr>
                <w:sz w:val="20"/>
                <w:szCs w:val="20"/>
              </w:rPr>
              <w:t>8,66</w:t>
            </w:r>
          </w:p>
          <w:p w:rsidR="00793151" w:rsidRDefault="00793151">
            <w:pPr>
              <w:jc w:val="center"/>
              <w:rPr>
                <w:sz w:val="20"/>
                <w:szCs w:val="20"/>
              </w:rPr>
            </w:pPr>
            <w:r>
              <w:rPr>
                <w:sz w:val="20"/>
                <w:szCs w:val="20"/>
              </w:rPr>
              <w:t>8,86</w:t>
            </w:r>
          </w:p>
        </w:tc>
      </w:tr>
      <w:tr w:rsidR="00793151">
        <w:tc>
          <w:tcPr>
            <w:tcW w:w="3708" w:type="dxa"/>
            <w:tcBorders>
              <w:top w:val="nil"/>
              <w:left w:val="single" w:sz="4" w:space="0" w:color="auto"/>
              <w:bottom w:val="single" w:sz="4" w:space="0" w:color="auto"/>
              <w:right w:val="single" w:sz="4" w:space="0" w:color="auto"/>
            </w:tcBorders>
            <w:vAlign w:val="center"/>
          </w:tcPr>
          <w:p w:rsidR="00793151" w:rsidRDefault="00793151">
            <w:pPr>
              <w:rPr>
                <w:sz w:val="20"/>
                <w:szCs w:val="20"/>
              </w:rPr>
            </w:pPr>
            <w:r>
              <w:rPr>
                <w:sz w:val="20"/>
                <w:szCs w:val="20"/>
              </w:rPr>
              <w:t>Ячейка вводная с выключателями типа</w:t>
            </w:r>
          </w:p>
          <w:p w:rsidR="00793151" w:rsidRDefault="00793151">
            <w:pPr>
              <w:ind w:left="240"/>
              <w:rPr>
                <w:sz w:val="20"/>
                <w:szCs w:val="20"/>
              </w:rPr>
            </w:pPr>
            <w:r>
              <w:rPr>
                <w:sz w:val="20"/>
                <w:szCs w:val="20"/>
              </w:rPr>
              <w:t>ВМПЭ-10 на 2000, 3200 А</w:t>
            </w:r>
          </w:p>
          <w:p w:rsidR="00793151" w:rsidRDefault="00793151">
            <w:pPr>
              <w:ind w:left="240"/>
              <w:rPr>
                <w:sz w:val="20"/>
                <w:szCs w:val="20"/>
              </w:rPr>
            </w:pPr>
            <w:r>
              <w:rPr>
                <w:sz w:val="20"/>
                <w:szCs w:val="20"/>
              </w:rPr>
              <w:t>ВЭ-10/31,5УЗ на 1000, 3200А</w:t>
            </w:r>
          </w:p>
          <w:p w:rsidR="00793151" w:rsidRDefault="00793151">
            <w:pPr>
              <w:ind w:left="240"/>
              <w:rPr>
                <w:sz w:val="20"/>
                <w:szCs w:val="20"/>
              </w:rPr>
            </w:pPr>
            <w:r>
              <w:rPr>
                <w:sz w:val="20"/>
                <w:szCs w:val="20"/>
              </w:rPr>
              <w:t>ВЭ(С)-6/40УЗ на 2000, 3200 А</w:t>
            </w:r>
          </w:p>
        </w:tc>
        <w:tc>
          <w:tcPr>
            <w:tcW w:w="1502" w:type="dxa"/>
            <w:tcBorders>
              <w:top w:val="nil"/>
              <w:left w:val="single" w:sz="4" w:space="0" w:color="auto"/>
              <w:bottom w:val="single" w:sz="4" w:space="0" w:color="auto"/>
              <w:right w:val="single" w:sz="4" w:space="0" w:color="auto"/>
            </w:tcBorders>
          </w:tcPr>
          <w:p w:rsidR="00793151" w:rsidRDefault="00793151">
            <w:pPr>
              <w:jc w:val="center"/>
              <w:rPr>
                <w:sz w:val="20"/>
                <w:szCs w:val="20"/>
              </w:rPr>
            </w:pPr>
          </w:p>
          <w:p w:rsidR="00793151" w:rsidRDefault="00793151">
            <w:pPr>
              <w:jc w:val="center"/>
              <w:rPr>
                <w:sz w:val="20"/>
                <w:szCs w:val="20"/>
              </w:rPr>
            </w:pPr>
            <w:r>
              <w:rPr>
                <w:sz w:val="20"/>
                <w:szCs w:val="20"/>
              </w:rPr>
              <w:t>3,8</w:t>
            </w:r>
          </w:p>
          <w:p w:rsidR="00793151" w:rsidRDefault="00793151">
            <w:pPr>
              <w:jc w:val="center"/>
              <w:rPr>
                <w:sz w:val="20"/>
                <w:szCs w:val="20"/>
              </w:rPr>
            </w:pPr>
            <w:r>
              <w:rPr>
                <w:sz w:val="20"/>
                <w:szCs w:val="20"/>
              </w:rPr>
              <w:t>8,3</w:t>
            </w:r>
          </w:p>
          <w:p w:rsidR="00793151" w:rsidRDefault="00793151">
            <w:pPr>
              <w:jc w:val="center"/>
              <w:rPr>
                <w:sz w:val="20"/>
                <w:szCs w:val="20"/>
              </w:rPr>
            </w:pPr>
            <w:r>
              <w:rPr>
                <w:sz w:val="20"/>
                <w:szCs w:val="20"/>
              </w:rPr>
              <w:t>8,5</w:t>
            </w:r>
          </w:p>
        </w:tc>
        <w:tc>
          <w:tcPr>
            <w:tcW w:w="2605" w:type="dxa"/>
            <w:tcBorders>
              <w:top w:val="nil"/>
              <w:left w:val="single" w:sz="4" w:space="0" w:color="auto"/>
              <w:bottom w:val="single" w:sz="4" w:space="0" w:color="auto"/>
              <w:right w:val="single" w:sz="4" w:space="0" w:color="auto"/>
            </w:tcBorders>
          </w:tcPr>
          <w:p w:rsidR="00793151" w:rsidRDefault="00793151">
            <w:pPr>
              <w:jc w:val="center"/>
              <w:rPr>
                <w:sz w:val="20"/>
                <w:szCs w:val="20"/>
              </w:rPr>
            </w:pPr>
          </w:p>
          <w:p w:rsidR="00793151" w:rsidRDefault="00793151">
            <w:pPr>
              <w:jc w:val="center"/>
              <w:rPr>
                <w:sz w:val="20"/>
                <w:szCs w:val="20"/>
              </w:rPr>
            </w:pPr>
            <w:r>
              <w:rPr>
                <w:sz w:val="20"/>
                <w:szCs w:val="20"/>
              </w:rPr>
              <w:t>0,8</w:t>
            </w:r>
          </w:p>
          <w:p w:rsidR="00793151" w:rsidRDefault="00793151">
            <w:pPr>
              <w:jc w:val="center"/>
              <w:rPr>
                <w:sz w:val="20"/>
                <w:szCs w:val="20"/>
              </w:rPr>
            </w:pPr>
            <w:r>
              <w:rPr>
                <w:sz w:val="20"/>
                <w:szCs w:val="20"/>
              </w:rPr>
              <w:t>0,8</w:t>
            </w:r>
          </w:p>
          <w:p w:rsidR="00793151" w:rsidRDefault="00793151">
            <w:pPr>
              <w:jc w:val="center"/>
              <w:rPr>
                <w:sz w:val="20"/>
                <w:szCs w:val="20"/>
              </w:rPr>
            </w:pPr>
            <w:r>
              <w:rPr>
                <w:sz w:val="20"/>
                <w:szCs w:val="20"/>
              </w:rPr>
              <w:t>0,8</w:t>
            </w:r>
          </w:p>
        </w:tc>
        <w:tc>
          <w:tcPr>
            <w:tcW w:w="2606" w:type="dxa"/>
            <w:tcBorders>
              <w:top w:val="nil"/>
              <w:left w:val="single" w:sz="4" w:space="0" w:color="auto"/>
              <w:bottom w:val="single" w:sz="4" w:space="0" w:color="auto"/>
              <w:right w:val="single" w:sz="4" w:space="0" w:color="auto"/>
            </w:tcBorders>
          </w:tcPr>
          <w:p w:rsidR="00793151" w:rsidRDefault="00793151">
            <w:pPr>
              <w:jc w:val="center"/>
              <w:rPr>
                <w:sz w:val="20"/>
                <w:szCs w:val="20"/>
              </w:rPr>
            </w:pPr>
          </w:p>
          <w:p w:rsidR="00793151" w:rsidRDefault="00793151">
            <w:pPr>
              <w:jc w:val="center"/>
              <w:rPr>
                <w:sz w:val="20"/>
                <w:szCs w:val="20"/>
              </w:rPr>
            </w:pPr>
            <w:r>
              <w:rPr>
                <w:sz w:val="20"/>
                <w:szCs w:val="20"/>
              </w:rPr>
              <w:t>4,6</w:t>
            </w:r>
          </w:p>
          <w:p w:rsidR="00793151" w:rsidRDefault="00793151">
            <w:pPr>
              <w:jc w:val="center"/>
              <w:rPr>
                <w:sz w:val="20"/>
                <w:szCs w:val="20"/>
              </w:rPr>
            </w:pPr>
            <w:r>
              <w:rPr>
                <w:sz w:val="20"/>
                <w:szCs w:val="20"/>
              </w:rPr>
              <w:t>9,1</w:t>
            </w:r>
          </w:p>
          <w:p w:rsidR="00793151" w:rsidRDefault="00793151">
            <w:pPr>
              <w:jc w:val="center"/>
              <w:rPr>
                <w:sz w:val="20"/>
                <w:szCs w:val="20"/>
              </w:rPr>
            </w:pPr>
            <w:r>
              <w:rPr>
                <w:sz w:val="20"/>
                <w:szCs w:val="20"/>
              </w:rPr>
              <w:t>9,3</w:t>
            </w:r>
          </w:p>
        </w:tc>
      </w:tr>
    </w:tbl>
    <w:p w:rsidR="00793151" w:rsidRDefault="00793151">
      <w:pPr>
        <w:ind w:left="-120"/>
        <w:rPr>
          <w:sz w:val="20"/>
          <w:szCs w:val="20"/>
          <w:lang w:val="en-US"/>
        </w:rPr>
      </w:pPr>
    </w:p>
    <w:p w:rsidR="00793151" w:rsidRDefault="00793151">
      <w:pPr>
        <w:ind w:left="-120"/>
        <w:rPr>
          <w:sz w:val="20"/>
          <w:szCs w:val="20"/>
          <w:lang w:val="en-US"/>
        </w:rPr>
      </w:pPr>
    </w:p>
    <w:p w:rsidR="00793151" w:rsidRDefault="00793151">
      <w:r>
        <w:t>Таблица Б.4.</w:t>
      </w:r>
      <w:r>
        <w:tab/>
        <w:t>Укрупненные показатели стоимости синхронных электродвигателей</w:t>
      </w:r>
    </w:p>
    <w:p w:rsidR="00793151" w:rsidRDefault="00793151"/>
    <w:tbl>
      <w:tblPr>
        <w:tblpPr w:leftFromText="180" w:rightFromText="180" w:vertAnchor="page" w:horzAnchor="margin" w:tblpY="4708"/>
        <w:tblW w:w="104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3"/>
        <w:gridCol w:w="793"/>
        <w:gridCol w:w="793"/>
        <w:gridCol w:w="792"/>
        <w:gridCol w:w="792"/>
        <w:gridCol w:w="2039"/>
        <w:gridCol w:w="794"/>
        <w:gridCol w:w="794"/>
        <w:gridCol w:w="794"/>
        <w:gridCol w:w="794"/>
      </w:tblGrid>
      <w:tr w:rsidR="00793151">
        <w:tc>
          <w:tcPr>
            <w:tcW w:w="2043" w:type="dxa"/>
            <w:vAlign w:val="center"/>
          </w:tcPr>
          <w:p w:rsidR="00793151" w:rsidRDefault="00793151">
            <w:pPr>
              <w:jc w:val="center"/>
              <w:rPr>
                <w:sz w:val="20"/>
                <w:szCs w:val="20"/>
              </w:rPr>
            </w:pPr>
            <w:r>
              <w:rPr>
                <w:sz w:val="20"/>
                <w:szCs w:val="20"/>
              </w:rPr>
              <w:t>Тип</w:t>
            </w:r>
          </w:p>
        </w:tc>
        <w:tc>
          <w:tcPr>
            <w:tcW w:w="793" w:type="dxa"/>
            <w:vAlign w:val="center"/>
          </w:tcPr>
          <w:p w:rsidR="00793151" w:rsidRDefault="00793151">
            <w:pPr>
              <w:ind w:left="-123"/>
              <w:jc w:val="center"/>
              <w:rPr>
                <w:sz w:val="20"/>
                <w:szCs w:val="20"/>
              </w:rPr>
            </w:pPr>
            <w:r>
              <w:rPr>
                <w:position w:val="-12"/>
                <w:sz w:val="20"/>
                <w:szCs w:val="20"/>
              </w:rPr>
              <w:object w:dxaOrig="580" w:dyaOrig="360">
                <v:shape id="_x0000_i1640" type="#_x0000_t75" style="width:29.25pt;height:18pt" o:ole="">
                  <v:imagedata r:id="rId1117" o:title=""/>
                </v:shape>
                <o:OLEObject Type="Embed" ProgID="Equation.3" ShapeID="_x0000_i1640" DrawAspect="Content" ObjectID="_1596052691" r:id="rId1135"/>
              </w:object>
            </w:r>
            <w:r>
              <w:rPr>
                <w:sz w:val="20"/>
                <w:szCs w:val="20"/>
              </w:rPr>
              <w:t>, кВ</w:t>
            </w:r>
          </w:p>
        </w:tc>
        <w:tc>
          <w:tcPr>
            <w:tcW w:w="793" w:type="dxa"/>
            <w:vAlign w:val="center"/>
          </w:tcPr>
          <w:p w:rsidR="00793151" w:rsidRDefault="00793151">
            <w:pPr>
              <w:ind w:left="-108"/>
              <w:jc w:val="center"/>
              <w:rPr>
                <w:sz w:val="20"/>
                <w:szCs w:val="20"/>
              </w:rPr>
            </w:pPr>
            <w:r>
              <w:rPr>
                <w:position w:val="-10"/>
                <w:sz w:val="20"/>
                <w:szCs w:val="20"/>
              </w:rPr>
              <w:object w:dxaOrig="320" w:dyaOrig="340">
                <v:shape id="_x0000_i1641" type="#_x0000_t75" style="width:15.75pt;height:17.25pt" o:ole="">
                  <v:imagedata r:id="rId1136" o:title=""/>
                </v:shape>
                <o:OLEObject Type="Embed" ProgID="Equation.3" ShapeID="_x0000_i1641" DrawAspect="Content" ObjectID="_1596052692" r:id="rId1137"/>
              </w:object>
            </w:r>
            <w:r>
              <w:rPr>
                <w:sz w:val="20"/>
                <w:szCs w:val="20"/>
              </w:rPr>
              <w:t>,</w:t>
            </w:r>
          </w:p>
          <w:p w:rsidR="00793151" w:rsidRDefault="00793151">
            <w:pPr>
              <w:ind w:left="-108"/>
              <w:jc w:val="center"/>
              <w:rPr>
                <w:sz w:val="20"/>
                <w:szCs w:val="20"/>
              </w:rPr>
            </w:pPr>
            <w:r>
              <w:rPr>
                <w:sz w:val="20"/>
                <w:szCs w:val="20"/>
              </w:rPr>
              <w:t>об/мин</w:t>
            </w:r>
          </w:p>
        </w:tc>
        <w:tc>
          <w:tcPr>
            <w:tcW w:w="792" w:type="dxa"/>
            <w:vAlign w:val="center"/>
          </w:tcPr>
          <w:p w:rsidR="00793151" w:rsidRDefault="00793151">
            <w:pPr>
              <w:jc w:val="center"/>
              <w:rPr>
                <w:sz w:val="20"/>
                <w:szCs w:val="20"/>
              </w:rPr>
            </w:pPr>
            <w:r>
              <w:rPr>
                <w:position w:val="-12"/>
                <w:sz w:val="20"/>
                <w:szCs w:val="20"/>
              </w:rPr>
              <w:object w:dxaOrig="499" w:dyaOrig="360">
                <v:shape id="_x0000_i1642" type="#_x0000_t75" style="width:24.75pt;height:18pt" o:ole="">
                  <v:imagedata r:id="rId1131" o:title=""/>
                </v:shape>
                <o:OLEObject Type="Embed" ProgID="Equation.3" ShapeID="_x0000_i1642" DrawAspect="Content" ObjectID="_1596052693" r:id="rId1138"/>
              </w:object>
            </w:r>
            <w:r>
              <w:rPr>
                <w:sz w:val="20"/>
                <w:szCs w:val="20"/>
              </w:rPr>
              <w:t>,</w:t>
            </w:r>
          </w:p>
          <w:p w:rsidR="00793151" w:rsidRDefault="00793151">
            <w:pPr>
              <w:jc w:val="center"/>
              <w:rPr>
                <w:sz w:val="20"/>
                <w:szCs w:val="20"/>
              </w:rPr>
            </w:pPr>
            <w:r>
              <w:rPr>
                <w:sz w:val="20"/>
                <w:szCs w:val="20"/>
              </w:rPr>
              <w:t>кВА</w:t>
            </w:r>
          </w:p>
        </w:tc>
        <w:tc>
          <w:tcPr>
            <w:tcW w:w="792" w:type="dxa"/>
            <w:vAlign w:val="center"/>
          </w:tcPr>
          <w:p w:rsidR="00793151" w:rsidRDefault="00793151">
            <w:pPr>
              <w:jc w:val="center"/>
              <w:rPr>
                <w:sz w:val="20"/>
                <w:szCs w:val="20"/>
              </w:rPr>
            </w:pPr>
            <w:r>
              <w:rPr>
                <w:sz w:val="20"/>
                <w:szCs w:val="20"/>
              </w:rPr>
              <w:t>Стои-мость,</w:t>
            </w:r>
          </w:p>
          <w:p w:rsidR="00793151" w:rsidRDefault="00793151">
            <w:pPr>
              <w:jc w:val="center"/>
              <w:rPr>
                <w:sz w:val="20"/>
                <w:szCs w:val="20"/>
              </w:rPr>
            </w:pPr>
            <w:r>
              <w:rPr>
                <w:sz w:val="20"/>
                <w:szCs w:val="20"/>
              </w:rPr>
              <w:t>руб</w:t>
            </w:r>
          </w:p>
        </w:tc>
        <w:tc>
          <w:tcPr>
            <w:tcW w:w="2039" w:type="dxa"/>
            <w:vAlign w:val="center"/>
          </w:tcPr>
          <w:p w:rsidR="00793151" w:rsidRDefault="00793151">
            <w:pPr>
              <w:jc w:val="center"/>
              <w:rPr>
                <w:sz w:val="20"/>
                <w:szCs w:val="20"/>
              </w:rPr>
            </w:pPr>
            <w:r>
              <w:rPr>
                <w:sz w:val="20"/>
                <w:szCs w:val="20"/>
              </w:rPr>
              <w:t>Тип</w:t>
            </w:r>
          </w:p>
        </w:tc>
        <w:tc>
          <w:tcPr>
            <w:tcW w:w="794" w:type="dxa"/>
            <w:vAlign w:val="center"/>
          </w:tcPr>
          <w:p w:rsidR="00793151" w:rsidRDefault="00793151">
            <w:pPr>
              <w:ind w:left="-52"/>
              <w:jc w:val="center"/>
              <w:rPr>
                <w:sz w:val="20"/>
                <w:szCs w:val="20"/>
              </w:rPr>
            </w:pPr>
            <w:r>
              <w:rPr>
                <w:position w:val="-12"/>
                <w:sz w:val="20"/>
                <w:szCs w:val="20"/>
              </w:rPr>
              <w:object w:dxaOrig="580" w:dyaOrig="360">
                <v:shape id="_x0000_i1643" type="#_x0000_t75" style="width:29.25pt;height:18pt" o:ole="">
                  <v:imagedata r:id="rId1117" o:title=""/>
                </v:shape>
                <o:OLEObject Type="Embed" ProgID="Equation.3" ShapeID="_x0000_i1643" DrawAspect="Content" ObjectID="_1596052694" r:id="rId1139"/>
              </w:object>
            </w:r>
            <w:r>
              <w:rPr>
                <w:sz w:val="16"/>
                <w:szCs w:val="16"/>
              </w:rPr>
              <w:t>,</w:t>
            </w:r>
            <w:r>
              <w:rPr>
                <w:sz w:val="20"/>
                <w:szCs w:val="20"/>
              </w:rPr>
              <w:t xml:space="preserve"> кВ</w:t>
            </w:r>
          </w:p>
        </w:tc>
        <w:tc>
          <w:tcPr>
            <w:tcW w:w="794" w:type="dxa"/>
            <w:vAlign w:val="center"/>
          </w:tcPr>
          <w:p w:rsidR="00793151" w:rsidRDefault="00793151">
            <w:pPr>
              <w:ind w:left="-108"/>
              <w:jc w:val="center"/>
              <w:rPr>
                <w:sz w:val="20"/>
                <w:szCs w:val="20"/>
              </w:rPr>
            </w:pPr>
            <w:r>
              <w:rPr>
                <w:position w:val="-10"/>
                <w:sz w:val="20"/>
                <w:szCs w:val="20"/>
              </w:rPr>
              <w:object w:dxaOrig="320" w:dyaOrig="340">
                <v:shape id="_x0000_i1644" type="#_x0000_t75" style="width:15.75pt;height:17.25pt" o:ole="">
                  <v:imagedata r:id="rId1136" o:title=""/>
                </v:shape>
                <o:OLEObject Type="Embed" ProgID="Equation.3" ShapeID="_x0000_i1644" DrawAspect="Content" ObjectID="_1596052695" r:id="rId1140"/>
              </w:object>
            </w:r>
            <w:r>
              <w:rPr>
                <w:sz w:val="20"/>
                <w:szCs w:val="20"/>
              </w:rPr>
              <w:t>,</w:t>
            </w:r>
          </w:p>
          <w:p w:rsidR="00793151" w:rsidRDefault="00793151">
            <w:pPr>
              <w:ind w:left="-126"/>
              <w:jc w:val="center"/>
              <w:rPr>
                <w:sz w:val="20"/>
                <w:szCs w:val="20"/>
              </w:rPr>
            </w:pPr>
            <w:r>
              <w:rPr>
                <w:sz w:val="20"/>
                <w:szCs w:val="20"/>
              </w:rPr>
              <w:t>об/мин</w:t>
            </w:r>
          </w:p>
        </w:tc>
        <w:tc>
          <w:tcPr>
            <w:tcW w:w="794" w:type="dxa"/>
            <w:vAlign w:val="center"/>
          </w:tcPr>
          <w:p w:rsidR="00793151" w:rsidRDefault="00793151">
            <w:pPr>
              <w:jc w:val="center"/>
              <w:rPr>
                <w:sz w:val="20"/>
                <w:szCs w:val="20"/>
              </w:rPr>
            </w:pPr>
            <w:r>
              <w:rPr>
                <w:position w:val="-12"/>
                <w:sz w:val="20"/>
                <w:szCs w:val="20"/>
              </w:rPr>
              <w:object w:dxaOrig="499" w:dyaOrig="360">
                <v:shape id="_x0000_i1645" type="#_x0000_t75" style="width:24.75pt;height:18pt" o:ole="">
                  <v:imagedata r:id="rId1131" o:title=""/>
                </v:shape>
                <o:OLEObject Type="Embed" ProgID="Equation.3" ShapeID="_x0000_i1645" DrawAspect="Content" ObjectID="_1596052696" r:id="rId1141"/>
              </w:object>
            </w:r>
            <w:r>
              <w:rPr>
                <w:sz w:val="20"/>
                <w:szCs w:val="20"/>
              </w:rPr>
              <w:t>,</w:t>
            </w:r>
          </w:p>
          <w:p w:rsidR="00793151" w:rsidRDefault="00793151">
            <w:pPr>
              <w:jc w:val="center"/>
              <w:rPr>
                <w:sz w:val="20"/>
                <w:szCs w:val="20"/>
              </w:rPr>
            </w:pPr>
            <w:r>
              <w:rPr>
                <w:sz w:val="20"/>
                <w:szCs w:val="20"/>
              </w:rPr>
              <w:t>кВА</w:t>
            </w:r>
          </w:p>
        </w:tc>
        <w:tc>
          <w:tcPr>
            <w:tcW w:w="794" w:type="dxa"/>
            <w:vAlign w:val="center"/>
          </w:tcPr>
          <w:p w:rsidR="00793151" w:rsidRDefault="00793151">
            <w:pPr>
              <w:jc w:val="center"/>
              <w:rPr>
                <w:sz w:val="20"/>
                <w:szCs w:val="20"/>
              </w:rPr>
            </w:pPr>
            <w:r>
              <w:rPr>
                <w:sz w:val="20"/>
                <w:szCs w:val="20"/>
              </w:rPr>
              <w:t>Стои-мость</w:t>
            </w:r>
            <w:r>
              <w:rPr>
                <w:sz w:val="16"/>
                <w:szCs w:val="16"/>
              </w:rPr>
              <w:t>,</w:t>
            </w:r>
          </w:p>
          <w:p w:rsidR="00793151" w:rsidRDefault="00793151">
            <w:pPr>
              <w:jc w:val="center"/>
              <w:rPr>
                <w:sz w:val="20"/>
                <w:szCs w:val="20"/>
              </w:rPr>
            </w:pPr>
            <w:r>
              <w:rPr>
                <w:sz w:val="20"/>
                <w:szCs w:val="20"/>
              </w:rPr>
              <w:t>руб</w:t>
            </w:r>
          </w:p>
        </w:tc>
      </w:tr>
      <w:tr w:rsidR="00793151">
        <w:tc>
          <w:tcPr>
            <w:tcW w:w="10428" w:type="dxa"/>
            <w:gridSpan w:val="10"/>
            <w:vAlign w:val="center"/>
          </w:tcPr>
          <w:p w:rsidR="00793151" w:rsidRDefault="00793151">
            <w:pPr>
              <w:jc w:val="center"/>
              <w:rPr>
                <w:sz w:val="20"/>
                <w:szCs w:val="20"/>
              </w:rPr>
            </w:pPr>
            <w:r>
              <w:rPr>
                <w:sz w:val="20"/>
                <w:szCs w:val="20"/>
              </w:rPr>
              <w:t xml:space="preserve">Электродвигатели синхронные, руб. </w:t>
            </w:r>
            <w:smartTag w:uri="urn:schemas-microsoft-com:office:smarttags" w:element="metricconverter">
              <w:smartTagPr>
                <w:attr w:name="ProductID" w:val="1984 г"/>
              </w:smartTagPr>
              <w:r>
                <w:rPr>
                  <w:sz w:val="20"/>
                  <w:szCs w:val="20"/>
                </w:rPr>
                <w:t>1984 г</w:t>
              </w:r>
            </w:smartTag>
          </w:p>
        </w:tc>
      </w:tr>
      <w:tr w:rsidR="00793151">
        <w:tc>
          <w:tcPr>
            <w:tcW w:w="2043" w:type="dxa"/>
            <w:vAlign w:val="center"/>
          </w:tcPr>
          <w:p w:rsidR="00793151" w:rsidRDefault="00793151">
            <w:pPr>
              <w:rPr>
                <w:sz w:val="20"/>
                <w:szCs w:val="20"/>
              </w:rPr>
            </w:pPr>
            <w:r>
              <w:rPr>
                <w:sz w:val="20"/>
                <w:szCs w:val="20"/>
              </w:rPr>
              <w:t>СДН</w:t>
            </w:r>
          </w:p>
        </w:tc>
        <w:tc>
          <w:tcPr>
            <w:tcW w:w="793" w:type="dxa"/>
            <w:vAlign w:val="center"/>
          </w:tcPr>
          <w:p w:rsidR="00793151" w:rsidRDefault="00793151">
            <w:pPr>
              <w:jc w:val="center"/>
              <w:rPr>
                <w:sz w:val="20"/>
                <w:szCs w:val="20"/>
              </w:rPr>
            </w:pPr>
            <w:r>
              <w:rPr>
                <w:sz w:val="20"/>
                <w:szCs w:val="20"/>
              </w:rPr>
              <w:t>6</w:t>
            </w:r>
          </w:p>
        </w:tc>
        <w:tc>
          <w:tcPr>
            <w:tcW w:w="793" w:type="dxa"/>
            <w:vAlign w:val="center"/>
          </w:tcPr>
          <w:p w:rsidR="00793151" w:rsidRDefault="00793151">
            <w:pPr>
              <w:ind w:left="-108"/>
              <w:jc w:val="center"/>
              <w:rPr>
                <w:sz w:val="20"/>
                <w:szCs w:val="20"/>
              </w:rPr>
            </w:pPr>
            <w:r>
              <w:rPr>
                <w:sz w:val="20"/>
                <w:szCs w:val="20"/>
              </w:rPr>
              <w:t>1000</w:t>
            </w:r>
          </w:p>
        </w:tc>
        <w:tc>
          <w:tcPr>
            <w:tcW w:w="792" w:type="dxa"/>
            <w:vAlign w:val="center"/>
          </w:tcPr>
          <w:p w:rsidR="00793151" w:rsidRDefault="00793151">
            <w:pPr>
              <w:jc w:val="center"/>
              <w:rPr>
                <w:sz w:val="20"/>
                <w:szCs w:val="20"/>
              </w:rPr>
            </w:pPr>
            <w:r>
              <w:rPr>
                <w:sz w:val="20"/>
                <w:szCs w:val="20"/>
              </w:rPr>
              <w:t>1000</w:t>
            </w:r>
          </w:p>
        </w:tc>
        <w:tc>
          <w:tcPr>
            <w:tcW w:w="792" w:type="dxa"/>
            <w:vAlign w:val="center"/>
          </w:tcPr>
          <w:p w:rsidR="00793151" w:rsidRDefault="00793151">
            <w:pPr>
              <w:jc w:val="center"/>
              <w:rPr>
                <w:sz w:val="20"/>
                <w:szCs w:val="20"/>
              </w:rPr>
            </w:pPr>
            <w:r>
              <w:rPr>
                <w:sz w:val="20"/>
                <w:szCs w:val="20"/>
              </w:rPr>
              <w:t>780</w:t>
            </w:r>
          </w:p>
        </w:tc>
        <w:tc>
          <w:tcPr>
            <w:tcW w:w="2039" w:type="dxa"/>
            <w:vAlign w:val="center"/>
          </w:tcPr>
          <w:p w:rsidR="00793151" w:rsidRDefault="00793151">
            <w:pPr>
              <w:rPr>
                <w:sz w:val="20"/>
                <w:szCs w:val="20"/>
              </w:rPr>
            </w:pPr>
            <w:r>
              <w:rPr>
                <w:sz w:val="20"/>
                <w:szCs w:val="20"/>
              </w:rPr>
              <w:t>СТД-630-2ЗУХЛ4</w:t>
            </w:r>
          </w:p>
        </w:tc>
        <w:tc>
          <w:tcPr>
            <w:tcW w:w="794" w:type="dxa"/>
            <w:vAlign w:val="center"/>
          </w:tcPr>
          <w:p w:rsidR="00793151" w:rsidRDefault="00793151">
            <w:pPr>
              <w:jc w:val="center"/>
              <w:rPr>
                <w:sz w:val="20"/>
                <w:szCs w:val="20"/>
              </w:rPr>
            </w:pPr>
            <w:r>
              <w:rPr>
                <w:sz w:val="20"/>
                <w:szCs w:val="20"/>
              </w:rPr>
              <w:t>10</w:t>
            </w:r>
          </w:p>
        </w:tc>
        <w:tc>
          <w:tcPr>
            <w:tcW w:w="794" w:type="dxa"/>
            <w:vAlign w:val="center"/>
          </w:tcPr>
          <w:p w:rsidR="00793151" w:rsidRDefault="00793151">
            <w:pPr>
              <w:jc w:val="center"/>
              <w:rPr>
                <w:sz w:val="20"/>
                <w:szCs w:val="20"/>
              </w:rPr>
            </w:pPr>
            <w:r>
              <w:rPr>
                <w:sz w:val="20"/>
                <w:szCs w:val="20"/>
              </w:rPr>
              <w:t>30</w:t>
            </w:r>
            <w:r>
              <w:rPr>
                <w:sz w:val="20"/>
                <w:szCs w:val="20"/>
                <w:lang w:val="en-US"/>
              </w:rPr>
              <w:t>0</w:t>
            </w:r>
            <w:r>
              <w:rPr>
                <w:sz w:val="20"/>
                <w:szCs w:val="20"/>
              </w:rPr>
              <w:t>0</w:t>
            </w:r>
          </w:p>
        </w:tc>
        <w:tc>
          <w:tcPr>
            <w:tcW w:w="794" w:type="dxa"/>
            <w:vAlign w:val="center"/>
          </w:tcPr>
          <w:p w:rsidR="00793151" w:rsidRDefault="00793151">
            <w:pPr>
              <w:jc w:val="center"/>
              <w:rPr>
                <w:sz w:val="20"/>
                <w:szCs w:val="20"/>
              </w:rPr>
            </w:pPr>
            <w:r>
              <w:rPr>
                <w:sz w:val="20"/>
                <w:szCs w:val="20"/>
              </w:rPr>
              <w:t>630</w:t>
            </w:r>
          </w:p>
        </w:tc>
        <w:tc>
          <w:tcPr>
            <w:tcW w:w="794" w:type="dxa"/>
            <w:vAlign w:val="center"/>
          </w:tcPr>
          <w:p w:rsidR="00793151" w:rsidRDefault="00793151">
            <w:pPr>
              <w:jc w:val="center"/>
              <w:rPr>
                <w:sz w:val="20"/>
                <w:szCs w:val="20"/>
              </w:rPr>
            </w:pPr>
            <w:r>
              <w:rPr>
                <w:sz w:val="20"/>
                <w:szCs w:val="20"/>
              </w:rPr>
              <w:t>11300</w:t>
            </w:r>
          </w:p>
        </w:tc>
      </w:tr>
      <w:tr w:rsidR="00793151">
        <w:tc>
          <w:tcPr>
            <w:tcW w:w="2043" w:type="dxa"/>
          </w:tcPr>
          <w:p w:rsidR="00793151" w:rsidRDefault="00793151">
            <w:r>
              <w:rPr>
                <w:sz w:val="20"/>
                <w:szCs w:val="20"/>
              </w:rPr>
              <w:t>СДН</w:t>
            </w:r>
          </w:p>
        </w:tc>
        <w:tc>
          <w:tcPr>
            <w:tcW w:w="793" w:type="dxa"/>
            <w:vAlign w:val="center"/>
          </w:tcPr>
          <w:p w:rsidR="00793151" w:rsidRDefault="00793151">
            <w:pPr>
              <w:jc w:val="center"/>
              <w:rPr>
                <w:sz w:val="20"/>
                <w:szCs w:val="20"/>
              </w:rPr>
            </w:pPr>
            <w:r>
              <w:rPr>
                <w:sz w:val="20"/>
                <w:szCs w:val="20"/>
              </w:rPr>
              <w:t>6</w:t>
            </w:r>
          </w:p>
        </w:tc>
        <w:tc>
          <w:tcPr>
            <w:tcW w:w="793" w:type="dxa"/>
          </w:tcPr>
          <w:p w:rsidR="00793151" w:rsidRDefault="00793151">
            <w:pPr>
              <w:jc w:val="center"/>
              <w:rPr>
                <w:sz w:val="20"/>
                <w:szCs w:val="20"/>
              </w:rPr>
            </w:pPr>
            <w:r>
              <w:rPr>
                <w:sz w:val="20"/>
                <w:szCs w:val="20"/>
              </w:rPr>
              <w:t>1000</w:t>
            </w:r>
          </w:p>
        </w:tc>
        <w:tc>
          <w:tcPr>
            <w:tcW w:w="792" w:type="dxa"/>
            <w:vAlign w:val="center"/>
          </w:tcPr>
          <w:p w:rsidR="00793151" w:rsidRDefault="00793151">
            <w:pPr>
              <w:jc w:val="center"/>
              <w:rPr>
                <w:sz w:val="20"/>
                <w:szCs w:val="20"/>
              </w:rPr>
            </w:pPr>
            <w:r>
              <w:rPr>
                <w:sz w:val="20"/>
                <w:szCs w:val="20"/>
              </w:rPr>
              <w:t>1250</w:t>
            </w:r>
          </w:p>
        </w:tc>
        <w:tc>
          <w:tcPr>
            <w:tcW w:w="792" w:type="dxa"/>
            <w:vAlign w:val="center"/>
          </w:tcPr>
          <w:p w:rsidR="00793151" w:rsidRDefault="00793151">
            <w:pPr>
              <w:jc w:val="center"/>
              <w:rPr>
                <w:color w:val="000000"/>
                <w:sz w:val="20"/>
                <w:szCs w:val="20"/>
              </w:rPr>
            </w:pPr>
            <w:r>
              <w:rPr>
                <w:color w:val="000000"/>
                <w:sz w:val="20"/>
                <w:szCs w:val="20"/>
              </w:rPr>
              <w:t>9100</w:t>
            </w:r>
          </w:p>
        </w:tc>
        <w:tc>
          <w:tcPr>
            <w:tcW w:w="2039" w:type="dxa"/>
            <w:vAlign w:val="center"/>
          </w:tcPr>
          <w:p w:rsidR="00793151" w:rsidRDefault="00793151">
            <w:pPr>
              <w:rPr>
                <w:sz w:val="20"/>
                <w:szCs w:val="20"/>
              </w:rPr>
            </w:pPr>
            <w:r>
              <w:rPr>
                <w:sz w:val="20"/>
                <w:szCs w:val="20"/>
              </w:rPr>
              <w:t>СТД-800-2ЗУХЛ4</w:t>
            </w:r>
          </w:p>
        </w:tc>
        <w:tc>
          <w:tcPr>
            <w:tcW w:w="794" w:type="dxa"/>
            <w:vAlign w:val="center"/>
          </w:tcPr>
          <w:p w:rsidR="00793151" w:rsidRDefault="00793151">
            <w:pPr>
              <w:jc w:val="center"/>
              <w:rPr>
                <w:sz w:val="20"/>
                <w:szCs w:val="20"/>
              </w:rPr>
            </w:pPr>
            <w:r>
              <w:rPr>
                <w:sz w:val="20"/>
                <w:szCs w:val="20"/>
              </w:rPr>
              <w:t>10</w:t>
            </w:r>
          </w:p>
        </w:tc>
        <w:tc>
          <w:tcPr>
            <w:tcW w:w="794" w:type="dxa"/>
            <w:vAlign w:val="center"/>
          </w:tcPr>
          <w:p w:rsidR="00793151" w:rsidRDefault="00793151">
            <w:pPr>
              <w:jc w:val="center"/>
              <w:rPr>
                <w:sz w:val="20"/>
                <w:szCs w:val="20"/>
              </w:rPr>
            </w:pPr>
            <w:r>
              <w:rPr>
                <w:sz w:val="20"/>
                <w:szCs w:val="20"/>
              </w:rPr>
              <w:t>30</w:t>
            </w:r>
            <w:r>
              <w:rPr>
                <w:sz w:val="20"/>
                <w:szCs w:val="20"/>
                <w:lang w:val="en-US"/>
              </w:rPr>
              <w:t>0</w:t>
            </w:r>
            <w:r>
              <w:rPr>
                <w:sz w:val="20"/>
                <w:szCs w:val="20"/>
              </w:rPr>
              <w:t>0</w:t>
            </w:r>
          </w:p>
        </w:tc>
        <w:tc>
          <w:tcPr>
            <w:tcW w:w="794" w:type="dxa"/>
            <w:vAlign w:val="center"/>
          </w:tcPr>
          <w:p w:rsidR="00793151" w:rsidRDefault="00793151">
            <w:pPr>
              <w:jc w:val="center"/>
              <w:rPr>
                <w:sz w:val="20"/>
                <w:szCs w:val="20"/>
              </w:rPr>
            </w:pPr>
            <w:r>
              <w:rPr>
                <w:sz w:val="20"/>
                <w:szCs w:val="20"/>
                <w:lang w:val="en-US"/>
              </w:rPr>
              <w:t>80</w:t>
            </w:r>
            <w:r>
              <w:rPr>
                <w:sz w:val="20"/>
                <w:szCs w:val="20"/>
              </w:rPr>
              <w:t>0</w:t>
            </w:r>
          </w:p>
        </w:tc>
        <w:tc>
          <w:tcPr>
            <w:tcW w:w="794" w:type="dxa"/>
            <w:vAlign w:val="center"/>
          </w:tcPr>
          <w:p w:rsidR="00793151" w:rsidRDefault="00793151">
            <w:pPr>
              <w:jc w:val="center"/>
              <w:rPr>
                <w:sz w:val="20"/>
                <w:szCs w:val="20"/>
              </w:rPr>
            </w:pPr>
            <w:r>
              <w:rPr>
                <w:sz w:val="20"/>
                <w:szCs w:val="20"/>
              </w:rPr>
              <w:t>1</w:t>
            </w:r>
            <w:r>
              <w:rPr>
                <w:sz w:val="20"/>
                <w:szCs w:val="20"/>
                <w:lang w:val="en-US"/>
              </w:rPr>
              <w:t>22</w:t>
            </w:r>
            <w:r>
              <w:rPr>
                <w:sz w:val="20"/>
                <w:szCs w:val="20"/>
              </w:rPr>
              <w:t>00</w:t>
            </w:r>
          </w:p>
        </w:tc>
      </w:tr>
      <w:tr w:rsidR="00793151">
        <w:tc>
          <w:tcPr>
            <w:tcW w:w="2043" w:type="dxa"/>
          </w:tcPr>
          <w:p w:rsidR="00793151" w:rsidRDefault="00793151">
            <w:r>
              <w:rPr>
                <w:sz w:val="20"/>
                <w:szCs w:val="20"/>
              </w:rPr>
              <w:t>СДН</w:t>
            </w:r>
          </w:p>
        </w:tc>
        <w:tc>
          <w:tcPr>
            <w:tcW w:w="793" w:type="dxa"/>
            <w:vAlign w:val="center"/>
          </w:tcPr>
          <w:p w:rsidR="00793151" w:rsidRDefault="00793151">
            <w:pPr>
              <w:jc w:val="center"/>
              <w:rPr>
                <w:sz w:val="20"/>
                <w:szCs w:val="20"/>
              </w:rPr>
            </w:pPr>
            <w:r>
              <w:rPr>
                <w:sz w:val="20"/>
                <w:szCs w:val="20"/>
              </w:rPr>
              <w:t>6</w:t>
            </w:r>
          </w:p>
        </w:tc>
        <w:tc>
          <w:tcPr>
            <w:tcW w:w="793" w:type="dxa"/>
          </w:tcPr>
          <w:p w:rsidR="00793151" w:rsidRDefault="00793151">
            <w:pPr>
              <w:jc w:val="center"/>
              <w:rPr>
                <w:sz w:val="20"/>
                <w:szCs w:val="20"/>
              </w:rPr>
            </w:pPr>
            <w:r>
              <w:rPr>
                <w:sz w:val="20"/>
                <w:szCs w:val="20"/>
              </w:rPr>
              <w:t>1000</w:t>
            </w:r>
          </w:p>
        </w:tc>
        <w:tc>
          <w:tcPr>
            <w:tcW w:w="792" w:type="dxa"/>
            <w:vAlign w:val="center"/>
          </w:tcPr>
          <w:p w:rsidR="00793151" w:rsidRDefault="00793151">
            <w:pPr>
              <w:jc w:val="center"/>
              <w:rPr>
                <w:sz w:val="20"/>
                <w:szCs w:val="20"/>
              </w:rPr>
            </w:pPr>
            <w:r>
              <w:rPr>
                <w:sz w:val="20"/>
                <w:szCs w:val="20"/>
              </w:rPr>
              <w:t>1600</w:t>
            </w:r>
          </w:p>
        </w:tc>
        <w:tc>
          <w:tcPr>
            <w:tcW w:w="792" w:type="dxa"/>
            <w:vAlign w:val="center"/>
          </w:tcPr>
          <w:p w:rsidR="00793151" w:rsidRDefault="00793151">
            <w:pPr>
              <w:jc w:val="center"/>
              <w:rPr>
                <w:color w:val="000000"/>
                <w:sz w:val="20"/>
                <w:szCs w:val="20"/>
              </w:rPr>
            </w:pPr>
          </w:p>
        </w:tc>
        <w:tc>
          <w:tcPr>
            <w:tcW w:w="2039" w:type="dxa"/>
            <w:vAlign w:val="center"/>
          </w:tcPr>
          <w:p w:rsidR="00793151" w:rsidRDefault="00793151">
            <w:pPr>
              <w:rPr>
                <w:sz w:val="20"/>
                <w:szCs w:val="20"/>
              </w:rPr>
            </w:pPr>
            <w:r>
              <w:rPr>
                <w:sz w:val="20"/>
                <w:szCs w:val="20"/>
              </w:rPr>
              <w:t>СТД-1000-2ЗУХЛ4</w:t>
            </w:r>
          </w:p>
        </w:tc>
        <w:tc>
          <w:tcPr>
            <w:tcW w:w="794" w:type="dxa"/>
            <w:vAlign w:val="center"/>
          </w:tcPr>
          <w:p w:rsidR="00793151" w:rsidRDefault="00793151">
            <w:pPr>
              <w:jc w:val="center"/>
              <w:rPr>
                <w:sz w:val="20"/>
                <w:szCs w:val="20"/>
              </w:rPr>
            </w:pPr>
            <w:r>
              <w:rPr>
                <w:sz w:val="20"/>
                <w:szCs w:val="20"/>
              </w:rPr>
              <w:t>10</w:t>
            </w:r>
          </w:p>
        </w:tc>
        <w:tc>
          <w:tcPr>
            <w:tcW w:w="794" w:type="dxa"/>
            <w:vAlign w:val="center"/>
          </w:tcPr>
          <w:p w:rsidR="00793151" w:rsidRDefault="00793151">
            <w:pPr>
              <w:jc w:val="center"/>
              <w:rPr>
                <w:sz w:val="20"/>
                <w:szCs w:val="20"/>
                <w:lang w:val="en-US"/>
              </w:rPr>
            </w:pPr>
            <w:r>
              <w:rPr>
                <w:sz w:val="20"/>
                <w:szCs w:val="20"/>
              </w:rPr>
              <w:t>300</w:t>
            </w:r>
            <w:r>
              <w:rPr>
                <w:sz w:val="20"/>
                <w:szCs w:val="20"/>
                <w:lang w:val="en-US"/>
              </w:rPr>
              <w:t>0</w:t>
            </w:r>
          </w:p>
        </w:tc>
        <w:tc>
          <w:tcPr>
            <w:tcW w:w="794" w:type="dxa"/>
            <w:vAlign w:val="center"/>
          </w:tcPr>
          <w:p w:rsidR="00793151" w:rsidRDefault="00793151">
            <w:pPr>
              <w:jc w:val="center"/>
              <w:rPr>
                <w:sz w:val="20"/>
                <w:szCs w:val="20"/>
              </w:rPr>
            </w:pPr>
            <w:r>
              <w:rPr>
                <w:sz w:val="20"/>
                <w:szCs w:val="20"/>
                <w:lang w:val="en-US"/>
              </w:rPr>
              <w:t>100</w:t>
            </w:r>
            <w:r>
              <w:rPr>
                <w:sz w:val="20"/>
                <w:szCs w:val="20"/>
              </w:rPr>
              <w:t>0</w:t>
            </w:r>
          </w:p>
        </w:tc>
        <w:tc>
          <w:tcPr>
            <w:tcW w:w="794" w:type="dxa"/>
            <w:vAlign w:val="center"/>
          </w:tcPr>
          <w:p w:rsidR="00793151" w:rsidRDefault="00793151">
            <w:pPr>
              <w:jc w:val="center"/>
              <w:rPr>
                <w:sz w:val="20"/>
                <w:szCs w:val="20"/>
              </w:rPr>
            </w:pPr>
            <w:r>
              <w:rPr>
                <w:sz w:val="20"/>
                <w:szCs w:val="20"/>
              </w:rPr>
              <w:t>1</w:t>
            </w:r>
            <w:r>
              <w:rPr>
                <w:sz w:val="20"/>
                <w:szCs w:val="20"/>
                <w:lang w:val="en-US"/>
              </w:rPr>
              <w:t>35</w:t>
            </w:r>
            <w:r>
              <w:rPr>
                <w:sz w:val="20"/>
                <w:szCs w:val="20"/>
              </w:rPr>
              <w:t>00</w:t>
            </w:r>
          </w:p>
        </w:tc>
      </w:tr>
      <w:tr w:rsidR="00793151">
        <w:tc>
          <w:tcPr>
            <w:tcW w:w="2043" w:type="dxa"/>
          </w:tcPr>
          <w:p w:rsidR="00793151" w:rsidRDefault="00793151">
            <w:r>
              <w:rPr>
                <w:sz w:val="20"/>
                <w:szCs w:val="20"/>
              </w:rPr>
              <w:t>СДН</w:t>
            </w:r>
          </w:p>
        </w:tc>
        <w:tc>
          <w:tcPr>
            <w:tcW w:w="793" w:type="dxa"/>
            <w:vAlign w:val="center"/>
          </w:tcPr>
          <w:p w:rsidR="00793151" w:rsidRDefault="00793151">
            <w:pPr>
              <w:jc w:val="center"/>
              <w:rPr>
                <w:sz w:val="20"/>
                <w:szCs w:val="20"/>
              </w:rPr>
            </w:pPr>
            <w:r>
              <w:rPr>
                <w:sz w:val="20"/>
                <w:szCs w:val="20"/>
              </w:rPr>
              <w:t>6</w:t>
            </w:r>
          </w:p>
        </w:tc>
        <w:tc>
          <w:tcPr>
            <w:tcW w:w="793" w:type="dxa"/>
          </w:tcPr>
          <w:p w:rsidR="00793151" w:rsidRDefault="00793151">
            <w:pPr>
              <w:jc w:val="center"/>
              <w:rPr>
                <w:sz w:val="20"/>
                <w:szCs w:val="20"/>
              </w:rPr>
            </w:pPr>
            <w:r>
              <w:rPr>
                <w:sz w:val="20"/>
                <w:szCs w:val="20"/>
              </w:rPr>
              <w:t>1000</w:t>
            </w:r>
          </w:p>
        </w:tc>
        <w:tc>
          <w:tcPr>
            <w:tcW w:w="792" w:type="dxa"/>
            <w:vAlign w:val="center"/>
          </w:tcPr>
          <w:p w:rsidR="00793151" w:rsidRDefault="00793151">
            <w:pPr>
              <w:jc w:val="center"/>
              <w:rPr>
                <w:sz w:val="20"/>
                <w:szCs w:val="20"/>
              </w:rPr>
            </w:pPr>
            <w:r>
              <w:rPr>
                <w:sz w:val="20"/>
                <w:szCs w:val="20"/>
              </w:rPr>
              <w:t>2500</w:t>
            </w:r>
          </w:p>
        </w:tc>
        <w:tc>
          <w:tcPr>
            <w:tcW w:w="792" w:type="dxa"/>
            <w:vAlign w:val="center"/>
          </w:tcPr>
          <w:p w:rsidR="00793151" w:rsidRDefault="00793151">
            <w:pPr>
              <w:jc w:val="center"/>
              <w:rPr>
                <w:color w:val="000000"/>
                <w:sz w:val="20"/>
                <w:szCs w:val="20"/>
              </w:rPr>
            </w:pPr>
            <w:r>
              <w:rPr>
                <w:color w:val="000000"/>
                <w:sz w:val="20"/>
                <w:szCs w:val="20"/>
              </w:rPr>
              <w:t>12600</w:t>
            </w:r>
          </w:p>
        </w:tc>
        <w:tc>
          <w:tcPr>
            <w:tcW w:w="2039" w:type="dxa"/>
            <w:vAlign w:val="center"/>
          </w:tcPr>
          <w:p w:rsidR="00793151" w:rsidRDefault="00793151">
            <w:pPr>
              <w:rPr>
                <w:sz w:val="20"/>
                <w:szCs w:val="20"/>
              </w:rPr>
            </w:pPr>
            <w:r>
              <w:rPr>
                <w:sz w:val="20"/>
                <w:szCs w:val="20"/>
              </w:rPr>
              <w:t>СТД-1</w:t>
            </w:r>
            <w:r>
              <w:rPr>
                <w:sz w:val="20"/>
                <w:szCs w:val="20"/>
                <w:lang w:val="en-US"/>
              </w:rPr>
              <w:t>25</w:t>
            </w:r>
            <w:r>
              <w:rPr>
                <w:sz w:val="20"/>
                <w:szCs w:val="20"/>
              </w:rPr>
              <w:t>0-2ЗУХЛ4</w:t>
            </w:r>
          </w:p>
        </w:tc>
        <w:tc>
          <w:tcPr>
            <w:tcW w:w="794" w:type="dxa"/>
            <w:vAlign w:val="center"/>
          </w:tcPr>
          <w:p w:rsidR="00793151" w:rsidRDefault="00793151">
            <w:pPr>
              <w:jc w:val="center"/>
              <w:rPr>
                <w:sz w:val="20"/>
                <w:szCs w:val="20"/>
              </w:rPr>
            </w:pPr>
            <w:r>
              <w:rPr>
                <w:sz w:val="20"/>
                <w:szCs w:val="20"/>
              </w:rPr>
              <w:t>10</w:t>
            </w:r>
          </w:p>
        </w:tc>
        <w:tc>
          <w:tcPr>
            <w:tcW w:w="794" w:type="dxa"/>
            <w:vAlign w:val="center"/>
          </w:tcPr>
          <w:p w:rsidR="00793151" w:rsidRDefault="00793151">
            <w:pPr>
              <w:jc w:val="center"/>
              <w:rPr>
                <w:sz w:val="20"/>
                <w:szCs w:val="20"/>
                <w:lang w:val="en-US"/>
              </w:rPr>
            </w:pPr>
            <w:r>
              <w:rPr>
                <w:sz w:val="20"/>
                <w:szCs w:val="20"/>
              </w:rPr>
              <w:t>300</w:t>
            </w:r>
            <w:r>
              <w:rPr>
                <w:sz w:val="20"/>
                <w:szCs w:val="20"/>
                <w:lang w:val="en-US"/>
              </w:rPr>
              <w:t>0</w:t>
            </w:r>
          </w:p>
        </w:tc>
        <w:tc>
          <w:tcPr>
            <w:tcW w:w="794" w:type="dxa"/>
            <w:vAlign w:val="center"/>
          </w:tcPr>
          <w:p w:rsidR="00793151" w:rsidRDefault="00793151">
            <w:pPr>
              <w:jc w:val="center"/>
              <w:rPr>
                <w:sz w:val="20"/>
                <w:szCs w:val="20"/>
              </w:rPr>
            </w:pPr>
            <w:r>
              <w:rPr>
                <w:sz w:val="20"/>
                <w:szCs w:val="20"/>
                <w:lang w:val="en-US"/>
              </w:rPr>
              <w:t>1</w:t>
            </w:r>
            <w:r>
              <w:rPr>
                <w:sz w:val="20"/>
                <w:szCs w:val="20"/>
              </w:rPr>
              <w:t>250</w:t>
            </w:r>
          </w:p>
        </w:tc>
        <w:tc>
          <w:tcPr>
            <w:tcW w:w="794" w:type="dxa"/>
            <w:vAlign w:val="center"/>
          </w:tcPr>
          <w:p w:rsidR="00793151" w:rsidRDefault="00793151">
            <w:pPr>
              <w:jc w:val="center"/>
              <w:rPr>
                <w:sz w:val="20"/>
                <w:szCs w:val="20"/>
              </w:rPr>
            </w:pPr>
            <w:r>
              <w:rPr>
                <w:sz w:val="20"/>
                <w:szCs w:val="20"/>
              </w:rPr>
              <w:t>1</w:t>
            </w:r>
            <w:r>
              <w:rPr>
                <w:sz w:val="20"/>
                <w:szCs w:val="20"/>
                <w:lang w:val="en-US"/>
              </w:rPr>
              <w:t>460</w:t>
            </w:r>
            <w:r>
              <w:rPr>
                <w:sz w:val="20"/>
                <w:szCs w:val="20"/>
              </w:rPr>
              <w:t>0</w:t>
            </w:r>
          </w:p>
        </w:tc>
      </w:tr>
      <w:tr w:rsidR="00793151">
        <w:tc>
          <w:tcPr>
            <w:tcW w:w="2043" w:type="dxa"/>
          </w:tcPr>
          <w:p w:rsidR="00793151" w:rsidRDefault="00793151">
            <w:r>
              <w:rPr>
                <w:sz w:val="20"/>
                <w:szCs w:val="20"/>
              </w:rPr>
              <w:t>СДН</w:t>
            </w:r>
          </w:p>
        </w:tc>
        <w:tc>
          <w:tcPr>
            <w:tcW w:w="793" w:type="dxa"/>
            <w:vAlign w:val="center"/>
          </w:tcPr>
          <w:p w:rsidR="00793151" w:rsidRDefault="00793151">
            <w:pPr>
              <w:jc w:val="center"/>
              <w:rPr>
                <w:sz w:val="20"/>
                <w:szCs w:val="20"/>
              </w:rPr>
            </w:pPr>
            <w:r>
              <w:rPr>
                <w:sz w:val="20"/>
                <w:szCs w:val="20"/>
              </w:rPr>
              <w:t>6</w:t>
            </w:r>
          </w:p>
        </w:tc>
        <w:tc>
          <w:tcPr>
            <w:tcW w:w="793" w:type="dxa"/>
          </w:tcPr>
          <w:p w:rsidR="00793151" w:rsidRDefault="00793151">
            <w:pPr>
              <w:jc w:val="center"/>
              <w:rPr>
                <w:sz w:val="20"/>
                <w:szCs w:val="20"/>
              </w:rPr>
            </w:pPr>
            <w:r>
              <w:rPr>
                <w:sz w:val="20"/>
                <w:szCs w:val="20"/>
              </w:rPr>
              <w:t>1000</w:t>
            </w:r>
          </w:p>
        </w:tc>
        <w:tc>
          <w:tcPr>
            <w:tcW w:w="792" w:type="dxa"/>
            <w:vAlign w:val="center"/>
          </w:tcPr>
          <w:p w:rsidR="00793151" w:rsidRDefault="00793151">
            <w:pPr>
              <w:jc w:val="center"/>
              <w:rPr>
                <w:sz w:val="20"/>
                <w:szCs w:val="20"/>
              </w:rPr>
            </w:pPr>
            <w:r>
              <w:rPr>
                <w:sz w:val="20"/>
                <w:szCs w:val="20"/>
              </w:rPr>
              <w:t>3200</w:t>
            </w:r>
          </w:p>
        </w:tc>
        <w:tc>
          <w:tcPr>
            <w:tcW w:w="792" w:type="dxa"/>
            <w:vAlign w:val="center"/>
          </w:tcPr>
          <w:p w:rsidR="00793151" w:rsidRDefault="00793151">
            <w:pPr>
              <w:jc w:val="center"/>
              <w:rPr>
                <w:color w:val="000000"/>
                <w:sz w:val="20"/>
                <w:szCs w:val="20"/>
              </w:rPr>
            </w:pPr>
            <w:r>
              <w:rPr>
                <w:color w:val="000000"/>
                <w:sz w:val="20"/>
                <w:szCs w:val="20"/>
              </w:rPr>
              <w:t>14600</w:t>
            </w:r>
          </w:p>
        </w:tc>
        <w:tc>
          <w:tcPr>
            <w:tcW w:w="2039" w:type="dxa"/>
            <w:vAlign w:val="center"/>
          </w:tcPr>
          <w:p w:rsidR="00793151" w:rsidRDefault="00793151">
            <w:pPr>
              <w:rPr>
                <w:sz w:val="20"/>
                <w:szCs w:val="20"/>
              </w:rPr>
            </w:pPr>
            <w:r>
              <w:rPr>
                <w:sz w:val="20"/>
                <w:szCs w:val="20"/>
              </w:rPr>
              <w:t>СТД-1</w:t>
            </w:r>
            <w:r>
              <w:rPr>
                <w:sz w:val="20"/>
                <w:szCs w:val="20"/>
                <w:lang w:val="en-US"/>
              </w:rPr>
              <w:t>6</w:t>
            </w:r>
            <w:r>
              <w:rPr>
                <w:sz w:val="20"/>
                <w:szCs w:val="20"/>
              </w:rPr>
              <w:t>00-2ЗУХЛ4</w:t>
            </w:r>
          </w:p>
        </w:tc>
        <w:tc>
          <w:tcPr>
            <w:tcW w:w="794" w:type="dxa"/>
            <w:vAlign w:val="center"/>
          </w:tcPr>
          <w:p w:rsidR="00793151" w:rsidRDefault="00793151">
            <w:pPr>
              <w:jc w:val="center"/>
              <w:rPr>
                <w:sz w:val="20"/>
                <w:szCs w:val="20"/>
              </w:rPr>
            </w:pPr>
            <w:r>
              <w:rPr>
                <w:sz w:val="20"/>
                <w:szCs w:val="20"/>
              </w:rPr>
              <w:t>10</w:t>
            </w:r>
          </w:p>
        </w:tc>
        <w:tc>
          <w:tcPr>
            <w:tcW w:w="794" w:type="dxa"/>
            <w:vAlign w:val="center"/>
          </w:tcPr>
          <w:p w:rsidR="00793151" w:rsidRDefault="00793151">
            <w:pPr>
              <w:jc w:val="center"/>
              <w:rPr>
                <w:sz w:val="20"/>
                <w:szCs w:val="20"/>
                <w:lang w:val="en-US"/>
              </w:rPr>
            </w:pPr>
            <w:r>
              <w:rPr>
                <w:sz w:val="20"/>
                <w:szCs w:val="20"/>
              </w:rPr>
              <w:t>300</w:t>
            </w:r>
            <w:r>
              <w:rPr>
                <w:sz w:val="20"/>
                <w:szCs w:val="20"/>
                <w:lang w:val="en-US"/>
              </w:rPr>
              <w:t>0</w:t>
            </w:r>
          </w:p>
        </w:tc>
        <w:tc>
          <w:tcPr>
            <w:tcW w:w="794" w:type="dxa"/>
            <w:vAlign w:val="center"/>
          </w:tcPr>
          <w:p w:rsidR="00793151" w:rsidRDefault="00793151">
            <w:pPr>
              <w:jc w:val="center"/>
              <w:rPr>
                <w:sz w:val="20"/>
                <w:szCs w:val="20"/>
              </w:rPr>
            </w:pPr>
            <w:r>
              <w:rPr>
                <w:sz w:val="20"/>
                <w:szCs w:val="20"/>
                <w:lang w:val="en-US"/>
              </w:rPr>
              <w:t>1</w:t>
            </w:r>
            <w:r>
              <w:rPr>
                <w:sz w:val="20"/>
                <w:szCs w:val="20"/>
              </w:rPr>
              <w:t>6</w:t>
            </w:r>
            <w:r>
              <w:rPr>
                <w:sz w:val="20"/>
                <w:szCs w:val="20"/>
                <w:lang w:val="en-US"/>
              </w:rPr>
              <w:t>0</w:t>
            </w:r>
            <w:r>
              <w:rPr>
                <w:sz w:val="20"/>
                <w:szCs w:val="20"/>
              </w:rPr>
              <w:t>0</w:t>
            </w:r>
          </w:p>
        </w:tc>
        <w:tc>
          <w:tcPr>
            <w:tcW w:w="794" w:type="dxa"/>
            <w:vAlign w:val="center"/>
          </w:tcPr>
          <w:p w:rsidR="00793151" w:rsidRDefault="00793151">
            <w:pPr>
              <w:jc w:val="center"/>
              <w:rPr>
                <w:sz w:val="20"/>
                <w:szCs w:val="20"/>
              </w:rPr>
            </w:pPr>
            <w:r>
              <w:rPr>
                <w:sz w:val="20"/>
                <w:szCs w:val="20"/>
              </w:rPr>
              <w:t>1</w:t>
            </w:r>
            <w:r>
              <w:rPr>
                <w:sz w:val="20"/>
                <w:szCs w:val="20"/>
                <w:lang w:val="en-US"/>
              </w:rPr>
              <w:t>58</w:t>
            </w:r>
            <w:r>
              <w:rPr>
                <w:sz w:val="20"/>
                <w:szCs w:val="20"/>
              </w:rPr>
              <w:t>00</w:t>
            </w:r>
          </w:p>
        </w:tc>
      </w:tr>
      <w:tr w:rsidR="00793151">
        <w:tc>
          <w:tcPr>
            <w:tcW w:w="2043" w:type="dxa"/>
          </w:tcPr>
          <w:p w:rsidR="00793151" w:rsidRDefault="00793151">
            <w:r>
              <w:rPr>
                <w:sz w:val="20"/>
                <w:szCs w:val="20"/>
              </w:rPr>
              <w:t>СДН</w:t>
            </w:r>
          </w:p>
        </w:tc>
        <w:tc>
          <w:tcPr>
            <w:tcW w:w="793" w:type="dxa"/>
            <w:vAlign w:val="center"/>
          </w:tcPr>
          <w:p w:rsidR="00793151" w:rsidRDefault="00793151">
            <w:pPr>
              <w:jc w:val="center"/>
              <w:rPr>
                <w:sz w:val="20"/>
                <w:szCs w:val="20"/>
              </w:rPr>
            </w:pPr>
            <w:r>
              <w:rPr>
                <w:sz w:val="20"/>
                <w:szCs w:val="20"/>
              </w:rPr>
              <w:t>6</w:t>
            </w:r>
          </w:p>
        </w:tc>
        <w:tc>
          <w:tcPr>
            <w:tcW w:w="793" w:type="dxa"/>
          </w:tcPr>
          <w:p w:rsidR="00793151" w:rsidRDefault="00793151">
            <w:pPr>
              <w:jc w:val="center"/>
              <w:rPr>
                <w:sz w:val="20"/>
                <w:szCs w:val="20"/>
              </w:rPr>
            </w:pPr>
            <w:r>
              <w:rPr>
                <w:sz w:val="20"/>
                <w:szCs w:val="20"/>
              </w:rPr>
              <w:t>1000</w:t>
            </w:r>
          </w:p>
        </w:tc>
        <w:tc>
          <w:tcPr>
            <w:tcW w:w="792" w:type="dxa"/>
            <w:vAlign w:val="center"/>
          </w:tcPr>
          <w:p w:rsidR="00793151" w:rsidRDefault="00793151">
            <w:pPr>
              <w:jc w:val="center"/>
              <w:rPr>
                <w:sz w:val="20"/>
                <w:szCs w:val="20"/>
              </w:rPr>
            </w:pPr>
            <w:r>
              <w:rPr>
                <w:sz w:val="20"/>
                <w:szCs w:val="20"/>
              </w:rPr>
              <w:t>4000</w:t>
            </w:r>
          </w:p>
        </w:tc>
        <w:tc>
          <w:tcPr>
            <w:tcW w:w="792" w:type="dxa"/>
            <w:vAlign w:val="center"/>
          </w:tcPr>
          <w:p w:rsidR="00793151" w:rsidRDefault="00793151">
            <w:pPr>
              <w:jc w:val="center"/>
              <w:rPr>
                <w:color w:val="000000"/>
                <w:sz w:val="20"/>
                <w:szCs w:val="20"/>
              </w:rPr>
            </w:pPr>
          </w:p>
        </w:tc>
        <w:tc>
          <w:tcPr>
            <w:tcW w:w="2039" w:type="dxa"/>
            <w:vAlign w:val="center"/>
          </w:tcPr>
          <w:p w:rsidR="00793151" w:rsidRDefault="00793151">
            <w:pPr>
              <w:rPr>
                <w:sz w:val="20"/>
                <w:szCs w:val="20"/>
              </w:rPr>
            </w:pPr>
            <w:r>
              <w:rPr>
                <w:sz w:val="20"/>
                <w:szCs w:val="20"/>
              </w:rPr>
              <w:t>СТД-</w:t>
            </w:r>
            <w:r>
              <w:rPr>
                <w:sz w:val="20"/>
                <w:szCs w:val="20"/>
                <w:lang w:val="en-US"/>
              </w:rPr>
              <w:t>2</w:t>
            </w:r>
            <w:r>
              <w:rPr>
                <w:sz w:val="20"/>
                <w:szCs w:val="20"/>
              </w:rPr>
              <w:t>000-2ЗУХЛ4</w:t>
            </w:r>
          </w:p>
        </w:tc>
        <w:tc>
          <w:tcPr>
            <w:tcW w:w="794" w:type="dxa"/>
            <w:vAlign w:val="center"/>
          </w:tcPr>
          <w:p w:rsidR="00793151" w:rsidRDefault="00793151">
            <w:pPr>
              <w:jc w:val="center"/>
              <w:rPr>
                <w:sz w:val="20"/>
                <w:szCs w:val="20"/>
              </w:rPr>
            </w:pPr>
            <w:r>
              <w:rPr>
                <w:sz w:val="20"/>
                <w:szCs w:val="20"/>
              </w:rPr>
              <w:t>10</w:t>
            </w:r>
          </w:p>
        </w:tc>
        <w:tc>
          <w:tcPr>
            <w:tcW w:w="794" w:type="dxa"/>
            <w:vAlign w:val="center"/>
          </w:tcPr>
          <w:p w:rsidR="00793151" w:rsidRDefault="00793151">
            <w:pPr>
              <w:jc w:val="center"/>
              <w:rPr>
                <w:sz w:val="20"/>
                <w:szCs w:val="20"/>
                <w:lang w:val="en-US"/>
              </w:rPr>
            </w:pPr>
            <w:r>
              <w:rPr>
                <w:sz w:val="20"/>
                <w:szCs w:val="20"/>
              </w:rPr>
              <w:t>300</w:t>
            </w:r>
            <w:r>
              <w:rPr>
                <w:sz w:val="20"/>
                <w:szCs w:val="20"/>
                <w:lang w:val="en-US"/>
              </w:rPr>
              <w:t>0</w:t>
            </w:r>
          </w:p>
        </w:tc>
        <w:tc>
          <w:tcPr>
            <w:tcW w:w="794" w:type="dxa"/>
            <w:vAlign w:val="center"/>
          </w:tcPr>
          <w:p w:rsidR="00793151" w:rsidRDefault="00793151">
            <w:pPr>
              <w:jc w:val="center"/>
              <w:rPr>
                <w:sz w:val="20"/>
                <w:szCs w:val="20"/>
              </w:rPr>
            </w:pPr>
            <w:r>
              <w:rPr>
                <w:sz w:val="20"/>
                <w:szCs w:val="20"/>
              </w:rPr>
              <w:t>2</w:t>
            </w:r>
            <w:r>
              <w:rPr>
                <w:sz w:val="20"/>
                <w:szCs w:val="20"/>
                <w:lang w:val="en-US"/>
              </w:rPr>
              <w:t>00</w:t>
            </w:r>
            <w:r>
              <w:rPr>
                <w:sz w:val="20"/>
                <w:szCs w:val="20"/>
              </w:rPr>
              <w:t>0</w:t>
            </w:r>
          </w:p>
        </w:tc>
        <w:tc>
          <w:tcPr>
            <w:tcW w:w="794" w:type="dxa"/>
            <w:vAlign w:val="center"/>
          </w:tcPr>
          <w:p w:rsidR="00793151" w:rsidRDefault="00793151">
            <w:pPr>
              <w:jc w:val="center"/>
              <w:rPr>
                <w:sz w:val="20"/>
                <w:szCs w:val="20"/>
              </w:rPr>
            </w:pPr>
            <w:r>
              <w:rPr>
                <w:sz w:val="20"/>
                <w:szCs w:val="20"/>
              </w:rPr>
              <w:t>1</w:t>
            </w:r>
            <w:r>
              <w:rPr>
                <w:sz w:val="20"/>
                <w:szCs w:val="20"/>
                <w:lang w:val="en-US"/>
              </w:rPr>
              <w:t>72</w:t>
            </w:r>
            <w:r>
              <w:rPr>
                <w:sz w:val="20"/>
                <w:szCs w:val="20"/>
              </w:rPr>
              <w:t>00</w:t>
            </w:r>
          </w:p>
        </w:tc>
      </w:tr>
      <w:tr w:rsidR="00793151">
        <w:tc>
          <w:tcPr>
            <w:tcW w:w="2043" w:type="dxa"/>
          </w:tcPr>
          <w:p w:rsidR="00793151" w:rsidRDefault="00793151">
            <w:r>
              <w:rPr>
                <w:sz w:val="20"/>
                <w:szCs w:val="20"/>
              </w:rPr>
              <w:t>СДН</w:t>
            </w:r>
          </w:p>
        </w:tc>
        <w:tc>
          <w:tcPr>
            <w:tcW w:w="793" w:type="dxa"/>
            <w:vAlign w:val="center"/>
          </w:tcPr>
          <w:p w:rsidR="00793151" w:rsidRDefault="00793151">
            <w:pPr>
              <w:jc w:val="center"/>
              <w:rPr>
                <w:sz w:val="20"/>
                <w:szCs w:val="20"/>
              </w:rPr>
            </w:pPr>
            <w:r>
              <w:rPr>
                <w:sz w:val="20"/>
                <w:szCs w:val="20"/>
              </w:rPr>
              <w:t>6</w:t>
            </w:r>
          </w:p>
        </w:tc>
        <w:tc>
          <w:tcPr>
            <w:tcW w:w="793" w:type="dxa"/>
          </w:tcPr>
          <w:p w:rsidR="00793151" w:rsidRDefault="00793151">
            <w:pPr>
              <w:jc w:val="center"/>
              <w:rPr>
                <w:sz w:val="20"/>
                <w:szCs w:val="20"/>
              </w:rPr>
            </w:pPr>
            <w:r>
              <w:rPr>
                <w:sz w:val="20"/>
                <w:szCs w:val="20"/>
              </w:rPr>
              <w:t>1000</w:t>
            </w:r>
          </w:p>
        </w:tc>
        <w:tc>
          <w:tcPr>
            <w:tcW w:w="792" w:type="dxa"/>
            <w:vAlign w:val="center"/>
          </w:tcPr>
          <w:p w:rsidR="00793151" w:rsidRDefault="00793151">
            <w:pPr>
              <w:jc w:val="center"/>
              <w:rPr>
                <w:sz w:val="20"/>
                <w:szCs w:val="20"/>
              </w:rPr>
            </w:pPr>
            <w:r>
              <w:rPr>
                <w:sz w:val="20"/>
                <w:szCs w:val="20"/>
              </w:rPr>
              <w:t>5000</w:t>
            </w:r>
          </w:p>
        </w:tc>
        <w:tc>
          <w:tcPr>
            <w:tcW w:w="792" w:type="dxa"/>
            <w:vAlign w:val="center"/>
          </w:tcPr>
          <w:p w:rsidR="00793151" w:rsidRDefault="00793151">
            <w:pPr>
              <w:jc w:val="center"/>
              <w:rPr>
                <w:color w:val="000000"/>
                <w:sz w:val="20"/>
                <w:szCs w:val="20"/>
              </w:rPr>
            </w:pPr>
          </w:p>
        </w:tc>
        <w:tc>
          <w:tcPr>
            <w:tcW w:w="2039" w:type="dxa"/>
            <w:vAlign w:val="center"/>
          </w:tcPr>
          <w:p w:rsidR="00793151" w:rsidRDefault="00793151">
            <w:pPr>
              <w:rPr>
                <w:sz w:val="20"/>
                <w:szCs w:val="20"/>
              </w:rPr>
            </w:pPr>
            <w:r>
              <w:rPr>
                <w:sz w:val="20"/>
                <w:szCs w:val="20"/>
              </w:rPr>
              <w:t>СТД-</w:t>
            </w:r>
            <w:r>
              <w:rPr>
                <w:sz w:val="20"/>
                <w:szCs w:val="20"/>
                <w:lang w:val="en-US"/>
              </w:rPr>
              <w:t>25</w:t>
            </w:r>
            <w:r>
              <w:rPr>
                <w:sz w:val="20"/>
                <w:szCs w:val="20"/>
              </w:rPr>
              <w:t>00-2ЗУХЛ4</w:t>
            </w:r>
          </w:p>
        </w:tc>
        <w:tc>
          <w:tcPr>
            <w:tcW w:w="794" w:type="dxa"/>
            <w:vAlign w:val="center"/>
          </w:tcPr>
          <w:p w:rsidR="00793151" w:rsidRDefault="00793151">
            <w:pPr>
              <w:jc w:val="center"/>
              <w:rPr>
                <w:sz w:val="20"/>
                <w:szCs w:val="20"/>
              </w:rPr>
            </w:pPr>
            <w:r>
              <w:rPr>
                <w:sz w:val="20"/>
                <w:szCs w:val="20"/>
              </w:rPr>
              <w:t>10</w:t>
            </w:r>
          </w:p>
        </w:tc>
        <w:tc>
          <w:tcPr>
            <w:tcW w:w="794" w:type="dxa"/>
            <w:vAlign w:val="center"/>
          </w:tcPr>
          <w:p w:rsidR="00793151" w:rsidRDefault="00793151">
            <w:pPr>
              <w:jc w:val="center"/>
              <w:rPr>
                <w:sz w:val="20"/>
                <w:szCs w:val="20"/>
                <w:lang w:val="en-US"/>
              </w:rPr>
            </w:pPr>
            <w:r>
              <w:rPr>
                <w:sz w:val="20"/>
                <w:szCs w:val="20"/>
              </w:rPr>
              <w:t>300</w:t>
            </w:r>
            <w:r>
              <w:rPr>
                <w:sz w:val="20"/>
                <w:szCs w:val="20"/>
                <w:lang w:val="en-US"/>
              </w:rPr>
              <w:t>0</w:t>
            </w:r>
          </w:p>
        </w:tc>
        <w:tc>
          <w:tcPr>
            <w:tcW w:w="794" w:type="dxa"/>
            <w:vAlign w:val="center"/>
          </w:tcPr>
          <w:p w:rsidR="00793151" w:rsidRDefault="00793151">
            <w:pPr>
              <w:jc w:val="center"/>
              <w:rPr>
                <w:sz w:val="20"/>
                <w:szCs w:val="20"/>
              </w:rPr>
            </w:pPr>
            <w:r>
              <w:rPr>
                <w:sz w:val="20"/>
                <w:szCs w:val="20"/>
              </w:rPr>
              <w:t>25</w:t>
            </w:r>
            <w:r>
              <w:rPr>
                <w:sz w:val="20"/>
                <w:szCs w:val="20"/>
                <w:lang w:val="en-US"/>
              </w:rPr>
              <w:t>0</w:t>
            </w:r>
            <w:r>
              <w:rPr>
                <w:sz w:val="20"/>
                <w:szCs w:val="20"/>
              </w:rPr>
              <w:t>0</w:t>
            </w:r>
          </w:p>
        </w:tc>
        <w:tc>
          <w:tcPr>
            <w:tcW w:w="794" w:type="dxa"/>
            <w:vAlign w:val="center"/>
          </w:tcPr>
          <w:p w:rsidR="00793151" w:rsidRDefault="00793151">
            <w:pPr>
              <w:jc w:val="center"/>
              <w:rPr>
                <w:sz w:val="20"/>
                <w:szCs w:val="20"/>
              </w:rPr>
            </w:pPr>
            <w:r>
              <w:rPr>
                <w:sz w:val="20"/>
                <w:szCs w:val="20"/>
              </w:rPr>
              <w:t>1</w:t>
            </w:r>
            <w:r>
              <w:rPr>
                <w:sz w:val="20"/>
                <w:szCs w:val="20"/>
                <w:lang w:val="en-US"/>
              </w:rPr>
              <w:t>92</w:t>
            </w:r>
            <w:r>
              <w:rPr>
                <w:sz w:val="20"/>
                <w:szCs w:val="20"/>
              </w:rPr>
              <w:t>00</w:t>
            </w:r>
          </w:p>
        </w:tc>
      </w:tr>
      <w:tr w:rsidR="00793151">
        <w:tc>
          <w:tcPr>
            <w:tcW w:w="2043" w:type="dxa"/>
          </w:tcPr>
          <w:p w:rsidR="00793151" w:rsidRDefault="00793151">
            <w:r>
              <w:rPr>
                <w:sz w:val="20"/>
                <w:szCs w:val="20"/>
              </w:rPr>
              <w:t>СДН</w:t>
            </w:r>
          </w:p>
        </w:tc>
        <w:tc>
          <w:tcPr>
            <w:tcW w:w="793" w:type="dxa"/>
            <w:vAlign w:val="center"/>
          </w:tcPr>
          <w:p w:rsidR="00793151" w:rsidRDefault="00793151">
            <w:pPr>
              <w:jc w:val="center"/>
              <w:rPr>
                <w:sz w:val="20"/>
                <w:szCs w:val="20"/>
              </w:rPr>
            </w:pPr>
            <w:r>
              <w:rPr>
                <w:sz w:val="20"/>
                <w:szCs w:val="20"/>
              </w:rPr>
              <w:t>6</w:t>
            </w:r>
          </w:p>
        </w:tc>
        <w:tc>
          <w:tcPr>
            <w:tcW w:w="793" w:type="dxa"/>
          </w:tcPr>
          <w:p w:rsidR="00793151" w:rsidRDefault="00793151">
            <w:pPr>
              <w:jc w:val="center"/>
              <w:rPr>
                <w:sz w:val="20"/>
                <w:szCs w:val="20"/>
              </w:rPr>
            </w:pPr>
            <w:r>
              <w:rPr>
                <w:sz w:val="20"/>
                <w:szCs w:val="20"/>
              </w:rPr>
              <w:t>1000</w:t>
            </w:r>
          </w:p>
        </w:tc>
        <w:tc>
          <w:tcPr>
            <w:tcW w:w="792" w:type="dxa"/>
            <w:vAlign w:val="center"/>
          </w:tcPr>
          <w:p w:rsidR="00793151" w:rsidRDefault="00793151">
            <w:pPr>
              <w:jc w:val="center"/>
              <w:rPr>
                <w:sz w:val="20"/>
                <w:szCs w:val="20"/>
              </w:rPr>
            </w:pPr>
            <w:r>
              <w:rPr>
                <w:sz w:val="20"/>
                <w:szCs w:val="20"/>
              </w:rPr>
              <w:t>6300</w:t>
            </w:r>
          </w:p>
        </w:tc>
        <w:tc>
          <w:tcPr>
            <w:tcW w:w="792" w:type="dxa"/>
            <w:vAlign w:val="center"/>
          </w:tcPr>
          <w:p w:rsidR="00793151" w:rsidRDefault="00793151">
            <w:pPr>
              <w:jc w:val="center"/>
              <w:rPr>
                <w:color w:val="000000"/>
                <w:sz w:val="20"/>
                <w:szCs w:val="20"/>
              </w:rPr>
            </w:pPr>
          </w:p>
        </w:tc>
        <w:tc>
          <w:tcPr>
            <w:tcW w:w="2039" w:type="dxa"/>
            <w:vAlign w:val="center"/>
          </w:tcPr>
          <w:p w:rsidR="00793151" w:rsidRDefault="00793151">
            <w:pPr>
              <w:rPr>
                <w:sz w:val="20"/>
                <w:szCs w:val="20"/>
              </w:rPr>
            </w:pPr>
            <w:r>
              <w:rPr>
                <w:sz w:val="20"/>
                <w:szCs w:val="20"/>
              </w:rPr>
              <w:t>СТД-</w:t>
            </w:r>
            <w:r>
              <w:rPr>
                <w:sz w:val="20"/>
                <w:szCs w:val="20"/>
                <w:lang w:val="en-US"/>
              </w:rPr>
              <w:t>315</w:t>
            </w:r>
            <w:r>
              <w:rPr>
                <w:sz w:val="20"/>
                <w:szCs w:val="20"/>
              </w:rPr>
              <w:t>0-2ЗУХЛ4</w:t>
            </w:r>
          </w:p>
        </w:tc>
        <w:tc>
          <w:tcPr>
            <w:tcW w:w="794" w:type="dxa"/>
            <w:vAlign w:val="center"/>
          </w:tcPr>
          <w:p w:rsidR="00793151" w:rsidRDefault="00793151">
            <w:pPr>
              <w:jc w:val="center"/>
              <w:rPr>
                <w:sz w:val="20"/>
                <w:szCs w:val="20"/>
              </w:rPr>
            </w:pPr>
            <w:r>
              <w:rPr>
                <w:sz w:val="20"/>
                <w:szCs w:val="20"/>
              </w:rPr>
              <w:t>10</w:t>
            </w:r>
          </w:p>
        </w:tc>
        <w:tc>
          <w:tcPr>
            <w:tcW w:w="794" w:type="dxa"/>
            <w:vAlign w:val="center"/>
          </w:tcPr>
          <w:p w:rsidR="00793151" w:rsidRDefault="00793151">
            <w:pPr>
              <w:jc w:val="center"/>
              <w:rPr>
                <w:sz w:val="20"/>
                <w:szCs w:val="20"/>
                <w:lang w:val="en-US"/>
              </w:rPr>
            </w:pPr>
            <w:r>
              <w:rPr>
                <w:sz w:val="20"/>
                <w:szCs w:val="20"/>
              </w:rPr>
              <w:t>300</w:t>
            </w:r>
            <w:r>
              <w:rPr>
                <w:sz w:val="20"/>
                <w:szCs w:val="20"/>
                <w:lang w:val="en-US"/>
              </w:rPr>
              <w:t>0</w:t>
            </w:r>
          </w:p>
        </w:tc>
        <w:tc>
          <w:tcPr>
            <w:tcW w:w="794" w:type="dxa"/>
            <w:vAlign w:val="center"/>
          </w:tcPr>
          <w:p w:rsidR="00793151" w:rsidRDefault="00793151">
            <w:pPr>
              <w:jc w:val="center"/>
              <w:rPr>
                <w:sz w:val="20"/>
                <w:szCs w:val="20"/>
              </w:rPr>
            </w:pPr>
            <w:r>
              <w:rPr>
                <w:sz w:val="20"/>
                <w:szCs w:val="20"/>
              </w:rPr>
              <w:t>3150</w:t>
            </w:r>
          </w:p>
        </w:tc>
        <w:tc>
          <w:tcPr>
            <w:tcW w:w="794" w:type="dxa"/>
            <w:vAlign w:val="center"/>
          </w:tcPr>
          <w:p w:rsidR="00793151" w:rsidRDefault="00793151">
            <w:pPr>
              <w:jc w:val="center"/>
              <w:rPr>
                <w:sz w:val="20"/>
                <w:szCs w:val="20"/>
              </w:rPr>
            </w:pPr>
            <w:r>
              <w:rPr>
                <w:sz w:val="20"/>
                <w:szCs w:val="20"/>
                <w:lang w:val="en-US"/>
              </w:rPr>
              <w:t>210</w:t>
            </w:r>
            <w:r>
              <w:rPr>
                <w:sz w:val="20"/>
                <w:szCs w:val="20"/>
              </w:rPr>
              <w:t>00</w:t>
            </w:r>
          </w:p>
        </w:tc>
      </w:tr>
      <w:tr w:rsidR="00793151">
        <w:tc>
          <w:tcPr>
            <w:tcW w:w="2043" w:type="dxa"/>
          </w:tcPr>
          <w:p w:rsidR="00793151" w:rsidRDefault="00793151">
            <w:r>
              <w:rPr>
                <w:sz w:val="20"/>
                <w:szCs w:val="20"/>
              </w:rPr>
              <w:t>СДН</w:t>
            </w:r>
          </w:p>
        </w:tc>
        <w:tc>
          <w:tcPr>
            <w:tcW w:w="793" w:type="dxa"/>
            <w:vAlign w:val="center"/>
          </w:tcPr>
          <w:p w:rsidR="00793151" w:rsidRDefault="00793151">
            <w:pPr>
              <w:jc w:val="center"/>
              <w:rPr>
                <w:sz w:val="20"/>
                <w:szCs w:val="20"/>
              </w:rPr>
            </w:pPr>
            <w:r>
              <w:rPr>
                <w:sz w:val="20"/>
                <w:szCs w:val="20"/>
              </w:rPr>
              <w:t>6</w:t>
            </w:r>
          </w:p>
        </w:tc>
        <w:tc>
          <w:tcPr>
            <w:tcW w:w="793" w:type="dxa"/>
          </w:tcPr>
          <w:p w:rsidR="00793151" w:rsidRDefault="00793151">
            <w:pPr>
              <w:jc w:val="center"/>
              <w:rPr>
                <w:sz w:val="20"/>
                <w:szCs w:val="20"/>
              </w:rPr>
            </w:pPr>
            <w:r>
              <w:rPr>
                <w:sz w:val="20"/>
                <w:szCs w:val="20"/>
              </w:rPr>
              <w:t>750</w:t>
            </w:r>
          </w:p>
        </w:tc>
        <w:tc>
          <w:tcPr>
            <w:tcW w:w="792" w:type="dxa"/>
            <w:vAlign w:val="center"/>
          </w:tcPr>
          <w:p w:rsidR="00793151" w:rsidRDefault="00793151">
            <w:pPr>
              <w:jc w:val="center"/>
              <w:rPr>
                <w:sz w:val="20"/>
                <w:szCs w:val="20"/>
              </w:rPr>
            </w:pPr>
            <w:r>
              <w:rPr>
                <w:sz w:val="20"/>
                <w:szCs w:val="20"/>
              </w:rPr>
              <w:t>800</w:t>
            </w:r>
          </w:p>
        </w:tc>
        <w:tc>
          <w:tcPr>
            <w:tcW w:w="792" w:type="dxa"/>
            <w:vAlign w:val="center"/>
          </w:tcPr>
          <w:p w:rsidR="00793151" w:rsidRDefault="00793151">
            <w:pPr>
              <w:jc w:val="center"/>
              <w:rPr>
                <w:color w:val="000000"/>
                <w:sz w:val="20"/>
                <w:szCs w:val="20"/>
              </w:rPr>
            </w:pPr>
            <w:r>
              <w:rPr>
                <w:color w:val="000000"/>
                <w:sz w:val="20"/>
                <w:szCs w:val="20"/>
              </w:rPr>
              <w:t>8200</w:t>
            </w:r>
          </w:p>
        </w:tc>
        <w:tc>
          <w:tcPr>
            <w:tcW w:w="2039" w:type="dxa"/>
            <w:vAlign w:val="center"/>
          </w:tcPr>
          <w:p w:rsidR="00793151" w:rsidRDefault="00793151">
            <w:pPr>
              <w:rPr>
                <w:sz w:val="20"/>
                <w:szCs w:val="20"/>
              </w:rPr>
            </w:pPr>
            <w:r>
              <w:rPr>
                <w:sz w:val="20"/>
                <w:szCs w:val="20"/>
              </w:rPr>
              <w:t>СТД-</w:t>
            </w:r>
            <w:r>
              <w:rPr>
                <w:sz w:val="20"/>
                <w:szCs w:val="20"/>
                <w:lang w:val="en-US"/>
              </w:rPr>
              <w:t>40</w:t>
            </w:r>
            <w:r>
              <w:rPr>
                <w:sz w:val="20"/>
                <w:szCs w:val="20"/>
              </w:rPr>
              <w:t>00-2ЗУХЛ4</w:t>
            </w:r>
          </w:p>
        </w:tc>
        <w:tc>
          <w:tcPr>
            <w:tcW w:w="794" w:type="dxa"/>
            <w:vAlign w:val="center"/>
          </w:tcPr>
          <w:p w:rsidR="00793151" w:rsidRDefault="00793151">
            <w:pPr>
              <w:jc w:val="center"/>
              <w:rPr>
                <w:sz w:val="20"/>
                <w:szCs w:val="20"/>
              </w:rPr>
            </w:pPr>
            <w:r>
              <w:rPr>
                <w:sz w:val="20"/>
                <w:szCs w:val="20"/>
              </w:rPr>
              <w:t>10</w:t>
            </w:r>
          </w:p>
        </w:tc>
        <w:tc>
          <w:tcPr>
            <w:tcW w:w="794" w:type="dxa"/>
            <w:vAlign w:val="center"/>
          </w:tcPr>
          <w:p w:rsidR="00793151" w:rsidRDefault="00793151">
            <w:pPr>
              <w:jc w:val="center"/>
              <w:rPr>
                <w:sz w:val="20"/>
                <w:szCs w:val="20"/>
                <w:lang w:val="en-US"/>
              </w:rPr>
            </w:pPr>
            <w:r>
              <w:rPr>
                <w:sz w:val="20"/>
                <w:szCs w:val="20"/>
              </w:rPr>
              <w:t>300</w:t>
            </w:r>
            <w:r>
              <w:rPr>
                <w:sz w:val="20"/>
                <w:szCs w:val="20"/>
                <w:lang w:val="en-US"/>
              </w:rPr>
              <w:t>0</w:t>
            </w:r>
          </w:p>
        </w:tc>
        <w:tc>
          <w:tcPr>
            <w:tcW w:w="794" w:type="dxa"/>
            <w:vAlign w:val="center"/>
          </w:tcPr>
          <w:p w:rsidR="00793151" w:rsidRDefault="00793151">
            <w:pPr>
              <w:jc w:val="center"/>
              <w:rPr>
                <w:sz w:val="20"/>
                <w:szCs w:val="20"/>
              </w:rPr>
            </w:pPr>
            <w:r>
              <w:rPr>
                <w:sz w:val="20"/>
                <w:szCs w:val="20"/>
              </w:rPr>
              <w:t>4</w:t>
            </w:r>
            <w:r>
              <w:rPr>
                <w:sz w:val="20"/>
                <w:szCs w:val="20"/>
                <w:lang w:val="en-US"/>
              </w:rPr>
              <w:t>00</w:t>
            </w:r>
            <w:r>
              <w:rPr>
                <w:sz w:val="20"/>
                <w:szCs w:val="20"/>
              </w:rPr>
              <w:t>0</w:t>
            </w:r>
          </w:p>
        </w:tc>
        <w:tc>
          <w:tcPr>
            <w:tcW w:w="794" w:type="dxa"/>
            <w:vAlign w:val="center"/>
          </w:tcPr>
          <w:p w:rsidR="00793151" w:rsidRDefault="00793151">
            <w:pPr>
              <w:jc w:val="center"/>
              <w:rPr>
                <w:sz w:val="20"/>
                <w:szCs w:val="20"/>
              </w:rPr>
            </w:pPr>
            <w:r>
              <w:rPr>
                <w:sz w:val="20"/>
                <w:szCs w:val="20"/>
                <w:lang w:val="en-US"/>
              </w:rPr>
              <w:t>226</w:t>
            </w:r>
            <w:r>
              <w:rPr>
                <w:sz w:val="20"/>
                <w:szCs w:val="20"/>
              </w:rPr>
              <w:t>00</w:t>
            </w:r>
          </w:p>
        </w:tc>
      </w:tr>
      <w:tr w:rsidR="00793151">
        <w:tc>
          <w:tcPr>
            <w:tcW w:w="2043" w:type="dxa"/>
          </w:tcPr>
          <w:p w:rsidR="00793151" w:rsidRDefault="00793151">
            <w:r>
              <w:rPr>
                <w:sz w:val="20"/>
                <w:szCs w:val="20"/>
              </w:rPr>
              <w:t>СДН</w:t>
            </w:r>
          </w:p>
        </w:tc>
        <w:tc>
          <w:tcPr>
            <w:tcW w:w="793" w:type="dxa"/>
            <w:vAlign w:val="center"/>
          </w:tcPr>
          <w:p w:rsidR="00793151" w:rsidRDefault="00793151">
            <w:pPr>
              <w:jc w:val="center"/>
              <w:rPr>
                <w:sz w:val="20"/>
                <w:szCs w:val="20"/>
              </w:rPr>
            </w:pPr>
            <w:r>
              <w:rPr>
                <w:sz w:val="20"/>
                <w:szCs w:val="20"/>
              </w:rPr>
              <w:t>6</w:t>
            </w:r>
          </w:p>
        </w:tc>
        <w:tc>
          <w:tcPr>
            <w:tcW w:w="793" w:type="dxa"/>
          </w:tcPr>
          <w:p w:rsidR="00793151" w:rsidRDefault="00793151">
            <w:pPr>
              <w:jc w:val="center"/>
              <w:rPr>
                <w:sz w:val="20"/>
                <w:szCs w:val="20"/>
              </w:rPr>
            </w:pPr>
            <w:r>
              <w:rPr>
                <w:sz w:val="20"/>
                <w:szCs w:val="20"/>
              </w:rPr>
              <w:t>750</w:t>
            </w:r>
          </w:p>
        </w:tc>
        <w:tc>
          <w:tcPr>
            <w:tcW w:w="792" w:type="dxa"/>
            <w:vAlign w:val="center"/>
          </w:tcPr>
          <w:p w:rsidR="00793151" w:rsidRDefault="00793151">
            <w:pPr>
              <w:jc w:val="center"/>
              <w:rPr>
                <w:sz w:val="20"/>
                <w:szCs w:val="20"/>
              </w:rPr>
            </w:pPr>
            <w:r>
              <w:rPr>
                <w:sz w:val="20"/>
                <w:szCs w:val="20"/>
              </w:rPr>
              <w:t>1000</w:t>
            </w:r>
          </w:p>
        </w:tc>
        <w:tc>
          <w:tcPr>
            <w:tcW w:w="792" w:type="dxa"/>
            <w:vAlign w:val="center"/>
          </w:tcPr>
          <w:p w:rsidR="00793151" w:rsidRDefault="00793151">
            <w:pPr>
              <w:jc w:val="center"/>
              <w:rPr>
                <w:color w:val="000000"/>
                <w:sz w:val="20"/>
                <w:szCs w:val="20"/>
              </w:rPr>
            </w:pPr>
            <w:r>
              <w:rPr>
                <w:color w:val="000000"/>
                <w:sz w:val="20"/>
                <w:szCs w:val="20"/>
              </w:rPr>
              <w:t>8800</w:t>
            </w:r>
          </w:p>
        </w:tc>
        <w:tc>
          <w:tcPr>
            <w:tcW w:w="2039" w:type="dxa"/>
            <w:vAlign w:val="center"/>
          </w:tcPr>
          <w:p w:rsidR="00793151" w:rsidRDefault="00793151">
            <w:pPr>
              <w:rPr>
                <w:sz w:val="20"/>
                <w:szCs w:val="20"/>
              </w:rPr>
            </w:pPr>
            <w:r>
              <w:rPr>
                <w:sz w:val="20"/>
                <w:szCs w:val="20"/>
              </w:rPr>
              <w:t>СТД-</w:t>
            </w:r>
            <w:r>
              <w:rPr>
                <w:sz w:val="20"/>
                <w:szCs w:val="20"/>
                <w:lang w:val="en-US"/>
              </w:rPr>
              <w:t>50</w:t>
            </w:r>
            <w:r>
              <w:rPr>
                <w:sz w:val="20"/>
                <w:szCs w:val="20"/>
              </w:rPr>
              <w:t>00-2ЗУХЛ4</w:t>
            </w:r>
          </w:p>
        </w:tc>
        <w:tc>
          <w:tcPr>
            <w:tcW w:w="794" w:type="dxa"/>
            <w:vAlign w:val="center"/>
          </w:tcPr>
          <w:p w:rsidR="00793151" w:rsidRDefault="00793151">
            <w:pPr>
              <w:jc w:val="center"/>
              <w:rPr>
                <w:sz w:val="20"/>
                <w:szCs w:val="20"/>
              </w:rPr>
            </w:pPr>
            <w:r>
              <w:rPr>
                <w:sz w:val="20"/>
                <w:szCs w:val="20"/>
              </w:rPr>
              <w:t>10</w:t>
            </w:r>
          </w:p>
        </w:tc>
        <w:tc>
          <w:tcPr>
            <w:tcW w:w="794" w:type="dxa"/>
            <w:vAlign w:val="center"/>
          </w:tcPr>
          <w:p w:rsidR="00793151" w:rsidRDefault="00793151">
            <w:pPr>
              <w:jc w:val="center"/>
              <w:rPr>
                <w:sz w:val="20"/>
                <w:szCs w:val="20"/>
                <w:lang w:val="en-US"/>
              </w:rPr>
            </w:pPr>
            <w:r>
              <w:rPr>
                <w:sz w:val="20"/>
                <w:szCs w:val="20"/>
              </w:rPr>
              <w:t>300</w:t>
            </w:r>
            <w:r>
              <w:rPr>
                <w:sz w:val="20"/>
                <w:szCs w:val="20"/>
                <w:lang w:val="en-US"/>
              </w:rPr>
              <w:t>0</w:t>
            </w:r>
          </w:p>
        </w:tc>
        <w:tc>
          <w:tcPr>
            <w:tcW w:w="794" w:type="dxa"/>
            <w:vAlign w:val="center"/>
          </w:tcPr>
          <w:p w:rsidR="00793151" w:rsidRDefault="00793151">
            <w:pPr>
              <w:jc w:val="center"/>
              <w:rPr>
                <w:sz w:val="20"/>
                <w:szCs w:val="20"/>
              </w:rPr>
            </w:pPr>
            <w:r>
              <w:rPr>
                <w:sz w:val="20"/>
                <w:szCs w:val="20"/>
              </w:rPr>
              <w:t>5</w:t>
            </w:r>
            <w:r>
              <w:rPr>
                <w:sz w:val="20"/>
                <w:szCs w:val="20"/>
                <w:lang w:val="en-US"/>
              </w:rPr>
              <w:t>00</w:t>
            </w:r>
            <w:r>
              <w:rPr>
                <w:sz w:val="20"/>
                <w:szCs w:val="20"/>
              </w:rPr>
              <w:t>0</w:t>
            </w:r>
          </w:p>
        </w:tc>
        <w:tc>
          <w:tcPr>
            <w:tcW w:w="794" w:type="dxa"/>
            <w:vAlign w:val="center"/>
          </w:tcPr>
          <w:p w:rsidR="00793151" w:rsidRDefault="00793151">
            <w:pPr>
              <w:jc w:val="center"/>
              <w:rPr>
                <w:sz w:val="20"/>
                <w:szCs w:val="20"/>
              </w:rPr>
            </w:pPr>
            <w:r>
              <w:rPr>
                <w:sz w:val="20"/>
                <w:szCs w:val="20"/>
                <w:lang w:val="en-US"/>
              </w:rPr>
              <w:t>264</w:t>
            </w:r>
            <w:r>
              <w:rPr>
                <w:sz w:val="20"/>
                <w:szCs w:val="20"/>
              </w:rPr>
              <w:t>00</w:t>
            </w:r>
          </w:p>
        </w:tc>
      </w:tr>
      <w:tr w:rsidR="00793151">
        <w:tc>
          <w:tcPr>
            <w:tcW w:w="2043" w:type="dxa"/>
          </w:tcPr>
          <w:p w:rsidR="00793151" w:rsidRDefault="00793151">
            <w:r>
              <w:rPr>
                <w:sz w:val="20"/>
                <w:szCs w:val="20"/>
              </w:rPr>
              <w:t>СДН</w:t>
            </w:r>
          </w:p>
        </w:tc>
        <w:tc>
          <w:tcPr>
            <w:tcW w:w="793" w:type="dxa"/>
            <w:vAlign w:val="center"/>
          </w:tcPr>
          <w:p w:rsidR="00793151" w:rsidRDefault="00793151">
            <w:pPr>
              <w:jc w:val="center"/>
              <w:rPr>
                <w:sz w:val="20"/>
                <w:szCs w:val="20"/>
              </w:rPr>
            </w:pPr>
            <w:r>
              <w:rPr>
                <w:sz w:val="20"/>
                <w:szCs w:val="20"/>
              </w:rPr>
              <w:t>6</w:t>
            </w:r>
          </w:p>
        </w:tc>
        <w:tc>
          <w:tcPr>
            <w:tcW w:w="793" w:type="dxa"/>
          </w:tcPr>
          <w:p w:rsidR="00793151" w:rsidRDefault="00793151">
            <w:pPr>
              <w:jc w:val="center"/>
              <w:rPr>
                <w:sz w:val="20"/>
                <w:szCs w:val="20"/>
              </w:rPr>
            </w:pPr>
            <w:r>
              <w:rPr>
                <w:sz w:val="20"/>
                <w:szCs w:val="20"/>
              </w:rPr>
              <w:t>750</w:t>
            </w:r>
          </w:p>
        </w:tc>
        <w:tc>
          <w:tcPr>
            <w:tcW w:w="792" w:type="dxa"/>
            <w:vAlign w:val="center"/>
          </w:tcPr>
          <w:p w:rsidR="00793151" w:rsidRDefault="00793151">
            <w:pPr>
              <w:jc w:val="center"/>
              <w:rPr>
                <w:sz w:val="20"/>
                <w:szCs w:val="20"/>
              </w:rPr>
            </w:pPr>
            <w:r>
              <w:rPr>
                <w:sz w:val="20"/>
                <w:szCs w:val="20"/>
              </w:rPr>
              <w:t>1250</w:t>
            </w:r>
          </w:p>
        </w:tc>
        <w:tc>
          <w:tcPr>
            <w:tcW w:w="792" w:type="dxa"/>
            <w:vAlign w:val="center"/>
          </w:tcPr>
          <w:p w:rsidR="00793151" w:rsidRDefault="00793151">
            <w:pPr>
              <w:jc w:val="center"/>
              <w:rPr>
                <w:color w:val="000000"/>
                <w:sz w:val="20"/>
                <w:szCs w:val="20"/>
              </w:rPr>
            </w:pPr>
          </w:p>
        </w:tc>
        <w:tc>
          <w:tcPr>
            <w:tcW w:w="2039" w:type="dxa"/>
            <w:vAlign w:val="center"/>
          </w:tcPr>
          <w:p w:rsidR="00793151" w:rsidRDefault="00793151">
            <w:pPr>
              <w:rPr>
                <w:sz w:val="20"/>
                <w:szCs w:val="20"/>
              </w:rPr>
            </w:pPr>
            <w:r>
              <w:rPr>
                <w:sz w:val="20"/>
                <w:szCs w:val="20"/>
              </w:rPr>
              <w:t>СТД-630-2РУХЛ4</w:t>
            </w:r>
          </w:p>
        </w:tc>
        <w:tc>
          <w:tcPr>
            <w:tcW w:w="794" w:type="dxa"/>
            <w:vAlign w:val="center"/>
          </w:tcPr>
          <w:p w:rsidR="00793151" w:rsidRDefault="00793151">
            <w:pPr>
              <w:jc w:val="center"/>
              <w:rPr>
                <w:sz w:val="20"/>
                <w:szCs w:val="20"/>
              </w:rPr>
            </w:pPr>
            <w:r>
              <w:rPr>
                <w:sz w:val="20"/>
                <w:szCs w:val="20"/>
              </w:rPr>
              <w:t>10</w:t>
            </w:r>
          </w:p>
        </w:tc>
        <w:tc>
          <w:tcPr>
            <w:tcW w:w="794" w:type="dxa"/>
            <w:vAlign w:val="center"/>
          </w:tcPr>
          <w:p w:rsidR="00793151" w:rsidRDefault="00793151">
            <w:pPr>
              <w:jc w:val="center"/>
              <w:rPr>
                <w:sz w:val="20"/>
                <w:szCs w:val="20"/>
              </w:rPr>
            </w:pPr>
            <w:r>
              <w:rPr>
                <w:sz w:val="20"/>
                <w:szCs w:val="20"/>
              </w:rPr>
              <w:t>30</w:t>
            </w:r>
            <w:r>
              <w:rPr>
                <w:sz w:val="20"/>
                <w:szCs w:val="20"/>
                <w:lang w:val="en-US"/>
              </w:rPr>
              <w:t>0</w:t>
            </w:r>
            <w:r>
              <w:rPr>
                <w:sz w:val="20"/>
                <w:szCs w:val="20"/>
              </w:rPr>
              <w:t>0</w:t>
            </w:r>
          </w:p>
        </w:tc>
        <w:tc>
          <w:tcPr>
            <w:tcW w:w="794" w:type="dxa"/>
            <w:vAlign w:val="center"/>
          </w:tcPr>
          <w:p w:rsidR="00793151" w:rsidRDefault="00793151">
            <w:pPr>
              <w:jc w:val="center"/>
              <w:rPr>
                <w:sz w:val="20"/>
                <w:szCs w:val="20"/>
              </w:rPr>
            </w:pPr>
            <w:r>
              <w:rPr>
                <w:sz w:val="20"/>
                <w:szCs w:val="20"/>
              </w:rPr>
              <w:t>630</w:t>
            </w:r>
          </w:p>
        </w:tc>
        <w:tc>
          <w:tcPr>
            <w:tcW w:w="794" w:type="dxa"/>
            <w:vAlign w:val="center"/>
          </w:tcPr>
          <w:p w:rsidR="00793151" w:rsidRDefault="00793151">
            <w:pPr>
              <w:jc w:val="center"/>
              <w:rPr>
                <w:sz w:val="20"/>
                <w:szCs w:val="20"/>
              </w:rPr>
            </w:pPr>
            <w:r>
              <w:rPr>
                <w:sz w:val="20"/>
                <w:szCs w:val="20"/>
              </w:rPr>
              <w:t>10700</w:t>
            </w:r>
          </w:p>
        </w:tc>
      </w:tr>
      <w:tr w:rsidR="00793151">
        <w:tc>
          <w:tcPr>
            <w:tcW w:w="2043" w:type="dxa"/>
          </w:tcPr>
          <w:p w:rsidR="00793151" w:rsidRDefault="00793151">
            <w:r>
              <w:rPr>
                <w:sz w:val="20"/>
                <w:szCs w:val="20"/>
              </w:rPr>
              <w:t>СДН</w:t>
            </w:r>
          </w:p>
        </w:tc>
        <w:tc>
          <w:tcPr>
            <w:tcW w:w="793" w:type="dxa"/>
            <w:vAlign w:val="center"/>
          </w:tcPr>
          <w:p w:rsidR="00793151" w:rsidRDefault="00793151">
            <w:pPr>
              <w:jc w:val="center"/>
              <w:rPr>
                <w:sz w:val="20"/>
                <w:szCs w:val="20"/>
              </w:rPr>
            </w:pPr>
            <w:r>
              <w:rPr>
                <w:sz w:val="20"/>
                <w:szCs w:val="20"/>
              </w:rPr>
              <w:t>6</w:t>
            </w:r>
          </w:p>
        </w:tc>
        <w:tc>
          <w:tcPr>
            <w:tcW w:w="793" w:type="dxa"/>
          </w:tcPr>
          <w:p w:rsidR="00793151" w:rsidRDefault="00793151">
            <w:pPr>
              <w:jc w:val="center"/>
              <w:rPr>
                <w:sz w:val="20"/>
                <w:szCs w:val="20"/>
              </w:rPr>
            </w:pPr>
            <w:r>
              <w:rPr>
                <w:sz w:val="20"/>
                <w:szCs w:val="20"/>
              </w:rPr>
              <w:t>750</w:t>
            </w:r>
          </w:p>
        </w:tc>
        <w:tc>
          <w:tcPr>
            <w:tcW w:w="792" w:type="dxa"/>
            <w:vAlign w:val="center"/>
          </w:tcPr>
          <w:p w:rsidR="00793151" w:rsidRDefault="00793151">
            <w:pPr>
              <w:jc w:val="center"/>
              <w:rPr>
                <w:sz w:val="20"/>
                <w:szCs w:val="20"/>
              </w:rPr>
            </w:pPr>
            <w:r>
              <w:rPr>
                <w:sz w:val="20"/>
                <w:szCs w:val="20"/>
              </w:rPr>
              <w:t>1600</w:t>
            </w:r>
          </w:p>
        </w:tc>
        <w:tc>
          <w:tcPr>
            <w:tcW w:w="792" w:type="dxa"/>
            <w:vAlign w:val="center"/>
          </w:tcPr>
          <w:p w:rsidR="00793151" w:rsidRDefault="00793151">
            <w:pPr>
              <w:jc w:val="center"/>
              <w:rPr>
                <w:color w:val="000000"/>
                <w:sz w:val="20"/>
                <w:szCs w:val="20"/>
              </w:rPr>
            </w:pPr>
            <w:r>
              <w:rPr>
                <w:color w:val="000000"/>
                <w:sz w:val="20"/>
                <w:szCs w:val="20"/>
              </w:rPr>
              <w:t>10800</w:t>
            </w:r>
          </w:p>
        </w:tc>
        <w:tc>
          <w:tcPr>
            <w:tcW w:w="2039" w:type="dxa"/>
            <w:vAlign w:val="center"/>
          </w:tcPr>
          <w:p w:rsidR="00793151" w:rsidRDefault="00793151">
            <w:pPr>
              <w:rPr>
                <w:sz w:val="20"/>
                <w:szCs w:val="20"/>
              </w:rPr>
            </w:pPr>
            <w:r>
              <w:rPr>
                <w:sz w:val="20"/>
                <w:szCs w:val="20"/>
              </w:rPr>
              <w:t>СТД-800-2РУХЛ4</w:t>
            </w:r>
          </w:p>
        </w:tc>
        <w:tc>
          <w:tcPr>
            <w:tcW w:w="794" w:type="dxa"/>
            <w:vAlign w:val="center"/>
          </w:tcPr>
          <w:p w:rsidR="00793151" w:rsidRDefault="00793151">
            <w:pPr>
              <w:jc w:val="center"/>
              <w:rPr>
                <w:sz w:val="20"/>
                <w:szCs w:val="20"/>
              </w:rPr>
            </w:pPr>
            <w:r>
              <w:rPr>
                <w:sz w:val="20"/>
                <w:szCs w:val="20"/>
              </w:rPr>
              <w:t>10</w:t>
            </w:r>
          </w:p>
        </w:tc>
        <w:tc>
          <w:tcPr>
            <w:tcW w:w="794" w:type="dxa"/>
            <w:vAlign w:val="center"/>
          </w:tcPr>
          <w:p w:rsidR="00793151" w:rsidRDefault="00793151">
            <w:pPr>
              <w:jc w:val="center"/>
              <w:rPr>
                <w:sz w:val="20"/>
                <w:szCs w:val="20"/>
              </w:rPr>
            </w:pPr>
            <w:r>
              <w:rPr>
                <w:sz w:val="20"/>
                <w:szCs w:val="20"/>
              </w:rPr>
              <w:t>30</w:t>
            </w:r>
            <w:r>
              <w:rPr>
                <w:sz w:val="20"/>
                <w:szCs w:val="20"/>
                <w:lang w:val="en-US"/>
              </w:rPr>
              <w:t>0</w:t>
            </w:r>
            <w:r>
              <w:rPr>
                <w:sz w:val="20"/>
                <w:szCs w:val="20"/>
              </w:rPr>
              <w:t>0</w:t>
            </w:r>
          </w:p>
        </w:tc>
        <w:tc>
          <w:tcPr>
            <w:tcW w:w="794" w:type="dxa"/>
            <w:vAlign w:val="center"/>
          </w:tcPr>
          <w:p w:rsidR="00793151" w:rsidRDefault="00793151">
            <w:pPr>
              <w:jc w:val="center"/>
              <w:rPr>
                <w:sz w:val="20"/>
                <w:szCs w:val="20"/>
              </w:rPr>
            </w:pPr>
            <w:r>
              <w:rPr>
                <w:sz w:val="20"/>
                <w:szCs w:val="20"/>
                <w:lang w:val="en-US"/>
              </w:rPr>
              <w:t>80</w:t>
            </w:r>
            <w:r>
              <w:rPr>
                <w:sz w:val="20"/>
                <w:szCs w:val="20"/>
              </w:rPr>
              <w:t>0</w:t>
            </w:r>
          </w:p>
        </w:tc>
        <w:tc>
          <w:tcPr>
            <w:tcW w:w="794" w:type="dxa"/>
            <w:vAlign w:val="center"/>
          </w:tcPr>
          <w:p w:rsidR="00793151" w:rsidRDefault="00793151">
            <w:pPr>
              <w:jc w:val="center"/>
              <w:rPr>
                <w:sz w:val="20"/>
                <w:szCs w:val="20"/>
              </w:rPr>
            </w:pPr>
            <w:r>
              <w:rPr>
                <w:sz w:val="20"/>
                <w:szCs w:val="20"/>
              </w:rPr>
              <w:t>11700</w:t>
            </w:r>
          </w:p>
        </w:tc>
      </w:tr>
      <w:tr w:rsidR="00793151">
        <w:tc>
          <w:tcPr>
            <w:tcW w:w="2043" w:type="dxa"/>
          </w:tcPr>
          <w:p w:rsidR="00793151" w:rsidRDefault="00793151">
            <w:r>
              <w:rPr>
                <w:sz w:val="20"/>
                <w:szCs w:val="20"/>
              </w:rPr>
              <w:t>СДН</w:t>
            </w:r>
          </w:p>
        </w:tc>
        <w:tc>
          <w:tcPr>
            <w:tcW w:w="793" w:type="dxa"/>
            <w:vAlign w:val="center"/>
          </w:tcPr>
          <w:p w:rsidR="00793151" w:rsidRDefault="00793151">
            <w:pPr>
              <w:jc w:val="center"/>
              <w:rPr>
                <w:sz w:val="20"/>
                <w:szCs w:val="20"/>
              </w:rPr>
            </w:pPr>
            <w:r>
              <w:rPr>
                <w:sz w:val="20"/>
                <w:szCs w:val="20"/>
              </w:rPr>
              <w:t>6</w:t>
            </w:r>
          </w:p>
        </w:tc>
        <w:tc>
          <w:tcPr>
            <w:tcW w:w="793" w:type="dxa"/>
          </w:tcPr>
          <w:p w:rsidR="00793151" w:rsidRDefault="00793151">
            <w:pPr>
              <w:jc w:val="center"/>
              <w:rPr>
                <w:sz w:val="20"/>
                <w:szCs w:val="20"/>
              </w:rPr>
            </w:pPr>
            <w:r>
              <w:rPr>
                <w:sz w:val="20"/>
                <w:szCs w:val="20"/>
              </w:rPr>
              <w:t>750</w:t>
            </w:r>
          </w:p>
        </w:tc>
        <w:tc>
          <w:tcPr>
            <w:tcW w:w="792" w:type="dxa"/>
            <w:vAlign w:val="center"/>
          </w:tcPr>
          <w:p w:rsidR="00793151" w:rsidRDefault="00793151">
            <w:pPr>
              <w:jc w:val="center"/>
              <w:rPr>
                <w:sz w:val="20"/>
                <w:szCs w:val="20"/>
              </w:rPr>
            </w:pPr>
            <w:r>
              <w:rPr>
                <w:sz w:val="20"/>
                <w:szCs w:val="20"/>
              </w:rPr>
              <w:t>2000</w:t>
            </w:r>
          </w:p>
        </w:tc>
        <w:tc>
          <w:tcPr>
            <w:tcW w:w="792" w:type="dxa"/>
            <w:vAlign w:val="center"/>
          </w:tcPr>
          <w:p w:rsidR="00793151" w:rsidRDefault="00793151">
            <w:pPr>
              <w:jc w:val="center"/>
              <w:rPr>
                <w:color w:val="000000"/>
                <w:sz w:val="20"/>
                <w:szCs w:val="20"/>
              </w:rPr>
            </w:pPr>
            <w:r>
              <w:rPr>
                <w:color w:val="000000"/>
                <w:sz w:val="20"/>
                <w:szCs w:val="20"/>
              </w:rPr>
              <w:t>12200</w:t>
            </w:r>
          </w:p>
        </w:tc>
        <w:tc>
          <w:tcPr>
            <w:tcW w:w="2039" w:type="dxa"/>
            <w:vAlign w:val="center"/>
          </w:tcPr>
          <w:p w:rsidR="00793151" w:rsidRDefault="00793151">
            <w:pPr>
              <w:rPr>
                <w:sz w:val="20"/>
                <w:szCs w:val="20"/>
              </w:rPr>
            </w:pPr>
            <w:r>
              <w:rPr>
                <w:sz w:val="20"/>
                <w:szCs w:val="20"/>
              </w:rPr>
              <w:t>СТД-1000-2РУХЛ4</w:t>
            </w:r>
          </w:p>
        </w:tc>
        <w:tc>
          <w:tcPr>
            <w:tcW w:w="794" w:type="dxa"/>
            <w:vAlign w:val="center"/>
          </w:tcPr>
          <w:p w:rsidR="00793151" w:rsidRDefault="00793151">
            <w:pPr>
              <w:jc w:val="center"/>
              <w:rPr>
                <w:sz w:val="20"/>
                <w:szCs w:val="20"/>
              </w:rPr>
            </w:pPr>
            <w:r>
              <w:rPr>
                <w:sz w:val="20"/>
                <w:szCs w:val="20"/>
              </w:rPr>
              <w:t>10</w:t>
            </w:r>
          </w:p>
        </w:tc>
        <w:tc>
          <w:tcPr>
            <w:tcW w:w="794" w:type="dxa"/>
            <w:vAlign w:val="center"/>
          </w:tcPr>
          <w:p w:rsidR="00793151" w:rsidRDefault="00793151">
            <w:pPr>
              <w:jc w:val="center"/>
              <w:rPr>
                <w:sz w:val="20"/>
                <w:szCs w:val="20"/>
                <w:lang w:val="en-US"/>
              </w:rPr>
            </w:pPr>
            <w:r>
              <w:rPr>
                <w:sz w:val="20"/>
                <w:szCs w:val="20"/>
              </w:rPr>
              <w:t>300</w:t>
            </w:r>
            <w:r>
              <w:rPr>
                <w:sz w:val="20"/>
                <w:szCs w:val="20"/>
                <w:lang w:val="en-US"/>
              </w:rPr>
              <w:t>0</w:t>
            </w:r>
          </w:p>
        </w:tc>
        <w:tc>
          <w:tcPr>
            <w:tcW w:w="794" w:type="dxa"/>
            <w:vAlign w:val="center"/>
          </w:tcPr>
          <w:p w:rsidR="00793151" w:rsidRDefault="00793151">
            <w:pPr>
              <w:jc w:val="center"/>
              <w:rPr>
                <w:sz w:val="20"/>
                <w:szCs w:val="20"/>
              </w:rPr>
            </w:pPr>
            <w:r>
              <w:rPr>
                <w:sz w:val="20"/>
                <w:szCs w:val="20"/>
                <w:lang w:val="en-US"/>
              </w:rPr>
              <w:t>100</w:t>
            </w:r>
            <w:r>
              <w:rPr>
                <w:sz w:val="20"/>
                <w:szCs w:val="20"/>
              </w:rPr>
              <w:t>0</w:t>
            </w:r>
          </w:p>
        </w:tc>
        <w:tc>
          <w:tcPr>
            <w:tcW w:w="794" w:type="dxa"/>
            <w:vAlign w:val="center"/>
          </w:tcPr>
          <w:p w:rsidR="00793151" w:rsidRDefault="00793151">
            <w:pPr>
              <w:jc w:val="center"/>
              <w:rPr>
                <w:sz w:val="20"/>
                <w:szCs w:val="20"/>
              </w:rPr>
            </w:pPr>
            <w:r>
              <w:rPr>
                <w:sz w:val="20"/>
                <w:szCs w:val="20"/>
              </w:rPr>
              <w:t>13000</w:t>
            </w:r>
          </w:p>
        </w:tc>
      </w:tr>
      <w:tr w:rsidR="00793151">
        <w:tc>
          <w:tcPr>
            <w:tcW w:w="2043" w:type="dxa"/>
          </w:tcPr>
          <w:p w:rsidR="00793151" w:rsidRDefault="00793151">
            <w:r>
              <w:rPr>
                <w:sz w:val="20"/>
                <w:szCs w:val="20"/>
              </w:rPr>
              <w:t>СДН</w:t>
            </w:r>
          </w:p>
        </w:tc>
        <w:tc>
          <w:tcPr>
            <w:tcW w:w="793" w:type="dxa"/>
            <w:vAlign w:val="center"/>
          </w:tcPr>
          <w:p w:rsidR="00793151" w:rsidRDefault="00793151">
            <w:pPr>
              <w:jc w:val="center"/>
              <w:rPr>
                <w:sz w:val="20"/>
                <w:szCs w:val="20"/>
              </w:rPr>
            </w:pPr>
            <w:r>
              <w:rPr>
                <w:sz w:val="20"/>
                <w:szCs w:val="20"/>
              </w:rPr>
              <w:t>6</w:t>
            </w:r>
          </w:p>
        </w:tc>
        <w:tc>
          <w:tcPr>
            <w:tcW w:w="793" w:type="dxa"/>
          </w:tcPr>
          <w:p w:rsidR="00793151" w:rsidRDefault="00793151">
            <w:pPr>
              <w:jc w:val="center"/>
              <w:rPr>
                <w:sz w:val="20"/>
                <w:szCs w:val="20"/>
              </w:rPr>
            </w:pPr>
            <w:r>
              <w:rPr>
                <w:sz w:val="20"/>
                <w:szCs w:val="20"/>
              </w:rPr>
              <w:t>750</w:t>
            </w:r>
          </w:p>
        </w:tc>
        <w:tc>
          <w:tcPr>
            <w:tcW w:w="792" w:type="dxa"/>
            <w:vAlign w:val="center"/>
          </w:tcPr>
          <w:p w:rsidR="00793151" w:rsidRDefault="00793151">
            <w:pPr>
              <w:jc w:val="center"/>
              <w:rPr>
                <w:sz w:val="20"/>
                <w:szCs w:val="20"/>
              </w:rPr>
            </w:pPr>
            <w:r>
              <w:rPr>
                <w:sz w:val="20"/>
                <w:szCs w:val="20"/>
              </w:rPr>
              <w:t>2500</w:t>
            </w:r>
          </w:p>
        </w:tc>
        <w:tc>
          <w:tcPr>
            <w:tcW w:w="792" w:type="dxa"/>
            <w:vAlign w:val="center"/>
          </w:tcPr>
          <w:p w:rsidR="00793151" w:rsidRDefault="00793151">
            <w:pPr>
              <w:jc w:val="center"/>
              <w:rPr>
                <w:color w:val="000000"/>
                <w:sz w:val="20"/>
                <w:szCs w:val="20"/>
              </w:rPr>
            </w:pPr>
          </w:p>
        </w:tc>
        <w:tc>
          <w:tcPr>
            <w:tcW w:w="2039" w:type="dxa"/>
            <w:vAlign w:val="center"/>
          </w:tcPr>
          <w:p w:rsidR="00793151" w:rsidRDefault="00793151">
            <w:pPr>
              <w:rPr>
                <w:sz w:val="20"/>
                <w:szCs w:val="20"/>
              </w:rPr>
            </w:pPr>
            <w:r>
              <w:rPr>
                <w:sz w:val="20"/>
                <w:szCs w:val="20"/>
              </w:rPr>
              <w:t>СТД-1</w:t>
            </w:r>
            <w:r>
              <w:rPr>
                <w:sz w:val="20"/>
                <w:szCs w:val="20"/>
                <w:lang w:val="en-US"/>
              </w:rPr>
              <w:t>25</w:t>
            </w:r>
            <w:r>
              <w:rPr>
                <w:sz w:val="20"/>
                <w:szCs w:val="20"/>
              </w:rPr>
              <w:t>0-2РУХЛ4</w:t>
            </w:r>
          </w:p>
        </w:tc>
        <w:tc>
          <w:tcPr>
            <w:tcW w:w="794" w:type="dxa"/>
            <w:vAlign w:val="center"/>
          </w:tcPr>
          <w:p w:rsidR="00793151" w:rsidRDefault="00793151">
            <w:pPr>
              <w:jc w:val="center"/>
              <w:rPr>
                <w:sz w:val="20"/>
                <w:szCs w:val="20"/>
              </w:rPr>
            </w:pPr>
            <w:r>
              <w:rPr>
                <w:sz w:val="20"/>
                <w:szCs w:val="20"/>
              </w:rPr>
              <w:t>10</w:t>
            </w:r>
          </w:p>
        </w:tc>
        <w:tc>
          <w:tcPr>
            <w:tcW w:w="794" w:type="dxa"/>
            <w:vAlign w:val="center"/>
          </w:tcPr>
          <w:p w:rsidR="00793151" w:rsidRDefault="00793151">
            <w:pPr>
              <w:jc w:val="center"/>
              <w:rPr>
                <w:sz w:val="20"/>
                <w:szCs w:val="20"/>
                <w:lang w:val="en-US"/>
              </w:rPr>
            </w:pPr>
            <w:r>
              <w:rPr>
                <w:sz w:val="20"/>
                <w:szCs w:val="20"/>
              </w:rPr>
              <w:t>300</w:t>
            </w:r>
            <w:r>
              <w:rPr>
                <w:sz w:val="20"/>
                <w:szCs w:val="20"/>
                <w:lang w:val="en-US"/>
              </w:rPr>
              <w:t>0</w:t>
            </w:r>
          </w:p>
        </w:tc>
        <w:tc>
          <w:tcPr>
            <w:tcW w:w="794" w:type="dxa"/>
            <w:vAlign w:val="center"/>
          </w:tcPr>
          <w:p w:rsidR="00793151" w:rsidRDefault="00793151">
            <w:pPr>
              <w:jc w:val="center"/>
              <w:rPr>
                <w:sz w:val="20"/>
                <w:szCs w:val="20"/>
              </w:rPr>
            </w:pPr>
            <w:r>
              <w:rPr>
                <w:sz w:val="20"/>
                <w:szCs w:val="20"/>
                <w:lang w:val="en-US"/>
              </w:rPr>
              <w:t>1</w:t>
            </w:r>
            <w:r>
              <w:rPr>
                <w:sz w:val="20"/>
                <w:szCs w:val="20"/>
              </w:rPr>
              <w:t>250</w:t>
            </w:r>
          </w:p>
        </w:tc>
        <w:tc>
          <w:tcPr>
            <w:tcW w:w="794" w:type="dxa"/>
            <w:vAlign w:val="center"/>
          </w:tcPr>
          <w:p w:rsidR="00793151" w:rsidRDefault="00793151">
            <w:pPr>
              <w:jc w:val="center"/>
              <w:rPr>
                <w:sz w:val="20"/>
                <w:szCs w:val="20"/>
              </w:rPr>
            </w:pPr>
            <w:r>
              <w:rPr>
                <w:sz w:val="20"/>
                <w:szCs w:val="20"/>
              </w:rPr>
              <w:t>141</w:t>
            </w:r>
            <w:r>
              <w:rPr>
                <w:sz w:val="20"/>
                <w:szCs w:val="20"/>
                <w:lang w:val="en-US"/>
              </w:rPr>
              <w:t>0</w:t>
            </w:r>
            <w:r>
              <w:rPr>
                <w:sz w:val="20"/>
                <w:szCs w:val="20"/>
              </w:rPr>
              <w:t>0</w:t>
            </w:r>
          </w:p>
        </w:tc>
      </w:tr>
      <w:tr w:rsidR="00793151">
        <w:tc>
          <w:tcPr>
            <w:tcW w:w="2043" w:type="dxa"/>
          </w:tcPr>
          <w:p w:rsidR="00793151" w:rsidRDefault="00793151">
            <w:r>
              <w:rPr>
                <w:sz w:val="20"/>
                <w:szCs w:val="20"/>
              </w:rPr>
              <w:t>СДН</w:t>
            </w:r>
          </w:p>
        </w:tc>
        <w:tc>
          <w:tcPr>
            <w:tcW w:w="793" w:type="dxa"/>
            <w:vAlign w:val="center"/>
          </w:tcPr>
          <w:p w:rsidR="00793151" w:rsidRDefault="00793151">
            <w:pPr>
              <w:jc w:val="center"/>
              <w:rPr>
                <w:sz w:val="20"/>
                <w:szCs w:val="20"/>
              </w:rPr>
            </w:pPr>
            <w:r>
              <w:rPr>
                <w:sz w:val="20"/>
                <w:szCs w:val="20"/>
              </w:rPr>
              <w:t>6</w:t>
            </w:r>
          </w:p>
        </w:tc>
        <w:tc>
          <w:tcPr>
            <w:tcW w:w="793" w:type="dxa"/>
          </w:tcPr>
          <w:p w:rsidR="00793151" w:rsidRDefault="00793151">
            <w:pPr>
              <w:jc w:val="center"/>
              <w:rPr>
                <w:sz w:val="20"/>
                <w:szCs w:val="20"/>
              </w:rPr>
            </w:pPr>
            <w:r>
              <w:rPr>
                <w:sz w:val="20"/>
                <w:szCs w:val="20"/>
              </w:rPr>
              <w:t>750</w:t>
            </w:r>
          </w:p>
        </w:tc>
        <w:tc>
          <w:tcPr>
            <w:tcW w:w="792" w:type="dxa"/>
            <w:vAlign w:val="center"/>
          </w:tcPr>
          <w:p w:rsidR="00793151" w:rsidRDefault="00793151">
            <w:pPr>
              <w:jc w:val="center"/>
              <w:rPr>
                <w:sz w:val="20"/>
                <w:szCs w:val="20"/>
              </w:rPr>
            </w:pPr>
            <w:r>
              <w:rPr>
                <w:sz w:val="20"/>
                <w:szCs w:val="20"/>
              </w:rPr>
              <w:t>3200</w:t>
            </w:r>
          </w:p>
        </w:tc>
        <w:tc>
          <w:tcPr>
            <w:tcW w:w="792" w:type="dxa"/>
            <w:vAlign w:val="center"/>
          </w:tcPr>
          <w:p w:rsidR="00793151" w:rsidRDefault="00793151">
            <w:pPr>
              <w:jc w:val="center"/>
              <w:rPr>
                <w:color w:val="000000"/>
                <w:sz w:val="20"/>
                <w:szCs w:val="20"/>
              </w:rPr>
            </w:pPr>
          </w:p>
        </w:tc>
        <w:tc>
          <w:tcPr>
            <w:tcW w:w="2039" w:type="dxa"/>
            <w:vAlign w:val="center"/>
          </w:tcPr>
          <w:p w:rsidR="00793151" w:rsidRDefault="00793151">
            <w:pPr>
              <w:rPr>
                <w:sz w:val="20"/>
                <w:szCs w:val="20"/>
              </w:rPr>
            </w:pPr>
            <w:r>
              <w:rPr>
                <w:sz w:val="20"/>
                <w:szCs w:val="20"/>
              </w:rPr>
              <w:t>СТД-1</w:t>
            </w:r>
            <w:r>
              <w:rPr>
                <w:sz w:val="20"/>
                <w:szCs w:val="20"/>
                <w:lang w:val="en-US"/>
              </w:rPr>
              <w:t>6</w:t>
            </w:r>
            <w:r>
              <w:rPr>
                <w:sz w:val="20"/>
                <w:szCs w:val="20"/>
              </w:rPr>
              <w:t>00-2РУХЛ4</w:t>
            </w:r>
          </w:p>
        </w:tc>
        <w:tc>
          <w:tcPr>
            <w:tcW w:w="794" w:type="dxa"/>
            <w:vAlign w:val="center"/>
          </w:tcPr>
          <w:p w:rsidR="00793151" w:rsidRDefault="00793151">
            <w:pPr>
              <w:jc w:val="center"/>
              <w:rPr>
                <w:sz w:val="20"/>
                <w:szCs w:val="20"/>
              </w:rPr>
            </w:pPr>
            <w:r>
              <w:rPr>
                <w:sz w:val="20"/>
                <w:szCs w:val="20"/>
              </w:rPr>
              <w:t>10</w:t>
            </w:r>
          </w:p>
        </w:tc>
        <w:tc>
          <w:tcPr>
            <w:tcW w:w="794" w:type="dxa"/>
            <w:vAlign w:val="center"/>
          </w:tcPr>
          <w:p w:rsidR="00793151" w:rsidRDefault="00793151">
            <w:pPr>
              <w:jc w:val="center"/>
              <w:rPr>
                <w:sz w:val="20"/>
                <w:szCs w:val="20"/>
                <w:lang w:val="en-US"/>
              </w:rPr>
            </w:pPr>
            <w:r>
              <w:rPr>
                <w:sz w:val="20"/>
                <w:szCs w:val="20"/>
              </w:rPr>
              <w:t>300</w:t>
            </w:r>
            <w:r>
              <w:rPr>
                <w:sz w:val="20"/>
                <w:szCs w:val="20"/>
                <w:lang w:val="en-US"/>
              </w:rPr>
              <w:t>0</w:t>
            </w:r>
          </w:p>
        </w:tc>
        <w:tc>
          <w:tcPr>
            <w:tcW w:w="794" w:type="dxa"/>
            <w:vAlign w:val="center"/>
          </w:tcPr>
          <w:p w:rsidR="00793151" w:rsidRDefault="00793151">
            <w:pPr>
              <w:jc w:val="center"/>
              <w:rPr>
                <w:sz w:val="20"/>
                <w:szCs w:val="20"/>
              </w:rPr>
            </w:pPr>
            <w:r>
              <w:rPr>
                <w:sz w:val="20"/>
                <w:szCs w:val="20"/>
                <w:lang w:val="en-US"/>
              </w:rPr>
              <w:t>1</w:t>
            </w:r>
            <w:r>
              <w:rPr>
                <w:sz w:val="20"/>
                <w:szCs w:val="20"/>
              </w:rPr>
              <w:t>6</w:t>
            </w:r>
            <w:r>
              <w:rPr>
                <w:sz w:val="20"/>
                <w:szCs w:val="20"/>
                <w:lang w:val="en-US"/>
              </w:rPr>
              <w:t>0</w:t>
            </w:r>
            <w:r>
              <w:rPr>
                <w:sz w:val="20"/>
                <w:szCs w:val="20"/>
              </w:rPr>
              <w:t>0</w:t>
            </w:r>
          </w:p>
        </w:tc>
        <w:tc>
          <w:tcPr>
            <w:tcW w:w="794" w:type="dxa"/>
            <w:vAlign w:val="center"/>
          </w:tcPr>
          <w:p w:rsidR="00793151" w:rsidRDefault="00793151">
            <w:pPr>
              <w:jc w:val="center"/>
              <w:rPr>
                <w:sz w:val="20"/>
                <w:szCs w:val="20"/>
              </w:rPr>
            </w:pPr>
            <w:r>
              <w:rPr>
                <w:sz w:val="20"/>
                <w:szCs w:val="20"/>
              </w:rPr>
              <w:t>15300</w:t>
            </w:r>
          </w:p>
        </w:tc>
      </w:tr>
      <w:tr w:rsidR="00793151">
        <w:tc>
          <w:tcPr>
            <w:tcW w:w="2043" w:type="dxa"/>
          </w:tcPr>
          <w:p w:rsidR="00793151" w:rsidRDefault="00793151">
            <w:r>
              <w:rPr>
                <w:sz w:val="20"/>
                <w:szCs w:val="20"/>
              </w:rPr>
              <w:t>СДН</w:t>
            </w:r>
          </w:p>
        </w:tc>
        <w:tc>
          <w:tcPr>
            <w:tcW w:w="793" w:type="dxa"/>
            <w:vAlign w:val="center"/>
          </w:tcPr>
          <w:p w:rsidR="00793151" w:rsidRDefault="00793151">
            <w:pPr>
              <w:jc w:val="center"/>
              <w:rPr>
                <w:sz w:val="20"/>
                <w:szCs w:val="20"/>
              </w:rPr>
            </w:pPr>
            <w:r>
              <w:rPr>
                <w:sz w:val="20"/>
                <w:szCs w:val="20"/>
              </w:rPr>
              <w:t>6</w:t>
            </w:r>
          </w:p>
        </w:tc>
        <w:tc>
          <w:tcPr>
            <w:tcW w:w="793" w:type="dxa"/>
          </w:tcPr>
          <w:p w:rsidR="00793151" w:rsidRDefault="00793151">
            <w:pPr>
              <w:jc w:val="center"/>
              <w:rPr>
                <w:sz w:val="20"/>
                <w:szCs w:val="20"/>
              </w:rPr>
            </w:pPr>
            <w:r>
              <w:rPr>
                <w:sz w:val="20"/>
                <w:szCs w:val="20"/>
              </w:rPr>
              <w:t>750</w:t>
            </w:r>
          </w:p>
        </w:tc>
        <w:tc>
          <w:tcPr>
            <w:tcW w:w="792" w:type="dxa"/>
            <w:vAlign w:val="center"/>
          </w:tcPr>
          <w:p w:rsidR="00793151" w:rsidRDefault="00793151">
            <w:pPr>
              <w:jc w:val="center"/>
              <w:rPr>
                <w:sz w:val="20"/>
                <w:szCs w:val="20"/>
              </w:rPr>
            </w:pPr>
            <w:r>
              <w:rPr>
                <w:sz w:val="20"/>
                <w:szCs w:val="20"/>
              </w:rPr>
              <w:t>4000</w:t>
            </w:r>
          </w:p>
        </w:tc>
        <w:tc>
          <w:tcPr>
            <w:tcW w:w="792" w:type="dxa"/>
            <w:vAlign w:val="center"/>
          </w:tcPr>
          <w:p w:rsidR="00793151" w:rsidRDefault="00793151">
            <w:pPr>
              <w:jc w:val="center"/>
              <w:rPr>
                <w:color w:val="000000"/>
                <w:sz w:val="20"/>
                <w:szCs w:val="20"/>
              </w:rPr>
            </w:pPr>
          </w:p>
        </w:tc>
        <w:tc>
          <w:tcPr>
            <w:tcW w:w="2039" w:type="dxa"/>
            <w:vAlign w:val="center"/>
          </w:tcPr>
          <w:p w:rsidR="00793151" w:rsidRDefault="00793151">
            <w:pPr>
              <w:rPr>
                <w:sz w:val="20"/>
                <w:szCs w:val="20"/>
              </w:rPr>
            </w:pPr>
            <w:r>
              <w:rPr>
                <w:sz w:val="20"/>
                <w:szCs w:val="20"/>
              </w:rPr>
              <w:t>СТД-</w:t>
            </w:r>
            <w:r>
              <w:rPr>
                <w:sz w:val="20"/>
                <w:szCs w:val="20"/>
                <w:lang w:val="en-US"/>
              </w:rPr>
              <w:t>2</w:t>
            </w:r>
            <w:r>
              <w:rPr>
                <w:sz w:val="20"/>
                <w:szCs w:val="20"/>
              </w:rPr>
              <w:t>000-2РУХЛ4</w:t>
            </w:r>
          </w:p>
        </w:tc>
        <w:tc>
          <w:tcPr>
            <w:tcW w:w="794" w:type="dxa"/>
            <w:vAlign w:val="center"/>
          </w:tcPr>
          <w:p w:rsidR="00793151" w:rsidRDefault="00793151">
            <w:pPr>
              <w:jc w:val="center"/>
              <w:rPr>
                <w:sz w:val="20"/>
                <w:szCs w:val="20"/>
              </w:rPr>
            </w:pPr>
            <w:r>
              <w:rPr>
                <w:sz w:val="20"/>
                <w:szCs w:val="20"/>
              </w:rPr>
              <w:t>10</w:t>
            </w:r>
          </w:p>
        </w:tc>
        <w:tc>
          <w:tcPr>
            <w:tcW w:w="794" w:type="dxa"/>
            <w:vAlign w:val="center"/>
          </w:tcPr>
          <w:p w:rsidR="00793151" w:rsidRDefault="00793151">
            <w:pPr>
              <w:jc w:val="center"/>
              <w:rPr>
                <w:sz w:val="20"/>
                <w:szCs w:val="20"/>
                <w:lang w:val="en-US"/>
              </w:rPr>
            </w:pPr>
            <w:r>
              <w:rPr>
                <w:sz w:val="20"/>
                <w:szCs w:val="20"/>
              </w:rPr>
              <w:t>300</w:t>
            </w:r>
            <w:r>
              <w:rPr>
                <w:sz w:val="20"/>
                <w:szCs w:val="20"/>
                <w:lang w:val="en-US"/>
              </w:rPr>
              <w:t>0</w:t>
            </w:r>
          </w:p>
        </w:tc>
        <w:tc>
          <w:tcPr>
            <w:tcW w:w="794" w:type="dxa"/>
            <w:vAlign w:val="center"/>
          </w:tcPr>
          <w:p w:rsidR="00793151" w:rsidRDefault="00793151">
            <w:pPr>
              <w:jc w:val="center"/>
              <w:rPr>
                <w:sz w:val="20"/>
                <w:szCs w:val="20"/>
              </w:rPr>
            </w:pPr>
            <w:r>
              <w:rPr>
                <w:sz w:val="20"/>
                <w:szCs w:val="20"/>
              </w:rPr>
              <w:t>2</w:t>
            </w:r>
            <w:r>
              <w:rPr>
                <w:sz w:val="20"/>
                <w:szCs w:val="20"/>
                <w:lang w:val="en-US"/>
              </w:rPr>
              <w:t>00</w:t>
            </w:r>
            <w:r>
              <w:rPr>
                <w:sz w:val="20"/>
                <w:szCs w:val="20"/>
              </w:rPr>
              <w:t>0</w:t>
            </w:r>
          </w:p>
        </w:tc>
        <w:tc>
          <w:tcPr>
            <w:tcW w:w="794" w:type="dxa"/>
            <w:vAlign w:val="center"/>
          </w:tcPr>
          <w:p w:rsidR="00793151" w:rsidRDefault="00793151">
            <w:pPr>
              <w:jc w:val="center"/>
              <w:rPr>
                <w:sz w:val="20"/>
                <w:szCs w:val="20"/>
              </w:rPr>
            </w:pPr>
            <w:r>
              <w:rPr>
                <w:sz w:val="20"/>
                <w:szCs w:val="20"/>
              </w:rPr>
              <w:t>16700</w:t>
            </w:r>
          </w:p>
        </w:tc>
      </w:tr>
      <w:tr w:rsidR="00793151">
        <w:tc>
          <w:tcPr>
            <w:tcW w:w="2043" w:type="dxa"/>
          </w:tcPr>
          <w:p w:rsidR="00793151" w:rsidRDefault="00793151">
            <w:r>
              <w:rPr>
                <w:sz w:val="20"/>
                <w:szCs w:val="20"/>
              </w:rPr>
              <w:t>СДН</w:t>
            </w:r>
          </w:p>
        </w:tc>
        <w:tc>
          <w:tcPr>
            <w:tcW w:w="793" w:type="dxa"/>
            <w:vAlign w:val="center"/>
          </w:tcPr>
          <w:p w:rsidR="00793151" w:rsidRDefault="00793151">
            <w:pPr>
              <w:jc w:val="center"/>
              <w:rPr>
                <w:sz w:val="20"/>
                <w:szCs w:val="20"/>
              </w:rPr>
            </w:pPr>
            <w:r>
              <w:rPr>
                <w:sz w:val="20"/>
                <w:szCs w:val="20"/>
              </w:rPr>
              <w:t>6</w:t>
            </w:r>
          </w:p>
        </w:tc>
        <w:tc>
          <w:tcPr>
            <w:tcW w:w="793" w:type="dxa"/>
          </w:tcPr>
          <w:p w:rsidR="00793151" w:rsidRDefault="00793151">
            <w:pPr>
              <w:jc w:val="center"/>
              <w:rPr>
                <w:sz w:val="20"/>
                <w:szCs w:val="20"/>
              </w:rPr>
            </w:pPr>
            <w:r>
              <w:rPr>
                <w:sz w:val="20"/>
                <w:szCs w:val="20"/>
              </w:rPr>
              <w:t>750</w:t>
            </w:r>
          </w:p>
        </w:tc>
        <w:tc>
          <w:tcPr>
            <w:tcW w:w="792" w:type="dxa"/>
            <w:vAlign w:val="center"/>
          </w:tcPr>
          <w:p w:rsidR="00793151" w:rsidRDefault="00793151">
            <w:pPr>
              <w:jc w:val="center"/>
              <w:rPr>
                <w:sz w:val="20"/>
                <w:szCs w:val="20"/>
              </w:rPr>
            </w:pPr>
            <w:r>
              <w:rPr>
                <w:sz w:val="20"/>
                <w:szCs w:val="20"/>
              </w:rPr>
              <w:t>5000</w:t>
            </w:r>
          </w:p>
        </w:tc>
        <w:tc>
          <w:tcPr>
            <w:tcW w:w="792" w:type="dxa"/>
            <w:vAlign w:val="center"/>
          </w:tcPr>
          <w:p w:rsidR="00793151" w:rsidRDefault="00793151">
            <w:pPr>
              <w:jc w:val="center"/>
              <w:rPr>
                <w:color w:val="000000"/>
                <w:sz w:val="20"/>
                <w:szCs w:val="20"/>
              </w:rPr>
            </w:pPr>
          </w:p>
        </w:tc>
        <w:tc>
          <w:tcPr>
            <w:tcW w:w="2039" w:type="dxa"/>
            <w:vAlign w:val="center"/>
          </w:tcPr>
          <w:p w:rsidR="00793151" w:rsidRDefault="00793151">
            <w:pPr>
              <w:rPr>
                <w:sz w:val="20"/>
                <w:szCs w:val="20"/>
              </w:rPr>
            </w:pPr>
            <w:r>
              <w:rPr>
                <w:sz w:val="20"/>
                <w:szCs w:val="20"/>
              </w:rPr>
              <w:t>СТД-</w:t>
            </w:r>
            <w:r>
              <w:rPr>
                <w:sz w:val="20"/>
                <w:szCs w:val="20"/>
                <w:lang w:val="en-US"/>
              </w:rPr>
              <w:t>25</w:t>
            </w:r>
            <w:r>
              <w:rPr>
                <w:sz w:val="20"/>
                <w:szCs w:val="20"/>
              </w:rPr>
              <w:t>00-2РУХЛ4</w:t>
            </w:r>
          </w:p>
        </w:tc>
        <w:tc>
          <w:tcPr>
            <w:tcW w:w="794" w:type="dxa"/>
            <w:vAlign w:val="center"/>
          </w:tcPr>
          <w:p w:rsidR="00793151" w:rsidRDefault="00793151">
            <w:pPr>
              <w:jc w:val="center"/>
              <w:rPr>
                <w:sz w:val="20"/>
                <w:szCs w:val="20"/>
              </w:rPr>
            </w:pPr>
            <w:r>
              <w:rPr>
                <w:sz w:val="20"/>
                <w:szCs w:val="20"/>
              </w:rPr>
              <w:t>10</w:t>
            </w:r>
          </w:p>
        </w:tc>
        <w:tc>
          <w:tcPr>
            <w:tcW w:w="794" w:type="dxa"/>
            <w:vAlign w:val="center"/>
          </w:tcPr>
          <w:p w:rsidR="00793151" w:rsidRDefault="00793151">
            <w:pPr>
              <w:jc w:val="center"/>
              <w:rPr>
                <w:sz w:val="20"/>
                <w:szCs w:val="20"/>
                <w:lang w:val="en-US"/>
              </w:rPr>
            </w:pPr>
            <w:r>
              <w:rPr>
                <w:sz w:val="20"/>
                <w:szCs w:val="20"/>
              </w:rPr>
              <w:t>300</w:t>
            </w:r>
            <w:r>
              <w:rPr>
                <w:sz w:val="20"/>
                <w:szCs w:val="20"/>
                <w:lang w:val="en-US"/>
              </w:rPr>
              <w:t>0</w:t>
            </w:r>
          </w:p>
        </w:tc>
        <w:tc>
          <w:tcPr>
            <w:tcW w:w="794" w:type="dxa"/>
            <w:vAlign w:val="center"/>
          </w:tcPr>
          <w:p w:rsidR="00793151" w:rsidRDefault="00793151">
            <w:pPr>
              <w:jc w:val="center"/>
              <w:rPr>
                <w:sz w:val="20"/>
                <w:szCs w:val="20"/>
              </w:rPr>
            </w:pPr>
            <w:r>
              <w:rPr>
                <w:sz w:val="20"/>
                <w:szCs w:val="20"/>
              </w:rPr>
              <w:t>25</w:t>
            </w:r>
            <w:r>
              <w:rPr>
                <w:sz w:val="20"/>
                <w:szCs w:val="20"/>
                <w:lang w:val="en-US"/>
              </w:rPr>
              <w:t>0</w:t>
            </w:r>
            <w:r>
              <w:rPr>
                <w:sz w:val="20"/>
                <w:szCs w:val="20"/>
              </w:rPr>
              <w:t>0</w:t>
            </w:r>
          </w:p>
        </w:tc>
        <w:tc>
          <w:tcPr>
            <w:tcW w:w="794" w:type="dxa"/>
            <w:vAlign w:val="center"/>
          </w:tcPr>
          <w:p w:rsidR="00793151" w:rsidRDefault="00793151">
            <w:pPr>
              <w:jc w:val="center"/>
              <w:rPr>
                <w:sz w:val="20"/>
                <w:szCs w:val="20"/>
              </w:rPr>
            </w:pPr>
            <w:r>
              <w:rPr>
                <w:sz w:val="20"/>
                <w:szCs w:val="20"/>
              </w:rPr>
              <w:t>18800</w:t>
            </w:r>
          </w:p>
        </w:tc>
      </w:tr>
      <w:tr w:rsidR="00793151">
        <w:tc>
          <w:tcPr>
            <w:tcW w:w="2043" w:type="dxa"/>
          </w:tcPr>
          <w:p w:rsidR="00793151" w:rsidRDefault="00793151">
            <w:r>
              <w:rPr>
                <w:sz w:val="20"/>
                <w:szCs w:val="20"/>
              </w:rPr>
              <w:t>СДН</w:t>
            </w:r>
          </w:p>
        </w:tc>
        <w:tc>
          <w:tcPr>
            <w:tcW w:w="793" w:type="dxa"/>
            <w:vAlign w:val="center"/>
          </w:tcPr>
          <w:p w:rsidR="00793151" w:rsidRDefault="00793151">
            <w:pPr>
              <w:jc w:val="center"/>
              <w:rPr>
                <w:sz w:val="20"/>
                <w:szCs w:val="20"/>
              </w:rPr>
            </w:pPr>
            <w:r>
              <w:rPr>
                <w:sz w:val="20"/>
                <w:szCs w:val="20"/>
              </w:rPr>
              <w:t>6</w:t>
            </w:r>
          </w:p>
        </w:tc>
        <w:tc>
          <w:tcPr>
            <w:tcW w:w="793" w:type="dxa"/>
          </w:tcPr>
          <w:p w:rsidR="00793151" w:rsidRDefault="00793151">
            <w:pPr>
              <w:jc w:val="center"/>
              <w:rPr>
                <w:sz w:val="20"/>
                <w:szCs w:val="20"/>
              </w:rPr>
            </w:pPr>
            <w:r>
              <w:rPr>
                <w:sz w:val="20"/>
                <w:szCs w:val="20"/>
              </w:rPr>
              <w:t>750</w:t>
            </w:r>
          </w:p>
        </w:tc>
        <w:tc>
          <w:tcPr>
            <w:tcW w:w="792" w:type="dxa"/>
            <w:vAlign w:val="center"/>
          </w:tcPr>
          <w:p w:rsidR="00793151" w:rsidRDefault="00793151">
            <w:pPr>
              <w:jc w:val="center"/>
              <w:rPr>
                <w:sz w:val="20"/>
                <w:szCs w:val="20"/>
              </w:rPr>
            </w:pPr>
            <w:r>
              <w:rPr>
                <w:sz w:val="20"/>
                <w:szCs w:val="20"/>
              </w:rPr>
              <w:t>6300</w:t>
            </w:r>
          </w:p>
        </w:tc>
        <w:tc>
          <w:tcPr>
            <w:tcW w:w="792" w:type="dxa"/>
            <w:vAlign w:val="center"/>
          </w:tcPr>
          <w:p w:rsidR="00793151" w:rsidRDefault="00793151">
            <w:pPr>
              <w:jc w:val="center"/>
              <w:rPr>
                <w:color w:val="000000"/>
                <w:sz w:val="20"/>
                <w:szCs w:val="20"/>
              </w:rPr>
            </w:pPr>
          </w:p>
        </w:tc>
        <w:tc>
          <w:tcPr>
            <w:tcW w:w="2039" w:type="dxa"/>
            <w:vAlign w:val="center"/>
          </w:tcPr>
          <w:p w:rsidR="00793151" w:rsidRDefault="00793151">
            <w:pPr>
              <w:rPr>
                <w:sz w:val="20"/>
                <w:szCs w:val="20"/>
              </w:rPr>
            </w:pPr>
            <w:r>
              <w:rPr>
                <w:sz w:val="20"/>
                <w:szCs w:val="20"/>
              </w:rPr>
              <w:t>СТД-</w:t>
            </w:r>
            <w:r>
              <w:rPr>
                <w:sz w:val="20"/>
                <w:szCs w:val="20"/>
                <w:lang w:val="en-US"/>
              </w:rPr>
              <w:t>315</w:t>
            </w:r>
            <w:r>
              <w:rPr>
                <w:sz w:val="20"/>
                <w:szCs w:val="20"/>
              </w:rPr>
              <w:t>0-2РУХЛ4</w:t>
            </w:r>
          </w:p>
        </w:tc>
        <w:tc>
          <w:tcPr>
            <w:tcW w:w="794" w:type="dxa"/>
            <w:vAlign w:val="center"/>
          </w:tcPr>
          <w:p w:rsidR="00793151" w:rsidRDefault="00793151">
            <w:pPr>
              <w:jc w:val="center"/>
              <w:rPr>
                <w:sz w:val="20"/>
                <w:szCs w:val="20"/>
              </w:rPr>
            </w:pPr>
            <w:r>
              <w:rPr>
                <w:sz w:val="20"/>
                <w:szCs w:val="20"/>
              </w:rPr>
              <w:t>10</w:t>
            </w:r>
          </w:p>
        </w:tc>
        <w:tc>
          <w:tcPr>
            <w:tcW w:w="794" w:type="dxa"/>
            <w:vAlign w:val="center"/>
          </w:tcPr>
          <w:p w:rsidR="00793151" w:rsidRDefault="00793151">
            <w:pPr>
              <w:jc w:val="center"/>
              <w:rPr>
                <w:sz w:val="20"/>
                <w:szCs w:val="20"/>
                <w:lang w:val="en-US"/>
              </w:rPr>
            </w:pPr>
            <w:r>
              <w:rPr>
                <w:sz w:val="20"/>
                <w:szCs w:val="20"/>
              </w:rPr>
              <w:t>300</w:t>
            </w:r>
            <w:r>
              <w:rPr>
                <w:sz w:val="20"/>
                <w:szCs w:val="20"/>
                <w:lang w:val="en-US"/>
              </w:rPr>
              <w:t>0</w:t>
            </w:r>
          </w:p>
        </w:tc>
        <w:tc>
          <w:tcPr>
            <w:tcW w:w="794" w:type="dxa"/>
            <w:vAlign w:val="center"/>
          </w:tcPr>
          <w:p w:rsidR="00793151" w:rsidRDefault="00793151">
            <w:pPr>
              <w:jc w:val="center"/>
              <w:rPr>
                <w:sz w:val="20"/>
                <w:szCs w:val="20"/>
              </w:rPr>
            </w:pPr>
            <w:r>
              <w:rPr>
                <w:sz w:val="20"/>
                <w:szCs w:val="20"/>
              </w:rPr>
              <w:t>3150</w:t>
            </w:r>
          </w:p>
        </w:tc>
        <w:tc>
          <w:tcPr>
            <w:tcW w:w="794" w:type="dxa"/>
            <w:vAlign w:val="center"/>
          </w:tcPr>
          <w:p w:rsidR="00793151" w:rsidRDefault="00793151">
            <w:pPr>
              <w:jc w:val="center"/>
              <w:rPr>
                <w:sz w:val="20"/>
                <w:szCs w:val="20"/>
              </w:rPr>
            </w:pPr>
            <w:r>
              <w:rPr>
                <w:sz w:val="20"/>
                <w:szCs w:val="20"/>
                <w:lang w:val="en-US"/>
              </w:rPr>
              <w:t>2</w:t>
            </w:r>
            <w:r>
              <w:rPr>
                <w:sz w:val="20"/>
                <w:szCs w:val="20"/>
              </w:rPr>
              <w:t>0300</w:t>
            </w:r>
          </w:p>
        </w:tc>
      </w:tr>
      <w:tr w:rsidR="00793151">
        <w:tc>
          <w:tcPr>
            <w:tcW w:w="2043" w:type="dxa"/>
          </w:tcPr>
          <w:p w:rsidR="00793151" w:rsidRDefault="00793151">
            <w:r>
              <w:rPr>
                <w:sz w:val="20"/>
                <w:szCs w:val="20"/>
              </w:rPr>
              <w:t>СДН</w:t>
            </w:r>
          </w:p>
        </w:tc>
        <w:tc>
          <w:tcPr>
            <w:tcW w:w="793" w:type="dxa"/>
            <w:vAlign w:val="center"/>
          </w:tcPr>
          <w:p w:rsidR="00793151" w:rsidRDefault="00793151">
            <w:pPr>
              <w:jc w:val="center"/>
              <w:rPr>
                <w:sz w:val="20"/>
                <w:szCs w:val="20"/>
              </w:rPr>
            </w:pPr>
            <w:r>
              <w:rPr>
                <w:sz w:val="20"/>
                <w:szCs w:val="20"/>
              </w:rPr>
              <w:t>6</w:t>
            </w:r>
          </w:p>
        </w:tc>
        <w:tc>
          <w:tcPr>
            <w:tcW w:w="793" w:type="dxa"/>
          </w:tcPr>
          <w:p w:rsidR="00793151" w:rsidRDefault="00793151">
            <w:pPr>
              <w:jc w:val="center"/>
              <w:rPr>
                <w:sz w:val="20"/>
                <w:szCs w:val="20"/>
              </w:rPr>
            </w:pPr>
            <w:r>
              <w:rPr>
                <w:sz w:val="20"/>
                <w:szCs w:val="20"/>
              </w:rPr>
              <w:t>750</w:t>
            </w:r>
          </w:p>
        </w:tc>
        <w:tc>
          <w:tcPr>
            <w:tcW w:w="792" w:type="dxa"/>
            <w:vAlign w:val="center"/>
          </w:tcPr>
          <w:p w:rsidR="00793151" w:rsidRDefault="00793151">
            <w:pPr>
              <w:jc w:val="center"/>
              <w:rPr>
                <w:sz w:val="20"/>
                <w:szCs w:val="20"/>
              </w:rPr>
            </w:pPr>
            <w:r>
              <w:rPr>
                <w:sz w:val="20"/>
                <w:szCs w:val="20"/>
              </w:rPr>
              <w:t>8000</w:t>
            </w:r>
          </w:p>
        </w:tc>
        <w:tc>
          <w:tcPr>
            <w:tcW w:w="792" w:type="dxa"/>
            <w:vAlign w:val="center"/>
          </w:tcPr>
          <w:p w:rsidR="00793151" w:rsidRDefault="00793151">
            <w:pPr>
              <w:jc w:val="center"/>
              <w:rPr>
                <w:color w:val="000000"/>
                <w:sz w:val="20"/>
                <w:szCs w:val="20"/>
              </w:rPr>
            </w:pPr>
          </w:p>
        </w:tc>
        <w:tc>
          <w:tcPr>
            <w:tcW w:w="2039" w:type="dxa"/>
            <w:vAlign w:val="center"/>
          </w:tcPr>
          <w:p w:rsidR="00793151" w:rsidRDefault="00793151">
            <w:pPr>
              <w:rPr>
                <w:sz w:val="20"/>
                <w:szCs w:val="20"/>
              </w:rPr>
            </w:pPr>
            <w:r>
              <w:rPr>
                <w:sz w:val="20"/>
                <w:szCs w:val="20"/>
              </w:rPr>
              <w:t>СТД-</w:t>
            </w:r>
            <w:r>
              <w:rPr>
                <w:sz w:val="20"/>
                <w:szCs w:val="20"/>
                <w:lang w:val="en-US"/>
              </w:rPr>
              <w:t>40</w:t>
            </w:r>
            <w:r>
              <w:rPr>
                <w:sz w:val="20"/>
                <w:szCs w:val="20"/>
              </w:rPr>
              <w:t>00-2РУХЛ4</w:t>
            </w:r>
          </w:p>
        </w:tc>
        <w:tc>
          <w:tcPr>
            <w:tcW w:w="794" w:type="dxa"/>
            <w:vAlign w:val="center"/>
          </w:tcPr>
          <w:p w:rsidR="00793151" w:rsidRDefault="00793151">
            <w:pPr>
              <w:jc w:val="center"/>
              <w:rPr>
                <w:sz w:val="20"/>
                <w:szCs w:val="20"/>
              </w:rPr>
            </w:pPr>
            <w:r>
              <w:rPr>
                <w:sz w:val="20"/>
                <w:szCs w:val="20"/>
              </w:rPr>
              <w:t>10</w:t>
            </w:r>
          </w:p>
        </w:tc>
        <w:tc>
          <w:tcPr>
            <w:tcW w:w="794" w:type="dxa"/>
            <w:vAlign w:val="center"/>
          </w:tcPr>
          <w:p w:rsidR="00793151" w:rsidRDefault="00793151">
            <w:pPr>
              <w:jc w:val="center"/>
              <w:rPr>
                <w:sz w:val="20"/>
                <w:szCs w:val="20"/>
                <w:lang w:val="en-US"/>
              </w:rPr>
            </w:pPr>
            <w:r>
              <w:rPr>
                <w:sz w:val="20"/>
                <w:szCs w:val="20"/>
              </w:rPr>
              <w:t>300</w:t>
            </w:r>
            <w:r>
              <w:rPr>
                <w:sz w:val="20"/>
                <w:szCs w:val="20"/>
                <w:lang w:val="en-US"/>
              </w:rPr>
              <w:t>0</w:t>
            </w:r>
          </w:p>
        </w:tc>
        <w:tc>
          <w:tcPr>
            <w:tcW w:w="794" w:type="dxa"/>
            <w:vAlign w:val="center"/>
          </w:tcPr>
          <w:p w:rsidR="00793151" w:rsidRDefault="00793151">
            <w:pPr>
              <w:jc w:val="center"/>
              <w:rPr>
                <w:sz w:val="20"/>
                <w:szCs w:val="20"/>
              </w:rPr>
            </w:pPr>
            <w:r>
              <w:rPr>
                <w:sz w:val="20"/>
                <w:szCs w:val="20"/>
              </w:rPr>
              <w:t>4</w:t>
            </w:r>
            <w:r>
              <w:rPr>
                <w:sz w:val="20"/>
                <w:szCs w:val="20"/>
                <w:lang w:val="en-US"/>
              </w:rPr>
              <w:t>00</w:t>
            </w:r>
            <w:r>
              <w:rPr>
                <w:sz w:val="20"/>
                <w:szCs w:val="20"/>
              </w:rPr>
              <w:t>0</w:t>
            </w:r>
          </w:p>
        </w:tc>
        <w:tc>
          <w:tcPr>
            <w:tcW w:w="794" w:type="dxa"/>
            <w:vAlign w:val="center"/>
          </w:tcPr>
          <w:p w:rsidR="00793151" w:rsidRDefault="00793151">
            <w:pPr>
              <w:jc w:val="center"/>
              <w:rPr>
                <w:sz w:val="20"/>
                <w:szCs w:val="20"/>
              </w:rPr>
            </w:pPr>
            <w:r>
              <w:rPr>
                <w:sz w:val="20"/>
                <w:szCs w:val="20"/>
                <w:lang w:val="en-US"/>
              </w:rPr>
              <w:t>2</w:t>
            </w:r>
            <w:r>
              <w:rPr>
                <w:sz w:val="20"/>
                <w:szCs w:val="20"/>
              </w:rPr>
              <w:t>2100</w:t>
            </w:r>
          </w:p>
        </w:tc>
      </w:tr>
      <w:tr w:rsidR="00793151">
        <w:tc>
          <w:tcPr>
            <w:tcW w:w="2043" w:type="dxa"/>
          </w:tcPr>
          <w:p w:rsidR="00793151" w:rsidRDefault="00793151">
            <w:r>
              <w:rPr>
                <w:sz w:val="20"/>
                <w:szCs w:val="20"/>
              </w:rPr>
              <w:t>СДН</w:t>
            </w:r>
          </w:p>
        </w:tc>
        <w:tc>
          <w:tcPr>
            <w:tcW w:w="793" w:type="dxa"/>
            <w:vAlign w:val="center"/>
          </w:tcPr>
          <w:p w:rsidR="00793151" w:rsidRDefault="00793151">
            <w:pPr>
              <w:jc w:val="center"/>
              <w:rPr>
                <w:sz w:val="20"/>
                <w:szCs w:val="20"/>
              </w:rPr>
            </w:pPr>
            <w:r>
              <w:rPr>
                <w:sz w:val="20"/>
                <w:szCs w:val="20"/>
              </w:rPr>
              <w:t>6</w:t>
            </w:r>
          </w:p>
        </w:tc>
        <w:tc>
          <w:tcPr>
            <w:tcW w:w="793" w:type="dxa"/>
          </w:tcPr>
          <w:p w:rsidR="00793151" w:rsidRDefault="00793151">
            <w:pPr>
              <w:jc w:val="center"/>
              <w:rPr>
                <w:sz w:val="20"/>
                <w:szCs w:val="20"/>
              </w:rPr>
            </w:pPr>
            <w:r>
              <w:rPr>
                <w:sz w:val="20"/>
                <w:szCs w:val="20"/>
              </w:rPr>
              <w:t>750</w:t>
            </w:r>
          </w:p>
        </w:tc>
        <w:tc>
          <w:tcPr>
            <w:tcW w:w="792" w:type="dxa"/>
            <w:vAlign w:val="center"/>
          </w:tcPr>
          <w:p w:rsidR="00793151" w:rsidRDefault="00793151">
            <w:pPr>
              <w:jc w:val="center"/>
              <w:rPr>
                <w:sz w:val="20"/>
                <w:szCs w:val="20"/>
              </w:rPr>
            </w:pPr>
            <w:r>
              <w:rPr>
                <w:sz w:val="20"/>
                <w:szCs w:val="20"/>
              </w:rPr>
              <w:t>10000</w:t>
            </w:r>
          </w:p>
        </w:tc>
        <w:tc>
          <w:tcPr>
            <w:tcW w:w="792" w:type="dxa"/>
            <w:vAlign w:val="center"/>
          </w:tcPr>
          <w:p w:rsidR="00793151" w:rsidRDefault="00793151">
            <w:pPr>
              <w:jc w:val="center"/>
              <w:rPr>
                <w:sz w:val="20"/>
                <w:szCs w:val="20"/>
              </w:rPr>
            </w:pPr>
          </w:p>
        </w:tc>
        <w:tc>
          <w:tcPr>
            <w:tcW w:w="2039" w:type="dxa"/>
            <w:vAlign w:val="center"/>
          </w:tcPr>
          <w:p w:rsidR="00793151" w:rsidRDefault="00793151">
            <w:pPr>
              <w:rPr>
                <w:sz w:val="20"/>
                <w:szCs w:val="20"/>
              </w:rPr>
            </w:pPr>
            <w:r>
              <w:rPr>
                <w:sz w:val="20"/>
                <w:szCs w:val="20"/>
              </w:rPr>
              <w:t>СТД-</w:t>
            </w:r>
            <w:r>
              <w:rPr>
                <w:sz w:val="20"/>
                <w:szCs w:val="20"/>
                <w:lang w:val="en-US"/>
              </w:rPr>
              <w:t>50</w:t>
            </w:r>
            <w:r>
              <w:rPr>
                <w:sz w:val="20"/>
                <w:szCs w:val="20"/>
              </w:rPr>
              <w:t>00-2РУХЛ4</w:t>
            </w:r>
          </w:p>
        </w:tc>
        <w:tc>
          <w:tcPr>
            <w:tcW w:w="794" w:type="dxa"/>
            <w:vAlign w:val="center"/>
          </w:tcPr>
          <w:p w:rsidR="00793151" w:rsidRDefault="00793151">
            <w:pPr>
              <w:jc w:val="center"/>
              <w:rPr>
                <w:sz w:val="20"/>
                <w:szCs w:val="20"/>
              </w:rPr>
            </w:pPr>
            <w:r>
              <w:rPr>
                <w:sz w:val="20"/>
                <w:szCs w:val="20"/>
              </w:rPr>
              <w:t>10</w:t>
            </w:r>
          </w:p>
        </w:tc>
        <w:tc>
          <w:tcPr>
            <w:tcW w:w="794" w:type="dxa"/>
            <w:vAlign w:val="center"/>
          </w:tcPr>
          <w:p w:rsidR="00793151" w:rsidRDefault="00793151">
            <w:pPr>
              <w:jc w:val="center"/>
              <w:rPr>
                <w:sz w:val="20"/>
                <w:szCs w:val="20"/>
                <w:lang w:val="en-US"/>
              </w:rPr>
            </w:pPr>
            <w:r>
              <w:rPr>
                <w:sz w:val="20"/>
                <w:szCs w:val="20"/>
              </w:rPr>
              <w:t>300</w:t>
            </w:r>
            <w:r>
              <w:rPr>
                <w:sz w:val="20"/>
                <w:szCs w:val="20"/>
                <w:lang w:val="en-US"/>
              </w:rPr>
              <w:t>0</w:t>
            </w:r>
          </w:p>
        </w:tc>
        <w:tc>
          <w:tcPr>
            <w:tcW w:w="794" w:type="dxa"/>
            <w:vAlign w:val="center"/>
          </w:tcPr>
          <w:p w:rsidR="00793151" w:rsidRDefault="00793151">
            <w:pPr>
              <w:jc w:val="center"/>
              <w:rPr>
                <w:sz w:val="20"/>
                <w:szCs w:val="20"/>
              </w:rPr>
            </w:pPr>
            <w:r>
              <w:rPr>
                <w:sz w:val="20"/>
                <w:szCs w:val="20"/>
              </w:rPr>
              <w:t>5</w:t>
            </w:r>
            <w:r>
              <w:rPr>
                <w:sz w:val="20"/>
                <w:szCs w:val="20"/>
                <w:lang w:val="en-US"/>
              </w:rPr>
              <w:t>00</w:t>
            </w:r>
            <w:r>
              <w:rPr>
                <w:sz w:val="20"/>
                <w:szCs w:val="20"/>
              </w:rPr>
              <w:t>0</w:t>
            </w:r>
          </w:p>
        </w:tc>
        <w:tc>
          <w:tcPr>
            <w:tcW w:w="794" w:type="dxa"/>
            <w:vAlign w:val="center"/>
          </w:tcPr>
          <w:p w:rsidR="00793151" w:rsidRDefault="00793151">
            <w:pPr>
              <w:jc w:val="center"/>
              <w:rPr>
                <w:sz w:val="20"/>
                <w:szCs w:val="20"/>
              </w:rPr>
            </w:pPr>
            <w:r>
              <w:rPr>
                <w:sz w:val="20"/>
                <w:szCs w:val="20"/>
                <w:lang w:val="en-US"/>
              </w:rPr>
              <w:t>2</w:t>
            </w:r>
            <w:r>
              <w:rPr>
                <w:sz w:val="20"/>
                <w:szCs w:val="20"/>
              </w:rPr>
              <w:t>5700</w:t>
            </w:r>
          </w:p>
        </w:tc>
      </w:tr>
      <w:tr w:rsidR="00793151">
        <w:tc>
          <w:tcPr>
            <w:tcW w:w="2043" w:type="dxa"/>
          </w:tcPr>
          <w:p w:rsidR="00793151" w:rsidRDefault="00793151">
            <w:r>
              <w:rPr>
                <w:sz w:val="20"/>
                <w:szCs w:val="20"/>
              </w:rPr>
              <w:t>СДН</w:t>
            </w:r>
          </w:p>
        </w:tc>
        <w:tc>
          <w:tcPr>
            <w:tcW w:w="793" w:type="dxa"/>
            <w:vAlign w:val="center"/>
          </w:tcPr>
          <w:p w:rsidR="00793151" w:rsidRDefault="00793151">
            <w:pPr>
              <w:jc w:val="center"/>
              <w:rPr>
                <w:sz w:val="20"/>
                <w:szCs w:val="20"/>
              </w:rPr>
            </w:pPr>
            <w:r>
              <w:rPr>
                <w:sz w:val="20"/>
                <w:szCs w:val="20"/>
              </w:rPr>
              <w:t>6</w:t>
            </w:r>
          </w:p>
        </w:tc>
        <w:tc>
          <w:tcPr>
            <w:tcW w:w="793" w:type="dxa"/>
          </w:tcPr>
          <w:p w:rsidR="00793151" w:rsidRDefault="00793151">
            <w:pPr>
              <w:jc w:val="center"/>
              <w:rPr>
                <w:sz w:val="20"/>
                <w:szCs w:val="20"/>
              </w:rPr>
            </w:pPr>
            <w:r>
              <w:rPr>
                <w:sz w:val="20"/>
                <w:szCs w:val="20"/>
              </w:rPr>
              <w:t>500</w:t>
            </w:r>
          </w:p>
        </w:tc>
        <w:tc>
          <w:tcPr>
            <w:tcW w:w="792" w:type="dxa"/>
            <w:vAlign w:val="center"/>
          </w:tcPr>
          <w:p w:rsidR="00793151" w:rsidRDefault="00793151">
            <w:pPr>
              <w:jc w:val="center"/>
              <w:rPr>
                <w:sz w:val="20"/>
                <w:szCs w:val="20"/>
              </w:rPr>
            </w:pPr>
            <w:r>
              <w:rPr>
                <w:sz w:val="20"/>
                <w:szCs w:val="20"/>
              </w:rPr>
              <w:t>400</w:t>
            </w:r>
          </w:p>
        </w:tc>
        <w:tc>
          <w:tcPr>
            <w:tcW w:w="792" w:type="dxa"/>
            <w:vAlign w:val="center"/>
          </w:tcPr>
          <w:p w:rsidR="00793151" w:rsidRDefault="00793151">
            <w:pPr>
              <w:jc w:val="center"/>
              <w:rPr>
                <w:sz w:val="20"/>
                <w:szCs w:val="20"/>
              </w:rPr>
            </w:pPr>
            <w:r>
              <w:rPr>
                <w:sz w:val="20"/>
                <w:szCs w:val="20"/>
              </w:rPr>
              <w:t>7700</w:t>
            </w:r>
          </w:p>
        </w:tc>
        <w:tc>
          <w:tcPr>
            <w:tcW w:w="2039" w:type="dxa"/>
            <w:vAlign w:val="center"/>
          </w:tcPr>
          <w:p w:rsidR="00793151" w:rsidRDefault="00793151">
            <w:pPr>
              <w:rPr>
                <w:sz w:val="20"/>
                <w:szCs w:val="20"/>
              </w:rPr>
            </w:pPr>
            <w:r>
              <w:rPr>
                <w:sz w:val="20"/>
                <w:szCs w:val="20"/>
              </w:rPr>
              <w:t>СТД-6300-2ЗУХЛ4</w:t>
            </w:r>
          </w:p>
        </w:tc>
        <w:tc>
          <w:tcPr>
            <w:tcW w:w="794" w:type="dxa"/>
            <w:vAlign w:val="center"/>
          </w:tcPr>
          <w:p w:rsidR="00793151" w:rsidRDefault="00793151">
            <w:pPr>
              <w:jc w:val="center"/>
              <w:rPr>
                <w:sz w:val="20"/>
                <w:szCs w:val="20"/>
              </w:rPr>
            </w:pPr>
            <w:r>
              <w:rPr>
                <w:sz w:val="20"/>
                <w:szCs w:val="20"/>
              </w:rPr>
              <w:t>10</w:t>
            </w:r>
          </w:p>
        </w:tc>
        <w:tc>
          <w:tcPr>
            <w:tcW w:w="794" w:type="dxa"/>
            <w:vAlign w:val="center"/>
          </w:tcPr>
          <w:p w:rsidR="00793151" w:rsidRDefault="00793151">
            <w:pPr>
              <w:jc w:val="center"/>
              <w:rPr>
                <w:sz w:val="20"/>
                <w:szCs w:val="20"/>
                <w:lang w:val="en-US"/>
              </w:rPr>
            </w:pPr>
            <w:r>
              <w:rPr>
                <w:sz w:val="20"/>
                <w:szCs w:val="20"/>
              </w:rPr>
              <w:t>300</w:t>
            </w:r>
            <w:r>
              <w:rPr>
                <w:sz w:val="20"/>
                <w:szCs w:val="20"/>
                <w:lang w:val="en-US"/>
              </w:rPr>
              <w:t>0</w:t>
            </w:r>
          </w:p>
        </w:tc>
        <w:tc>
          <w:tcPr>
            <w:tcW w:w="794" w:type="dxa"/>
            <w:vAlign w:val="center"/>
          </w:tcPr>
          <w:p w:rsidR="00793151" w:rsidRDefault="00793151">
            <w:pPr>
              <w:jc w:val="center"/>
              <w:rPr>
                <w:sz w:val="20"/>
                <w:szCs w:val="20"/>
              </w:rPr>
            </w:pPr>
            <w:r>
              <w:rPr>
                <w:sz w:val="20"/>
                <w:szCs w:val="20"/>
              </w:rPr>
              <w:t>63</w:t>
            </w:r>
            <w:r>
              <w:rPr>
                <w:sz w:val="20"/>
                <w:szCs w:val="20"/>
                <w:lang w:val="en-US"/>
              </w:rPr>
              <w:t>0</w:t>
            </w:r>
            <w:r>
              <w:rPr>
                <w:sz w:val="20"/>
                <w:szCs w:val="20"/>
              </w:rPr>
              <w:t>0</w:t>
            </w:r>
          </w:p>
        </w:tc>
        <w:tc>
          <w:tcPr>
            <w:tcW w:w="794" w:type="dxa"/>
            <w:vAlign w:val="center"/>
          </w:tcPr>
          <w:p w:rsidR="00793151" w:rsidRDefault="00793151">
            <w:pPr>
              <w:jc w:val="center"/>
              <w:rPr>
                <w:sz w:val="20"/>
                <w:szCs w:val="20"/>
              </w:rPr>
            </w:pPr>
            <w:r>
              <w:rPr>
                <w:sz w:val="20"/>
                <w:szCs w:val="20"/>
              </w:rPr>
              <w:t>34800</w:t>
            </w:r>
          </w:p>
        </w:tc>
      </w:tr>
      <w:tr w:rsidR="00793151">
        <w:tc>
          <w:tcPr>
            <w:tcW w:w="2043" w:type="dxa"/>
          </w:tcPr>
          <w:p w:rsidR="00793151" w:rsidRDefault="00793151">
            <w:r>
              <w:rPr>
                <w:sz w:val="20"/>
                <w:szCs w:val="20"/>
              </w:rPr>
              <w:t>СДН</w:t>
            </w:r>
          </w:p>
        </w:tc>
        <w:tc>
          <w:tcPr>
            <w:tcW w:w="793" w:type="dxa"/>
            <w:vAlign w:val="center"/>
          </w:tcPr>
          <w:p w:rsidR="00793151" w:rsidRDefault="00793151">
            <w:pPr>
              <w:jc w:val="center"/>
              <w:rPr>
                <w:sz w:val="20"/>
                <w:szCs w:val="20"/>
              </w:rPr>
            </w:pPr>
            <w:r>
              <w:rPr>
                <w:sz w:val="20"/>
                <w:szCs w:val="20"/>
              </w:rPr>
              <w:t>6</w:t>
            </w:r>
          </w:p>
        </w:tc>
        <w:tc>
          <w:tcPr>
            <w:tcW w:w="793" w:type="dxa"/>
          </w:tcPr>
          <w:p w:rsidR="00793151" w:rsidRDefault="00793151">
            <w:pPr>
              <w:jc w:val="center"/>
              <w:rPr>
                <w:sz w:val="20"/>
                <w:szCs w:val="20"/>
              </w:rPr>
            </w:pPr>
            <w:r>
              <w:rPr>
                <w:sz w:val="20"/>
                <w:szCs w:val="20"/>
              </w:rPr>
              <w:t>500</w:t>
            </w:r>
          </w:p>
        </w:tc>
        <w:tc>
          <w:tcPr>
            <w:tcW w:w="792" w:type="dxa"/>
            <w:vAlign w:val="center"/>
          </w:tcPr>
          <w:p w:rsidR="00793151" w:rsidRDefault="00793151">
            <w:pPr>
              <w:jc w:val="center"/>
              <w:rPr>
                <w:sz w:val="20"/>
                <w:szCs w:val="20"/>
              </w:rPr>
            </w:pPr>
            <w:r>
              <w:rPr>
                <w:sz w:val="20"/>
                <w:szCs w:val="20"/>
              </w:rPr>
              <w:t>500</w:t>
            </w:r>
          </w:p>
        </w:tc>
        <w:tc>
          <w:tcPr>
            <w:tcW w:w="792" w:type="dxa"/>
            <w:vAlign w:val="center"/>
          </w:tcPr>
          <w:p w:rsidR="00793151" w:rsidRDefault="00793151">
            <w:pPr>
              <w:jc w:val="center"/>
              <w:rPr>
                <w:sz w:val="20"/>
                <w:szCs w:val="20"/>
              </w:rPr>
            </w:pPr>
            <w:r>
              <w:rPr>
                <w:sz w:val="20"/>
                <w:szCs w:val="20"/>
              </w:rPr>
              <w:t>8200</w:t>
            </w:r>
          </w:p>
        </w:tc>
        <w:tc>
          <w:tcPr>
            <w:tcW w:w="2039" w:type="dxa"/>
            <w:vAlign w:val="center"/>
          </w:tcPr>
          <w:p w:rsidR="00793151" w:rsidRDefault="00793151">
            <w:pPr>
              <w:rPr>
                <w:sz w:val="20"/>
                <w:szCs w:val="20"/>
              </w:rPr>
            </w:pPr>
            <w:r>
              <w:rPr>
                <w:sz w:val="20"/>
                <w:szCs w:val="20"/>
              </w:rPr>
              <w:t>СТД-8000-2ЗУХЛ4</w:t>
            </w:r>
          </w:p>
        </w:tc>
        <w:tc>
          <w:tcPr>
            <w:tcW w:w="794" w:type="dxa"/>
            <w:vAlign w:val="center"/>
          </w:tcPr>
          <w:p w:rsidR="00793151" w:rsidRDefault="00793151">
            <w:pPr>
              <w:jc w:val="center"/>
              <w:rPr>
                <w:sz w:val="20"/>
                <w:szCs w:val="20"/>
              </w:rPr>
            </w:pPr>
            <w:r>
              <w:rPr>
                <w:sz w:val="20"/>
                <w:szCs w:val="20"/>
              </w:rPr>
              <w:t>10</w:t>
            </w:r>
          </w:p>
        </w:tc>
        <w:tc>
          <w:tcPr>
            <w:tcW w:w="794" w:type="dxa"/>
            <w:vAlign w:val="center"/>
          </w:tcPr>
          <w:p w:rsidR="00793151" w:rsidRDefault="00793151">
            <w:pPr>
              <w:jc w:val="center"/>
              <w:rPr>
                <w:sz w:val="20"/>
                <w:szCs w:val="20"/>
                <w:lang w:val="en-US"/>
              </w:rPr>
            </w:pPr>
            <w:r>
              <w:rPr>
                <w:sz w:val="20"/>
                <w:szCs w:val="20"/>
              </w:rPr>
              <w:t>300</w:t>
            </w:r>
            <w:r>
              <w:rPr>
                <w:sz w:val="20"/>
                <w:szCs w:val="20"/>
                <w:lang w:val="en-US"/>
              </w:rPr>
              <w:t>0</w:t>
            </w:r>
          </w:p>
        </w:tc>
        <w:tc>
          <w:tcPr>
            <w:tcW w:w="794" w:type="dxa"/>
            <w:vAlign w:val="center"/>
          </w:tcPr>
          <w:p w:rsidR="00793151" w:rsidRDefault="00793151">
            <w:pPr>
              <w:jc w:val="center"/>
              <w:rPr>
                <w:sz w:val="20"/>
                <w:szCs w:val="20"/>
              </w:rPr>
            </w:pPr>
            <w:r>
              <w:rPr>
                <w:sz w:val="20"/>
                <w:szCs w:val="20"/>
              </w:rPr>
              <w:t>8</w:t>
            </w:r>
            <w:r>
              <w:rPr>
                <w:sz w:val="20"/>
                <w:szCs w:val="20"/>
                <w:lang w:val="en-US"/>
              </w:rPr>
              <w:t>00</w:t>
            </w:r>
            <w:r>
              <w:rPr>
                <w:sz w:val="20"/>
                <w:szCs w:val="20"/>
              </w:rPr>
              <w:t>0</w:t>
            </w:r>
          </w:p>
        </w:tc>
        <w:tc>
          <w:tcPr>
            <w:tcW w:w="794" w:type="dxa"/>
            <w:vAlign w:val="center"/>
          </w:tcPr>
          <w:p w:rsidR="00793151" w:rsidRDefault="00793151">
            <w:pPr>
              <w:jc w:val="center"/>
              <w:rPr>
                <w:sz w:val="20"/>
                <w:szCs w:val="20"/>
              </w:rPr>
            </w:pPr>
            <w:r>
              <w:rPr>
                <w:sz w:val="20"/>
                <w:szCs w:val="20"/>
              </w:rPr>
              <w:t>41200</w:t>
            </w:r>
          </w:p>
        </w:tc>
      </w:tr>
      <w:tr w:rsidR="00793151">
        <w:tc>
          <w:tcPr>
            <w:tcW w:w="2043" w:type="dxa"/>
          </w:tcPr>
          <w:p w:rsidR="00793151" w:rsidRDefault="00793151">
            <w:r>
              <w:rPr>
                <w:sz w:val="20"/>
                <w:szCs w:val="20"/>
              </w:rPr>
              <w:t>СДН</w:t>
            </w:r>
          </w:p>
        </w:tc>
        <w:tc>
          <w:tcPr>
            <w:tcW w:w="793" w:type="dxa"/>
            <w:vAlign w:val="center"/>
          </w:tcPr>
          <w:p w:rsidR="00793151" w:rsidRDefault="00793151">
            <w:pPr>
              <w:jc w:val="center"/>
              <w:rPr>
                <w:sz w:val="20"/>
                <w:szCs w:val="20"/>
              </w:rPr>
            </w:pPr>
            <w:r>
              <w:rPr>
                <w:sz w:val="20"/>
                <w:szCs w:val="20"/>
              </w:rPr>
              <w:t>6</w:t>
            </w:r>
          </w:p>
        </w:tc>
        <w:tc>
          <w:tcPr>
            <w:tcW w:w="793" w:type="dxa"/>
          </w:tcPr>
          <w:p w:rsidR="00793151" w:rsidRDefault="00793151">
            <w:pPr>
              <w:jc w:val="center"/>
              <w:rPr>
                <w:sz w:val="20"/>
                <w:szCs w:val="20"/>
              </w:rPr>
            </w:pPr>
            <w:r>
              <w:rPr>
                <w:sz w:val="20"/>
                <w:szCs w:val="20"/>
              </w:rPr>
              <w:t>500</w:t>
            </w:r>
          </w:p>
        </w:tc>
        <w:tc>
          <w:tcPr>
            <w:tcW w:w="792" w:type="dxa"/>
            <w:vAlign w:val="center"/>
          </w:tcPr>
          <w:p w:rsidR="00793151" w:rsidRDefault="00793151">
            <w:pPr>
              <w:jc w:val="center"/>
              <w:rPr>
                <w:sz w:val="20"/>
                <w:szCs w:val="20"/>
              </w:rPr>
            </w:pPr>
            <w:r>
              <w:rPr>
                <w:sz w:val="20"/>
                <w:szCs w:val="20"/>
              </w:rPr>
              <w:t>630</w:t>
            </w:r>
          </w:p>
        </w:tc>
        <w:tc>
          <w:tcPr>
            <w:tcW w:w="792" w:type="dxa"/>
            <w:vAlign w:val="center"/>
          </w:tcPr>
          <w:p w:rsidR="00793151" w:rsidRDefault="00793151">
            <w:pPr>
              <w:jc w:val="center"/>
              <w:rPr>
                <w:sz w:val="20"/>
                <w:szCs w:val="20"/>
              </w:rPr>
            </w:pPr>
            <w:r>
              <w:rPr>
                <w:sz w:val="20"/>
                <w:szCs w:val="20"/>
              </w:rPr>
              <w:t>8900</w:t>
            </w:r>
          </w:p>
        </w:tc>
        <w:tc>
          <w:tcPr>
            <w:tcW w:w="2039" w:type="dxa"/>
            <w:vAlign w:val="center"/>
          </w:tcPr>
          <w:p w:rsidR="00793151" w:rsidRDefault="00793151">
            <w:pPr>
              <w:rPr>
                <w:sz w:val="20"/>
                <w:szCs w:val="20"/>
              </w:rPr>
            </w:pPr>
            <w:r>
              <w:rPr>
                <w:sz w:val="20"/>
                <w:szCs w:val="20"/>
              </w:rPr>
              <w:t>СТД-10000-2ЗУХЛ4</w:t>
            </w:r>
          </w:p>
        </w:tc>
        <w:tc>
          <w:tcPr>
            <w:tcW w:w="794" w:type="dxa"/>
            <w:vAlign w:val="center"/>
          </w:tcPr>
          <w:p w:rsidR="00793151" w:rsidRDefault="00793151">
            <w:pPr>
              <w:jc w:val="center"/>
              <w:rPr>
                <w:sz w:val="20"/>
                <w:szCs w:val="20"/>
              </w:rPr>
            </w:pPr>
            <w:r>
              <w:rPr>
                <w:sz w:val="20"/>
                <w:szCs w:val="20"/>
              </w:rPr>
              <w:t>10</w:t>
            </w:r>
          </w:p>
        </w:tc>
        <w:tc>
          <w:tcPr>
            <w:tcW w:w="794" w:type="dxa"/>
            <w:vAlign w:val="center"/>
          </w:tcPr>
          <w:p w:rsidR="00793151" w:rsidRDefault="00793151">
            <w:pPr>
              <w:jc w:val="center"/>
              <w:rPr>
                <w:sz w:val="20"/>
                <w:szCs w:val="20"/>
                <w:lang w:val="en-US"/>
              </w:rPr>
            </w:pPr>
            <w:r>
              <w:rPr>
                <w:sz w:val="20"/>
                <w:szCs w:val="20"/>
              </w:rPr>
              <w:t>300</w:t>
            </w:r>
            <w:r>
              <w:rPr>
                <w:sz w:val="20"/>
                <w:szCs w:val="20"/>
                <w:lang w:val="en-US"/>
              </w:rPr>
              <w:t>0</w:t>
            </w:r>
          </w:p>
        </w:tc>
        <w:tc>
          <w:tcPr>
            <w:tcW w:w="794" w:type="dxa"/>
            <w:vAlign w:val="center"/>
          </w:tcPr>
          <w:p w:rsidR="00793151" w:rsidRDefault="00793151">
            <w:pPr>
              <w:jc w:val="center"/>
              <w:rPr>
                <w:sz w:val="20"/>
                <w:szCs w:val="20"/>
              </w:rPr>
            </w:pPr>
            <w:r>
              <w:rPr>
                <w:sz w:val="20"/>
                <w:szCs w:val="20"/>
                <w:lang w:val="en-US"/>
              </w:rPr>
              <w:t>1</w:t>
            </w:r>
            <w:r>
              <w:rPr>
                <w:sz w:val="20"/>
                <w:szCs w:val="20"/>
              </w:rPr>
              <w:t>0</w:t>
            </w:r>
            <w:r>
              <w:rPr>
                <w:sz w:val="20"/>
                <w:szCs w:val="20"/>
                <w:lang w:val="en-US"/>
              </w:rPr>
              <w:t>00</w:t>
            </w:r>
            <w:r>
              <w:rPr>
                <w:sz w:val="20"/>
                <w:szCs w:val="20"/>
              </w:rPr>
              <w:t>0</w:t>
            </w:r>
          </w:p>
        </w:tc>
        <w:tc>
          <w:tcPr>
            <w:tcW w:w="794" w:type="dxa"/>
            <w:vAlign w:val="center"/>
          </w:tcPr>
          <w:p w:rsidR="00793151" w:rsidRDefault="00793151">
            <w:pPr>
              <w:jc w:val="center"/>
              <w:rPr>
                <w:sz w:val="20"/>
                <w:szCs w:val="20"/>
              </w:rPr>
            </w:pPr>
            <w:r>
              <w:rPr>
                <w:sz w:val="20"/>
                <w:szCs w:val="20"/>
              </w:rPr>
              <w:t>47300</w:t>
            </w:r>
          </w:p>
        </w:tc>
      </w:tr>
      <w:tr w:rsidR="00793151">
        <w:tc>
          <w:tcPr>
            <w:tcW w:w="2043" w:type="dxa"/>
          </w:tcPr>
          <w:p w:rsidR="00793151" w:rsidRDefault="00793151">
            <w:r>
              <w:rPr>
                <w:sz w:val="20"/>
                <w:szCs w:val="20"/>
              </w:rPr>
              <w:t>СДН</w:t>
            </w:r>
          </w:p>
        </w:tc>
        <w:tc>
          <w:tcPr>
            <w:tcW w:w="793" w:type="dxa"/>
            <w:vAlign w:val="center"/>
          </w:tcPr>
          <w:p w:rsidR="00793151" w:rsidRDefault="00793151">
            <w:pPr>
              <w:jc w:val="center"/>
              <w:rPr>
                <w:sz w:val="20"/>
                <w:szCs w:val="20"/>
              </w:rPr>
            </w:pPr>
            <w:r>
              <w:rPr>
                <w:sz w:val="20"/>
                <w:szCs w:val="20"/>
              </w:rPr>
              <w:t>6</w:t>
            </w:r>
          </w:p>
        </w:tc>
        <w:tc>
          <w:tcPr>
            <w:tcW w:w="793" w:type="dxa"/>
          </w:tcPr>
          <w:p w:rsidR="00793151" w:rsidRDefault="00793151">
            <w:pPr>
              <w:jc w:val="center"/>
              <w:rPr>
                <w:sz w:val="20"/>
                <w:szCs w:val="20"/>
              </w:rPr>
            </w:pPr>
            <w:r>
              <w:rPr>
                <w:sz w:val="20"/>
                <w:szCs w:val="20"/>
              </w:rPr>
              <w:t>500</w:t>
            </w:r>
          </w:p>
        </w:tc>
        <w:tc>
          <w:tcPr>
            <w:tcW w:w="792" w:type="dxa"/>
            <w:vAlign w:val="center"/>
          </w:tcPr>
          <w:p w:rsidR="00793151" w:rsidRDefault="00793151">
            <w:pPr>
              <w:jc w:val="center"/>
              <w:rPr>
                <w:sz w:val="20"/>
                <w:szCs w:val="20"/>
              </w:rPr>
            </w:pPr>
            <w:r>
              <w:rPr>
                <w:sz w:val="20"/>
                <w:szCs w:val="20"/>
              </w:rPr>
              <w:t>800</w:t>
            </w:r>
          </w:p>
        </w:tc>
        <w:tc>
          <w:tcPr>
            <w:tcW w:w="792" w:type="dxa"/>
            <w:vAlign w:val="center"/>
          </w:tcPr>
          <w:p w:rsidR="00793151" w:rsidRDefault="00793151">
            <w:pPr>
              <w:jc w:val="center"/>
              <w:rPr>
                <w:sz w:val="20"/>
                <w:szCs w:val="20"/>
              </w:rPr>
            </w:pPr>
            <w:r>
              <w:rPr>
                <w:sz w:val="20"/>
                <w:szCs w:val="20"/>
              </w:rPr>
              <w:t>9500</w:t>
            </w:r>
          </w:p>
        </w:tc>
        <w:tc>
          <w:tcPr>
            <w:tcW w:w="2039" w:type="dxa"/>
            <w:vAlign w:val="center"/>
          </w:tcPr>
          <w:p w:rsidR="00793151" w:rsidRDefault="00793151">
            <w:pPr>
              <w:rPr>
                <w:sz w:val="20"/>
                <w:szCs w:val="20"/>
              </w:rPr>
            </w:pPr>
            <w:r>
              <w:rPr>
                <w:sz w:val="20"/>
                <w:szCs w:val="20"/>
              </w:rPr>
              <w:t>СТД-12500-2ЗУХЛ4</w:t>
            </w:r>
          </w:p>
        </w:tc>
        <w:tc>
          <w:tcPr>
            <w:tcW w:w="794" w:type="dxa"/>
            <w:vAlign w:val="center"/>
          </w:tcPr>
          <w:p w:rsidR="00793151" w:rsidRDefault="00793151">
            <w:pPr>
              <w:jc w:val="center"/>
              <w:rPr>
                <w:sz w:val="20"/>
                <w:szCs w:val="20"/>
              </w:rPr>
            </w:pPr>
            <w:r>
              <w:rPr>
                <w:sz w:val="20"/>
                <w:szCs w:val="20"/>
              </w:rPr>
              <w:t>10</w:t>
            </w:r>
          </w:p>
        </w:tc>
        <w:tc>
          <w:tcPr>
            <w:tcW w:w="794" w:type="dxa"/>
            <w:vAlign w:val="center"/>
          </w:tcPr>
          <w:p w:rsidR="00793151" w:rsidRDefault="00793151">
            <w:pPr>
              <w:jc w:val="center"/>
              <w:rPr>
                <w:sz w:val="20"/>
                <w:szCs w:val="20"/>
                <w:lang w:val="en-US"/>
              </w:rPr>
            </w:pPr>
            <w:r>
              <w:rPr>
                <w:sz w:val="20"/>
                <w:szCs w:val="20"/>
              </w:rPr>
              <w:t>300</w:t>
            </w:r>
            <w:r>
              <w:rPr>
                <w:sz w:val="20"/>
                <w:szCs w:val="20"/>
                <w:lang w:val="en-US"/>
              </w:rPr>
              <w:t>0</w:t>
            </w:r>
          </w:p>
        </w:tc>
        <w:tc>
          <w:tcPr>
            <w:tcW w:w="794" w:type="dxa"/>
            <w:vAlign w:val="center"/>
          </w:tcPr>
          <w:p w:rsidR="00793151" w:rsidRDefault="00793151">
            <w:pPr>
              <w:jc w:val="center"/>
              <w:rPr>
                <w:sz w:val="20"/>
                <w:szCs w:val="20"/>
              </w:rPr>
            </w:pPr>
            <w:r>
              <w:rPr>
                <w:sz w:val="20"/>
                <w:szCs w:val="20"/>
                <w:lang w:val="en-US"/>
              </w:rPr>
              <w:t>1</w:t>
            </w:r>
            <w:r>
              <w:rPr>
                <w:sz w:val="20"/>
                <w:szCs w:val="20"/>
              </w:rPr>
              <w:t>25</w:t>
            </w:r>
            <w:r>
              <w:rPr>
                <w:sz w:val="20"/>
                <w:szCs w:val="20"/>
                <w:lang w:val="en-US"/>
              </w:rPr>
              <w:t>0</w:t>
            </w:r>
            <w:r>
              <w:rPr>
                <w:sz w:val="20"/>
                <w:szCs w:val="20"/>
              </w:rPr>
              <w:t>0</w:t>
            </w:r>
          </w:p>
        </w:tc>
        <w:tc>
          <w:tcPr>
            <w:tcW w:w="794" w:type="dxa"/>
            <w:vAlign w:val="center"/>
          </w:tcPr>
          <w:p w:rsidR="00793151" w:rsidRDefault="00793151">
            <w:pPr>
              <w:jc w:val="center"/>
              <w:rPr>
                <w:sz w:val="20"/>
                <w:szCs w:val="20"/>
              </w:rPr>
            </w:pPr>
            <w:r>
              <w:rPr>
                <w:sz w:val="20"/>
                <w:szCs w:val="20"/>
              </w:rPr>
              <w:t>54800</w:t>
            </w:r>
          </w:p>
        </w:tc>
      </w:tr>
      <w:tr w:rsidR="00793151">
        <w:tc>
          <w:tcPr>
            <w:tcW w:w="2043" w:type="dxa"/>
          </w:tcPr>
          <w:p w:rsidR="00793151" w:rsidRDefault="00793151">
            <w:r>
              <w:rPr>
                <w:sz w:val="20"/>
                <w:szCs w:val="20"/>
              </w:rPr>
              <w:t>СДН</w:t>
            </w:r>
          </w:p>
        </w:tc>
        <w:tc>
          <w:tcPr>
            <w:tcW w:w="793" w:type="dxa"/>
            <w:vAlign w:val="center"/>
          </w:tcPr>
          <w:p w:rsidR="00793151" w:rsidRDefault="00793151">
            <w:pPr>
              <w:jc w:val="center"/>
              <w:rPr>
                <w:sz w:val="20"/>
                <w:szCs w:val="20"/>
              </w:rPr>
            </w:pPr>
            <w:r>
              <w:rPr>
                <w:sz w:val="20"/>
                <w:szCs w:val="20"/>
              </w:rPr>
              <w:t>6</w:t>
            </w:r>
          </w:p>
        </w:tc>
        <w:tc>
          <w:tcPr>
            <w:tcW w:w="793" w:type="dxa"/>
          </w:tcPr>
          <w:p w:rsidR="00793151" w:rsidRDefault="00793151">
            <w:pPr>
              <w:jc w:val="center"/>
              <w:rPr>
                <w:sz w:val="20"/>
                <w:szCs w:val="20"/>
              </w:rPr>
            </w:pPr>
            <w:r>
              <w:rPr>
                <w:sz w:val="20"/>
                <w:szCs w:val="20"/>
              </w:rPr>
              <w:t>500</w:t>
            </w:r>
          </w:p>
        </w:tc>
        <w:tc>
          <w:tcPr>
            <w:tcW w:w="792" w:type="dxa"/>
            <w:vAlign w:val="center"/>
          </w:tcPr>
          <w:p w:rsidR="00793151" w:rsidRDefault="00793151">
            <w:pPr>
              <w:jc w:val="center"/>
              <w:rPr>
                <w:sz w:val="20"/>
                <w:szCs w:val="20"/>
              </w:rPr>
            </w:pPr>
            <w:r>
              <w:rPr>
                <w:sz w:val="20"/>
                <w:szCs w:val="20"/>
              </w:rPr>
              <w:t>1000</w:t>
            </w:r>
          </w:p>
        </w:tc>
        <w:tc>
          <w:tcPr>
            <w:tcW w:w="792" w:type="dxa"/>
            <w:vAlign w:val="center"/>
          </w:tcPr>
          <w:p w:rsidR="00793151" w:rsidRDefault="00793151">
            <w:pPr>
              <w:jc w:val="center"/>
              <w:rPr>
                <w:sz w:val="20"/>
                <w:szCs w:val="20"/>
              </w:rPr>
            </w:pPr>
            <w:r>
              <w:rPr>
                <w:sz w:val="20"/>
                <w:szCs w:val="20"/>
              </w:rPr>
              <w:t>10500</w:t>
            </w:r>
          </w:p>
        </w:tc>
        <w:tc>
          <w:tcPr>
            <w:tcW w:w="2039" w:type="dxa"/>
            <w:vAlign w:val="center"/>
          </w:tcPr>
          <w:p w:rsidR="00793151" w:rsidRDefault="00793151">
            <w:pPr>
              <w:rPr>
                <w:sz w:val="20"/>
                <w:szCs w:val="20"/>
              </w:rPr>
            </w:pPr>
            <w:r>
              <w:rPr>
                <w:sz w:val="20"/>
                <w:szCs w:val="20"/>
              </w:rPr>
              <w:t>СТДП-1250-2УХЛ4</w:t>
            </w:r>
          </w:p>
        </w:tc>
        <w:tc>
          <w:tcPr>
            <w:tcW w:w="794" w:type="dxa"/>
            <w:vAlign w:val="center"/>
          </w:tcPr>
          <w:p w:rsidR="00793151" w:rsidRDefault="00793151">
            <w:pPr>
              <w:jc w:val="center"/>
              <w:rPr>
                <w:sz w:val="20"/>
                <w:szCs w:val="20"/>
              </w:rPr>
            </w:pPr>
            <w:r>
              <w:rPr>
                <w:sz w:val="20"/>
                <w:szCs w:val="20"/>
              </w:rPr>
              <w:t>10</w:t>
            </w:r>
          </w:p>
        </w:tc>
        <w:tc>
          <w:tcPr>
            <w:tcW w:w="794" w:type="dxa"/>
            <w:vAlign w:val="center"/>
          </w:tcPr>
          <w:p w:rsidR="00793151" w:rsidRDefault="00793151">
            <w:pPr>
              <w:jc w:val="center"/>
            </w:pPr>
            <w:r>
              <w:rPr>
                <w:sz w:val="20"/>
                <w:szCs w:val="20"/>
              </w:rPr>
              <w:t>300</w:t>
            </w:r>
            <w:r>
              <w:rPr>
                <w:sz w:val="20"/>
                <w:szCs w:val="20"/>
                <w:lang w:val="en-US"/>
              </w:rPr>
              <w:t>0</w:t>
            </w:r>
          </w:p>
        </w:tc>
        <w:tc>
          <w:tcPr>
            <w:tcW w:w="794" w:type="dxa"/>
            <w:vAlign w:val="center"/>
          </w:tcPr>
          <w:p w:rsidR="00793151" w:rsidRDefault="00793151">
            <w:pPr>
              <w:jc w:val="center"/>
              <w:rPr>
                <w:sz w:val="20"/>
                <w:szCs w:val="20"/>
              </w:rPr>
            </w:pPr>
            <w:r>
              <w:rPr>
                <w:sz w:val="20"/>
                <w:szCs w:val="20"/>
              </w:rPr>
              <w:t>1250</w:t>
            </w:r>
          </w:p>
        </w:tc>
        <w:tc>
          <w:tcPr>
            <w:tcW w:w="794" w:type="dxa"/>
            <w:vAlign w:val="center"/>
          </w:tcPr>
          <w:p w:rsidR="00793151" w:rsidRDefault="00793151">
            <w:pPr>
              <w:jc w:val="center"/>
              <w:rPr>
                <w:sz w:val="20"/>
                <w:szCs w:val="20"/>
              </w:rPr>
            </w:pPr>
            <w:r>
              <w:rPr>
                <w:sz w:val="20"/>
                <w:szCs w:val="20"/>
              </w:rPr>
              <w:t>15000</w:t>
            </w:r>
          </w:p>
        </w:tc>
      </w:tr>
      <w:tr w:rsidR="00793151">
        <w:tc>
          <w:tcPr>
            <w:tcW w:w="2043" w:type="dxa"/>
          </w:tcPr>
          <w:p w:rsidR="00793151" w:rsidRDefault="00793151">
            <w:r>
              <w:rPr>
                <w:sz w:val="20"/>
                <w:szCs w:val="20"/>
              </w:rPr>
              <w:t>СДН</w:t>
            </w:r>
          </w:p>
        </w:tc>
        <w:tc>
          <w:tcPr>
            <w:tcW w:w="793" w:type="dxa"/>
            <w:vAlign w:val="center"/>
          </w:tcPr>
          <w:p w:rsidR="00793151" w:rsidRDefault="00793151">
            <w:pPr>
              <w:jc w:val="center"/>
              <w:rPr>
                <w:sz w:val="20"/>
                <w:szCs w:val="20"/>
              </w:rPr>
            </w:pPr>
            <w:r>
              <w:rPr>
                <w:sz w:val="20"/>
                <w:szCs w:val="20"/>
              </w:rPr>
              <w:t>6</w:t>
            </w:r>
          </w:p>
        </w:tc>
        <w:tc>
          <w:tcPr>
            <w:tcW w:w="793" w:type="dxa"/>
          </w:tcPr>
          <w:p w:rsidR="00793151" w:rsidRDefault="00793151">
            <w:pPr>
              <w:jc w:val="center"/>
              <w:rPr>
                <w:sz w:val="20"/>
                <w:szCs w:val="20"/>
              </w:rPr>
            </w:pPr>
            <w:r>
              <w:rPr>
                <w:sz w:val="20"/>
                <w:szCs w:val="20"/>
              </w:rPr>
              <w:t>500</w:t>
            </w:r>
          </w:p>
        </w:tc>
        <w:tc>
          <w:tcPr>
            <w:tcW w:w="792" w:type="dxa"/>
            <w:vAlign w:val="center"/>
          </w:tcPr>
          <w:p w:rsidR="00793151" w:rsidRDefault="00793151">
            <w:pPr>
              <w:jc w:val="center"/>
              <w:rPr>
                <w:sz w:val="20"/>
                <w:szCs w:val="20"/>
              </w:rPr>
            </w:pPr>
            <w:r>
              <w:rPr>
                <w:sz w:val="20"/>
                <w:szCs w:val="20"/>
              </w:rPr>
              <w:t>1250</w:t>
            </w:r>
          </w:p>
        </w:tc>
        <w:tc>
          <w:tcPr>
            <w:tcW w:w="792" w:type="dxa"/>
            <w:vAlign w:val="center"/>
          </w:tcPr>
          <w:p w:rsidR="00793151" w:rsidRDefault="00793151">
            <w:pPr>
              <w:jc w:val="center"/>
              <w:rPr>
                <w:sz w:val="20"/>
                <w:szCs w:val="20"/>
              </w:rPr>
            </w:pPr>
            <w:r>
              <w:rPr>
                <w:sz w:val="20"/>
                <w:szCs w:val="20"/>
              </w:rPr>
              <w:t>11800</w:t>
            </w:r>
          </w:p>
        </w:tc>
        <w:tc>
          <w:tcPr>
            <w:tcW w:w="2039" w:type="dxa"/>
            <w:vAlign w:val="center"/>
          </w:tcPr>
          <w:p w:rsidR="00793151" w:rsidRDefault="00793151">
            <w:pPr>
              <w:rPr>
                <w:sz w:val="20"/>
                <w:szCs w:val="20"/>
              </w:rPr>
            </w:pPr>
            <w:r>
              <w:rPr>
                <w:sz w:val="20"/>
                <w:szCs w:val="20"/>
              </w:rPr>
              <w:t>СТДП-1600-2УХЛ4</w:t>
            </w:r>
          </w:p>
        </w:tc>
        <w:tc>
          <w:tcPr>
            <w:tcW w:w="794" w:type="dxa"/>
            <w:vAlign w:val="center"/>
          </w:tcPr>
          <w:p w:rsidR="00793151" w:rsidRDefault="00793151">
            <w:pPr>
              <w:jc w:val="center"/>
              <w:rPr>
                <w:sz w:val="20"/>
                <w:szCs w:val="20"/>
              </w:rPr>
            </w:pPr>
            <w:r>
              <w:rPr>
                <w:sz w:val="20"/>
                <w:szCs w:val="20"/>
              </w:rPr>
              <w:t>10</w:t>
            </w:r>
          </w:p>
        </w:tc>
        <w:tc>
          <w:tcPr>
            <w:tcW w:w="794" w:type="dxa"/>
            <w:vAlign w:val="center"/>
          </w:tcPr>
          <w:p w:rsidR="00793151" w:rsidRDefault="00793151">
            <w:pPr>
              <w:jc w:val="center"/>
            </w:pPr>
            <w:r>
              <w:rPr>
                <w:sz w:val="20"/>
                <w:szCs w:val="20"/>
              </w:rPr>
              <w:t>300</w:t>
            </w:r>
            <w:r>
              <w:rPr>
                <w:sz w:val="20"/>
                <w:szCs w:val="20"/>
                <w:lang w:val="en-US"/>
              </w:rPr>
              <w:t>0</w:t>
            </w:r>
          </w:p>
        </w:tc>
        <w:tc>
          <w:tcPr>
            <w:tcW w:w="794" w:type="dxa"/>
            <w:vAlign w:val="center"/>
          </w:tcPr>
          <w:p w:rsidR="00793151" w:rsidRDefault="00793151">
            <w:pPr>
              <w:jc w:val="center"/>
              <w:rPr>
                <w:sz w:val="20"/>
                <w:szCs w:val="20"/>
              </w:rPr>
            </w:pPr>
            <w:r>
              <w:rPr>
                <w:sz w:val="20"/>
                <w:szCs w:val="20"/>
              </w:rPr>
              <w:t>1600</w:t>
            </w:r>
          </w:p>
        </w:tc>
        <w:tc>
          <w:tcPr>
            <w:tcW w:w="794" w:type="dxa"/>
            <w:vAlign w:val="center"/>
          </w:tcPr>
          <w:p w:rsidR="00793151" w:rsidRDefault="00793151">
            <w:pPr>
              <w:jc w:val="center"/>
              <w:rPr>
                <w:sz w:val="20"/>
                <w:szCs w:val="20"/>
              </w:rPr>
            </w:pPr>
            <w:r>
              <w:rPr>
                <w:sz w:val="20"/>
                <w:szCs w:val="20"/>
              </w:rPr>
              <w:t>17000</w:t>
            </w:r>
          </w:p>
        </w:tc>
      </w:tr>
      <w:tr w:rsidR="00793151">
        <w:tc>
          <w:tcPr>
            <w:tcW w:w="2043" w:type="dxa"/>
          </w:tcPr>
          <w:p w:rsidR="00793151" w:rsidRDefault="00793151">
            <w:r>
              <w:rPr>
                <w:sz w:val="20"/>
                <w:szCs w:val="20"/>
              </w:rPr>
              <w:t>СДН</w:t>
            </w:r>
          </w:p>
        </w:tc>
        <w:tc>
          <w:tcPr>
            <w:tcW w:w="793" w:type="dxa"/>
            <w:vAlign w:val="center"/>
          </w:tcPr>
          <w:p w:rsidR="00793151" w:rsidRDefault="00793151">
            <w:pPr>
              <w:jc w:val="center"/>
              <w:rPr>
                <w:sz w:val="20"/>
                <w:szCs w:val="20"/>
              </w:rPr>
            </w:pPr>
            <w:r>
              <w:rPr>
                <w:sz w:val="20"/>
                <w:szCs w:val="20"/>
              </w:rPr>
              <w:t>6</w:t>
            </w:r>
          </w:p>
        </w:tc>
        <w:tc>
          <w:tcPr>
            <w:tcW w:w="793" w:type="dxa"/>
          </w:tcPr>
          <w:p w:rsidR="00793151" w:rsidRDefault="00793151">
            <w:pPr>
              <w:jc w:val="center"/>
              <w:rPr>
                <w:sz w:val="20"/>
                <w:szCs w:val="20"/>
              </w:rPr>
            </w:pPr>
            <w:r>
              <w:rPr>
                <w:sz w:val="20"/>
                <w:szCs w:val="20"/>
              </w:rPr>
              <w:t>500</w:t>
            </w:r>
          </w:p>
        </w:tc>
        <w:tc>
          <w:tcPr>
            <w:tcW w:w="792" w:type="dxa"/>
            <w:vAlign w:val="center"/>
          </w:tcPr>
          <w:p w:rsidR="00793151" w:rsidRDefault="00793151">
            <w:pPr>
              <w:jc w:val="center"/>
              <w:rPr>
                <w:sz w:val="20"/>
                <w:szCs w:val="20"/>
              </w:rPr>
            </w:pPr>
            <w:r>
              <w:rPr>
                <w:sz w:val="20"/>
                <w:szCs w:val="20"/>
              </w:rPr>
              <w:t>1600</w:t>
            </w:r>
          </w:p>
        </w:tc>
        <w:tc>
          <w:tcPr>
            <w:tcW w:w="792" w:type="dxa"/>
            <w:vAlign w:val="center"/>
          </w:tcPr>
          <w:p w:rsidR="00793151" w:rsidRDefault="00793151">
            <w:pPr>
              <w:jc w:val="center"/>
              <w:rPr>
                <w:sz w:val="20"/>
                <w:szCs w:val="20"/>
              </w:rPr>
            </w:pPr>
            <w:r>
              <w:rPr>
                <w:sz w:val="20"/>
                <w:szCs w:val="20"/>
              </w:rPr>
              <w:t>13400</w:t>
            </w:r>
          </w:p>
        </w:tc>
        <w:tc>
          <w:tcPr>
            <w:tcW w:w="2039" w:type="dxa"/>
            <w:vAlign w:val="center"/>
          </w:tcPr>
          <w:p w:rsidR="00793151" w:rsidRDefault="00793151">
            <w:pPr>
              <w:rPr>
                <w:sz w:val="20"/>
                <w:szCs w:val="20"/>
              </w:rPr>
            </w:pPr>
            <w:r>
              <w:rPr>
                <w:sz w:val="20"/>
                <w:szCs w:val="20"/>
              </w:rPr>
              <w:t>СТДП-2000-2УХЛ4</w:t>
            </w:r>
          </w:p>
        </w:tc>
        <w:tc>
          <w:tcPr>
            <w:tcW w:w="794" w:type="dxa"/>
            <w:vAlign w:val="center"/>
          </w:tcPr>
          <w:p w:rsidR="00793151" w:rsidRDefault="00793151">
            <w:pPr>
              <w:jc w:val="center"/>
              <w:rPr>
                <w:sz w:val="20"/>
                <w:szCs w:val="20"/>
              </w:rPr>
            </w:pPr>
            <w:r>
              <w:rPr>
                <w:sz w:val="20"/>
                <w:szCs w:val="20"/>
              </w:rPr>
              <w:t>10</w:t>
            </w:r>
          </w:p>
        </w:tc>
        <w:tc>
          <w:tcPr>
            <w:tcW w:w="794" w:type="dxa"/>
            <w:vAlign w:val="center"/>
          </w:tcPr>
          <w:p w:rsidR="00793151" w:rsidRDefault="00793151">
            <w:pPr>
              <w:jc w:val="center"/>
            </w:pPr>
            <w:r>
              <w:rPr>
                <w:sz w:val="20"/>
                <w:szCs w:val="20"/>
              </w:rPr>
              <w:t>300</w:t>
            </w:r>
            <w:r>
              <w:rPr>
                <w:sz w:val="20"/>
                <w:szCs w:val="20"/>
                <w:lang w:val="en-US"/>
              </w:rPr>
              <w:t>0</w:t>
            </w:r>
          </w:p>
        </w:tc>
        <w:tc>
          <w:tcPr>
            <w:tcW w:w="794" w:type="dxa"/>
            <w:vAlign w:val="center"/>
          </w:tcPr>
          <w:p w:rsidR="00793151" w:rsidRDefault="00793151">
            <w:pPr>
              <w:jc w:val="center"/>
              <w:rPr>
                <w:sz w:val="20"/>
                <w:szCs w:val="20"/>
              </w:rPr>
            </w:pPr>
            <w:r>
              <w:rPr>
                <w:sz w:val="20"/>
                <w:szCs w:val="20"/>
              </w:rPr>
              <w:t>2000</w:t>
            </w:r>
          </w:p>
        </w:tc>
        <w:tc>
          <w:tcPr>
            <w:tcW w:w="794" w:type="dxa"/>
            <w:vAlign w:val="center"/>
          </w:tcPr>
          <w:p w:rsidR="00793151" w:rsidRDefault="00793151">
            <w:pPr>
              <w:jc w:val="center"/>
              <w:rPr>
                <w:sz w:val="20"/>
                <w:szCs w:val="20"/>
              </w:rPr>
            </w:pPr>
            <w:r>
              <w:rPr>
                <w:sz w:val="20"/>
                <w:szCs w:val="20"/>
              </w:rPr>
              <w:t>19300</w:t>
            </w:r>
          </w:p>
        </w:tc>
      </w:tr>
      <w:tr w:rsidR="00793151">
        <w:tc>
          <w:tcPr>
            <w:tcW w:w="2043" w:type="dxa"/>
          </w:tcPr>
          <w:p w:rsidR="00793151" w:rsidRDefault="00793151">
            <w:r>
              <w:rPr>
                <w:sz w:val="20"/>
                <w:szCs w:val="20"/>
              </w:rPr>
              <w:t>СДН</w:t>
            </w:r>
          </w:p>
        </w:tc>
        <w:tc>
          <w:tcPr>
            <w:tcW w:w="793" w:type="dxa"/>
            <w:vAlign w:val="center"/>
          </w:tcPr>
          <w:p w:rsidR="00793151" w:rsidRDefault="00793151">
            <w:pPr>
              <w:jc w:val="center"/>
              <w:rPr>
                <w:sz w:val="20"/>
                <w:szCs w:val="20"/>
              </w:rPr>
            </w:pPr>
            <w:r>
              <w:rPr>
                <w:sz w:val="20"/>
                <w:szCs w:val="20"/>
              </w:rPr>
              <w:t>6</w:t>
            </w:r>
          </w:p>
        </w:tc>
        <w:tc>
          <w:tcPr>
            <w:tcW w:w="793" w:type="dxa"/>
          </w:tcPr>
          <w:p w:rsidR="00793151" w:rsidRDefault="00793151">
            <w:pPr>
              <w:jc w:val="center"/>
              <w:rPr>
                <w:sz w:val="20"/>
                <w:szCs w:val="20"/>
              </w:rPr>
            </w:pPr>
            <w:r>
              <w:rPr>
                <w:sz w:val="20"/>
                <w:szCs w:val="20"/>
              </w:rPr>
              <w:t>500</w:t>
            </w:r>
          </w:p>
        </w:tc>
        <w:tc>
          <w:tcPr>
            <w:tcW w:w="792" w:type="dxa"/>
            <w:vAlign w:val="center"/>
          </w:tcPr>
          <w:p w:rsidR="00793151" w:rsidRDefault="00793151">
            <w:pPr>
              <w:jc w:val="center"/>
              <w:rPr>
                <w:sz w:val="20"/>
                <w:szCs w:val="20"/>
              </w:rPr>
            </w:pPr>
            <w:r>
              <w:rPr>
                <w:sz w:val="20"/>
                <w:szCs w:val="20"/>
              </w:rPr>
              <w:t>2000</w:t>
            </w:r>
          </w:p>
        </w:tc>
        <w:tc>
          <w:tcPr>
            <w:tcW w:w="792" w:type="dxa"/>
            <w:vAlign w:val="center"/>
          </w:tcPr>
          <w:p w:rsidR="00793151" w:rsidRDefault="00793151">
            <w:pPr>
              <w:jc w:val="center"/>
              <w:rPr>
                <w:sz w:val="20"/>
                <w:szCs w:val="20"/>
              </w:rPr>
            </w:pPr>
          </w:p>
        </w:tc>
        <w:tc>
          <w:tcPr>
            <w:tcW w:w="2039" w:type="dxa"/>
            <w:vAlign w:val="center"/>
          </w:tcPr>
          <w:p w:rsidR="00793151" w:rsidRDefault="00793151">
            <w:pPr>
              <w:rPr>
                <w:sz w:val="20"/>
                <w:szCs w:val="20"/>
              </w:rPr>
            </w:pPr>
            <w:r>
              <w:rPr>
                <w:sz w:val="20"/>
                <w:szCs w:val="20"/>
              </w:rPr>
              <w:t>СТДП-2500-2УХЛ4</w:t>
            </w:r>
          </w:p>
        </w:tc>
        <w:tc>
          <w:tcPr>
            <w:tcW w:w="794" w:type="dxa"/>
            <w:vAlign w:val="center"/>
          </w:tcPr>
          <w:p w:rsidR="00793151" w:rsidRDefault="00793151">
            <w:pPr>
              <w:jc w:val="center"/>
              <w:rPr>
                <w:sz w:val="20"/>
                <w:szCs w:val="20"/>
              </w:rPr>
            </w:pPr>
            <w:r>
              <w:rPr>
                <w:sz w:val="20"/>
                <w:szCs w:val="20"/>
              </w:rPr>
              <w:t>10</w:t>
            </w:r>
          </w:p>
        </w:tc>
        <w:tc>
          <w:tcPr>
            <w:tcW w:w="794" w:type="dxa"/>
            <w:vAlign w:val="center"/>
          </w:tcPr>
          <w:p w:rsidR="00793151" w:rsidRDefault="00793151">
            <w:pPr>
              <w:jc w:val="center"/>
            </w:pPr>
            <w:r>
              <w:rPr>
                <w:sz w:val="20"/>
                <w:szCs w:val="20"/>
              </w:rPr>
              <w:t>300</w:t>
            </w:r>
            <w:r>
              <w:rPr>
                <w:sz w:val="20"/>
                <w:szCs w:val="20"/>
                <w:lang w:val="en-US"/>
              </w:rPr>
              <w:t>0</w:t>
            </w:r>
          </w:p>
        </w:tc>
        <w:tc>
          <w:tcPr>
            <w:tcW w:w="794" w:type="dxa"/>
            <w:vAlign w:val="center"/>
          </w:tcPr>
          <w:p w:rsidR="00793151" w:rsidRDefault="00793151">
            <w:pPr>
              <w:jc w:val="center"/>
              <w:rPr>
                <w:sz w:val="20"/>
                <w:szCs w:val="20"/>
              </w:rPr>
            </w:pPr>
            <w:r>
              <w:rPr>
                <w:sz w:val="20"/>
                <w:szCs w:val="20"/>
              </w:rPr>
              <w:t>2500</w:t>
            </w:r>
          </w:p>
        </w:tc>
        <w:tc>
          <w:tcPr>
            <w:tcW w:w="794" w:type="dxa"/>
            <w:vAlign w:val="center"/>
          </w:tcPr>
          <w:p w:rsidR="00793151" w:rsidRDefault="00793151">
            <w:pPr>
              <w:jc w:val="center"/>
              <w:rPr>
                <w:sz w:val="20"/>
                <w:szCs w:val="20"/>
              </w:rPr>
            </w:pPr>
            <w:r>
              <w:rPr>
                <w:sz w:val="20"/>
                <w:szCs w:val="20"/>
              </w:rPr>
              <w:t>20600</w:t>
            </w:r>
          </w:p>
        </w:tc>
      </w:tr>
      <w:tr w:rsidR="00793151">
        <w:tc>
          <w:tcPr>
            <w:tcW w:w="2043" w:type="dxa"/>
          </w:tcPr>
          <w:p w:rsidR="00793151" w:rsidRDefault="00793151">
            <w:r>
              <w:rPr>
                <w:sz w:val="20"/>
                <w:szCs w:val="20"/>
              </w:rPr>
              <w:t>СДН</w:t>
            </w:r>
          </w:p>
        </w:tc>
        <w:tc>
          <w:tcPr>
            <w:tcW w:w="793" w:type="dxa"/>
            <w:vAlign w:val="center"/>
          </w:tcPr>
          <w:p w:rsidR="00793151" w:rsidRDefault="00793151">
            <w:pPr>
              <w:jc w:val="center"/>
              <w:rPr>
                <w:sz w:val="20"/>
                <w:szCs w:val="20"/>
              </w:rPr>
            </w:pPr>
            <w:r>
              <w:rPr>
                <w:sz w:val="20"/>
                <w:szCs w:val="20"/>
              </w:rPr>
              <w:t>6</w:t>
            </w:r>
          </w:p>
        </w:tc>
        <w:tc>
          <w:tcPr>
            <w:tcW w:w="793" w:type="dxa"/>
          </w:tcPr>
          <w:p w:rsidR="00793151" w:rsidRDefault="00793151">
            <w:pPr>
              <w:jc w:val="center"/>
              <w:rPr>
                <w:sz w:val="20"/>
                <w:szCs w:val="20"/>
              </w:rPr>
            </w:pPr>
            <w:r>
              <w:rPr>
                <w:sz w:val="20"/>
                <w:szCs w:val="20"/>
              </w:rPr>
              <w:t>500</w:t>
            </w:r>
          </w:p>
        </w:tc>
        <w:tc>
          <w:tcPr>
            <w:tcW w:w="792" w:type="dxa"/>
            <w:vAlign w:val="center"/>
          </w:tcPr>
          <w:p w:rsidR="00793151" w:rsidRDefault="00793151">
            <w:pPr>
              <w:jc w:val="center"/>
              <w:rPr>
                <w:sz w:val="20"/>
                <w:szCs w:val="20"/>
              </w:rPr>
            </w:pPr>
            <w:r>
              <w:rPr>
                <w:sz w:val="20"/>
                <w:szCs w:val="20"/>
              </w:rPr>
              <w:t>2500</w:t>
            </w:r>
          </w:p>
        </w:tc>
        <w:tc>
          <w:tcPr>
            <w:tcW w:w="792" w:type="dxa"/>
            <w:vAlign w:val="center"/>
          </w:tcPr>
          <w:p w:rsidR="00793151" w:rsidRDefault="00793151">
            <w:pPr>
              <w:jc w:val="center"/>
              <w:rPr>
                <w:sz w:val="20"/>
                <w:szCs w:val="20"/>
              </w:rPr>
            </w:pPr>
          </w:p>
        </w:tc>
        <w:tc>
          <w:tcPr>
            <w:tcW w:w="2039" w:type="dxa"/>
            <w:vAlign w:val="center"/>
          </w:tcPr>
          <w:p w:rsidR="00793151" w:rsidRDefault="00793151">
            <w:pPr>
              <w:rPr>
                <w:sz w:val="20"/>
                <w:szCs w:val="20"/>
              </w:rPr>
            </w:pPr>
            <w:r>
              <w:rPr>
                <w:sz w:val="20"/>
                <w:szCs w:val="20"/>
              </w:rPr>
              <w:t>СТДП-3150-2УХЛ4</w:t>
            </w:r>
          </w:p>
        </w:tc>
        <w:tc>
          <w:tcPr>
            <w:tcW w:w="794" w:type="dxa"/>
            <w:vAlign w:val="center"/>
          </w:tcPr>
          <w:p w:rsidR="00793151" w:rsidRDefault="00793151">
            <w:pPr>
              <w:jc w:val="center"/>
              <w:rPr>
                <w:sz w:val="20"/>
                <w:szCs w:val="20"/>
              </w:rPr>
            </w:pPr>
            <w:r>
              <w:rPr>
                <w:sz w:val="20"/>
                <w:szCs w:val="20"/>
              </w:rPr>
              <w:t>10</w:t>
            </w:r>
          </w:p>
        </w:tc>
        <w:tc>
          <w:tcPr>
            <w:tcW w:w="794" w:type="dxa"/>
            <w:vAlign w:val="center"/>
          </w:tcPr>
          <w:p w:rsidR="00793151" w:rsidRDefault="00793151">
            <w:pPr>
              <w:jc w:val="center"/>
            </w:pPr>
            <w:r>
              <w:rPr>
                <w:sz w:val="20"/>
                <w:szCs w:val="20"/>
              </w:rPr>
              <w:t>300</w:t>
            </w:r>
            <w:r>
              <w:rPr>
                <w:sz w:val="20"/>
                <w:szCs w:val="20"/>
                <w:lang w:val="en-US"/>
              </w:rPr>
              <w:t>0</w:t>
            </w:r>
          </w:p>
        </w:tc>
        <w:tc>
          <w:tcPr>
            <w:tcW w:w="794" w:type="dxa"/>
            <w:vAlign w:val="center"/>
          </w:tcPr>
          <w:p w:rsidR="00793151" w:rsidRDefault="00793151">
            <w:pPr>
              <w:jc w:val="center"/>
              <w:rPr>
                <w:sz w:val="20"/>
                <w:szCs w:val="20"/>
              </w:rPr>
            </w:pPr>
            <w:r>
              <w:rPr>
                <w:sz w:val="20"/>
                <w:szCs w:val="20"/>
              </w:rPr>
              <w:t>3150</w:t>
            </w:r>
          </w:p>
        </w:tc>
        <w:tc>
          <w:tcPr>
            <w:tcW w:w="794" w:type="dxa"/>
            <w:vAlign w:val="center"/>
          </w:tcPr>
          <w:p w:rsidR="00793151" w:rsidRDefault="00793151">
            <w:pPr>
              <w:jc w:val="center"/>
              <w:rPr>
                <w:sz w:val="20"/>
                <w:szCs w:val="20"/>
              </w:rPr>
            </w:pPr>
            <w:r>
              <w:rPr>
                <w:sz w:val="20"/>
                <w:szCs w:val="20"/>
              </w:rPr>
              <w:t>23300</w:t>
            </w:r>
          </w:p>
        </w:tc>
      </w:tr>
      <w:tr w:rsidR="00793151">
        <w:tc>
          <w:tcPr>
            <w:tcW w:w="2043" w:type="dxa"/>
          </w:tcPr>
          <w:p w:rsidR="00793151" w:rsidRDefault="00793151">
            <w:r>
              <w:rPr>
                <w:sz w:val="20"/>
                <w:szCs w:val="20"/>
              </w:rPr>
              <w:t>СДН</w:t>
            </w:r>
          </w:p>
        </w:tc>
        <w:tc>
          <w:tcPr>
            <w:tcW w:w="793" w:type="dxa"/>
            <w:vAlign w:val="center"/>
          </w:tcPr>
          <w:p w:rsidR="00793151" w:rsidRDefault="00793151">
            <w:pPr>
              <w:jc w:val="center"/>
              <w:rPr>
                <w:sz w:val="20"/>
                <w:szCs w:val="20"/>
              </w:rPr>
            </w:pPr>
            <w:r>
              <w:rPr>
                <w:sz w:val="20"/>
                <w:szCs w:val="20"/>
              </w:rPr>
              <w:t>6</w:t>
            </w:r>
          </w:p>
        </w:tc>
        <w:tc>
          <w:tcPr>
            <w:tcW w:w="793" w:type="dxa"/>
          </w:tcPr>
          <w:p w:rsidR="00793151" w:rsidRDefault="00793151">
            <w:pPr>
              <w:jc w:val="center"/>
              <w:rPr>
                <w:sz w:val="20"/>
                <w:szCs w:val="20"/>
              </w:rPr>
            </w:pPr>
            <w:r>
              <w:rPr>
                <w:sz w:val="20"/>
                <w:szCs w:val="20"/>
              </w:rPr>
              <w:t>500</w:t>
            </w:r>
          </w:p>
        </w:tc>
        <w:tc>
          <w:tcPr>
            <w:tcW w:w="792" w:type="dxa"/>
            <w:vAlign w:val="center"/>
          </w:tcPr>
          <w:p w:rsidR="00793151" w:rsidRDefault="00793151">
            <w:pPr>
              <w:jc w:val="center"/>
              <w:rPr>
                <w:sz w:val="20"/>
                <w:szCs w:val="20"/>
              </w:rPr>
            </w:pPr>
            <w:r>
              <w:rPr>
                <w:sz w:val="20"/>
                <w:szCs w:val="20"/>
              </w:rPr>
              <w:t>3200</w:t>
            </w:r>
          </w:p>
        </w:tc>
        <w:tc>
          <w:tcPr>
            <w:tcW w:w="792" w:type="dxa"/>
            <w:vAlign w:val="center"/>
          </w:tcPr>
          <w:p w:rsidR="00793151" w:rsidRDefault="00793151">
            <w:pPr>
              <w:jc w:val="center"/>
              <w:rPr>
                <w:sz w:val="20"/>
                <w:szCs w:val="20"/>
              </w:rPr>
            </w:pPr>
          </w:p>
        </w:tc>
        <w:tc>
          <w:tcPr>
            <w:tcW w:w="2039" w:type="dxa"/>
            <w:vAlign w:val="center"/>
          </w:tcPr>
          <w:p w:rsidR="00793151" w:rsidRDefault="00793151">
            <w:pPr>
              <w:rPr>
                <w:sz w:val="20"/>
                <w:szCs w:val="20"/>
              </w:rPr>
            </w:pPr>
            <w:r>
              <w:rPr>
                <w:sz w:val="20"/>
                <w:szCs w:val="20"/>
              </w:rPr>
              <w:t>СТДП-4000-2УХЛ4</w:t>
            </w:r>
          </w:p>
        </w:tc>
        <w:tc>
          <w:tcPr>
            <w:tcW w:w="794" w:type="dxa"/>
            <w:vAlign w:val="center"/>
          </w:tcPr>
          <w:p w:rsidR="00793151" w:rsidRDefault="00793151">
            <w:pPr>
              <w:jc w:val="center"/>
              <w:rPr>
                <w:sz w:val="20"/>
                <w:szCs w:val="20"/>
              </w:rPr>
            </w:pPr>
            <w:r>
              <w:rPr>
                <w:sz w:val="20"/>
                <w:szCs w:val="20"/>
              </w:rPr>
              <w:t>10</w:t>
            </w:r>
          </w:p>
        </w:tc>
        <w:tc>
          <w:tcPr>
            <w:tcW w:w="794" w:type="dxa"/>
            <w:vAlign w:val="center"/>
          </w:tcPr>
          <w:p w:rsidR="00793151" w:rsidRDefault="00793151">
            <w:pPr>
              <w:jc w:val="center"/>
            </w:pPr>
            <w:r>
              <w:rPr>
                <w:sz w:val="20"/>
                <w:szCs w:val="20"/>
              </w:rPr>
              <w:t>300</w:t>
            </w:r>
            <w:r>
              <w:rPr>
                <w:sz w:val="20"/>
                <w:szCs w:val="20"/>
                <w:lang w:val="en-US"/>
              </w:rPr>
              <w:t>0</w:t>
            </w:r>
          </w:p>
        </w:tc>
        <w:tc>
          <w:tcPr>
            <w:tcW w:w="794" w:type="dxa"/>
            <w:vAlign w:val="center"/>
          </w:tcPr>
          <w:p w:rsidR="00793151" w:rsidRDefault="00793151">
            <w:pPr>
              <w:jc w:val="center"/>
              <w:rPr>
                <w:sz w:val="20"/>
                <w:szCs w:val="20"/>
              </w:rPr>
            </w:pPr>
            <w:r>
              <w:rPr>
                <w:sz w:val="20"/>
                <w:szCs w:val="20"/>
              </w:rPr>
              <w:t>4000</w:t>
            </w:r>
          </w:p>
        </w:tc>
        <w:tc>
          <w:tcPr>
            <w:tcW w:w="794" w:type="dxa"/>
            <w:vAlign w:val="center"/>
          </w:tcPr>
          <w:p w:rsidR="00793151" w:rsidRDefault="00793151">
            <w:pPr>
              <w:jc w:val="center"/>
              <w:rPr>
                <w:sz w:val="20"/>
                <w:szCs w:val="20"/>
              </w:rPr>
            </w:pPr>
            <w:r>
              <w:rPr>
                <w:sz w:val="20"/>
                <w:szCs w:val="20"/>
              </w:rPr>
              <w:t>25000</w:t>
            </w:r>
          </w:p>
        </w:tc>
      </w:tr>
      <w:tr w:rsidR="00793151">
        <w:tc>
          <w:tcPr>
            <w:tcW w:w="2043" w:type="dxa"/>
          </w:tcPr>
          <w:p w:rsidR="00793151" w:rsidRDefault="00793151">
            <w:r>
              <w:rPr>
                <w:sz w:val="20"/>
                <w:szCs w:val="20"/>
              </w:rPr>
              <w:t>СДН</w:t>
            </w:r>
          </w:p>
        </w:tc>
        <w:tc>
          <w:tcPr>
            <w:tcW w:w="793" w:type="dxa"/>
            <w:vAlign w:val="center"/>
          </w:tcPr>
          <w:p w:rsidR="00793151" w:rsidRDefault="00793151">
            <w:pPr>
              <w:jc w:val="center"/>
              <w:rPr>
                <w:sz w:val="20"/>
                <w:szCs w:val="20"/>
              </w:rPr>
            </w:pPr>
            <w:r>
              <w:rPr>
                <w:sz w:val="20"/>
                <w:szCs w:val="20"/>
              </w:rPr>
              <w:t>6</w:t>
            </w:r>
          </w:p>
        </w:tc>
        <w:tc>
          <w:tcPr>
            <w:tcW w:w="793" w:type="dxa"/>
          </w:tcPr>
          <w:p w:rsidR="00793151" w:rsidRDefault="00793151">
            <w:pPr>
              <w:jc w:val="center"/>
              <w:rPr>
                <w:sz w:val="20"/>
                <w:szCs w:val="20"/>
              </w:rPr>
            </w:pPr>
            <w:r>
              <w:rPr>
                <w:sz w:val="20"/>
                <w:szCs w:val="20"/>
              </w:rPr>
              <w:t>500</w:t>
            </w:r>
          </w:p>
        </w:tc>
        <w:tc>
          <w:tcPr>
            <w:tcW w:w="792" w:type="dxa"/>
            <w:vAlign w:val="center"/>
          </w:tcPr>
          <w:p w:rsidR="00793151" w:rsidRDefault="00793151">
            <w:pPr>
              <w:jc w:val="center"/>
              <w:rPr>
                <w:sz w:val="20"/>
                <w:szCs w:val="20"/>
              </w:rPr>
            </w:pPr>
            <w:r>
              <w:rPr>
                <w:sz w:val="20"/>
                <w:szCs w:val="20"/>
              </w:rPr>
              <w:t>4000</w:t>
            </w:r>
          </w:p>
        </w:tc>
        <w:tc>
          <w:tcPr>
            <w:tcW w:w="792" w:type="dxa"/>
            <w:vAlign w:val="center"/>
          </w:tcPr>
          <w:p w:rsidR="00793151" w:rsidRDefault="00793151">
            <w:pPr>
              <w:jc w:val="center"/>
              <w:rPr>
                <w:sz w:val="20"/>
                <w:szCs w:val="20"/>
              </w:rPr>
            </w:pPr>
          </w:p>
        </w:tc>
        <w:tc>
          <w:tcPr>
            <w:tcW w:w="2039" w:type="dxa"/>
            <w:vAlign w:val="center"/>
          </w:tcPr>
          <w:p w:rsidR="00793151" w:rsidRDefault="00793151">
            <w:pPr>
              <w:rPr>
                <w:sz w:val="20"/>
                <w:szCs w:val="20"/>
              </w:rPr>
            </w:pPr>
            <w:r>
              <w:rPr>
                <w:sz w:val="20"/>
                <w:szCs w:val="20"/>
              </w:rPr>
              <w:t>СТДП-5000-2УХЛ4</w:t>
            </w:r>
          </w:p>
        </w:tc>
        <w:tc>
          <w:tcPr>
            <w:tcW w:w="794" w:type="dxa"/>
            <w:vAlign w:val="center"/>
          </w:tcPr>
          <w:p w:rsidR="00793151" w:rsidRDefault="00793151">
            <w:pPr>
              <w:jc w:val="center"/>
              <w:rPr>
                <w:sz w:val="20"/>
                <w:szCs w:val="20"/>
              </w:rPr>
            </w:pPr>
            <w:r>
              <w:rPr>
                <w:sz w:val="20"/>
                <w:szCs w:val="20"/>
              </w:rPr>
              <w:t>10</w:t>
            </w:r>
          </w:p>
        </w:tc>
        <w:tc>
          <w:tcPr>
            <w:tcW w:w="794" w:type="dxa"/>
            <w:vAlign w:val="center"/>
          </w:tcPr>
          <w:p w:rsidR="00793151" w:rsidRDefault="00793151">
            <w:pPr>
              <w:jc w:val="center"/>
            </w:pPr>
            <w:r>
              <w:rPr>
                <w:sz w:val="20"/>
                <w:szCs w:val="20"/>
              </w:rPr>
              <w:t>300</w:t>
            </w:r>
            <w:r>
              <w:rPr>
                <w:sz w:val="20"/>
                <w:szCs w:val="20"/>
                <w:lang w:val="en-US"/>
              </w:rPr>
              <w:t>0</w:t>
            </w:r>
          </w:p>
        </w:tc>
        <w:tc>
          <w:tcPr>
            <w:tcW w:w="794" w:type="dxa"/>
            <w:vAlign w:val="center"/>
          </w:tcPr>
          <w:p w:rsidR="00793151" w:rsidRDefault="00793151">
            <w:pPr>
              <w:jc w:val="center"/>
              <w:rPr>
                <w:sz w:val="20"/>
                <w:szCs w:val="20"/>
              </w:rPr>
            </w:pPr>
            <w:r>
              <w:rPr>
                <w:sz w:val="20"/>
                <w:szCs w:val="20"/>
              </w:rPr>
              <w:t>5000</w:t>
            </w:r>
          </w:p>
        </w:tc>
        <w:tc>
          <w:tcPr>
            <w:tcW w:w="794" w:type="dxa"/>
            <w:vAlign w:val="center"/>
          </w:tcPr>
          <w:p w:rsidR="00793151" w:rsidRDefault="00793151">
            <w:pPr>
              <w:jc w:val="center"/>
              <w:rPr>
                <w:sz w:val="20"/>
                <w:szCs w:val="20"/>
              </w:rPr>
            </w:pPr>
            <w:r>
              <w:rPr>
                <w:sz w:val="20"/>
                <w:szCs w:val="20"/>
              </w:rPr>
              <w:t>29400</w:t>
            </w:r>
          </w:p>
        </w:tc>
      </w:tr>
      <w:tr w:rsidR="00793151">
        <w:tc>
          <w:tcPr>
            <w:tcW w:w="2043" w:type="dxa"/>
          </w:tcPr>
          <w:p w:rsidR="00793151" w:rsidRDefault="00793151">
            <w:r>
              <w:rPr>
                <w:sz w:val="20"/>
                <w:szCs w:val="20"/>
              </w:rPr>
              <w:t>СДН</w:t>
            </w:r>
          </w:p>
        </w:tc>
        <w:tc>
          <w:tcPr>
            <w:tcW w:w="793" w:type="dxa"/>
            <w:vAlign w:val="center"/>
          </w:tcPr>
          <w:p w:rsidR="00793151" w:rsidRDefault="00793151">
            <w:pPr>
              <w:jc w:val="center"/>
              <w:rPr>
                <w:sz w:val="20"/>
                <w:szCs w:val="20"/>
              </w:rPr>
            </w:pPr>
            <w:r>
              <w:rPr>
                <w:sz w:val="20"/>
                <w:szCs w:val="20"/>
              </w:rPr>
              <w:t>6</w:t>
            </w:r>
          </w:p>
        </w:tc>
        <w:tc>
          <w:tcPr>
            <w:tcW w:w="793" w:type="dxa"/>
          </w:tcPr>
          <w:p w:rsidR="00793151" w:rsidRDefault="00793151">
            <w:pPr>
              <w:jc w:val="center"/>
              <w:rPr>
                <w:sz w:val="20"/>
                <w:szCs w:val="20"/>
              </w:rPr>
            </w:pPr>
            <w:r>
              <w:rPr>
                <w:sz w:val="20"/>
                <w:szCs w:val="20"/>
              </w:rPr>
              <w:t>500</w:t>
            </w:r>
          </w:p>
        </w:tc>
        <w:tc>
          <w:tcPr>
            <w:tcW w:w="792" w:type="dxa"/>
            <w:vAlign w:val="center"/>
          </w:tcPr>
          <w:p w:rsidR="00793151" w:rsidRDefault="00793151">
            <w:pPr>
              <w:jc w:val="center"/>
              <w:rPr>
                <w:sz w:val="20"/>
                <w:szCs w:val="20"/>
              </w:rPr>
            </w:pPr>
            <w:r>
              <w:rPr>
                <w:sz w:val="20"/>
                <w:szCs w:val="20"/>
              </w:rPr>
              <w:t>5000</w:t>
            </w:r>
          </w:p>
        </w:tc>
        <w:tc>
          <w:tcPr>
            <w:tcW w:w="792" w:type="dxa"/>
            <w:vAlign w:val="center"/>
          </w:tcPr>
          <w:p w:rsidR="00793151" w:rsidRDefault="00793151">
            <w:pPr>
              <w:jc w:val="center"/>
              <w:rPr>
                <w:sz w:val="20"/>
                <w:szCs w:val="20"/>
              </w:rPr>
            </w:pPr>
          </w:p>
        </w:tc>
        <w:tc>
          <w:tcPr>
            <w:tcW w:w="2039" w:type="dxa"/>
            <w:vAlign w:val="center"/>
          </w:tcPr>
          <w:p w:rsidR="00793151" w:rsidRDefault="00793151">
            <w:pPr>
              <w:rPr>
                <w:sz w:val="20"/>
                <w:szCs w:val="20"/>
              </w:rPr>
            </w:pPr>
            <w:r>
              <w:rPr>
                <w:sz w:val="20"/>
                <w:szCs w:val="20"/>
              </w:rPr>
              <w:t>СТДП-6300-2УХЛ4</w:t>
            </w:r>
          </w:p>
        </w:tc>
        <w:tc>
          <w:tcPr>
            <w:tcW w:w="794" w:type="dxa"/>
            <w:vAlign w:val="center"/>
          </w:tcPr>
          <w:p w:rsidR="00793151" w:rsidRDefault="00793151">
            <w:pPr>
              <w:jc w:val="center"/>
              <w:rPr>
                <w:sz w:val="20"/>
                <w:szCs w:val="20"/>
              </w:rPr>
            </w:pPr>
            <w:r>
              <w:rPr>
                <w:sz w:val="20"/>
                <w:szCs w:val="20"/>
              </w:rPr>
              <w:t>10</w:t>
            </w:r>
          </w:p>
        </w:tc>
        <w:tc>
          <w:tcPr>
            <w:tcW w:w="794" w:type="dxa"/>
            <w:vAlign w:val="center"/>
          </w:tcPr>
          <w:p w:rsidR="00793151" w:rsidRDefault="00793151">
            <w:pPr>
              <w:jc w:val="center"/>
            </w:pPr>
            <w:r>
              <w:rPr>
                <w:sz w:val="20"/>
                <w:szCs w:val="20"/>
              </w:rPr>
              <w:t>300</w:t>
            </w:r>
            <w:r>
              <w:rPr>
                <w:sz w:val="20"/>
                <w:szCs w:val="20"/>
                <w:lang w:val="en-US"/>
              </w:rPr>
              <w:t>0</w:t>
            </w:r>
          </w:p>
        </w:tc>
        <w:tc>
          <w:tcPr>
            <w:tcW w:w="794" w:type="dxa"/>
            <w:vAlign w:val="center"/>
          </w:tcPr>
          <w:p w:rsidR="00793151" w:rsidRDefault="00793151">
            <w:pPr>
              <w:jc w:val="center"/>
              <w:rPr>
                <w:sz w:val="20"/>
                <w:szCs w:val="20"/>
              </w:rPr>
            </w:pPr>
            <w:r>
              <w:rPr>
                <w:sz w:val="20"/>
                <w:szCs w:val="20"/>
              </w:rPr>
              <w:t>6300</w:t>
            </w:r>
          </w:p>
        </w:tc>
        <w:tc>
          <w:tcPr>
            <w:tcW w:w="794" w:type="dxa"/>
            <w:vAlign w:val="center"/>
          </w:tcPr>
          <w:p w:rsidR="00793151" w:rsidRDefault="00793151">
            <w:pPr>
              <w:jc w:val="center"/>
              <w:rPr>
                <w:sz w:val="20"/>
                <w:szCs w:val="20"/>
              </w:rPr>
            </w:pPr>
            <w:r>
              <w:rPr>
                <w:sz w:val="20"/>
                <w:szCs w:val="20"/>
              </w:rPr>
              <w:t>38300</w:t>
            </w:r>
          </w:p>
        </w:tc>
      </w:tr>
      <w:tr w:rsidR="00793151">
        <w:tc>
          <w:tcPr>
            <w:tcW w:w="2043" w:type="dxa"/>
          </w:tcPr>
          <w:p w:rsidR="00793151" w:rsidRDefault="00793151">
            <w:r>
              <w:rPr>
                <w:sz w:val="20"/>
                <w:szCs w:val="20"/>
              </w:rPr>
              <w:t>СДН</w:t>
            </w:r>
          </w:p>
        </w:tc>
        <w:tc>
          <w:tcPr>
            <w:tcW w:w="793" w:type="dxa"/>
            <w:vAlign w:val="center"/>
          </w:tcPr>
          <w:p w:rsidR="00793151" w:rsidRDefault="00793151">
            <w:pPr>
              <w:jc w:val="center"/>
              <w:rPr>
                <w:sz w:val="20"/>
                <w:szCs w:val="20"/>
              </w:rPr>
            </w:pPr>
            <w:r>
              <w:rPr>
                <w:sz w:val="20"/>
                <w:szCs w:val="20"/>
              </w:rPr>
              <w:t>6</w:t>
            </w:r>
          </w:p>
        </w:tc>
        <w:tc>
          <w:tcPr>
            <w:tcW w:w="793" w:type="dxa"/>
          </w:tcPr>
          <w:p w:rsidR="00793151" w:rsidRDefault="00793151">
            <w:pPr>
              <w:jc w:val="center"/>
              <w:rPr>
                <w:sz w:val="20"/>
                <w:szCs w:val="20"/>
              </w:rPr>
            </w:pPr>
            <w:r>
              <w:rPr>
                <w:sz w:val="20"/>
                <w:szCs w:val="20"/>
              </w:rPr>
              <w:t>500</w:t>
            </w:r>
          </w:p>
        </w:tc>
        <w:tc>
          <w:tcPr>
            <w:tcW w:w="792" w:type="dxa"/>
            <w:vAlign w:val="center"/>
          </w:tcPr>
          <w:p w:rsidR="00793151" w:rsidRDefault="00793151">
            <w:pPr>
              <w:jc w:val="center"/>
              <w:rPr>
                <w:sz w:val="20"/>
                <w:szCs w:val="20"/>
              </w:rPr>
            </w:pPr>
            <w:r>
              <w:rPr>
                <w:sz w:val="20"/>
                <w:szCs w:val="20"/>
              </w:rPr>
              <w:t>6300</w:t>
            </w:r>
          </w:p>
        </w:tc>
        <w:tc>
          <w:tcPr>
            <w:tcW w:w="792" w:type="dxa"/>
            <w:vAlign w:val="center"/>
          </w:tcPr>
          <w:p w:rsidR="00793151" w:rsidRDefault="00793151">
            <w:pPr>
              <w:jc w:val="center"/>
              <w:rPr>
                <w:sz w:val="20"/>
                <w:szCs w:val="20"/>
              </w:rPr>
            </w:pPr>
          </w:p>
        </w:tc>
        <w:tc>
          <w:tcPr>
            <w:tcW w:w="2039" w:type="dxa"/>
            <w:vAlign w:val="center"/>
          </w:tcPr>
          <w:p w:rsidR="00793151" w:rsidRDefault="00793151">
            <w:pPr>
              <w:rPr>
                <w:sz w:val="20"/>
                <w:szCs w:val="20"/>
              </w:rPr>
            </w:pPr>
            <w:r>
              <w:rPr>
                <w:sz w:val="20"/>
                <w:szCs w:val="20"/>
              </w:rPr>
              <w:t>СТДП-8000-2УХЛ4</w:t>
            </w:r>
          </w:p>
        </w:tc>
        <w:tc>
          <w:tcPr>
            <w:tcW w:w="794" w:type="dxa"/>
            <w:vAlign w:val="center"/>
          </w:tcPr>
          <w:p w:rsidR="00793151" w:rsidRDefault="00793151">
            <w:pPr>
              <w:jc w:val="center"/>
              <w:rPr>
                <w:sz w:val="20"/>
                <w:szCs w:val="20"/>
              </w:rPr>
            </w:pPr>
            <w:r>
              <w:rPr>
                <w:sz w:val="20"/>
                <w:szCs w:val="20"/>
              </w:rPr>
              <w:t>10</w:t>
            </w:r>
          </w:p>
        </w:tc>
        <w:tc>
          <w:tcPr>
            <w:tcW w:w="794" w:type="dxa"/>
            <w:vAlign w:val="center"/>
          </w:tcPr>
          <w:p w:rsidR="00793151" w:rsidRDefault="00793151">
            <w:pPr>
              <w:jc w:val="center"/>
            </w:pPr>
            <w:r>
              <w:rPr>
                <w:sz w:val="20"/>
                <w:szCs w:val="20"/>
              </w:rPr>
              <w:t>300</w:t>
            </w:r>
            <w:r>
              <w:rPr>
                <w:sz w:val="20"/>
                <w:szCs w:val="20"/>
                <w:lang w:val="en-US"/>
              </w:rPr>
              <w:t>0</w:t>
            </w:r>
          </w:p>
        </w:tc>
        <w:tc>
          <w:tcPr>
            <w:tcW w:w="794" w:type="dxa"/>
            <w:vAlign w:val="center"/>
          </w:tcPr>
          <w:p w:rsidR="00793151" w:rsidRDefault="00793151">
            <w:pPr>
              <w:jc w:val="center"/>
              <w:rPr>
                <w:sz w:val="20"/>
                <w:szCs w:val="20"/>
              </w:rPr>
            </w:pPr>
            <w:r>
              <w:rPr>
                <w:sz w:val="20"/>
                <w:szCs w:val="20"/>
              </w:rPr>
              <w:t>8000</w:t>
            </w:r>
          </w:p>
        </w:tc>
        <w:tc>
          <w:tcPr>
            <w:tcW w:w="794" w:type="dxa"/>
            <w:vAlign w:val="center"/>
          </w:tcPr>
          <w:p w:rsidR="00793151" w:rsidRDefault="00793151">
            <w:pPr>
              <w:jc w:val="center"/>
              <w:rPr>
                <w:sz w:val="20"/>
                <w:szCs w:val="20"/>
              </w:rPr>
            </w:pPr>
            <w:r>
              <w:rPr>
                <w:sz w:val="20"/>
                <w:szCs w:val="20"/>
              </w:rPr>
              <w:t>45000</w:t>
            </w:r>
          </w:p>
        </w:tc>
      </w:tr>
      <w:tr w:rsidR="00793151">
        <w:tc>
          <w:tcPr>
            <w:tcW w:w="2043" w:type="dxa"/>
          </w:tcPr>
          <w:p w:rsidR="00793151" w:rsidRDefault="00793151">
            <w:r>
              <w:rPr>
                <w:sz w:val="20"/>
                <w:szCs w:val="20"/>
              </w:rPr>
              <w:t>СДН</w:t>
            </w:r>
          </w:p>
        </w:tc>
        <w:tc>
          <w:tcPr>
            <w:tcW w:w="793" w:type="dxa"/>
            <w:vAlign w:val="center"/>
          </w:tcPr>
          <w:p w:rsidR="00793151" w:rsidRDefault="00793151">
            <w:pPr>
              <w:jc w:val="center"/>
              <w:rPr>
                <w:sz w:val="20"/>
                <w:szCs w:val="20"/>
              </w:rPr>
            </w:pPr>
            <w:r>
              <w:rPr>
                <w:sz w:val="20"/>
                <w:szCs w:val="20"/>
              </w:rPr>
              <w:t>6</w:t>
            </w:r>
          </w:p>
        </w:tc>
        <w:tc>
          <w:tcPr>
            <w:tcW w:w="793" w:type="dxa"/>
          </w:tcPr>
          <w:p w:rsidR="00793151" w:rsidRDefault="00793151">
            <w:pPr>
              <w:jc w:val="center"/>
              <w:rPr>
                <w:sz w:val="20"/>
                <w:szCs w:val="20"/>
              </w:rPr>
            </w:pPr>
            <w:r>
              <w:rPr>
                <w:sz w:val="20"/>
                <w:szCs w:val="20"/>
              </w:rPr>
              <w:t>500</w:t>
            </w:r>
          </w:p>
        </w:tc>
        <w:tc>
          <w:tcPr>
            <w:tcW w:w="792" w:type="dxa"/>
            <w:vAlign w:val="center"/>
          </w:tcPr>
          <w:p w:rsidR="00793151" w:rsidRDefault="00793151">
            <w:pPr>
              <w:jc w:val="center"/>
              <w:rPr>
                <w:sz w:val="20"/>
                <w:szCs w:val="20"/>
              </w:rPr>
            </w:pPr>
            <w:r>
              <w:rPr>
                <w:sz w:val="20"/>
                <w:szCs w:val="20"/>
              </w:rPr>
              <w:t>8000</w:t>
            </w:r>
          </w:p>
        </w:tc>
        <w:tc>
          <w:tcPr>
            <w:tcW w:w="792" w:type="dxa"/>
            <w:vAlign w:val="center"/>
          </w:tcPr>
          <w:p w:rsidR="00793151" w:rsidRDefault="00793151">
            <w:pPr>
              <w:jc w:val="center"/>
              <w:rPr>
                <w:sz w:val="20"/>
                <w:szCs w:val="20"/>
              </w:rPr>
            </w:pPr>
          </w:p>
        </w:tc>
        <w:tc>
          <w:tcPr>
            <w:tcW w:w="2039" w:type="dxa"/>
            <w:vAlign w:val="center"/>
          </w:tcPr>
          <w:p w:rsidR="00793151" w:rsidRDefault="00793151">
            <w:pPr>
              <w:rPr>
                <w:sz w:val="20"/>
                <w:szCs w:val="20"/>
              </w:rPr>
            </w:pPr>
            <w:r>
              <w:rPr>
                <w:sz w:val="20"/>
                <w:szCs w:val="20"/>
              </w:rPr>
              <w:t>СТДП-10000-2УХЛ4</w:t>
            </w:r>
          </w:p>
        </w:tc>
        <w:tc>
          <w:tcPr>
            <w:tcW w:w="794" w:type="dxa"/>
            <w:vAlign w:val="center"/>
          </w:tcPr>
          <w:p w:rsidR="00793151" w:rsidRDefault="00793151">
            <w:pPr>
              <w:jc w:val="center"/>
              <w:rPr>
                <w:sz w:val="20"/>
                <w:szCs w:val="20"/>
              </w:rPr>
            </w:pPr>
            <w:r>
              <w:rPr>
                <w:sz w:val="20"/>
                <w:szCs w:val="20"/>
              </w:rPr>
              <w:t>10</w:t>
            </w:r>
          </w:p>
        </w:tc>
        <w:tc>
          <w:tcPr>
            <w:tcW w:w="794" w:type="dxa"/>
            <w:vAlign w:val="center"/>
          </w:tcPr>
          <w:p w:rsidR="00793151" w:rsidRDefault="00793151">
            <w:pPr>
              <w:jc w:val="center"/>
            </w:pPr>
            <w:r>
              <w:rPr>
                <w:sz w:val="20"/>
                <w:szCs w:val="20"/>
              </w:rPr>
              <w:t>300</w:t>
            </w:r>
            <w:r>
              <w:rPr>
                <w:sz w:val="20"/>
                <w:szCs w:val="20"/>
                <w:lang w:val="en-US"/>
              </w:rPr>
              <w:t>0</w:t>
            </w:r>
          </w:p>
        </w:tc>
        <w:tc>
          <w:tcPr>
            <w:tcW w:w="794" w:type="dxa"/>
            <w:vAlign w:val="center"/>
          </w:tcPr>
          <w:p w:rsidR="00793151" w:rsidRDefault="00793151">
            <w:pPr>
              <w:jc w:val="center"/>
              <w:rPr>
                <w:sz w:val="20"/>
                <w:szCs w:val="20"/>
              </w:rPr>
            </w:pPr>
            <w:r>
              <w:rPr>
                <w:sz w:val="20"/>
                <w:szCs w:val="20"/>
              </w:rPr>
              <w:t>10000</w:t>
            </w:r>
          </w:p>
        </w:tc>
        <w:tc>
          <w:tcPr>
            <w:tcW w:w="794" w:type="dxa"/>
            <w:vAlign w:val="center"/>
          </w:tcPr>
          <w:p w:rsidR="00793151" w:rsidRDefault="00793151">
            <w:pPr>
              <w:jc w:val="center"/>
              <w:rPr>
                <w:sz w:val="20"/>
                <w:szCs w:val="20"/>
              </w:rPr>
            </w:pPr>
            <w:r>
              <w:rPr>
                <w:sz w:val="20"/>
                <w:szCs w:val="20"/>
              </w:rPr>
              <w:t>51000</w:t>
            </w:r>
          </w:p>
        </w:tc>
      </w:tr>
      <w:tr w:rsidR="00793151">
        <w:tc>
          <w:tcPr>
            <w:tcW w:w="2043" w:type="dxa"/>
          </w:tcPr>
          <w:p w:rsidR="00793151" w:rsidRDefault="00793151">
            <w:r>
              <w:rPr>
                <w:sz w:val="20"/>
                <w:szCs w:val="20"/>
              </w:rPr>
              <w:t>СДН</w:t>
            </w:r>
          </w:p>
        </w:tc>
        <w:tc>
          <w:tcPr>
            <w:tcW w:w="793" w:type="dxa"/>
            <w:vAlign w:val="center"/>
          </w:tcPr>
          <w:p w:rsidR="00793151" w:rsidRDefault="00793151">
            <w:pPr>
              <w:jc w:val="center"/>
              <w:rPr>
                <w:sz w:val="20"/>
                <w:szCs w:val="20"/>
              </w:rPr>
            </w:pPr>
            <w:r>
              <w:rPr>
                <w:sz w:val="20"/>
                <w:szCs w:val="20"/>
              </w:rPr>
              <w:t>6</w:t>
            </w:r>
          </w:p>
        </w:tc>
        <w:tc>
          <w:tcPr>
            <w:tcW w:w="793" w:type="dxa"/>
          </w:tcPr>
          <w:p w:rsidR="00793151" w:rsidRDefault="00793151">
            <w:pPr>
              <w:jc w:val="center"/>
              <w:rPr>
                <w:sz w:val="20"/>
                <w:szCs w:val="20"/>
              </w:rPr>
            </w:pPr>
            <w:r>
              <w:rPr>
                <w:sz w:val="20"/>
                <w:szCs w:val="20"/>
              </w:rPr>
              <w:t>500</w:t>
            </w:r>
          </w:p>
        </w:tc>
        <w:tc>
          <w:tcPr>
            <w:tcW w:w="792" w:type="dxa"/>
            <w:vAlign w:val="center"/>
          </w:tcPr>
          <w:p w:rsidR="00793151" w:rsidRDefault="00793151">
            <w:pPr>
              <w:jc w:val="center"/>
              <w:rPr>
                <w:sz w:val="20"/>
                <w:szCs w:val="20"/>
              </w:rPr>
            </w:pPr>
            <w:r>
              <w:rPr>
                <w:sz w:val="20"/>
                <w:szCs w:val="20"/>
              </w:rPr>
              <w:t>10000</w:t>
            </w:r>
          </w:p>
        </w:tc>
        <w:tc>
          <w:tcPr>
            <w:tcW w:w="792" w:type="dxa"/>
            <w:vAlign w:val="center"/>
          </w:tcPr>
          <w:p w:rsidR="00793151" w:rsidRDefault="00793151">
            <w:pPr>
              <w:jc w:val="center"/>
              <w:rPr>
                <w:sz w:val="20"/>
                <w:szCs w:val="20"/>
              </w:rPr>
            </w:pPr>
          </w:p>
        </w:tc>
        <w:tc>
          <w:tcPr>
            <w:tcW w:w="2039" w:type="dxa"/>
            <w:vAlign w:val="center"/>
          </w:tcPr>
          <w:p w:rsidR="00793151" w:rsidRDefault="00793151">
            <w:pPr>
              <w:rPr>
                <w:sz w:val="20"/>
                <w:szCs w:val="20"/>
              </w:rPr>
            </w:pPr>
            <w:r>
              <w:rPr>
                <w:sz w:val="20"/>
                <w:szCs w:val="20"/>
              </w:rPr>
              <w:t>СТДП-12500-2УХЛ4</w:t>
            </w:r>
          </w:p>
        </w:tc>
        <w:tc>
          <w:tcPr>
            <w:tcW w:w="794" w:type="dxa"/>
            <w:vAlign w:val="center"/>
          </w:tcPr>
          <w:p w:rsidR="00793151" w:rsidRDefault="00793151">
            <w:pPr>
              <w:jc w:val="center"/>
              <w:rPr>
                <w:sz w:val="20"/>
                <w:szCs w:val="20"/>
              </w:rPr>
            </w:pPr>
            <w:r>
              <w:rPr>
                <w:sz w:val="20"/>
                <w:szCs w:val="20"/>
              </w:rPr>
              <w:t>10</w:t>
            </w:r>
          </w:p>
        </w:tc>
        <w:tc>
          <w:tcPr>
            <w:tcW w:w="794" w:type="dxa"/>
            <w:vAlign w:val="center"/>
          </w:tcPr>
          <w:p w:rsidR="00793151" w:rsidRDefault="00793151">
            <w:pPr>
              <w:jc w:val="center"/>
            </w:pPr>
            <w:r>
              <w:rPr>
                <w:sz w:val="20"/>
                <w:szCs w:val="20"/>
              </w:rPr>
              <w:t>300</w:t>
            </w:r>
            <w:r>
              <w:rPr>
                <w:sz w:val="20"/>
                <w:szCs w:val="20"/>
                <w:lang w:val="en-US"/>
              </w:rPr>
              <w:t>0</w:t>
            </w:r>
          </w:p>
        </w:tc>
        <w:tc>
          <w:tcPr>
            <w:tcW w:w="794" w:type="dxa"/>
            <w:vAlign w:val="center"/>
          </w:tcPr>
          <w:p w:rsidR="00793151" w:rsidRDefault="00793151">
            <w:pPr>
              <w:jc w:val="center"/>
              <w:rPr>
                <w:sz w:val="20"/>
                <w:szCs w:val="20"/>
              </w:rPr>
            </w:pPr>
            <w:r>
              <w:rPr>
                <w:sz w:val="20"/>
                <w:szCs w:val="20"/>
              </w:rPr>
              <w:t>12500</w:t>
            </w:r>
          </w:p>
        </w:tc>
        <w:tc>
          <w:tcPr>
            <w:tcW w:w="794" w:type="dxa"/>
            <w:vAlign w:val="center"/>
          </w:tcPr>
          <w:p w:rsidR="00793151" w:rsidRDefault="00793151">
            <w:pPr>
              <w:jc w:val="center"/>
              <w:rPr>
                <w:sz w:val="20"/>
                <w:szCs w:val="20"/>
              </w:rPr>
            </w:pPr>
            <w:r>
              <w:rPr>
                <w:sz w:val="20"/>
                <w:szCs w:val="20"/>
              </w:rPr>
              <w:t>61200</w:t>
            </w:r>
          </w:p>
        </w:tc>
      </w:tr>
    </w:tbl>
    <w:p w:rsidR="00793151" w:rsidRDefault="00793151"/>
    <w:p w:rsidR="00793151" w:rsidRDefault="00793151"/>
    <w:p w:rsidR="00793151" w:rsidRPr="00793151" w:rsidRDefault="00793151"/>
    <w:p w:rsidR="00793151" w:rsidRDefault="00793151"/>
    <w:p w:rsidR="00793151" w:rsidRDefault="00793151">
      <w:r>
        <w:lastRenderedPageBreak/>
        <w:t>Таблица Б.5.</w:t>
      </w:r>
      <w:r>
        <w:tab/>
        <w:t xml:space="preserve">Стоимость монтажа и материала </w:t>
      </w:r>
      <w:smartTag w:uri="urn:schemas-microsoft-com:office:smarttags" w:element="metricconverter">
        <w:smartTagPr>
          <w:attr w:name="ProductID" w:val="1 км"/>
        </w:smartTagPr>
        <w:r>
          <w:t>1 км</w:t>
        </w:r>
      </w:smartTag>
      <w:r>
        <w:t xml:space="preserve"> кабелей напряжением 6, 10 кВ (на </w:t>
      </w:r>
      <w:smartTag w:uri="urn:schemas-microsoft-com:office:smarttags" w:element="metricconverter">
        <w:smartTagPr>
          <w:attr w:name="ProductID" w:val="1984 г"/>
        </w:smartTagPr>
        <w:r>
          <w:t>1984 г</w:t>
        </w:r>
      </w:smartTag>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8"/>
        <w:gridCol w:w="1176"/>
        <w:gridCol w:w="1302"/>
        <w:gridCol w:w="1303"/>
        <w:gridCol w:w="1303"/>
        <w:gridCol w:w="1303"/>
        <w:gridCol w:w="1303"/>
        <w:gridCol w:w="1303"/>
      </w:tblGrid>
      <w:tr w:rsidR="00793151">
        <w:tc>
          <w:tcPr>
            <w:tcW w:w="10421" w:type="dxa"/>
            <w:gridSpan w:val="8"/>
            <w:vAlign w:val="center"/>
          </w:tcPr>
          <w:p w:rsidR="00793151" w:rsidRDefault="00793151">
            <w:pPr>
              <w:jc w:val="center"/>
              <w:rPr>
                <w:sz w:val="20"/>
                <w:szCs w:val="20"/>
              </w:rPr>
            </w:pPr>
            <w:r>
              <w:rPr>
                <w:sz w:val="20"/>
                <w:szCs w:val="20"/>
              </w:rPr>
              <w:t>Стоимость, тыс. Руб., для кабелей марок при прокладке</w:t>
            </w:r>
          </w:p>
        </w:tc>
      </w:tr>
      <w:tr w:rsidR="00793151">
        <w:tc>
          <w:tcPr>
            <w:tcW w:w="6512" w:type="dxa"/>
            <w:gridSpan w:val="5"/>
            <w:vAlign w:val="center"/>
          </w:tcPr>
          <w:p w:rsidR="00793151" w:rsidRDefault="00793151">
            <w:pPr>
              <w:jc w:val="center"/>
              <w:rPr>
                <w:sz w:val="20"/>
                <w:szCs w:val="20"/>
              </w:rPr>
            </w:pPr>
            <w:r>
              <w:rPr>
                <w:sz w:val="20"/>
                <w:szCs w:val="20"/>
              </w:rPr>
              <w:t>на конструкциях</w:t>
            </w:r>
          </w:p>
        </w:tc>
        <w:tc>
          <w:tcPr>
            <w:tcW w:w="3909" w:type="dxa"/>
            <w:gridSpan w:val="3"/>
            <w:vAlign w:val="center"/>
          </w:tcPr>
          <w:p w:rsidR="00793151" w:rsidRDefault="00793151">
            <w:pPr>
              <w:jc w:val="center"/>
              <w:rPr>
                <w:sz w:val="20"/>
                <w:szCs w:val="20"/>
              </w:rPr>
            </w:pPr>
            <w:r>
              <w:rPr>
                <w:sz w:val="20"/>
                <w:szCs w:val="20"/>
              </w:rPr>
              <w:t>в траншее</w:t>
            </w:r>
          </w:p>
        </w:tc>
      </w:tr>
      <w:tr w:rsidR="00793151">
        <w:tc>
          <w:tcPr>
            <w:tcW w:w="10421" w:type="dxa"/>
            <w:gridSpan w:val="8"/>
            <w:vAlign w:val="center"/>
          </w:tcPr>
          <w:p w:rsidR="00793151" w:rsidRDefault="00793151">
            <w:pPr>
              <w:jc w:val="center"/>
              <w:rPr>
                <w:sz w:val="20"/>
                <w:szCs w:val="20"/>
              </w:rPr>
            </w:pPr>
            <w:r>
              <w:rPr>
                <w:sz w:val="20"/>
                <w:szCs w:val="20"/>
              </w:rPr>
              <w:t>Напряжение 6 кВ</w:t>
            </w:r>
          </w:p>
        </w:tc>
      </w:tr>
      <w:tr w:rsidR="00793151">
        <w:tc>
          <w:tcPr>
            <w:tcW w:w="1428" w:type="dxa"/>
            <w:vAlign w:val="center"/>
          </w:tcPr>
          <w:p w:rsidR="00793151" w:rsidRDefault="00793151">
            <w:pPr>
              <w:jc w:val="center"/>
              <w:rPr>
                <w:sz w:val="20"/>
                <w:szCs w:val="20"/>
                <w:vertAlign w:val="superscript"/>
              </w:rPr>
            </w:pPr>
            <w:r>
              <w:rPr>
                <w:sz w:val="20"/>
                <w:szCs w:val="20"/>
              </w:rPr>
              <w:t>Сечение, мм</w:t>
            </w:r>
            <w:r>
              <w:rPr>
                <w:sz w:val="20"/>
                <w:szCs w:val="20"/>
                <w:vertAlign w:val="superscript"/>
              </w:rPr>
              <w:t>2</w:t>
            </w:r>
          </w:p>
        </w:tc>
        <w:tc>
          <w:tcPr>
            <w:tcW w:w="1176" w:type="dxa"/>
            <w:vAlign w:val="center"/>
          </w:tcPr>
          <w:p w:rsidR="00793151" w:rsidRDefault="00793151">
            <w:pPr>
              <w:jc w:val="center"/>
              <w:rPr>
                <w:sz w:val="20"/>
                <w:szCs w:val="20"/>
              </w:rPr>
            </w:pPr>
            <w:r>
              <w:rPr>
                <w:sz w:val="20"/>
                <w:szCs w:val="20"/>
              </w:rPr>
              <w:t>ААБлГУ</w:t>
            </w:r>
          </w:p>
        </w:tc>
        <w:tc>
          <w:tcPr>
            <w:tcW w:w="1302" w:type="dxa"/>
            <w:vAlign w:val="center"/>
          </w:tcPr>
          <w:p w:rsidR="00793151" w:rsidRDefault="00793151">
            <w:pPr>
              <w:jc w:val="center"/>
              <w:rPr>
                <w:sz w:val="20"/>
                <w:szCs w:val="20"/>
              </w:rPr>
            </w:pPr>
            <w:r>
              <w:rPr>
                <w:sz w:val="20"/>
                <w:szCs w:val="20"/>
              </w:rPr>
              <w:t>ААГУ</w:t>
            </w:r>
          </w:p>
        </w:tc>
        <w:tc>
          <w:tcPr>
            <w:tcW w:w="1303" w:type="dxa"/>
            <w:vAlign w:val="center"/>
          </w:tcPr>
          <w:p w:rsidR="00793151" w:rsidRDefault="00793151">
            <w:pPr>
              <w:jc w:val="center"/>
              <w:rPr>
                <w:sz w:val="20"/>
                <w:szCs w:val="20"/>
              </w:rPr>
            </w:pPr>
            <w:r>
              <w:rPr>
                <w:sz w:val="20"/>
                <w:szCs w:val="20"/>
              </w:rPr>
              <w:t>ААШвУ</w:t>
            </w:r>
          </w:p>
        </w:tc>
        <w:tc>
          <w:tcPr>
            <w:tcW w:w="1303" w:type="dxa"/>
            <w:vAlign w:val="center"/>
          </w:tcPr>
          <w:p w:rsidR="00793151" w:rsidRDefault="00793151">
            <w:pPr>
              <w:jc w:val="center"/>
              <w:rPr>
                <w:sz w:val="20"/>
                <w:szCs w:val="20"/>
              </w:rPr>
            </w:pPr>
            <w:r>
              <w:rPr>
                <w:sz w:val="20"/>
                <w:szCs w:val="20"/>
              </w:rPr>
              <w:t>АСБГУ</w:t>
            </w:r>
          </w:p>
        </w:tc>
        <w:tc>
          <w:tcPr>
            <w:tcW w:w="1303" w:type="dxa"/>
            <w:vAlign w:val="center"/>
          </w:tcPr>
          <w:p w:rsidR="00793151" w:rsidRDefault="00793151">
            <w:pPr>
              <w:jc w:val="center"/>
              <w:rPr>
                <w:sz w:val="20"/>
                <w:szCs w:val="20"/>
              </w:rPr>
            </w:pPr>
            <w:r>
              <w:rPr>
                <w:sz w:val="20"/>
                <w:szCs w:val="20"/>
              </w:rPr>
              <w:t>ААБ2лУ</w:t>
            </w:r>
          </w:p>
        </w:tc>
        <w:tc>
          <w:tcPr>
            <w:tcW w:w="1303" w:type="dxa"/>
            <w:vAlign w:val="center"/>
          </w:tcPr>
          <w:p w:rsidR="00793151" w:rsidRDefault="00793151">
            <w:pPr>
              <w:jc w:val="center"/>
              <w:rPr>
                <w:sz w:val="20"/>
                <w:szCs w:val="20"/>
              </w:rPr>
            </w:pPr>
            <w:r>
              <w:rPr>
                <w:sz w:val="20"/>
                <w:szCs w:val="20"/>
              </w:rPr>
              <w:t>ААШвУ</w:t>
            </w:r>
          </w:p>
        </w:tc>
        <w:tc>
          <w:tcPr>
            <w:tcW w:w="1303" w:type="dxa"/>
            <w:vAlign w:val="center"/>
          </w:tcPr>
          <w:p w:rsidR="00793151" w:rsidRDefault="00793151">
            <w:pPr>
              <w:jc w:val="center"/>
              <w:rPr>
                <w:sz w:val="20"/>
                <w:szCs w:val="20"/>
              </w:rPr>
            </w:pPr>
            <w:r>
              <w:rPr>
                <w:sz w:val="20"/>
                <w:szCs w:val="20"/>
              </w:rPr>
              <w:t>СБУ</w:t>
            </w:r>
          </w:p>
        </w:tc>
      </w:tr>
      <w:tr w:rsidR="00793151">
        <w:tc>
          <w:tcPr>
            <w:tcW w:w="1428" w:type="dxa"/>
            <w:vAlign w:val="center"/>
          </w:tcPr>
          <w:p w:rsidR="00793151" w:rsidRDefault="00793151">
            <w:pPr>
              <w:jc w:val="center"/>
              <w:rPr>
                <w:sz w:val="20"/>
                <w:szCs w:val="20"/>
              </w:rPr>
            </w:pPr>
            <w:r>
              <w:rPr>
                <w:sz w:val="20"/>
                <w:szCs w:val="20"/>
              </w:rPr>
              <w:t>3х50</w:t>
            </w:r>
          </w:p>
        </w:tc>
        <w:tc>
          <w:tcPr>
            <w:tcW w:w="1176" w:type="dxa"/>
            <w:vAlign w:val="center"/>
          </w:tcPr>
          <w:p w:rsidR="00793151" w:rsidRDefault="00793151">
            <w:pPr>
              <w:jc w:val="center"/>
              <w:rPr>
                <w:sz w:val="20"/>
                <w:szCs w:val="20"/>
              </w:rPr>
            </w:pPr>
            <w:r>
              <w:rPr>
                <w:sz w:val="20"/>
                <w:szCs w:val="20"/>
                <w:u w:val="single"/>
              </w:rPr>
              <w:t>2,71</w:t>
            </w:r>
          </w:p>
          <w:p w:rsidR="00793151" w:rsidRDefault="00793151">
            <w:pPr>
              <w:jc w:val="center"/>
              <w:rPr>
                <w:sz w:val="20"/>
                <w:szCs w:val="20"/>
              </w:rPr>
            </w:pPr>
            <w:r>
              <w:rPr>
                <w:sz w:val="20"/>
                <w:szCs w:val="20"/>
              </w:rPr>
              <w:t>2,15</w:t>
            </w:r>
          </w:p>
        </w:tc>
        <w:tc>
          <w:tcPr>
            <w:tcW w:w="1302" w:type="dxa"/>
            <w:vAlign w:val="center"/>
          </w:tcPr>
          <w:p w:rsidR="00793151" w:rsidRDefault="00793151">
            <w:pPr>
              <w:jc w:val="center"/>
              <w:rPr>
                <w:sz w:val="20"/>
                <w:szCs w:val="20"/>
              </w:rPr>
            </w:pPr>
            <w:r>
              <w:rPr>
                <w:sz w:val="20"/>
                <w:szCs w:val="20"/>
                <w:u w:val="single"/>
              </w:rPr>
              <w:t>2,09</w:t>
            </w:r>
          </w:p>
          <w:p w:rsidR="00793151" w:rsidRDefault="00793151">
            <w:pPr>
              <w:jc w:val="center"/>
              <w:rPr>
                <w:sz w:val="20"/>
                <w:szCs w:val="20"/>
              </w:rPr>
            </w:pPr>
            <w:r>
              <w:rPr>
                <w:sz w:val="20"/>
                <w:szCs w:val="20"/>
              </w:rPr>
              <w:t>1,57</w:t>
            </w:r>
          </w:p>
        </w:tc>
        <w:tc>
          <w:tcPr>
            <w:tcW w:w="1303" w:type="dxa"/>
            <w:vAlign w:val="center"/>
          </w:tcPr>
          <w:p w:rsidR="00793151" w:rsidRDefault="00793151">
            <w:pPr>
              <w:jc w:val="center"/>
              <w:rPr>
                <w:sz w:val="20"/>
                <w:szCs w:val="20"/>
              </w:rPr>
            </w:pPr>
            <w:r>
              <w:rPr>
                <w:sz w:val="20"/>
                <w:szCs w:val="20"/>
                <w:u w:val="single"/>
              </w:rPr>
              <w:t>2,71</w:t>
            </w:r>
          </w:p>
          <w:p w:rsidR="00793151" w:rsidRDefault="00793151">
            <w:pPr>
              <w:jc w:val="center"/>
              <w:rPr>
                <w:sz w:val="20"/>
                <w:szCs w:val="20"/>
              </w:rPr>
            </w:pPr>
            <w:r>
              <w:rPr>
                <w:sz w:val="20"/>
                <w:szCs w:val="20"/>
              </w:rPr>
              <w:t>2,19</w:t>
            </w:r>
          </w:p>
        </w:tc>
        <w:tc>
          <w:tcPr>
            <w:tcW w:w="1303" w:type="dxa"/>
            <w:vAlign w:val="center"/>
          </w:tcPr>
          <w:p w:rsidR="00793151" w:rsidRDefault="00793151">
            <w:pPr>
              <w:jc w:val="center"/>
              <w:rPr>
                <w:sz w:val="20"/>
                <w:szCs w:val="20"/>
              </w:rPr>
            </w:pPr>
            <w:r>
              <w:rPr>
                <w:sz w:val="20"/>
                <w:szCs w:val="20"/>
                <w:u w:val="single"/>
              </w:rPr>
              <w:t>3,86</w:t>
            </w:r>
          </w:p>
          <w:p w:rsidR="00793151" w:rsidRDefault="00793151">
            <w:pPr>
              <w:jc w:val="center"/>
              <w:rPr>
                <w:sz w:val="20"/>
                <w:szCs w:val="20"/>
              </w:rPr>
            </w:pPr>
            <w:r>
              <w:rPr>
                <w:sz w:val="20"/>
                <w:szCs w:val="20"/>
              </w:rPr>
              <w:t>3,22</w:t>
            </w:r>
          </w:p>
        </w:tc>
        <w:tc>
          <w:tcPr>
            <w:tcW w:w="1303" w:type="dxa"/>
            <w:vAlign w:val="center"/>
          </w:tcPr>
          <w:p w:rsidR="00793151" w:rsidRDefault="00793151">
            <w:pPr>
              <w:jc w:val="center"/>
              <w:rPr>
                <w:sz w:val="20"/>
                <w:szCs w:val="20"/>
              </w:rPr>
            </w:pPr>
            <w:r>
              <w:rPr>
                <w:sz w:val="20"/>
                <w:szCs w:val="20"/>
                <w:u w:val="single"/>
              </w:rPr>
              <w:t>3,45</w:t>
            </w:r>
          </w:p>
          <w:p w:rsidR="00793151" w:rsidRDefault="00793151">
            <w:pPr>
              <w:jc w:val="center"/>
              <w:rPr>
                <w:sz w:val="20"/>
                <w:szCs w:val="20"/>
              </w:rPr>
            </w:pPr>
            <w:r>
              <w:rPr>
                <w:sz w:val="20"/>
                <w:szCs w:val="20"/>
              </w:rPr>
              <w:t>2,42</w:t>
            </w:r>
          </w:p>
        </w:tc>
        <w:tc>
          <w:tcPr>
            <w:tcW w:w="1303" w:type="dxa"/>
            <w:vAlign w:val="center"/>
          </w:tcPr>
          <w:p w:rsidR="00793151" w:rsidRDefault="00793151">
            <w:pPr>
              <w:jc w:val="center"/>
              <w:rPr>
                <w:sz w:val="20"/>
                <w:szCs w:val="20"/>
              </w:rPr>
            </w:pPr>
            <w:r>
              <w:rPr>
                <w:sz w:val="20"/>
                <w:szCs w:val="20"/>
                <w:u w:val="single"/>
              </w:rPr>
              <w:t>3,22</w:t>
            </w:r>
          </w:p>
          <w:p w:rsidR="00793151" w:rsidRDefault="00793151">
            <w:pPr>
              <w:jc w:val="center"/>
              <w:rPr>
                <w:sz w:val="20"/>
                <w:szCs w:val="20"/>
              </w:rPr>
            </w:pPr>
            <w:r>
              <w:rPr>
                <w:sz w:val="20"/>
                <w:szCs w:val="20"/>
              </w:rPr>
              <w:t>2,19</w:t>
            </w:r>
          </w:p>
        </w:tc>
        <w:tc>
          <w:tcPr>
            <w:tcW w:w="1303" w:type="dxa"/>
            <w:vAlign w:val="center"/>
          </w:tcPr>
          <w:p w:rsidR="00793151" w:rsidRDefault="00793151">
            <w:pPr>
              <w:jc w:val="center"/>
              <w:rPr>
                <w:sz w:val="20"/>
                <w:szCs w:val="20"/>
              </w:rPr>
            </w:pPr>
            <w:r>
              <w:rPr>
                <w:sz w:val="20"/>
                <w:szCs w:val="20"/>
                <w:u w:val="single"/>
              </w:rPr>
              <w:t>6,18</w:t>
            </w:r>
          </w:p>
          <w:p w:rsidR="00793151" w:rsidRDefault="00793151">
            <w:pPr>
              <w:jc w:val="center"/>
              <w:rPr>
                <w:sz w:val="20"/>
                <w:szCs w:val="20"/>
              </w:rPr>
            </w:pPr>
            <w:r>
              <w:rPr>
                <w:sz w:val="20"/>
                <w:szCs w:val="20"/>
              </w:rPr>
              <w:t>5,1</w:t>
            </w:r>
          </w:p>
        </w:tc>
      </w:tr>
      <w:tr w:rsidR="00793151">
        <w:tc>
          <w:tcPr>
            <w:tcW w:w="1428" w:type="dxa"/>
            <w:vAlign w:val="center"/>
          </w:tcPr>
          <w:p w:rsidR="00793151" w:rsidRDefault="00793151">
            <w:pPr>
              <w:jc w:val="center"/>
              <w:rPr>
                <w:sz w:val="20"/>
                <w:szCs w:val="20"/>
              </w:rPr>
            </w:pPr>
            <w:r>
              <w:rPr>
                <w:sz w:val="20"/>
                <w:szCs w:val="20"/>
              </w:rPr>
              <w:t>3х70</w:t>
            </w:r>
          </w:p>
        </w:tc>
        <w:tc>
          <w:tcPr>
            <w:tcW w:w="1176" w:type="dxa"/>
            <w:vAlign w:val="center"/>
          </w:tcPr>
          <w:p w:rsidR="00793151" w:rsidRDefault="00793151">
            <w:pPr>
              <w:jc w:val="center"/>
              <w:rPr>
                <w:sz w:val="20"/>
                <w:szCs w:val="20"/>
              </w:rPr>
            </w:pPr>
            <w:r>
              <w:rPr>
                <w:sz w:val="20"/>
                <w:szCs w:val="20"/>
                <w:u w:val="single"/>
              </w:rPr>
              <w:t>3,06</w:t>
            </w:r>
          </w:p>
          <w:p w:rsidR="00793151" w:rsidRDefault="00793151">
            <w:pPr>
              <w:jc w:val="center"/>
              <w:rPr>
                <w:sz w:val="20"/>
                <w:szCs w:val="20"/>
              </w:rPr>
            </w:pPr>
            <w:r>
              <w:rPr>
                <w:sz w:val="20"/>
                <w:szCs w:val="20"/>
              </w:rPr>
              <w:t>2,5</w:t>
            </w:r>
          </w:p>
        </w:tc>
        <w:tc>
          <w:tcPr>
            <w:tcW w:w="1302" w:type="dxa"/>
            <w:vAlign w:val="center"/>
          </w:tcPr>
          <w:p w:rsidR="00793151" w:rsidRDefault="00793151">
            <w:pPr>
              <w:jc w:val="center"/>
              <w:rPr>
                <w:sz w:val="20"/>
                <w:szCs w:val="20"/>
              </w:rPr>
            </w:pPr>
            <w:r>
              <w:rPr>
                <w:sz w:val="20"/>
                <w:szCs w:val="20"/>
                <w:u w:val="single"/>
              </w:rPr>
              <w:t xml:space="preserve">  2,4</w:t>
            </w:r>
          </w:p>
          <w:p w:rsidR="00793151" w:rsidRDefault="00793151">
            <w:pPr>
              <w:jc w:val="center"/>
              <w:rPr>
                <w:sz w:val="20"/>
                <w:szCs w:val="20"/>
              </w:rPr>
            </w:pPr>
            <w:r>
              <w:rPr>
                <w:sz w:val="20"/>
                <w:szCs w:val="20"/>
              </w:rPr>
              <w:t>1,88</w:t>
            </w:r>
          </w:p>
        </w:tc>
        <w:tc>
          <w:tcPr>
            <w:tcW w:w="1303" w:type="dxa"/>
            <w:vAlign w:val="center"/>
          </w:tcPr>
          <w:p w:rsidR="00793151" w:rsidRDefault="00793151">
            <w:pPr>
              <w:jc w:val="center"/>
              <w:rPr>
                <w:sz w:val="20"/>
                <w:szCs w:val="20"/>
              </w:rPr>
            </w:pPr>
            <w:r>
              <w:rPr>
                <w:sz w:val="20"/>
                <w:szCs w:val="20"/>
                <w:u w:val="single"/>
              </w:rPr>
              <w:t>3,09</w:t>
            </w:r>
          </w:p>
          <w:p w:rsidR="00793151" w:rsidRDefault="00793151">
            <w:pPr>
              <w:jc w:val="center"/>
              <w:rPr>
                <w:sz w:val="20"/>
                <w:szCs w:val="20"/>
              </w:rPr>
            </w:pPr>
            <w:r>
              <w:rPr>
                <w:sz w:val="20"/>
                <w:szCs w:val="20"/>
              </w:rPr>
              <w:t>2,58</w:t>
            </w:r>
          </w:p>
        </w:tc>
        <w:tc>
          <w:tcPr>
            <w:tcW w:w="1303" w:type="dxa"/>
            <w:vAlign w:val="center"/>
          </w:tcPr>
          <w:p w:rsidR="00793151" w:rsidRDefault="00793151">
            <w:pPr>
              <w:jc w:val="center"/>
              <w:rPr>
                <w:sz w:val="20"/>
                <w:szCs w:val="20"/>
              </w:rPr>
            </w:pPr>
            <w:r>
              <w:rPr>
                <w:sz w:val="20"/>
                <w:szCs w:val="20"/>
                <w:u w:val="single"/>
              </w:rPr>
              <w:t>4,36</w:t>
            </w:r>
          </w:p>
          <w:p w:rsidR="00793151" w:rsidRDefault="00793151">
            <w:pPr>
              <w:jc w:val="center"/>
              <w:rPr>
                <w:sz w:val="20"/>
                <w:szCs w:val="20"/>
              </w:rPr>
            </w:pPr>
            <w:r>
              <w:rPr>
                <w:sz w:val="20"/>
                <w:szCs w:val="20"/>
              </w:rPr>
              <w:t>3,71</w:t>
            </w:r>
          </w:p>
        </w:tc>
        <w:tc>
          <w:tcPr>
            <w:tcW w:w="1303" w:type="dxa"/>
            <w:vAlign w:val="center"/>
          </w:tcPr>
          <w:p w:rsidR="00793151" w:rsidRDefault="00793151">
            <w:pPr>
              <w:jc w:val="center"/>
              <w:rPr>
                <w:sz w:val="20"/>
                <w:szCs w:val="20"/>
              </w:rPr>
            </w:pPr>
            <w:r>
              <w:rPr>
                <w:sz w:val="20"/>
                <w:szCs w:val="20"/>
                <w:u w:val="single"/>
              </w:rPr>
              <w:t>3,82</w:t>
            </w:r>
          </w:p>
          <w:p w:rsidR="00793151" w:rsidRDefault="00793151">
            <w:pPr>
              <w:jc w:val="center"/>
              <w:rPr>
                <w:sz w:val="20"/>
                <w:szCs w:val="20"/>
              </w:rPr>
            </w:pPr>
            <w:r>
              <w:rPr>
                <w:sz w:val="20"/>
                <w:szCs w:val="20"/>
              </w:rPr>
              <w:t>2,79</w:t>
            </w:r>
          </w:p>
        </w:tc>
        <w:tc>
          <w:tcPr>
            <w:tcW w:w="1303" w:type="dxa"/>
            <w:vAlign w:val="center"/>
          </w:tcPr>
          <w:p w:rsidR="00793151" w:rsidRDefault="00793151">
            <w:pPr>
              <w:jc w:val="center"/>
              <w:rPr>
                <w:sz w:val="20"/>
                <w:szCs w:val="20"/>
              </w:rPr>
            </w:pPr>
            <w:r>
              <w:rPr>
                <w:sz w:val="20"/>
                <w:szCs w:val="20"/>
                <w:u w:val="single"/>
              </w:rPr>
              <w:t>3,61</w:t>
            </w:r>
          </w:p>
          <w:p w:rsidR="00793151" w:rsidRDefault="00793151">
            <w:pPr>
              <w:jc w:val="center"/>
              <w:rPr>
                <w:sz w:val="20"/>
                <w:szCs w:val="20"/>
              </w:rPr>
            </w:pPr>
            <w:r>
              <w:rPr>
                <w:sz w:val="20"/>
                <w:szCs w:val="20"/>
              </w:rPr>
              <w:t>2,58</w:t>
            </w:r>
          </w:p>
        </w:tc>
        <w:tc>
          <w:tcPr>
            <w:tcW w:w="1303" w:type="dxa"/>
            <w:vAlign w:val="center"/>
          </w:tcPr>
          <w:p w:rsidR="00793151" w:rsidRDefault="00793151">
            <w:pPr>
              <w:jc w:val="center"/>
              <w:rPr>
                <w:sz w:val="20"/>
                <w:szCs w:val="20"/>
              </w:rPr>
            </w:pPr>
            <w:r>
              <w:rPr>
                <w:sz w:val="20"/>
                <w:szCs w:val="20"/>
                <w:u w:val="single"/>
              </w:rPr>
              <w:t>7,49</w:t>
            </w:r>
          </w:p>
          <w:p w:rsidR="00793151" w:rsidRDefault="00793151">
            <w:pPr>
              <w:jc w:val="center"/>
              <w:rPr>
                <w:sz w:val="20"/>
                <w:szCs w:val="20"/>
              </w:rPr>
            </w:pPr>
            <w:r>
              <w:rPr>
                <w:sz w:val="20"/>
                <w:szCs w:val="20"/>
              </w:rPr>
              <w:t>6,41</w:t>
            </w:r>
          </w:p>
        </w:tc>
      </w:tr>
      <w:tr w:rsidR="00793151">
        <w:tc>
          <w:tcPr>
            <w:tcW w:w="1428" w:type="dxa"/>
            <w:vAlign w:val="center"/>
          </w:tcPr>
          <w:p w:rsidR="00793151" w:rsidRDefault="00793151">
            <w:pPr>
              <w:jc w:val="center"/>
              <w:rPr>
                <w:sz w:val="20"/>
                <w:szCs w:val="20"/>
              </w:rPr>
            </w:pPr>
            <w:r>
              <w:rPr>
                <w:sz w:val="20"/>
                <w:szCs w:val="20"/>
              </w:rPr>
              <w:t>3х95</w:t>
            </w:r>
          </w:p>
        </w:tc>
        <w:tc>
          <w:tcPr>
            <w:tcW w:w="1176" w:type="dxa"/>
            <w:vAlign w:val="center"/>
          </w:tcPr>
          <w:p w:rsidR="00793151" w:rsidRDefault="00793151">
            <w:pPr>
              <w:jc w:val="center"/>
              <w:rPr>
                <w:sz w:val="20"/>
                <w:szCs w:val="20"/>
                <w:u w:val="single"/>
              </w:rPr>
            </w:pPr>
            <w:r>
              <w:rPr>
                <w:sz w:val="20"/>
                <w:szCs w:val="20"/>
                <w:u w:val="single"/>
              </w:rPr>
              <w:t>3,48</w:t>
            </w:r>
          </w:p>
          <w:p w:rsidR="00793151" w:rsidRDefault="00793151">
            <w:pPr>
              <w:jc w:val="center"/>
              <w:rPr>
                <w:sz w:val="20"/>
                <w:szCs w:val="20"/>
              </w:rPr>
            </w:pPr>
            <w:r>
              <w:rPr>
                <w:sz w:val="20"/>
                <w:szCs w:val="20"/>
              </w:rPr>
              <w:t>2,92</w:t>
            </w:r>
          </w:p>
        </w:tc>
        <w:tc>
          <w:tcPr>
            <w:tcW w:w="1302" w:type="dxa"/>
            <w:vAlign w:val="center"/>
          </w:tcPr>
          <w:p w:rsidR="00793151" w:rsidRDefault="00793151">
            <w:pPr>
              <w:jc w:val="center"/>
              <w:rPr>
                <w:sz w:val="20"/>
                <w:szCs w:val="20"/>
              </w:rPr>
            </w:pPr>
            <w:r>
              <w:rPr>
                <w:sz w:val="20"/>
                <w:szCs w:val="20"/>
                <w:u w:val="single"/>
              </w:rPr>
              <w:t>2,79</w:t>
            </w:r>
          </w:p>
          <w:p w:rsidR="00793151" w:rsidRDefault="00793151">
            <w:pPr>
              <w:jc w:val="center"/>
              <w:rPr>
                <w:sz w:val="20"/>
                <w:szCs w:val="20"/>
              </w:rPr>
            </w:pPr>
            <w:r>
              <w:rPr>
                <w:sz w:val="20"/>
                <w:szCs w:val="20"/>
              </w:rPr>
              <w:t>2,27</w:t>
            </w:r>
          </w:p>
        </w:tc>
        <w:tc>
          <w:tcPr>
            <w:tcW w:w="1303" w:type="dxa"/>
            <w:vAlign w:val="center"/>
          </w:tcPr>
          <w:p w:rsidR="00793151" w:rsidRDefault="00793151">
            <w:pPr>
              <w:jc w:val="center"/>
              <w:rPr>
                <w:sz w:val="20"/>
                <w:szCs w:val="20"/>
              </w:rPr>
            </w:pPr>
            <w:r>
              <w:rPr>
                <w:sz w:val="20"/>
                <w:szCs w:val="20"/>
                <w:u w:val="single"/>
              </w:rPr>
              <w:t>3,61</w:t>
            </w:r>
          </w:p>
          <w:p w:rsidR="00793151" w:rsidRDefault="00793151">
            <w:pPr>
              <w:jc w:val="center"/>
              <w:rPr>
                <w:sz w:val="20"/>
                <w:szCs w:val="20"/>
              </w:rPr>
            </w:pPr>
            <w:r>
              <w:rPr>
                <w:sz w:val="20"/>
                <w:szCs w:val="20"/>
              </w:rPr>
              <w:t>3,05</w:t>
            </w:r>
          </w:p>
        </w:tc>
        <w:tc>
          <w:tcPr>
            <w:tcW w:w="1303" w:type="dxa"/>
            <w:vAlign w:val="center"/>
          </w:tcPr>
          <w:p w:rsidR="00793151" w:rsidRDefault="00793151">
            <w:pPr>
              <w:jc w:val="center"/>
              <w:rPr>
                <w:sz w:val="20"/>
                <w:szCs w:val="20"/>
              </w:rPr>
            </w:pPr>
            <w:r>
              <w:rPr>
                <w:sz w:val="20"/>
                <w:szCs w:val="20"/>
                <w:u w:val="single"/>
              </w:rPr>
              <w:t>4,86</w:t>
            </w:r>
          </w:p>
          <w:p w:rsidR="00793151" w:rsidRDefault="00793151">
            <w:pPr>
              <w:jc w:val="center"/>
              <w:rPr>
                <w:sz w:val="20"/>
                <w:szCs w:val="20"/>
              </w:rPr>
            </w:pPr>
            <w:r>
              <w:rPr>
                <w:sz w:val="20"/>
                <w:szCs w:val="20"/>
              </w:rPr>
              <w:t>4,22</w:t>
            </w:r>
          </w:p>
        </w:tc>
        <w:tc>
          <w:tcPr>
            <w:tcW w:w="1303" w:type="dxa"/>
            <w:vAlign w:val="center"/>
          </w:tcPr>
          <w:p w:rsidR="00793151" w:rsidRDefault="00793151">
            <w:pPr>
              <w:jc w:val="center"/>
              <w:rPr>
                <w:sz w:val="20"/>
                <w:szCs w:val="20"/>
              </w:rPr>
            </w:pPr>
            <w:r>
              <w:rPr>
                <w:sz w:val="20"/>
                <w:szCs w:val="20"/>
                <w:u w:val="single"/>
              </w:rPr>
              <w:t xml:space="preserve">  4,3</w:t>
            </w:r>
          </w:p>
          <w:p w:rsidR="00793151" w:rsidRDefault="00793151">
            <w:pPr>
              <w:jc w:val="center"/>
              <w:rPr>
                <w:sz w:val="20"/>
                <w:szCs w:val="20"/>
              </w:rPr>
            </w:pPr>
            <w:r>
              <w:rPr>
                <w:sz w:val="20"/>
                <w:szCs w:val="20"/>
              </w:rPr>
              <w:t>3,22</w:t>
            </w:r>
          </w:p>
        </w:tc>
        <w:tc>
          <w:tcPr>
            <w:tcW w:w="1303" w:type="dxa"/>
            <w:vAlign w:val="center"/>
          </w:tcPr>
          <w:p w:rsidR="00793151" w:rsidRDefault="00793151">
            <w:pPr>
              <w:jc w:val="center"/>
              <w:rPr>
                <w:sz w:val="20"/>
                <w:szCs w:val="20"/>
              </w:rPr>
            </w:pPr>
            <w:r>
              <w:rPr>
                <w:sz w:val="20"/>
                <w:szCs w:val="20"/>
                <w:u w:val="single"/>
              </w:rPr>
              <w:t>4,08</w:t>
            </w:r>
          </w:p>
          <w:p w:rsidR="00793151" w:rsidRDefault="00793151">
            <w:pPr>
              <w:jc w:val="center"/>
              <w:rPr>
                <w:sz w:val="20"/>
                <w:szCs w:val="20"/>
              </w:rPr>
            </w:pPr>
            <w:r>
              <w:rPr>
                <w:sz w:val="20"/>
                <w:szCs w:val="20"/>
              </w:rPr>
              <w:t>3,05</w:t>
            </w:r>
          </w:p>
        </w:tc>
        <w:tc>
          <w:tcPr>
            <w:tcW w:w="1303" w:type="dxa"/>
            <w:vAlign w:val="center"/>
          </w:tcPr>
          <w:p w:rsidR="00793151" w:rsidRDefault="00793151">
            <w:pPr>
              <w:jc w:val="center"/>
              <w:rPr>
                <w:sz w:val="20"/>
                <w:szCs w:val="20"/>
              </w:rPr>
            </w:pPr>
            <w:r>
              <w:rPr>
                <w:sz w:val="20"/>
                <w:szCs w:val="20"/>
                <w:u w:val="single"/>
              </w:rPr>
              <w:t>9,13</w:t>
            </w:r>
          </w:p>
          <w:p w:rsidR="00793151" w:rsidRDefault="00793151">
            <w:pPr>
              <w:jc w:val="center"/>
              <w:rPr>
                <w:sz w:val="20"/>
                <w:szCs w:val="20"/>
              </w:rPr>
            </w:pPr>
            <w:r>
              <w:rPr>
                <w:sz w:val="20"/>
                <w:szCs w:val="20"/>
              </w:rPr>
              <w:t>8,02</w:t>
            </w:r>
          </w:p>
        </w:tc>
      </w:tr>
      <w:tr w:rsidR="00793151">
        <w:tc>
          <w:tcPr>
            <w:tcW w:w="1428" w:type="dxa"/>
            <w:vAlign w:val="center"/>
          </w:tcPr>
          <w:p w:rsidR="00793151" w:rsidRDefault="00793151">
            <w:pPr>
              <w:jc w:val="center"/>
              <w:rPr>
                <w:sz w:val="20"/>
                <w:szCs w:val="20"/>
              </w:rPr>
            </w:pPr>
            <w:r>
              <w:rPr>
                <w:sz w:val="20"/>
                <w:szCs w:val="20"/>
              </w:rPr>
              <w:t>3х120</w:t>
            </w:r>
          </w:p>
        </w:tc>
        <w:tc>
          <w:tcPr>
            <w:tcW w:w="1176" w:type="dxa"/>
            <w:vAlign w:val="center"/>
          </w:tcPr>
          <w:p w:rsidR="00793151" w:rsidRDefault="00793151">
            <w:pPr>
              <w:jc w:val="center"/>
              <w:rPr>
                <w:sz w:val="20"/>
                <w:szCs w:val="20"/>
              </w:rPr>
            </w:pPr>
            <w:r>
              <w:rPr>
                <w:sz w:val="20"/>
                <w:szCs w:val="20"/>
                <w:u w:val="single"/>
              </w:rPr>
              <w:t>3,98</w:t>
            </w:r>
          </w:p>
          <w:p w:rsidR="00793151" w:rsidRDefault="00793151">
            <w:pPr>
              <w:jc w:val="center"/>
              <w:rPr>
                <w:sz w:val="20"/>
                <w:szCs w:val="20"/>
              </w:rPr>
            </w:pPr>
            <w:r>
              <w:rPr>
                <w:sz w:val="20"/>
                <w:szCs w:val="20"/>
              </w:rPr>
              <w:t>3,34</w:t>
            </w:r>
          </w:p>
        </w:tc>
        <w:tc>
          <w:tcPr>
            <w:tcW w:w="1302" w:type="dxa"/>
            <w:vAlign w:val="center"/>
          </w:tcPr>
          <w:p w:rsidR="00793151" w:rsidRDefault="00793151">
            <w:pPr>
              <w:jc w:val="center"/>
              <w:rPr>
                <w:sz w:val="20"/>
                <w:szCs w:val="20"/>
              </w:rPr>
            </w:pPr>
            <w:r>
              <w:rPr>
                <w:sz w:val="20"/>
                <w:szCs w:val="20"/>
                <w:u w:val="single"/>
              </w:rPr>
              <w:t>3,21</w:t>
            </w:r>
          </w:p>
          <w:p w:rsidR="00793151" w:rsidRDefault="00793151">
            <w:pPr>
              <w:jc w:val="center"/>
              <w:rPr>
                <w:sz w:val="20"/>
                <w:szCs w:val="20"/>
              </w:rPr>
            </w:pPr>
            <w:r>
              <w:rPr>
                <w:sz w:val="20"/>
                <w:szCs w:val="20"/>
              </w:rPr>
              <w:t>2,65</w:t>
            </w:r>
          </w:p>
        </w:tc>
        <w:tc>
          <w:tcPr>
            <w:tcW w:w="1303" w:type="dxa"/>
            <w:vAlign w:val="center"/>
          </w:tcPr>
          <w:p w:rsidR="00793151" w:rsidRDefault="00793151">
            <w:pPr>
              <w:jc w:val="center"/>
              <w:rPr>
                <w:sz w:val="20"/>
                <w:szCs w:val="20"/>
              </w:rPr>
            </w:pPr>
            <w:r>
              <w:rPr>
                <w:sz w:val="20"/>
                <w:szCs w:val="20"/>
                <w:u w:val="single"/>
              </w:rPr>
              <w:t>4,03</w:t>
            </w:r>
          </w:p>
          <w:p w:rsidR="00793151" w:rsidRDefault="00793151">
            <w:pPr>
              <w:jc w:val="center"/>
              <w:rPr>
                <w:sz w:val="20"/>
                <w:szCs w:val="20"/>
              </w:rPr>
            </w:pPr>
            <w:r>
              <w:rPr>
                <w:sz w:val="20"/>
                <w:szCs w:val="20"/>
              </w:rPr>
              <w:t>3,47</w:t>
            </w:r>
          </w:p>
        </w:tc>
        <w:tc>
          <w:tcPr>
            <w:tcW w:w="1303" w:type="dxa"/>
            <w:vAlign w:val="center"/>
          </w:tcPr>
          <w:p w:rsidR="00793151" w:rsidRDefault="00793151">
            <w:pPr>
              <w:jc w:val="center"/>
              <w:rPr>
                <w:sz w:val="20"/>
                <w:szCs w:val="20"/>
              </w:rPr>
            </w:pPr>
            <w:r>
              <w:rPr>
                <w:sz w:val="20"/>
                <w:szCs w:val="20"/>
                <w:u w:val="single"/>
              </w:rPr>
              <w:t>5,51</w:t>
            </w:r>
          </w:p>
          <w:p w:rsidR="00793151" w:rsidRDefault="00793151">
            <w:pPr>
              <w:jc w:val="center"/>
              <w:rPr>
                <w:sz w:val="20"/>
                <w:szCs w:val="20"/>
              </w:rPr>
            </w:pPr>
            <w:r>
              <w:rPr>
                <w:sz w:val="20"/>
                <w:szCs w:val="20"/>
              </w:rPr>
              <w:t>4,87</w:t>
            </w:r>
          </w:p>
        </w:tc>
        <w:tc>
          <w:tcPr>
            <w:tcW w:w="1303" w:type="dxa"/>
            <w:vAlign w:val="center"/>
          </w:tcPr>
          <w:p w:rsidR="00793151" w:rsidRDefault="00793151">
            <w:pPr>
              <w:jc w:val="center"/>
              <w:rPr>
                <w:sz w:val="20"/>
                <w:szCs w:val="20"/>
              </w:rPr>
            </w:pPr>
            <w:r>
              <w:rPr>
                <w:sz w:val="20"/>
                <w:szCs w:val="20"/>
                <w:u w:val="single"/>
              </w:rPr>
              <w:t>4,75</w:t>
            </w:r>
          </w:p>
          <w:p w:rsidR="00793151" w:rsidRDefault="00793151">
            <w:pPr>
              <w:jc w:val="center"/>
              <w:rPr>
                <w:sz w:val="20"/>
                <w:szCs w:val="20"/>
              </w:rPr>
            </w:pPr>
            <w:r>
              <w:rPr>
                <w:sz w:val="20"/>
                <w:szCs w:val="20"/>
              </w:rPr>
              <w:t>3,68</w:t>
            </w:r>
          </w:p>
        </w:tc>
        <w:tc>
          <w:tcPr>
            <w:tcW w:w="1303" w:type="dxa"/>
            <w:vAlign w:val="center"/>
          </w:tcPr>
          <w:p w:rsidR="00793151" w:rsidRDefault="00793151">
            <w:pPr>
              <w:jc w:val="center"/>
              <w:rPr>
                <w:sz w:val="20"/>
                <w:szCs w:val="20"/>
              </w:rPr>
            </w:pPr>
            <w:r>
              <w:rPr>
                <w:sz w:val="20"/>
                <w:szCs w:val="20"/>
                <w:u w:val="single"/>
              </w:rPr>
              <w:t xml:space="preserve">  4,5</w:t>
            </w:r>
          </w:p>
          <w:p w:rsidR="00793151" w:rsidRDefault="00793151">
            <w:pPr>
              <w:jc w:val="center"/>
              <w:rPr>
                <w:sz w:val="20"/>
                <w:szCs w:val="20"/>
              </w:rPr>
            </w:pPr>
            <w:r>
              <w:rPr>
                <w:sz w:val="20"/>
                <w:szCs w:val="20"/>
              </w:rPr>
              <w:t>3,47</w:t>
            </w:r>
          </w:p>
        </w:tc>
        <w:tc>
          <w:tcPr>
            <w:tcW w:w="1303" w:type="dxa"/>
            <w:vAlign w:val="center"/>
          </w:tcPr>
          <w:p w:rsidR="00793151" w:rsidRDefault="00793151">
            <w:pPr>
              <w:jc w:val="center"/>
              <w:rPr>
                <w:sz w:val="20"/>
                <w:szCs w:val="20"/>
              </w:rPr>
            </w:pPr>
            <w:r>
              <w:rPr>
                <w:sz w:val="20"/>
                <w:szCs w:val="20"/>
                <w:u w:val="single"/>
              </w:rPr>
              <w:t>10,61</w:t>
            </w:r>
          </w:p>
          <w:p w:rsidR="00793151" w:rsidRDefault="00793151">
            <w:pPr>
              <w:jc w:val="center"/>
              <w:rPr>
                <w:sz w:val="20"/>
                <w:szCs w:val="20"/>
              </w:rPr>
            </w:pPr>
            <w:r>
              <w:rPr>
                <w:sz w:val="20"/>
                <w:szCs w:val="20"/>
              </w:rPr>
              <w:t>9,51</w:t>
            </w:r>
          </w:p>
        </w:tc>
      </w:tr>
      <w:tr w:rsidR="00793151">
        <w:tc>
          <w:tcPr>
            <w:tcW w:w="1428" w:type="dxa"/>
            <w:vAlign w:val="center"/>
          </w:tcPr>
          <w:p w:rsidR="00793151" w:rsidRDefault="00793151">
            <w:pPr>
              <w:jc w:val="center"/>
              <w:rPr>
                <w:sz w:val="20"/>
                <w:szCs w:val="20"/>
              </w:rPr>
            </w:pPr>
            <w:r>
              <w:rPr>
                <w:sz w:val="20"/>
                <w:szCs w:val="20"/>
              </w:rPr>
              <w:t>3х150</w:t>
            </w:r>
          </w:p>
        </w:tc>
        <w:tc>
          <w:tcPr>
            <w:tcW w:w="1176" w:type="dxa"/>
            <w:vAlign w:val="center"/>
          </w:tcPr>
          <w:p w:rsidR="00793151" w:rsidRDefault="00793151">
            <w:pPr>
              <w:jc w:val="center"/>
              <w:rPr>
                <w:sz w:val="20"/>
                <w:szCs w:val="20"/>
              </w:rPr>
            </w:pPr>
            <w:r>
              <w:rPr>
                <w:sz w:val="20"/>
                <w:szCs w:val="20"/>
                <w:u w:val="single"/>
              </w:rPr>
              <w:t xml:space="preserve">  4,5</w:t>
            </w:r>
          </w:p>
          <w:p w:rsidR="00793151" w:rsidRDefault="00793151">
            <w:pPr>
              <w:jc w:val="center"/>
              <w:rPr>
                <w:sz w:val="20"/>
                <w:szCs w:val="20"/>
              </w:rPr>
            </w:pPr>
            <w:r>
              <w:rPr>
                <w:sz w:val="20"/>
                <w:szCs w:val="20"/>
              </w:rPr>
              <w:t>3,86</w:t>
            </w:r>
          </w:p>
        </w:tc>
        <w:tc>
          <w:tcPr>
            <w:tcW w:w="1302" w:type="dxa"/>
            <w:vAlign w:val="center"/>
          </w:tcPr>
          <w:p w:rsidR="00793151" w:rsidRDefault="00793151">
            <w:pPr>
              <w:jc w:val="center"/>
              <w:rPr>
                <w:sz w:val="20"/>
                <w:szCs w:val="20"/>
              </w:rPr>
            </w:pPr>
            <w:r>
              <w:rPr>
                <w:sz w:val="20"/>
                <w:szCs w:val="20"/>
                <w:u w:val="single"/>
              </w:rPr>
              <w:t>3,68</w:t>
            </w:r>
          </w:p>
          <w:p w:rsidR="00793151" w:rsidRDefault="00793151">
            <w:pPr>
              <w:jc w:val="center"/>
              <w:rPr>
                <w:sz w:val="20"/>
                <w:szCs w:val="20"/>
              </w:rPr>
            </w:pPr>
            <w:r>
              <w:rPr>
                <w:sz w:val="20"/>
                <w:szCs w:val="20"/>
              </w:rPr>
              <w:t>3,12</w:t>
            </w:r>
          </w:p>
        </w:tc>
        <w:tc>
          <w:tcPr>
            <w:tcW w:w="1303" w:type="dxa"/>
            <w:vAlign w:val="center"/>
          </w:tcPr>
          <w:p w:rsidR="00793151" w:rsidRDefault="00793151">
            <w:pPr>
              <w:jc w:val="center"/>
              <w:rPr>
                <w:sz w:val="20"/>
                <w:szCs w:val="20"/>
              </w:rPr>
            </w:pPr>
            <w:r>
              <w:rPr>
                <w:sz w:val="20"/>
                <w:szCs w:val="20"/>
                <w:u w:val="single"/>
              </w:rPr>
              <w:t>4,63</w:t>
            </w:r>
          </w:p>
          <w:p w:rsidR="00793151" w:rsidRDefault="00793151">
            <w:pPr>
              <w:jc w:val="center"/>
              <w:rPr>
                <w:sz w:val="20"/>
                <w:szCs w:val="20"/>
              </w:rPr>
            </w:pPr>
            <w:r>
              <w:rPr>
                <w:sz w:val="20"/>
                <w:szCs w:val="20"/>
              </w:rPr>
              <w:t>3,99</w:t>
            </w:r>
          </w:p>
        </w:tc>
        <w:tc>
          <w:tcPr>
            <w:tcW w:w="1303" w:type="dxa"/>
            <w:vAlign w:val="center"/>
          </w:tcPr>
          <w:p w:rsidR="00793151" w:rsidRDefault="00793151">
            <w:pPr>
              <w:jc w:val="center"/>
              <w:rPr>
                <w:sz w:val="20"/>
                <w:szCs w:val="20"/>
              </w:rPr>
            </w:pPr>
            <w:r>
              <w:rPr>
                <w:sz w:val="20"/>
                <w:szCs w:val="20"/>
                <w:u w:val="single"/>
              </w:rPr>
              <w:t>6,29</w:t>
            </w:r>
          </w:p>
          <w:p w:rsidR="00793151" w:rsidRDefault="00793151">
            <w:pPr>
              <w:jc w:val="center"/>
              <w:rPr>
                <w:sz w:val="20"/>
                <w:szCs w:val="20"/>
              </w:rPr>
            </w:pPr>
            <w:r>
              <w:rPr>
                <w:sz w:val="20"/>
                <w:szCs w:val="20"/>
              </w:rPr>
              <w:t>5,65</w:t>
            </w:r>
          </w:p>
        </w:tc>
        <w:tc>
          <w:tcPr>
            <w:tcW w:w="1303" w:type="dxa"/>
            <w:vAlign w:val="center"/>
          </w:tcPr>
          <w:p w:rsidR="00793151" w:rsidRDefault="00793151">
            <w:pPr>
              <w:jc w:val="center"/>
              <w:rPr>
                <w:sz w:val="20"/>
                <w:szCs w:val="20"/>
              </w:rPr>
            </w:pPr>
            <w:r>
              <w:rPr>
                <w:sz w:val="20"/>
                <w:szCs w:val="20"/>
                <w:u w:val="single"/>
              </w:rPr>
              <w:t>5,29</w:t>
            </w:r>
          </w:p>
          <w:p w:rsidR="00793151" w:rsidRDefault="00793151">
            <w:pPr>
              <w:jc w:val="center"/>
              <w:rPr>
                <w:sz w:val="20"/>
                <w:szCs w:val="20"/>
              </w:rPr>
            </w:pPr>
            <w:r>
              <w:rPr>
                <w:sz w:val="20"/>
                <w:szCs w:val="20"/>
              </w:rPr>
              <w:t>4,21</w:t>
            </w:r>
          </w:p>
        </w:tc>
        <w:tc>
          <w:tcPr>
            <w:tcW w:w="1303" w:type="dxa"/>
            <w:vAlign w:val="center"/>
          </w:tcPr>
          <w:p w:rsidR="00793151" w:rsidRDefault="00793151">
            <w:pPr>
              <w:jc w:val="center"/>
              <w:rPr>
                <w:sz w:val="20"/>
                <w:szCs w:val="20"/>
              </w:rPr>
            </w:pPr>
            <w:r>
              <w:rPr>
                <w:sz w:val="20"/>
                <w:szCs w:val="20"/>
                <w:u w:val="single"/>
              </w:rPr>
              <w:t>5,06</w:t>
            </w:r>
          </w:p>
          <w:p w:rsidR="00793151" w:rsidRDefault="00793151">
            <w:pPr>
              <w:jc w:val="center"/>
              <w:rPr>
                <w:sz w:val="20"/>
                <w:szCs w:val="20"/>
              </w:rPr>
            </w:pPr>
            <w:r>
              <w:rPr>
                <w:sz w:val="20"/>
                <w:szCs w:val="20"/>
              </w:rPr>
              <w:t>3,99</w:t>
            </w:r>
          </w:p>
        </w:tc>
        <w:tc>
          <w:tcPr>
            <w:tcW w:w="1303" w:type="dxa"/>
            <w:vAlign w:val="center"/>
          </w:tcPr>
          <w:p w:rsidR="00793151" w:rsidRDefault="00793151">
            <w:pPr>
              <w:jc w:val="center"/>
              <w:rPr>
                <w:sz w:val="20"/>
                <w:szCs w:val="20"/>
              </w:rPr>
            </w:pPr>
            <w:r>
              <w:rPr>
                <w:sz w:val="20"/>
                <w:szCs w:val="20"/>
                <w:u w:val="single"/>
              </w:rPr>
              <w:t>12,35</w:t>
            </w:r>
          </w:p>
          <w:p w:rsidR="00793151" w:rsidRDefault="00793151">
            <w:pPr>
              <w:jc w:val="center"/>
              <w:rPr>
                <w:sz w:val="20"/>
                <w:szCs w:val="20"/>
              </w:rPr>
            </w:pPr>
            <w:r>
              <w:rPr>
                <w:sz w:val="20"/>
                <w:szCs w:val="20"/>
              </w:rPr>
              <w:t>11,24</w:t>
            </w:r>
          </w:p>
        </w:tc>
      </w:tr>
      <w:tr w:rsidR="00793151">
        <w:tc>
          <w:tcPr>
            <w:tcW w:w="1428" w:type="dxa"/>
            <w:vAlign w:val="center"/>
          </w:tcPr>
          <w:p w:rsidR="00793151" w:rsidRDefault="00793151">
            <w:pPr>
              <w:jc w:val="center"/>
              <w:rPr>
                <w:sz w:val="20"/>
                <w:szCs w:val="20"/>
              </w:rPr>
            </w:pPr>
            <w:r>
              <w:rPr>
                <w:sz w:val="20"/>
                <w:szCs w:val="20"/>
              </w:rPr>
              <w:t>3х185</w:t>
            </w:r>
          </w:p>
        </w:tc>
        <w:tc>
          <w:tcPr>
            <w:tcW w:w="1176" w:type="dxa"/>
            <w:vAlign w:val="center"/>
          </w:tcPr>
          <w:p w:rsidR="00793151" w:rsidRDefault="00793151">
            <w:pPr>
              <w:jc w:val="center"/>
              <w:rPr>
                <w:sz w:val="20"/>
                <w:szCs w:val="20"/>
              </w:rPr>
            </w:pPr>
            <w:r>
              <w:rPr>
                <w:sz w:val="20"/>
                <w:szCs w:val="20"/>
                <w:u w:val="single"/>
              </w:rPr>
              <w:t>5,17</w:t>
            </w:r>
          </w:p>
          <w:p w:rsidR="00793151" w:rsidRDefault="00793151">
            <w:pPr>
              <w:jc w:val="center"/>
              <w:rPr>
                <w:sz w:val="20"/>
                <w:szCs w:val="20"/>
              </w:rPr>
            </w:pPr>
            <w:r>
              <w:rPr>
                <w:sz w:val="20"/>
                <w:szCs w:val="20"/>
              </w:rPr>
              <w:t>4,49</w:t>
            </w:r>
          </w:p>
        </w:tc>
        <w:tc>
          <w:tcPr>
            <w:tcW w:w="1302" w:type="dxa"/>
            <w:vAlign w:val="center"/>
          </w:tcPr>
          <w:p w:rsidR="00793151" w:rsidRDefault="00793151">
            <w:pPr>
              <w:jc w:val="center"/>
              <w:rPr>
                <w:sz w:val="20"/>
                <w:szCs w:val="20"/>
              </w:rPr>
            </w:pPr>
            <w:r>
              <w:rPr>
                <w:sz w:val="20"/>
                <w:szCs w:val="20"/>
                <w:u w:val="single"/>
              </w:rPr>
              <w:t>4,38</w:t>
            </w:r>
          </w:p>
          <w:p w:rsidR="00793151" w:rsidRDefault="00793151">
            <w:pPr>
              <w:jc w:val="center"/>
              <w:rPr>
                <w:sz w:val="20"/>
                <w:szCs w:val="20"/>
              </w:rPr>
            </w:pPr>
            <w:r>
              <w:rPr>
                <w:sz w:val="20"/>
                <w:szCs w:val="20"/>
              </w:rPr>
              <w:t>3,7</w:t>
            </w:r>
          </w:p>
        </w:tc>
        <w:tc>
          <w:tcPr>
            <w:tcW w:w="1303" w:type="dxa"/>
            <w:vAlign w:val="center"/>
          </w:tcPr>
          <w:p w:rsidR="00793151" w:rsidRDefault="00793151">
            <w:pPr>
              <w:jc w:val="center"/>
              <w:rPr>
                <w:sz w:val="20"/>
                <w:szCs w:val="20"/>
              </w:rPr>
            </w:pPr>
            <w:r>
              <w:rPr>
                <w:sz w:val="20"/>
                <w:szCs w:val="20"/>
                <w:u w:val="single"/>
              </w:rPr>
              <w:t>5,26</w:t>
            </w:r>
          </w:p>
          <w:p w:rsidR="00793151" w:rsidRDefault="00793151">
            <w:pPr>
              <w:jc w:val="center"/>
              <w:rPr>
                <w:sz w:val="20"/>
                <w:szCs w:val="20"/>
              </w:rPr>
            </w:pPr>
            <w:r>
              <w:rPr>
                <w:sz w:val="20"/>
                <w:szCs w:val="20"/>
              </w:rPr>
              <w:t>4,58</w:t>
            </w:r>
          </w:p>
        </w:tc>
        <w:tc>
          <w:tcPr>
            <w:tcW w:w="1303" w:type="dxa"/>
            <w:vAlign w:val="center"/>
          </w:tcPr>
          <w:p w:rsidR="00793151" w:rsidRDefault="00793151">
            <w:pPr>
              <w:jc w:val="center"/>
              <w:rPr>
                <w:sz w:val="20"/>
                <w:szCs w:val="20"/>
              </w:rPr>
            </w:pPr>
            <w:r>
              <w:rPr>
                <w:sz w:val="20"/>
                <w:szCs w:val="20"/>
                <w:u w:val="single"/>
              </w:rPr>
              <w:t>7,12</w:t>
            </w:r>
          </w:p>
          <w:p w:rsidR="00793151" w:rsidRDefault="00793151">
            <w:pPr>
              <w:jc w:val="center"/>
              <w:rPr>
                <w:sz w:val="20"/>
                <w:szCs w:val="20"/>
              </w:rPr>
            </w:pPr>
            <w:r>
              <w:rPr>
                <w:sz w:val="20"/>
                <w:szCs w:val="20"/>
              </w:rPr>
              <w:t>6,38</w:t>
            </w:r>
          </w:p>
        </w:tc>
        <w:tc>
          <w:tcPr>
            <w:tcW w:w="1303" w:type="dxa"/>
            <w:vAlign w:val="center"/>
          </w:tcPr>
          <w:p w:rsidR="00793151" w:rsidRDefault="00793151">
            <w:pPr>
              <w:jc w:val="center"/>
              <w:rPr>
                <w:sz w:val="20"/>
                <w:szCs w:val="20"/>
              </w:rPr>
            </w:pPr>
            <w:r>
              <w:rPr>
                <w:sz w:val="20"/>
                <w:szCs w:val="20"/>
                <w:u w:val="single"/>
              </w:rPr>
              <w:t>5,95</w:t>
            </w:r>
          </w:p>
          <w:p w:rsidR="00793151" w:rsidRDefault="00793151">
            <w:pPr>
              <w:jc w:val="center"/>
              <w:rPr>
                <w:sz w:val="20"/>
                <w:szCs w:val="20"/>
              </w:rPr>
            </w:pPr>
            <w:r>
              <w:rPr>
                <w:sz w:val="20"/>
                <w:szCs w:val="20"/>
              </w:rPr>
              <w:t>4,87</w:t>
            </w:r>
          </w:p>
        </w:tc>
        <w:tc>
          <w:tcPr>
            <w:tcW w:w="1303" w:type="dxa"/>
            <w:vAlign w:val="center"/>
          </w:tcPr>
          <w:p w:rsidR="00793151" w:rsidRDefault="00793151">
            <w:pPr>
              <w:jc w:val="center"/>
              <w:rPr>
                <w:sz w:val="20"/>
                <w:szCs w:val="20"/>
              </w:rPr>
            </w:pPr>
            <w:r>
              <w:rPr>
                <w:sz w:val="20"/>
                <w:szCs w:val="20"/>
                <w:u w:val="single"/>
              </w:rPr>
              <w:t>5,66</w:t>
            </w:r>
          </w:p>
          <w:p w:rsidR="00793151" w:rsidRDefault="00793151">
            <w:pPr>
              <w:jc w:val="center"/>
              <w:rPr>
                <w:sz w:val="20"/>
                <w:szCs w:val="20"/>
              </w:rPr>
            </w:pPr>
            <w:r>
              <w:rPr>
                <w:sz w:val="20"/>
                <w:szCs w:val="20"/>
              </w:rPr>
              <w:t>4,58</w:t>
            </w:r>
          </w:p>
        </w:tc>
        <w:tc>
          <w:tcPr>
            <w:tcW w:w="1303" w:type="dxa"/>
            <w:vAlign w:val="center"/>
          </w:tcPr>
          <w:p w:rsidR="00793151" w:rsidRDefault="00793151">
            <w:pPr>
              <w:jc w:val="center"/>
              <w:rPr>
                <w:sz w:val="20"/>
                <w:szCs w:val="20"/>
              </w:rPr>
            </w:pPr>
            <w:r>
              <w:rPr>
                <w:sz w:val="20"/>
                <w:szCs w:val="20"/>
                <w:u w:val="single"/>
              </w:rPr>
              <w:t>14,37</w:t>
            </w:r>
          </w:p>
          <w:p w:rsidR="00793151" w:rsidRDefault="00793151">
            <w:pPr>
              <w:jc w:val="center"/>
              <w:rPr>
                <w:sz w:val="20"/>
                <w:szCs w:val="20"/>
              </w:rPr>
            </w:pPr>
            <w:r>
              <w:rPr>
                <w:sz w:val="20"/>
                <w:szCs w:val="20"/>
              </w:rPr>
              <w:t>13,21</w:t>
            </w:r>
          </w:p>
        </w:tc>
      </w:tr>
      <w:tr w:rsidR="00793151">
        <w:tc>
          <w:tcPr>
            <w:tcW w:w="1428" w:type="dxa"/>
            <w:vAlign w:val="center"/>
          </w:tcPr>
          <w:p w:rsidR="00793151" w:rsidRDefault="00793151">
            <w:pPr>
              <w:jc w:val="center"/>
              <w:rPr>
                <w:sz w:val="20"/>
                <w:szCs w:val="20"/>
              </w:rPr>
            </w:pPr>
            <w:r>
              <w:rPr>
                <w:sz w:val="20"/>
                <w:szCs w:val="20"/>
              </w:rPr>
              <w:t>3х240</w:t>
            </w:r>
          </w:p>
        </w:tc>
        <w:tc>
          <w:tcPr>
            <w:tcW w:w="1176" w:type="dxa"/>
            <w:vAlign w:val="center"/>
          </w:tcPr>
          <w:p w:rsidR="00793151" w:rsidRDefault="00793151">
            <w:pPr>
              <w:jc w:val="center"/>
              <w:rPr>
                <w:sz w:val="20"/>
                <w:szCs w:val="20"/>
              </w:rPr>
            </w:pPr>
            <w:r>
              <w:rPr>
                <w:sz w:val="20"/>
                <w:szCs w:val="20"/>
                <w:u w:val="single"/>
              </w:rPr>
              <w:t>5,94</w:t>
            </w:r>
          </w:p>
          <w:p w:rsidR="00793151" w:rsidRDefault="00793151">
            <w:pPr>
              <w:jc w:val="center"/>
              <w:rPr>
                <w:sz w:val="20"/>
                <w:szCs w:val="20"/>
              </w:rPr>
            </w:pPr>
            <w:r>
              <w:rPr>
                <w:sz w:val="20"/>
                <w:szCs w:val="20"/>
              </w:rPr>
              <w:t>5,26</w:t>
            </w:r>
          </w:p>
        </w:tc>
        <w:tc>
          <w:tcPr>
            <w:tcW w:w="1302" w:type="dxa"/>
            <w:vAlign w:val="center"/>
          </w:tcPr>
          <w:p w:rsidR="00793151" w:rsidRDefault="00793151">
            <w:pPr>
              <w:jc w:val="center"/>
              <w:rPr>
                <w:sz w:val="20"/>
                <w:szCs w:val="20"/>
              </w:rPr>
            </w:pPr>
            <w:r>
              <w:rPr>
                <w:sz w:val="20"/>
                <w:szCs w:val="20"/>
                <w:u w:val="single"/>
              </w:rPr>
              <w:t xml:space="preserve">  5,1</w:t>
            </w:r>
          </w:p>
          <w:p w:rsidR="00793151" w:rsidRDefault="00793151">
            <w:pPr>
              <w:jc w:val="center"/>
              <w:rPr>
                <w:sz w:val="20"/>
                <w:szCs w:val="20"/>
              </w:rPr>
            </w:pPr>
            <w:r>
              <w:rPr>
                <w:sz w:val="20"/>
                <w:szCs w:val="20"/>
              </w:rPr>
              <w:t>4,42</w:t>
            </w:r>
          </w:p>
        </w:tc>
        <w:tc>
          <w:tcPr>
            <w:tcW w:w="1303" w:type="dxa"/>
            <w:vAlign w:val="center"/>
          </w:tcPr>
          <w:p w:rsidR="00793151" w:rsidRDefault="00793151">
            <w:pPr>
              <w:jc w:val="center"/>
              <w:rPr>
                <w:sz w:val="20"/>
                <w:szCs w:val="20"/>
              </w:rPr>
            </w:pPr>
            <w:r>
              <w:rPr>
                <w:sz w:val="20"/>
                <w:szCs w:val="20"/>
                <w:u w:val="single"/>
              </w:rPr>
              <w:t xml:space="preserve">  6,2</w:t>
            </w:r>
          </w:p>
          <w:p w:rsidR="00793151" w:rsidRDefault="00793151">
            <w:pPr>
              <w:jc w:val="center"/>
              <w:rPr>
                <w:sz w:val="20"/>
                <w:szCs w:val="20"/>
              </w:rPr>
            </w:pPr>
            <w:r>
              <w:rPr>
                <w:sz w:val="20"/>
                <w:szCs w:val="20"/>
              </w:rPr>
              <w:t>5,52</w:t>
            </w:r>
          </w:p>
        </w:tc>
        <w:tc>
          <w:tcPr>
            <w:tcW w:w="1303" w:type="dxa"/>
            <w:vAlign w:val="center"/>
          </w:tcPr>
          <w:p w:rsidR="00793151" w:rsidRDefault="00793151">
            <w:pPr>
              <w:jc w:val="center"/>
              <w:rPr>
                <w:sz w:val="20"/>
                <w:szCs w:val="20"/>
              </w:rPr>
            </w:pPr>
            <w:r>
              <w:rPr>
                <w:sz w:val="20"/>
                <w:szCs w:val="20"/>
                <w:u w:val="single"/>
              </w:rPr>
              <w:t>8,34</w:t>
            </w:r>
          </w:p>
          <w:p w:rsidR="00793151" w:rsidRDefault="00793151">
            <w:pPr>
              <w:jc w:val="center"/>
              <w:rPr>
                <w:sz w:val="20"/>
                <w:szCs w:val="20"/>
              </w:rPr>
            </w:pPr>
            <w:r>
              <w:rPr>
                <w:sz w:val="20"/>
                <w:szCs w:val="20"/>
              </w:rPr>
              <w:t>7,6</w:t>
            </w:r>
          </w:p>
        </w:tc>
        <w:tc>
          <w:tcPr>
            <w:tcW w:w="1303" w:type="dxa"/>
            <w:vAlign w:val="center"/>
          </w:tcPr>
          <w:p w:rsidR="00793151" w:rsidRDefault="00793151">
            <w:pPr>
              <w:jc w:val="center"/>
              <w:rPr>
                <w:sz w:val="20"/>
                <w:szCs w:val="20"/>
              </w:rPr>
            </w:pPr>
            <w:r>
              <w:rPr>
                <w:sz w:val="20"/>
                <w:szCs w:val="20"/>
                <w:u w:val="single"/>
              </w:rPr>
              <w:t>6,75</w:t>
            </w:r>
          </w:p>
          <w:p w:rsidR="00793151" w:rsidRDefault="00793151">
            <w:pPr>
              <w:jc w:val="center"/>
              <w:rPr>
                <w:sz w:val="20"/>
                <w:szCs w:val="20"/>
              </w:rPr>
            </w:pPr>
            <w:r>
              <w:rPr>
                <w:sz w:val="20"/>
                <w:szCs w:val="20"/>
              </w:rPr>
              <w:t>5,67</w:t>
            </w:r>
          </w:p>
        </w:tc>
        <w:tc>
          <w:tcPr>
            <w:tcW w:w="1303" w:type="dxa"/>
            <w:vAlign w:val="center"/>
          </w:tcPr>
          <w:p w:rsidR="00793151" w:rsidRDefault="00793151">
            <w:pPr>
              <w:jc w:val="center"/>
              <w:rPr>
                <w:sz w:val="20"/>
                <w:szCs w:val="20"/>
              </w:rPr>
            </w:pPr>
            <w:r>
              <w:rPr>
                <w:sz w:val="20"/>
                <w:szCs w:val="20"/>
                <w:u w:val="single"/>
              </w:rPr>
              <w:t xml:space="preserve">  6,6</w:t>
            </w:r>
          </w:p>
          <w:p w:rsidR="00793151" w:rsidRDefault="00793151">
            <w:pPr>
              <w:jc w:val="center"/>
              <w:rPr>
                <w:sz w:val="20"/>
                <w:szCs w:val="20"/>
              </w:rPr>
            </w:pPr>
            <w:r>
              <w:rPr>
                <w:sz w:val="20"/>
                <w:szCs w:val="20"/>
              </w:rPr>
              <w:t>5,52</w:t>
            </w:r>
          </w:p>
        </w:tc>
        <w:tc>
          <w:tcPr>
            <w:tcW w:w="1303" w:type="dxa"/>
            <w:vAlign w:val="center"/>
          </w:tcPr>
          <w:p w:rsidR="00793151" w:rsidRDefault="00793151">
            <w:pPr>
              <w:jc w:val="center"/>
              <w:rPr>
                <w:sz w:val="20"/>
                <w:szCs w:val="20"/>
              </w:rPr>
            </w:pPr>
            <w:r>
              <w:rPr>
                <w:sz w:val="20"/>
                <w:szCs w:val="20"/>
                <w:u w:val="single"/>
              </w:rPr>
              <w:t>17,37</w:t>
            </w:r>
          </w:p>
          <w:p w:rsidR="00793151" w:rsidRDefault="00793151">
            <w:pPr>
              <w:jc w:val="center"/>
              <w:rPr>
                <w:sz w:val="20"/>
                <w:szCs w:val="20"/>
              </w:rPr>
            </w:pPr>
            <w:r>
              <w:rPr>
                <w:sz w:val="20"/>
                <w:szCs w:val="20"/>
              </w:rPr>
              <w:t>16,21</w:t>
            </w:r>
          </w:p>
        </w:tc>
      </w:tr>
      <w:tr w:rsidR="00793151">
        <w:tc>
          <w:tcPr>
            <w:tcW w:w="10421" w:type="dxa"/>
            <w:gridSpan w:val="8"/>
            <w:vAlign w:val="center"/>
          </w:tcPr>
          <w:p w:rsidR="00793151" w:rsidRDefault="00793151">
            <w:pPr>
              <w:jc w:val="center"/>
              <w:rPr>
                <w:sz w:val="20"/>
                <w:szCs w:val="20"/>
              </w:rPr>
            </w:pPr>
            <w:r>
              <w:rPr>
                <w:sz w:val="20"/>
                <w:szCs w:val="20"/>
              </w:rPr>
              <w:t>Напряжение 10 кВ</w:t>
            </w:r>
          </w:p>
        </w:tc>
      </w:tr>
      <w:tr w:rsidR="00793151">
        <w:tc>
          <w:tcPr>
            <w:tcW w:w="1428" w:type="dxa"/>
            <w:vAlign w:val="center"/>
          </w:tcPr>
          <w:p w:rsidR="00793151" w:rsidRDefault="00793151">
            <w:pPr>
              <w:jc w:val="center"/>
              <w:rPr>
                <w:sz w:val="20"/>
                <w:szCs w:val="20"/>
              </w:rPr>
            </w:pPr>
            <w:r>
              <w:rPr>
                <w:sz w:val="20"/>
                <w:szCs w:val="20"/>
              </w:rPr>
              <w:t>3х50</w:t>
            </w:r>
          </w:p>
        </w:tc>
        <w:tc>
          <w:tcPr>
            <w:tcW w:w="1176" w:type="dxa"/>
            <w:vAlign w:val="center"/>
          </w:tcPr>
          <w:p w:rsidR="00793151" w:rsidRDefault="00793151">
            <w:pPr>
              <w:jc w:val="center"/>
              <w:rPr>
                <w:sz w:val="20"/>
                <w:szCs w:val="20"/>
              </w:rPr>
            </w:pPr>
            <w:r>
              <w:rPr>
                <w:sz w:val="20"/>
                <w:szCs w:val="20"/>
                <w:u w:val="single"/>
              </w:rPr>
              <w:t>3,16</w:t>
            </w:r>
          </w:p>
          <w:p w:rsidR="00793151" w:rsidRDefault="00793151">
            <w:pPr>
              <w:jc w:val="center"/>
              <w:rPr>
                <w:sz w:val="20"/>
                <w:szCs w:val="20"/>
              </w:rPr>
            </w:pPr>
            <w:r>
              <w:rPr>
                <w:sz w:val="20"/>
                <w:szCs w:val="20"/>
              </w:rPr>
              <w:t>2,6</w:t>
            </w:r>
          </w:p>
        </w:tc>
        <w:tc>
          <w:tcPr>
            <w:tcW w:w="1302" w:type="dxa"/>
            <w:vAlign w:val="center"/>
          </w:tcPr>
          <w:p w:rsidR="00793151" w:rsidRDefault="00793151">
            <w:pPr>
              <w:jc w:val="center"/>
              <w:rPr>
                <w:sz w:val="20"/>
                <w:szCs w:val="20"/>
              </w:rPr>
            </w:pPr>
            <w:r>
              <w:rPr>
                <w:sz w:val="20"/>
                <w:szCs w:val="20"/>
                <w:u w:val="single"/>
              </w:rPr>
              <w:t>2,47</w:t>
            </w:r>
          </w:p>
          <w:p w:rsidR="00793151" w:rsidRDefault="00793151">
            <w:pPr>
              <w:jc w:val="center"/>
              <w:rPr>
                <w:sz w:val="20"/>
                <w:szCs w:val="20"/>
              </w:rPr>
            </w:pPr>
            <w:r>
              <w:rPr>
                <w:sz w:val="20"/>
                <w:szCs w:val="20"/>
              </w:rPr>
              <w:t>1,96</w:t>
            </w:r>
          </w:p>
        </w:tc>
        <w:tc>
          <w:tcPr>
            <w:tcW w:w="1303" w:type="dxa"/>
            <w:vAlign w:val="center"/>
          </w:tcPr>
          <w:p w:rsidR="00793151" w:rsidRDefault="00793151">
            <w:pPr>
              <w:jc w:val="center"/>
              <w:rPr>
                <w:sz w:val="20"/>
                <w:szCs w:val="20"/>
              </w:rPr>
            </w:pPr>
            <w:r>
              <w:rPr>
                <w:sz w:val="20"/>
                <w:szCs w:val="20"/>
                <w:u w:val="single"/>
              </w:rPr>
              <w:t>3,18</w:t>
            </w:r>
          </w:p>
          <w:p w:rsidR="00793151" w:rsidRDefault="00793151">
            <w:pPr>
              <w:jc w:val="center"/>
              <w:rPr>
                <w:sz w:val="20"/>
                <w:szCs w:val="20"/>
              </w:rPr>
            </w:pPr>
            <w:r>
              <w:rPr>
                <w:sz w:val="20"/>
                <w:szCs w:val="20"/>
              </w:rPr>
              <w:t>2,66</w:t>
            </w:r>
          </w:p>
        </w:tc>
        <w:tc>
          <w:tcPr>
            <w:tcW w:w="1303" w:type="dxa"/>
            <w:vAlign w:val="center"/>
          </w:tcPr>
          <w:p w:rsidR="00793151" w:rsidRDefault="00793151">
            <w:pPr>
              <w:jc w:val="center"/>
              <w:rPr>
                <w:sz w:val="20"/>
                <w:szCs w:val="20"/>
              </w:rPr>
            </w:pPr>
            <w:r>
              <w:rPr>
                <w:sz w:val="20"/>
                <w:szCs w:val="20"/>
                <w:u w:val="single"/>
              </w:rPr>
              <w:t>4,39</w:t>
            </w:r>
          </w:p>
          <w:p w:rsidR="00793151" w:rsidRDefault="00793151">
            <w:pPr>
              <w:jc w:val="center"/>
              <w:rPr>
                <w:sz w:val="20"/>
                <w:szCs w:val="20"/>
              </w:rPr>
            </w:pPr>
            <w:r>
              <w:rPr>
                <w:sz w:val="20"/>
                <w:szCs w:val="20"/>
              </w:rPr>
              <w:t>3,75</w:t>
            </w:r>
          </w:p>
        </w:tc>
        <w:tc>
          <w:tcPr>
            <w:tcW w:w="1303" w:type="dxa"/>
            <w:vAlign w:val="center"/>
          </w:tcPr>
          <w:p w:rsidR="00793151" w:rsidRDefault="00793151">
            <w:pPr>
              <w:jc w:val="center"/>
              <w:rPr>
                <w:sz w:val="20"/>
                <w:szCs w:val="20"/>
              </w:rPr>
            </w:pPr>
            <w:r>
              <w:rPr>
                <w:sz w:val="20"/>
                <w:szCs w:val="20"/>
                <w:u w:val="single"/>
              </w:rPr>
              <w:t>3,92</w:t>
            </w:r>
          </w:p>
          <w:p w:rsidR="00793151" w:rsidRDefault="00793151">
            <w:pPr>
              <w:jc w:val="center"/>
              <w:rPr>
                <w:sz w:val="20"/>
                <w:szCs w:val="20"/>
              </w:rPr>
            </w:pPr>
            <w:r>
              <w:rPr>
                <w:sz w:val="20"/>
                <w:szCs w:val="20"/>
              </w:rPr>
              <w:t>2,88</w:t>
            </w:r>
          </w:p>
        </w:tc>
        <w:tc>
          <w:tcPr>
            <w:tcW w:w="1303" w:type="dxa"/>
            <w:vAlign w:val="center"/>
          </w:tcPr>
          <w:p w:rsidR="00793151" w:rsidRDefault="00793151">
            <w:pPr>
              <w:jc w:val="center"/>
              <w:rPr>
                <w:sz w:val="20"/>
                <w:szCs w:val="20"/>
              </w:rPr>
            </w:pPr>
            <w:r>
              <w:rPr>
                <w:sz w:val="20"/>
                <w:szCs w:val="20"/>
                <w:u w:val="single"/>
              </w:rPr>
              <w:t xml:space="preserve">  3,7</w:t>
            </w:r>
          </w:p>
          <w:p w:rsidR="00793151" w:rsidRDefault="00793151">
            <w:pPr>
              <w:jc w:val="center"/>
              <w:rPr>
                <w:sz w:val="20"/>
                <w:szCs w:val="20"/>
              </w:rPr>
            </w:pPr>
            <w:r>
              <w:rPr>
                <w:sz w:val="20"/>
                <w:szCs w:val="20"/>
              </w:rPr>
              <w:t>2,66</w:t>
            </w:r>
          </w:p>
        </w:tc>
        <w:tc>
          <w:tcPr>
            <w:tcW w:w="1303" w:type="dxa"/>
            <w:vAlign w:val="center"/>
          </w:tcPr>
          <w:p w:rsidR="00793151" w:rsidRDefault="00793151">
            <w:pPr>
              <w:jc w:val="center"/>
              <w:rPr>
                <w:sz w:val="20"/>
                <w:szCs w:val="20"/>
              </w:rPr>
            </w:pPr>
            <w:r>
              <w:rPr>
                <w:sz w:val="20"/>
                <w:szCs w:val="20"/>
                <w:u w:val="single"/>
              </w:rPr>
              <w:t>6,71</w:t>
            </w:r>
          </w:p>
          <w:p w:rsidR="00793151" w:rsidRDefault="00793151">
            <w:pPr>
              <w:jc w:val="center"/>
              <w:rPr>
                <w:sz w:val="20"/>
                <w:szCs w:val="20"/>
              </w:rPr>
            </w:pPr>
            <w:r>
              <w:rPr>
                <w:sz w:val="20"/>
                <w:szCs w:val="20"/>
              </w:rPr>
              <w:t>5,63</w:t>
            </w:r>
          </w:p>
        </w:tc>
      </w:tr>
      <w:tr w:rsidR="00793151">
        <w:tc>
          <w:tcPr>
            <w:tcW w:w="1428" w:type="dxa"/>
            <w:vAlign w:val="center"/>
          </w:tcPr>
          <w:p w:rsidR="00793151" w:rsidRDefault="00793151">
            <w:pPr>
              <w:jc w:val="center"/>
              <w:rPr>
                <w:sz w:val="20"/>
                <w:szCs w:val="20"/>
              </w:rPr>
            </w:pPr>
            <w:r>
              <w:rPr>
                <w:sz w:val="20"/>
                <w:szCs w:val="20"/>
              </w:rPr>
              <w:t>3х70</w:t>
            </w:r>
          </w:p>
        </w:tc>
        <w:tc>
          <w:tcPr>
            <w:tcW w:w="1176" w:type="dxa"/>
            <w:vAlign w:val="center"/>
          </w:tcPr>
          <w:p w:rsidR="00793151" w:rsidRDefault="00793151">
            <w:pPr>
              <w:jc w:val="center"/>
              <w:rPr>
                <w:sz w:val="20"/>
                <w:szCs w:val="20"/>
              </w:rPr>
            </w:pPr>
            <w:r>
              <w:rPr>
                <w:sz w:val="20"/>
                <w:szCs w:val="20"/>
                <w:u w:val="single"/>
              </w:rPr>
              <w:t>3,49</w:t>
            </w:r>
          </w:p>
          <w:p w:rsidR="00793151" w:rsidRDefault="00793151">
            <w:pPr>
              <w:jc w:val="center"/>
              <w:rPr>
                <w:sz w:val="20"/>
                <w:szCs w:val="20"/>
              </w:rPr>
            </w:pPr>
            <w:r>
              <w:rPr>
                <w:sz w:val="20"/>
                <w:szCs w:val="20"/>
              </w:rPr>
              <w:t>2,93</w:t>
            </w:r>
          </w:p>
        </w:tc>
        <w:tc>
          <w:tcPr>
            <w:tcW w:w="1302" w:type="dxa"/>
            <w:vAlign w:val="center"/>
          </w:tcPr>
          <w:p w:rsidR="00793151" w:rsidRDefault="00793151">
            <w:pPr>
              <w:jc w:val="center"/>
              <w:rPr>
                <w:sz w:val="20"/>
                <w:szCs w:val="20"/>
              </w:rPr>
            </w:pPr>
            <w:r>
              <w:rPr>
                <w:sz w:val="20"/>
                <w:szCs w:val="20"/>
                <w:u w:val="single"/>
              </w:rPr>
              <w:t>2,78</w:t>
            </w:r>
          </w:p>
          <w:p w:rsidR="00793151" w:rsidRDefault="00793151">
            <w:pPr>
              <w:jc w:val="center"/>
              <w:rPr>
                <w:sz w:val="20"/>
                <w:szCs w:val="20"/>
              </w:rPr>
            </w:pPr>
            <w:r>
              <w:rPr>
                <w:sz w:val="20"/>
                <w:szCs w:val="20"/>
              </w:rPr>
              <w:t>2,27</w:t>
            </w:r>
          </w:p>
        </w:tc>
        <w:tc>
          <w:tcPr>
            <w:tcW w:w="1303" w:type="dxa"/>
            <w:vAlign w:val="center"/>
          </w:tcPr>
          <w:p w:rsidR="00793151" w:rsidRDefault="00793151">
            <w:pPr>
              <w:jc w:val="center"/>
              <w:rPr>
                <w:sz w:val="20"/>
                <w:szCs w:val="20"/>
              </w:rPr>
            </w:pPr>
            <w:r>
              <w:rPr>
                <w:sz w:val="20"/>
                <w:szCs w:val="20"/>
                <w:u w:val="single"/>
              </w:rPr>
              <w:t>3,58</w:t>
            </w:r>
          </w:p>
          <w:p w:rsidR="00793151" w:rsidRDefault="00793151">
            <w:pPr>
              <w:jc w:val="center"/>
              <w:rPr>
                <w:sz w:val="20"/>
                <w:szCs w:val="20"/>
              </w:rPr>
            </w:pPr>
            <w:r>
              <w:rPr>
                <w:sz w:val="20"/>
                <w:szCs w:val="20"/>
              </w:rPr>
              <w:t>3,02</w:t>
            </w:r>
          </w:p>
        </w:tc>
        <w:tc>
          <w:tcPr>
            <w:tcW w:w="1303" w:type="dxa"/>
            <w:vAlign w:val="center"/>
          </w:tcPr>
          <w:p w:rsidR="00793151" w:rsidRDefault="00793151">
            <w:pPr>
              <w:jc w:val="center"/>
              <w:rPr>
                <w:sz w:val="20"/>
                <w:szCs w:val="20"/>
              </w:rPr>
            </w:pPr>
            <w:r>
              <w:rPr>
                <w:sz w:val="20"/>
                <w:szCs w:val="20"/>
                <w:u w:val="single"/>
              </w:rPr>
              <w:t>4,98</w:t>
            </w:r>
          </w:p>
          <w:p w:rsidR="00793151" w:rsidRDefault="00793151">
            <w:pPr>
              <w:jc w:val="center"/>
              <w:rPr>
                <w:sz w:val="20"/>
                <w:szCs w:val="20"/>
              </w:rPr>
            </w:pPr>
            <w:r>
              <w:rPr>
                <w:sz w:val="20"/>
                <w:szCs w:val="20"/>
              </w:rPr>
              <w:t>4,35</w:t>
            </w:r>
          </w:p>
        </w:tc>
        <w:tc>
          <w:tcPr>
            <w:tcW w:w="1303" w:type="dxa"/>
            <w:vAlign w:val="center"/>
          </w:tcPr>
          <w:p w:rsidR="00793151" w:rsidRDefault="00793151">
            <w:pPr>
              <w:jc w:val="center"/>
              <w:rPr>
                <w:sz w:val="20"/>
                <w:szCs w:val="20"/>
              </w:rPr>
            </w:pPr>
            <w:r>
              <w:rPr>
                <w:sz w:val="20"/>
                <w:szCs w:val="20"/>
                <w:u w:val="single"/>
              </w:rPr>
              <w:t>4,34</w:t>
            </w:r>
          </w:p>
          <w:p w:rsidR="00793151" w:rsidRDefault="00793151">
            <w:pPr>
              <w:jc w:val="center"/>
              <w:rPr>
                <w:sz w:val="20"/>
                <w:szCs w:val="20"/>
              </w:rPr>
            </w:pPr>
            <w:r>
              <w:rPr>
                <w:sz w:val="20"/>
                <w:szCs w:val="20"/>
              </w:rPr>
              <w:t>3,27</w:t>
            </w:r>
          </w:p>
        </w:tc>
        <w:tc>
          <w:tcPr>
            <w:tcW w:w="1303" w:type="dxa"/>
            <w:vAlign w:val="center"/>
          </w:tcPr>
          <w:p w:rsidR="00793151" w:rsidRDefault="00793151">
            <w:pPr>
              <w:jc w:val="center"/>
              <w:rPr>
                <w:sz w:val="20"/>
                <w:szCs w:val="20"/>
              </w:rPr>
            </w:pPr>
            <w:r>
              <w:rPr>
                <w:sz w:val="20"/>
                <w:szCs w:val="20"/>
                <w:u w:val="single"/>
              </w:rPr>
              <w:t>4,05</w:t>
            </w:r>
          </w:p>
          <w:p w:rsidR="00793151" w:rsidRDefault="00793151">
            <w:pPr>
              <w:jc w:val="center"/>
              <w:rPr>
                <w:sz w:val="20"/>
                <w:szCs w:val="20"/>
              </w:rPr>
            </w:pPr>
            <w:r>
              <w:rPr>
                <w:sz w:val="20"/>
                <w:szCs w:val="20"/>
              </w:rPr>
              <w:t>3,02</w:t>
            </w:r>
          </w:p>
        </w:tc>
        <w:tc>
          <w:tcPr>
            <w:tcW w:w="1303" w:type="dxa"/>
            <w:vAlign w:val="center"/>
          </w:tcPr>
          <w:p w:rsidR="00793151" w:rsidRDefault="00793151">
            <w:pPr>
              <w:jc w:val="center"/>
              <w:rPr>
                <w:sz w:val="20"/>
                <w:szCs w:val="20"/>
              </w:rPr>
            </w:pPr>
            <w:r>
              <w:rPr>
                <w:sz w:val="20"/>
                <w:szCs w:val="20"/>
                <w:u w:val="single"/>
              </w:rPr>
              <w:t>8,22</w:t>
            </w:r>
          </w:p>
          <w:p w:rsidR="00793151" w:rsidRDefault="00793151">
            <w:pPr>
              <w:jc w:val="center"/>
              <w:rPr>
                <w:sz w:val="20"/>
                <w:szCs w:val="20"/>
              </w:rPr>
            </w:pPr>
            <w:r>
              <w:rPr>
                <w:sz w:val="20"/>
                <w:szCs w:val="20"/>
              </w:rPr>
              <w:t>7,14</w:t>
            </w:r>
          </w:p>
        </w:tc>
      </w:tr>
      <w:tr w:rsidR="00793151">
        <w:tc>
          <w:tcPr>
            <w:tcW w:w="1428" w:type="dxa"/>
            <w:vAlign w:val="center"/>
          </w:tcPr>
          <w:p w:rsidR="00793151" w:rsidRDefault="00793151">
            <w:pPr>
              <w:jc w:val="center"/>
              <w:rPr>
                <w:sz w:val="20"/>
                <w:szCs w:val="20"/>
              </w:rPr>
            </w:pPr>
            <w:r>
              <w:rPr>
                <w:sz w:val="20"/>
                <w:szCs w:val="20"/>
              </w:rPr>
              <w:t>3х95</w:t>
            </w:r>
          </w:p>
        </w:tc>
        <w:tc>
          <w:tcPr>
            <w:tcW w:w="1176" w:type="dxa"/>
            <w:vAlign w:val="center"/>
          </w:tcPr>
          <w:p w:rsidR="00793151" w:rsidRDefault="00793151">
            <w:pPr>
              <w:jc w:val="center"/>
              <w:rPr>
                <w:sz w:val="20"/>
                <w:szCs w:val="20"/>
                <w:u w:val="single"/>
              </w:rPr>
            </w:pPr>
            <w:r>
              <w:rPr>
                <w:sz w:val="20"/>
                <w:szCs w:val="20"/>
                <w:u w:val="single"/>
              </w:rPr>
              <w:t xml:space="preserve">  4,0</w:t>
            </w:r>
          </w:p>
          <w:p w:rsidR="00793151" w:rsidRDefault="00793151">
            <w:pPr>
              <w:jc w:val="center"/>
              <w:rPr>
                <w:sz w:val="20"/>
                <w:szCs w:val="20"/>
              </w:rPr>
            </w:pPr>
            <w:r>
              <w:rPr>
                <w:sz w:val="20"/>
                <w:szCs w:val="20"/>
              </w:rPr>
              <w:t>3,36</w:t>
            </w:r>
          </w:p>
        </w:tc>
        <w:tc>
          <w:tcPr>
            <w:tcW w:w="1302" w:type="dxa"/>
            <w:vAlign w:val="center"/>
          </w:tcPr>
          <w:p w:rsidR="00793151" w:rsidRDefault="00793151">
            <w:pPr>
              <w:jc w:val="center"/>
              <w:rPr>
                <w:sz w:val="20"/>
                <w:szCs w:val="20"/>
              </w:rPr>
            </w:pPr>
            <w:r>
              <w:rPr>
                <w:sz w:val="20"/>
                <w:szCs w:val="20"/>
                <w:u w:val="single"/>
              </w:rPr>
              <w:t>3,21</w:t>
            </w:r>
          </w:p>
          <w:p w:rsidR="00793151" w:rsidRDefault="00793151">
            <w:pPr>
              <w:jc w:val="center"/>
              <w:rPr>
                <w:sz w:val="20"/>
                <w:szCs w:val="20"/>
              </w:rPr>
            </w:pPr>
            <w:r>
              <w:rPr>
                <w:sz w:val="20"/>
                <w:szCs w:val="20"/>
              </w:rPr>
              <w:t>2,65</w:t>
            </w:r>
          </w:p>
        </w:tc>
        <w:tc>
          <w:tcPr>
            <w:tcW w:w="1303" w:type="dxa"/>
            <w:vAlign w:val="center"/>
          </w:tcPr>
          <w:p w:rsidR="00793151" w:rsidRDefault="00793151">
            <w:pPr>
              <w:jc w:val="center"/>
              <w:rPr>
                <w:sz w:val="20"/>
                <w:szCs w:val="20"/>
              </w:rPr>
            </w:pPr>
            <w:r>
              <w:rPr>
                <w:sz w:val="20"/>
                <w:szCs w:val="20"/>
                <w:u w:val="single"/>
              </w:rPr>
              <w:t>4,04</w:t>
            </w:r>
          </w:p>
          <w:p w:rsidR="00793151" w:rsidRDefault="00793151">
            <w:pPr>
              <w:jc w:val="center"/>
              <w:rPr>
                <w:sz w:val="20"/>
                <w:szCs w:val="20"/>
              </w:rPr>
            </w:pPr>
            <w:r>
              <w:rPr>
                <w:sz w:val="20"/>
                <w:szCs w:val="20"/>
              </w:rPr>
              <w:t>3,48</w:t>
            </w:r>
          </w:p>
        </w:tc>
        <w:tc>
          <w:tcPr>
            <w:tcW w:w="1303" w:type="dxa"/>
            <w:vAlign w:val="center"/>
          </w:tcPr>
          <w:p w:rsidR="00793151" w:rsidRDefault="00793151">
            <w:pPr>
              <w:jc w:val="center"/>
              <w:rPr>
                <w:sz w:val="20"/>
                <w:szCs w:val="20"/>
              </w:rPr>
            </w:pPr>
            <w:r>
              <w:rPr>
                <w:sz w:val="20"/>
                <w:szCs w:val="20"/>
                <w:u w:val="single"/>
              </w:rPr>
              <w:t>5,72</w:t>
            </w:r>
          </w:p>
          <w:p w:rsidR="00793151" w:rsidRDefault="00793151">
            <w:pPr>
              <w:jc w:val="center"/>
              <w:rPr>
                <w:sz w:val="20"/>
                <w:szCs w:val="20"/>
              </w:rPr>
            </w:pPr>
            <w:r>
              <w:rPr>
                <w:sz w:val="20"/>
                <w:szCs w:val="20"/>
              </w:rPr>
              <w:t>5,08</w:t>
            </w:r>
          </w:p>
        </w:tc>
        <w:tc>
          <w:tcPr>
            <w:tcW w:w="1303" w:type="dxa"/>
            <w:vAlign w:val="center"/>
          </w:tcPr>
          <w:p w:rsidR="00793151" w:rsidRDefault="00793151">
            <w:pPr>
              <w:jc w:val="center"/>
              <w:rPr>
                <w:sz w:val="20"/>
                <w:szCs w:val="20"/>
              </w:rPr>
            </w:pPr>
            <w:r>
              <w:rPr>
                <w:sz w:val="20"/>
                <w:szCs w:val="20"/>
                <w:u w:val="single"/>
              </w:rPr>
              <w:t>4,78</w:t>
            </w:r>
          </w:p>
          <w:p w:rsidR="00793151" w:rsidRDefault="00793151">
            <w:pPr>
              <w:jc w:val="center"/>
              <w:rPr>
                <w:sz w:val="20"/>
                <w:szCs w:val="20"/>
              </w:rPr>
            </w:pPr>
            <w:r>
              <w:rPr>
                <w:sz w:val="20"/>
                <w:szCs w:val="20"/>
              </w:rPr>
              <w:t>3,7</w:t>
            </w:r>
          </w:p>
        </w:tc>
        <w:tc>
          <w:tcPr>
            <w:tcW w:w="1303" w:type="dxa"/>
            <w:vAlign w:val="center"/>
          </w:tcPr>
          <w:p w:rsidR="00793151" w:rsidRDefault="00793151">
            <w:pPr>
              <w:jc w:val="center"/>
              <w:rPr>
                <w:sz w:val="20"/>
                <w:szCs w:val="20"/>
              </w:rPr>
            </w:pPr>
            <w:r>
              <w:rPr>
                <w:sz w:val="20"/>
                <w:szCs w:val="20"/>
                <w:u w:val="single"/>
              </w:rPr>
              <w:t>4,51</w:t>
            </w:r>
          </w:p>
          <w:p w:rsidR="00793151" w:rsidRDefault="00793151">
            <w:pPr>
              <w:jc w:val="center"/>
              <w:rPr>
                <w:sz w:val="20"/>
                <w:szCs w:val="20"/>
              </w:rPr>
            </w:pPr>
            <w:r>
              <w:rPr>
                <w:sz w:val="20"/>
                <w:szCs w:val="20"/>
              </w:rPr>
              <w:t>3,48</w:t>
            </w:r>
          </w:p>
        </w:tc>
        <w:tc>
          <w:tcPr>
            <w:tcW w:w="1303" w:type="dxa"/>
            <w:vAlign w:val="center"/>
          </w:tcPr>
          <w:p w:rsidR="00793151" w:rsidRDefault="00793151">
            <w:pPr>
              <w:jc w:val="center"/>
              <w:rPr>
                <w:sz w:val="20"/>
                <w:szCs w:val="20"/>
              </w:rPr>
            </w:pPr>
            <w:r>
              <w:rPr>
                <w:sz w:val="20"/>
                <w:szCs w:val="20"/>
                <w:u w:val="single"/>
              </w:rPr>
              <w:t xml:space="preserve">  9,9</w:t>
            </w:r>
          </w:p>
          <w:p w:rsidR="00793151" w:rsidRDefault="00793151">
            <w:pPr>
              <w:jc w:val="center"/>
              <w:rPr>
                <w:sz w:val="20"/>
                <w:szCs w:val="20"/>
              </w:rPr>
            </w:pPr>
            <w:r>
              <w:rPr>
                <w:sz w:val="20"/>
                <w:szCs w:val="20"/>
              </w:rPr>
              <w:t>8,79</w:t>
            </w:r>
          </w:p>
        </w:tc>
      </w:tr>
      <w:tr w:rsidR="00793151">
        <w:tc>
          <w:tcPr>
            <w:tcW w:w="1428" w:type="dxa"/>
            <w:vAlign w:val="center"/>
          </w:tcPr>
          <w:p w:rsidR="00793151" w:rsidRDefault="00793151">
            <w:pPr>
              <w:jc w:val="center"/>
              <w:rPr>
                <w:sz w:val="20"/>
                <w:szCs w:val="20"/>
              </w:rPr>
            </w:pPr>
            <w:r>
              <w:rPr>
                <w:sz w:val="20"/>
                <w:szCs w:val="20"/>
              </w:rPr>
              <w:t>3х120</w:t>
            </w:r>
          </w:p>
        </w:tc>
        <w:tc>
          <w:tcPr>
            <w:tcW w:w="1176" w:type="dxa"/>
            <w:vAlign w:val="center"/>
          </w:tcPr>
          <w:p w:rsidR="00793151" w:rsidRDefault="00793151">
            <w:pPr>
              <w:jc w:val="center"/>
              <w:rPr>
                <w:sz w:val="20"/>
                <w:szCs w:val="20"/>
              </w:rPr>
            </w:pPr>
            <w:r>
              <w:rPr>
                <w:sz w:val="20"/>
                <w:szCs w:val="20"/>
                <w:u w:val="single"/>
              </w:rPr>
              <w:t>4,41</w:t>
            </w:r>
          </w:p>
          <w:p w:rsidR="00793151" w:rsidRDefault="00793151">
            <w:pPr>
              <w:jc w:val="center"/>
              <w:rPr>
                <w:sz w:val="20"/>
                <w:szCs w:val="20"/>
              </w:rPr>
            </w:pPr>
            <w:r>
              <w:rPr>
                <w:sz w:val="20"/>
                <w:szCs w:val="20"/>
              </w:rPr>
              <w:t>3,76</w:t>
            </w:r>
          </w:p>
        </w:tc>
        <w:tc>
          <w:tcPr>
            <w:tcW w:w="1302" w:type="dxa"/>
            <w:vAlign w:val="center"/>
          </w:tcPr>
          <w:p w:rsidR="00793151" w:rsidRDefault="00793151">
            <w:pPr>
              <w:jc w:val="center"/>
              <w:rPr>
                <w:sz w:val="20"/>
                <w:szCs w:val="20"/>
              </w:rPr>
            </w:pPr>
            <w:r>
              <w:rPr>
                <w:sz w:val="20"/>
                <w:szCs w:val="20"/>
                <w:u w:val="single"/>
              </w:rPr>
              <w:t>3,57</w:t>
            </w:r>
          </w:p>
          <w:p w:rsidR="00793151" w:rsidRDefault="00793151">
            <w:pPr>
              <w:jc w:val="center"/>
              <w:rPr>
                <w:sz w:val="20"/>
                <w:szCs w:val="20"/>
              </w:rPr>
            </w:pPr>
            <w:r>
              <w:rPr>
                <w:sz w:val="20"/>
                <w:szCs w:val="20"/>
              </w:rPr>
              <w:t>3,0</w:t>
            </w:r>
          </w:p>
        </w:tc>
        <w:tc>
          <w:tcPr>
            <w:tcW w:w="1303" w:type="dxa"/>
            <w:vAlign w:val="center"/>
          </w:tcPr>
          <w:p w:rsidR="00793151" w:rsidRDefault="00793151">
            <w:pPr>
              <w:jc w:val="center"/>
              <w:rPr>
                <w:sz w:val="20"/>
                <w:szCs w:val="20"/>
              </w:rPr>
            </w:pPr>
            <w:r>
              <w:rPr>
                <w:sz w:val="20"/>
                <w:szCs w:val="20"/>
                <w:u w:val="single"/>
              </w:rPr>
              <w:t>4,57</w:t>
            </w:r>
          </w:p>
          <w:p w:rsidR="00793151" w:rsidRDefault="00793151">
            <w:pPr>
              <w:jc w:val="center"/>
              <w:rPr>
                <w:sz w:val="20"/>
                <w:szCs w:val="20"/>
              </w:rPr>
            </w:pPr>
            <w:r>
              <w:rPr>
                <w:sz w:val="20"/>
                <w:szCs w:val="20"/>
              </w:rPr>
              <w:t>3,93</w:t>
            </w:r>
          </w:p>
        </w:tc>
        <w:tc>
          <w:tcPr>
            <w:tcW w:w="1303" w:type="dxa"/>
            <w:vAlign w:val="center"/>
          </w:tcPr>
          <w:p w:rsidR="00793151" w:rsidRDefault="00793151">
            <w:pPr>
              <w:jc w:val="center"/>
              <w:rPr>
                <w:sz w:val="20"/>
                <w:szCs w:val="20"/>
              </w:rPr>
            </w:pPr>
            <w:r>
              <w:rPr>
                <w:sz w:val="20"/>
                <w:szCs w:val="20"/>
                <w:u w:val="single"/>
              </w:rPr>
              <w:t>6,27</w:t>
            </w:r>
          </w:p>
          <w:p w:rsidR="00793151" w:rsidRDefault="00793151">
            <w:pPr>
              <w:jc w:val="center"/>
              <w:rPr>
                <w:sz w:val="20"/>
                <w:szCs w:val="20"/>
              </w:rPr>
            </w:pPr>
            <w:r>
              <w:rPr>
                <w:sz w:val="20"/>
                <w:szCs w:val="20"/>
              </w:rPr>
              <w:t>5,63</w:t>
            </w:r>
          </w:p>
        </w:tc>
        <w:tc>
          <w:tcPr>
            <w:tcW w:w="1303" w:type="dxa"/>
            <w:vAlign w:val="center"/>
          </w:tcPr>
          <w:p w:rsidR="00793151" w:rsidRDefault="00793151">
            <w:pPr>
              <w:jc w:val="center"/>
              <w:rPr>
                <w:sz w:val="20"/>
                <w:szCs w:val="20"/>
              </w:rPr>
            </w:pPr>
            <w:r>
              <w:rPr>
                <w:sz w:val="20"/>
                <w:szCs w:val="20"/>
                <w:u w:val="single"/>
              </w:rPr>
              <w:t>5,2</w:t>
            </w:r>
          </w:p>
          <w:p w:rsidR="00793151" w:rsidRDefault="00793151">
            <w:pPr>
              <w:jc w:val="center"/>
              <w:rPr>
                <w:sz w:val="20"/>
                <w:szCs w:val="20"/>
              </w:rPr>
            </w:pPr>
            <w:r>
              <w:rPr>
                <w:sz w:val="20"/>
                <w:szCs w:val="20"/>
              </w:rPr>
              <w:t>4,12</w:t>
            </w:r>
          </w:p>
        </w:tc>
        <w:tc>
          <w:tcPr>
            <w:tcW w:w="1303" w:type="dxa"/>
            <w:vAlign w:val="center"/>
          </w:tcPr>
          <w:p w:rsidR="00793151" w:rsidRDefault="00793151">
            <w:pPr>
              <w:jc w:val="center"/>
              <w:rPr>
                <w:sz w:val="20"/>
                <w:szCs w:val="20"/>
              </w:rPr>
            </w:pPr>
            <w:r>
              <w:rPr>
                <w:sz w:val="20"/>
                <w:szCs w:val="20"/>
                <w:u w:val="single"/>
              </w:rPr>
              <w:t xml:space="preserve">  5,0</w:t>
            </w:r>
          </w:p>
          <w:p w:rsidR="00793151" w:rsidRDefault="00793151">
            <w:pPr>
              <w:jc w:val="center"/>
              <w:rPr>
                <w:sz w:val="20"/>
                <w:szCs w:val="20"/>
              </w:rPr>
            </w:pPr>
            <w:r>
              <w:rPr>
                <w:sz w:val="20"/>
                <w:szCs w:val="20"/>
              </w:rPr>
              <w:t>3,93</w:t>
            </w:r>
          </w:p>
        </w:tc>
        <w:tc>
          <w:tcPr>
            <w:tcW w:w="1303" w:type="dxa"/>
            <w:vAlign w:val="center"/>
          </w:tcPr>
          <w:p w:rsidR="00793151" w:rsidRDefault="00793151">
            <w:pPr>
              <w:jc w:val="center"/>
              <w:rPr>
                <w:sz w:val="20"/>
                <w:szCs w:val="20"/>
              </w:rPr>
            </w:pPr>
            <w:r>
              <w:rPr>
                <w:sz w:val="20"/>
                <w:szCs w:val="20"/>
                <w:u w:val="single"/>
              </w:rPr>
              <w:t>11,46</w:t>
            </w:r>
          </w:p>
          <w:p w:rsidR="00793151" w:rsidRDefault="00793151">
            <w:pPr>
              <w:jc w:val="center"/>
              <w:rPr>
                <w:sz w:val="20"/>
                <w:szCs w:val="20"/>
              </w:rPr>
            </w:pPr>
            <w:r>
              <w:rPr>
                <w:sz w:val="20"/>
                <w:szCs w:val="20"/>
              </w:rPr>
              <w:t>10,35</w:t>
            </w:r>
          </w:p>
        </w:tc>
      </w:tr>
      <w:tr w:rsidR="00793151">
        <w:tc>
          <w:tcPr>
            <w:tcW w:w="1428" w:type="dxa"/>
            <w:vAlign w:val="center"/>
          </w:tcPr>
          <w:p w:rsidR="00793151" w:rsidRDefault="00793151">
            <w:pPr>
              <w:jc w:val="center"/>
              <w:rPr>
                <w:sz w:val="20"/>
                <w:szCs w:val="20"/>
              </w:rPr>
            </w:pPr>
            <w:r>
              <w:rPr>
                <w:sz w:val="20"/>
                <w:szCs w:val="20"/>
              </w:rPr>
              <w:t>3х150</w:t>
            </w:r>
          </w:p>
        </w:tc>
        <w:tc>
          <w:tcPr>
            <w:tcW w:w="1176" w:type="dxa"/>
            <w:vAlign w:val="center"/>
          </w:tcPr>
          <w:p w:rsidR="00793151" w:rsidRDefault="00793151">
            <w:pPr>
              <w:jc w:val="center"/>
              <w:rPr>
                <w:sz w:val="20"/>
                <w:szCs w:val="20"/>
              </w:rPr>
            </w:pPr>
            <w:r>
              <w:rPr>
                <w:sz w:val="20"/>
                <w:szCs w:val="20"/>
                <w:u w:val="single"/>
              </w:rPr>
              <w:t xml:space="preserve">  4,9</w:t>
            </w:r>
          </w:p>
          <w:p w:rsidR="00793151" w:rsidRDefault="00793151">
            <w:pPr>
              <w:jc w:val="center"/>
              <w:rPr>
                <w:sz w:val="20"/>
                <w:szCs w:val="20"/>
              </w:rPr>
            </w:pPr>
            <w:r>
              <w:rPr>
                <w:sz w:val="20"/>
                <w:szCs w:val="20"/>
              </w:rPr>
              <w:t>4,26</w:t>
            </w:r>
          </w:p>
        </w:tc>
        <w:tc>
          <w:tcPr>
            <w:tcW w:w="1302" w:type="dxa"/>
            <w:vAlign w:val="center"/>
          </w:tcPr>
          <w:p w:rsidR="00793151" w:rsidRDefault="00793151">
            <w:pPr>
              <w:jc w:val="center"/>
              <w:rPr>
                <w:sz w:val="20"/>
                <w:szCs w:val="20"/>
              </w:rPr>
            </w:pPr>
            <w:r>
              <w:rPr>
                <w:sz w:val="20"/>
                <w:szCs w:val="20"/>
                <w:u w:val="single"/>
              </w:rPr>
              <w:t>4,01</w:t>
            </w:r>
          </w:p>
          <w:p w:rsidR="00793151" w:rsidRDefault="00793151">
            <w:pPr>
              <w:jc w:val="center"/>
              <w:rPr>
                <w:sz w:val="20"/>
                <w:szCs w:val="20"/>
              </w:rPr>
            </w:pPr>
            <w:r>
              <w:rPr>
                <w:sz w:val="20"/>
                <w:szCs w:val="20"/>
              </w:rPr>
              <w:t>3,45</w:t>
            </w:r>
          </w:p>
        </w:tc>
        <w:tc>
          <w:tcPr>
            <w:tcW w:w="1303" w:type="dxa"/>
            <w:vAlign w:val="center"/>
          </w:tcPr>
          <w:p w:rsidR="00793151" w:rsidRDefault="00793151">
            <w:pPr>
              <w:jc w:val="center"/>
              <w:rPr>
                <w:sz w:val="20"/>
                <w:szCs w:val="20"/>
              </w:rPr>
            </w:pPr>
            <w:r>
              <w:rPr>
                <w:sz w:val="20"/>
                <w:szCs w:val="20"/>
                <w:u w:val="single"/>
              </w:rPr>
              <w:t xml:space="preserve">  5,1</w:t>
            </w:r>
          </w:p>
          <w:p w:rsidR="00793151" w:rsidRDefault="00793151">
            <w:pPr>
              <w:jc w:val="center"/>
              <w:rPr>
                <w:sz w:val="20"/>
                <w:szCs w:val="20"/>
              </w:rPr>
            </w:pPr>
            <w:r>
              <w:rPr>
                <w:sz w:val="20"/>
                <w:szCs w:val="20"/>
              </w:rPr>
              <w:t>4,46</w:t>
            </w:r>
          </w:p>
        </w:tc>
        <w:tc>
          <w:tcPr>
            <w:tcW w:w="1303" w:type="dxa"/>
            <w:vAlign w:val="center"/>
          </w:tcPr>
          <w:p w:rsidR="00793151" w:rsidRDefault="00793151">
            <w:pPr>
              <w:jc w:val="center"/>
              <w:rPr>
                <w:sz w:val="20"/>
                <w:szCs w:val="20"/>
              </w:rPr>
            </w:pPr>
            <w:r>
              <w:rPr>
                <w:sz w:val="20"/>
                <w:szCs w:val="20"/>
                <w:u w:val="single"/>
              </w:rPr>
              <w:t xml:space="preserve">  7,0</w:t>
            </w:r>
          </w:p>
          <w:p w:rsidR="00793151" w:rsidRDefault="00793151">
            <w:pPr>
              <w:jc w:val="center"/>
              <w:rPr>
                <w:sz w:val="20"/>
                <w:szCs w:val="20"/>
              </w:rPr>
            </w:pPr>
            <w:r>
              <w:rPr>
                <w:sz w:val="20"/>
                <w:szCs w:val="20"/>
              </w:rPr>
              <w:t>6,3</w:t>
            </w:r>
          </w:p>
        </w:tc>
        <w:tc>
          <w:tcPr>
            <w:tcW w:w="1303" w:type="dxa"/>
            <w:vAlign w:val="center"/>
          </w:tcPr>
          <w:p w:rsidR="00793151" w:rsidRDefault="00793151">
            <w:pPr>
              <w:jc w:val="center"/>
              <w:rPr>
                <w:sz w:val="20"/>
                <w:szCs w:val="20"/>
              </w:rPr>
            </w:pPr>
            <w:r>
              <w:rPr>
                <w:sz w:val="20"/>
                <w:szCs w:val="20"/>
                <w:u w:val="single"/>
              </w:rPr>
              <w:t>5,71</w:t>
            </w:r>
          </w:p>
          <w:p w:rsidR="00793151" w:rsidRDefault="00793151">
            <w:pPr>
              <w:jc w:val="center"/>
              <w:rPr>
                <w:sz w:val="20"/>
                <w:szCs w:val="20"/>
              </w:rPr>
            </w:pPr>
            <w:r>
              <w:rPr>
                <w:sz w:val="20"/>
                <w:szCs w:val="20"/>
              </w:rPr>
              <w:t>4,63</w:t>
            </w:r>
          </w:p>
        </w:tc>
        <w:tc>
          <w:tcPr>
            <w:tcW w:w="1303" w:type="dxa"/>
            <w:vAlign w:val="center"/>
          </w:tcPr>
          <w:p w:rsidR="00793151" w:rsidRDefault="00793151">
            <w:pPr>
              <w:jc w:val="center"/>
              <w:rPr>
                <w:sz w:val="20"/>
                <w:szCs w:val="20"/>
              </w:rPr>
            </w:pPr>
            <w:r>
              <w:rPr>
                <w:sz w:val="20"/>
                <w:szCs w:val="20"/>
                <w:u w:val="single"/>
              </w:rPr>
              <w:t>5,53</w:t>
            </w:r>
          </w:p>
          <w:p w:rsidR="00793151" w:rsidRDefault="00793151">
            <w:pPr>
              <w:jc w:val="center"/>
              <w:rPr>
                <w:sz w:val="20"/>
                <w:szCs w:val="20"/>
              </w:rPr>
            </w:pPr>
            <w:r>
              <w:rPr>
                <w:sz w:val="20"/>
                <w:szCs w:val="20"/>
              </w:rPr>
              <w:t>4,46</w:t>
            </w:r>
          </w:p>
        </w:tc>
        <w:tc>
          <w:tcPr>
            <w:tcW w:w="1303" w:type="dxa"/>
            <w:vAlign w:val="center"/>
          </w:tcPr>
          <w:p w:rsidR="00793151" w:rsidRDefault="00793151">
            <w:pPr>
              <w:jc w:val="center"/>
              <w:rPr>
                <w:sz w:val="20"/>
                <w:szCs w:val="20"/>
              </w:rPr>
            </w:pPr>
            <w:r>
              <w:rPr>
                <w:sz w:val="20"/>
                <w:szCs w:val="20"/>
                <w:u w:val="single"/>
              </w:rPr>
              <w:t>13,29</w:t>
            </w:r>
          </w:p>
          <w:p w:rsidR="00793151" w:rsidRDefault="00793151">
            <w:pPr>
              <w:jc w:val="center"/>
              <w:rPr>
                <w:sz w:val="20"/>
                <w:szCs w:val="20"/>
              </w:rPr>
            </w:pPr>
            <w:r>
              <w:rPr>
                <w:sz w:val="20"/>
                <w:szCs w:val="20"/>
              </w:rPr>
              <w:t>12,13</w:t>
            </w:r>
          </w:p>
        </w:tc>
      </w:tr>
      <w:tr w:rsidR="00793151">
        <w:tc>
          <w:tcPr>
            <w:tcW w:w="1428" w:type="dxa"/>
            <w:vAlign w:val="center"/>
          </w:tcPr>
          <w:p w:rsidR="00793151" w:rsidRDefault="00793151">
            <w:pPr>
              <w:jc w:val="center"/>
              <w:rPr>
                <w:sz w:val="20"/>
                <w:szCs w:val="20"/>
              </w:rPr>
            </w:pPr>
            <w:r>
              <w:rPr>
                <w:sz w:val="20"/>
                <w:szCs w:val="20"/>
              </w:rPr>
              <w:t>3х185</w:t>
            </w:r>
          </w:p>
        </w:tc>
        <w:tc>
          <w:tcPr>
            <w:tcW w:w="1176" w:type="dxa"/>
            <w:vAlign w:val="center"/>
          </w:tcPr>
          <w:p w:rsidR="00793151" w:rsidRDefault="00793151">
            <w:pPr>
              <w:jc w:val="center"/>
              <w:rPr>
                <w:sz w:val="20"/>
                <w:szCs w:val="20"/>
              </w:rPr>
            </w:pPr>
            <w:r>
              <w:rPr>
                <w:sz w:val="20"/>
                <w:szCs w:val="20"/>
                <w:u w:val="single"/>
              </w:rPr>
              <w:t>5,57</w:t>
            </w:r>
          </w:p>
          <w:p w:rsidR="00793151" w:rsidRDefault="00793151">
            <w:pPr>
              <w:jc w:val="center"/>
              <w:rPr>
                <w:sz w:val="20"/>
                <w:szCs w:val="20"/>
              </w:rPr>
            </w:pPr>
            <w:r>
              <w:rPr>
                <w:sz w:val="20"/>
                <w:szCs w:val="20"/>
              </w:rPr>
              <w:t>4,89</w:t>
            </w:r>
          </w:p>
        </w:tc>
        <w:tc>
          <w:tcPr>
            <w:tcW w:w="1302" w:type="dxa"/>
            <w:vAlign w:val="center"/>
          </w:tcPr>
          <w:p w:rsidR="00793151" w:rsidRDefault="00793151">
            <w:pPr>
              <w:jc w:val="center"/>
              <w:rPr>
                <w:sz w:val="20"/>
                <w:szCs w:val="20"/>
              </w:rPr>
            </w:pPr>
            <w:r>
              <w:rPr>
                <w:sz w:val="20"/>
                <w:szCs w:val="20"/>
                <w:u w:val="single"/>
              </w:rPr>
              <w:t>4,73</w:t>
            </w:r>
          </w:p>
          <w:p w:rsidR="00793151" w:rsidRDefault="00793151">
            <w:pPr>
              <w:jc w:val="center"/>
              <w:rPr>
                <w:sz w:val="20"/>
                <w:szCs w:val="20"/>
              </w:rPr>
            </w:pPr>
            <w:r>
              <w:rPr>
                <w:sz w:val="20"/>
                <w:szCs w:val="20"/>
              </w:rPr>
              <w:t>4,05</w:t>
            </w:r>
          </w:p>
        </w:tc>
        <w:tc>
          <w:tcPr>
            <w:tcW w:w="1303" w:type="dxa"/>
            <w:vAlign w:val="center"/>
          </w:tcPr>
          <w:p w:rsidR="00793151" w:rsidRDefault="00793151">
            <w:pPr>
              <w:jc w:val="center"/>
              <w:rPr>
                <w:sz w:val="20"/>
                <w:szCs w:val="20"/>
              </w:rPr>
            </w:pPr>
            <w:r>
              <w:rPr>
                <w:sz w:val="20"/>
                <w:szCs w:val="20"/>
                <w:u w:val="single"/>
              </w:rPr>
              <w:t>5,76</w:t>
            </w:r>
          </w:p>
          <w:p w:rsidR="00793151" w:rsidRDefault="00793151">
            <w:pPr>
              <w:jc w:val="center"/>
              <w:rPr>
                <w:sz w:val="20"/>
                <w:szCs w:val="20"/>
              </w:rPr>
            </w:pPr>
            <w:r>
              <w:rPr>
                <w:sz w:val="20"/>
                <w:szCs w:val="20"/>
              </w:rPr>
              <w:t>5,08</w:t>
            </w:r>
          </w:p>
        </w:tc>
        <w:tc>
          <w:tcPr>
            <w:tcW w:w="1303" w:type="dxa"/>
            <w:vAlign w:val="center"/>
          </w:tcPr>
          <w:p w:rsidR="00793151" w:rsidRDefault="00793151">
            <w:pPr>
              <w:jc w:val="center"/>
              <w:rPr>
                <w:sz w:val="20"/>
                <w:szCs w:val="20"/>
              </w:rPr>
            </w:pPr>
            <w:r>
              <w:rPr>
                <w:sz w:val="20"/>
                <w:szCs w:val="20"/>
                <w:u w:val="single"/>
              </w:rPr>
              <w:t>7,82</w:t>
            </w:r>
          </w:p>
          <w:p w:rsidR="00793151" w:rsidRDefault="00793151">
            <w:pPr>
              <w:jc w:val="center"/>
              <w:rPr>
                <w:sz w:val="20"/>
                <w:szCs w:val="20"/>
              </w:rPr>
            </w:pPr>
            <w:r>
              <w:rPr>
                <w:sz w:val="20"/>
                <w:szCs w:val="20"/>
              </w:rPr>
              <w:t>7,08</w:t>
            </w:r>
          </w:p>
        </w:tc>
        <w:tc>
          <w:tcPr>
            <w:tcW w:w="1303" w:type="dxa"/>
            <w:vAlign w:val="center"/>
          </w:tcPr>
          <w:p w:rsidR="00793151" w:rsidRDefault="00793151">
            <w:pPr>
              <w:jc w:val="center"/>
              <w:rPr>
                <w:sz w:val="20"/>
                <w:szCs w:val="20"/>
              </w:rPr>
            </w:pPr>
            <w:r>
              <w:rPr>
                <w:sz w:val="20"/>
                <w:szCs w:val="20"/>
                <w:u w:val="single"/>
              </w:rPr>
              <w:t>6,38</w:t>
            </w:r>
          </w:p>
          <w:p w:rsidR="00793151" w:rsidRDefault="00793151">
            <w:pPr>
              <w:jc w:val="center"/>
              <w:rPr>
                <w:sz w:val="20"/>
                <w:szCs w:val="20"/>
              </w:rPr>
            </w:pPr>
            <w:r>
              <w:rPr>
                <w:sz w:val="20"/>
                <w:szCs w:val="20"/>
              </w:rPr>
              <w:t>5,3</w:t>
            </w:r>
          </w:p>
        </w:tc>
        <w:tc>
          <w:tcPr>
            <w:tcW w:w="1303" w:type="dxa"/>
            <w:vAlign w:val="center"/>
          </w:tcPr>
          <w:p w:rsidR="00793151" w:rsidRDefault="00793151">
            <w:pPr>
              <w:jc w:val="center"/>
              <w:rPr>
                <w:sz w:val="20"/>
                <w:szCs w:val="20"/>
              </w:rPr>
            </w:pPr>
            <w:r>
              <w:rPr>
                <w:sz w:val="20"/>
                <w:szCs w:val="20"/>
                <w:u w:val="single"/>
              </w:rPr>
              <w:t>6,15</w:t>
            </w:r>
          </w:p>
          <w:p w:rsidR="00793151" w:rsidRDefault="00793151">
            <w:pPr>
              <w:jc w:val="center"/>
              <w:rPr>
                <w:sz w:val="20"/>
                <w:szCs w:val="20"/>
              </w:rPr>
            </w:pPr>
            <w:r>
              <w:rPr>
                <w:sz w:val="20"/>
                <w:szCs w:val="20"/>
              </w:rPr>
              <w:t>5,08</w:t>
            </w:r>
          </w:p>
        </w:tc>
        <w:tc>
          <w:tcPr>
            <w:tcW w:w="1303" w:type="dxa"/>
            <w:vAlign w:val="center"/>
          </w:tcPr>
          <w:p w:rsidR="00793151" w:rsidRDefault="00793151">
            <w:pPr>
              <w:jc w:val="center"/>
              <w:rPr>
                <w:sz w:val="20"/>
                <w:szCs w:val="20"/>
              </w:rPr>
            </w:pPr>
            <w:r>
              <w:rPr>
                <w:sz w:val="20"/>
                <w:szCs w:val="20"/>
                <w:u w:val="single"/>
              </w:rPr>
              <w:t>15,38</w:t>
            </w:r>
          </w:p>
          <w:p w:rsidR="00793151" w:rsidRDefault="00793151">
            <w:pPr>
              <w:jc w:val="center"/>
              <w:rPr>
                <w:sz w:val="20"/>
                <w:szCs w:val="20"/>
              </w:rPr>
            </w:pPr>
            <w:r>
              <w:rPr>
                <w:sz w:val="20"/>
                <w:szCs w:val="20"/>
              </w:rPr>
              <w:t>14,21</w:t>
            </w:r>
          </w:p>
        </w:tc>
      </w:tr>
      <w:tr w:rsidR="00793151">
        <w:tc>
          <w:tcPr>
            <w:tcW w:w="1428" w:type="dxa"/>
            <w:vAlign w:val="center"/>
          </w:tcPr>
          <w:p w:rsidR="00793151" w:rsidRDefault="00793151">
            <w:pPr>
              <w:jc w:val="center"/>
              <w:rPr>
                <w:sz w:val="20"/>
                <w:szCs w:val="20"/>
              </w:rPr>
            </w:pPr>
            <w:r>
              <w:rPr>
                <w:sz w:val="20"/>
                <w:szCs w:val="20"/>
              </w:rPr>
              <w:t>3х240</w:t>
            </w:r>
          </w:p>
        </w:tc>
        <w:tc>
          <w:tcPr>
            <w:tcW w:w="1176" w:type="dxa"/>
            <w:vAlign w:val="center"/>
          </w:tcPr>
          <w:p w:rsidR="00793151" w:rsidRDefault="00793151">
            <w:pPr>
              <w:jc w:val="center"/>
              <w:rPr>
                <w:sz w:val="20"/>
                <w:szCs w:val="20"/>
              </w:rPr>
            </w:pPr>
            <w:r>
              <w:rPr>
                <w:sz w:val="20"/>
                <w:szCs w:val="20"/>
                <w:u w:val="single"/>
              </w:rPr>
              <w:t>6,58</w:t>
            </w:r>
          </w:p>
          <w:p w:rsidR="00793151" w:rsidRDefault="00793151">
            <w:pPr>
              <w:jc w:val="center"/>
              <w:rPr>
                <w:sz w:val="20"/>
                <w:szCs w:val="20"/>
              </w:rPr>
            </w:pPr>
            <w:r>
              <w:rPr>
                <w:sz w:val="20"/>
                <w:szCs w:val="20"/>
              </w:rPr>
              <w:t>5,84</w:t>
            </w:r>
          </w:p>
        </w:tc>
        <w:tc>
          <w:tcPr>
            <w:tcW w:w="1302" w:type="dxa"/>
            <w:vAlign w:val="center"/>
          </w:tcPr>
          <w:p w:rsidR="00793151" w:rsidRDefault="00793151">
            <w:pPr>
              <w:jc w:val="center"/>
              <w:rPr>
                <w:sz w:val="20"/>
                <w:szCs w:val="20"/>
              </w:rPr>
            </w:pPr>
            <w:r>
              <w:rPr>
                <w:sz w:val="20"/>
                <w:szCs w:val="20"/>
                <w:u w:val="single"/>
              </w:rPr>
              <w:t>5,53</w:t>
            </w:r>
          </w:p>
          <w:p w:rsidR="00793151" w:rsidRDefault="00793151">
            <w:pPr>
              <w:jc w:val="center"/>
              <w:rPr>
                <w:sz w:val="20"/>
                <w:szCs w:val="20"/>
              </w:rPr>
            </w:pPr>
            <w:r>
              <w:rPr>
                <w:sz w:val="20"/>
                <w:szCs w:val="20"/>
              </w:rPr>
              <w:t>4,85</w:t>
            </w:r>
          </w:p>
        </w:tc>
        <w:tc>
          <w:tcPr>
            <w:tcW w:w="1303" w:type="dxa"/>
            <w:vAlign w:val="center"/>
          </w:tcPr>
          <w:p w:rsidR="00793151" w:rsidRDefault="00793151">
            <w:pPr>
              <w:jc w:val="center"/>
              <w:rPr>
                <w:sz w:val="20"/>
                <w:szCs w:val="20"/>
              </w:rPr>
            </w:pPr>
            <w:r>
              <w:rPr>
                <w:sz w:val="20"/>
                <w:szCs w:val="20"/>
                <w:u w:val="single"/>
              </w:rPr>
              <w:t>6,75</w:t>
            </w:r>
          </w:p>
          <w:p w:rsidR="00793151" w:rsidRDefault="00793151">
            <w:pPr>
              <w:jc w:val="center"/>
              <w:rPr>
                <w:sz w:val="20"/>
                <w:szCs w:val="20"/>
              </w:rPr>
            </w:pPr>
            <w:r>
              <w:rPr>
                <w:sz w:val="20"/>
                <w:szCs w:val="20"/>
              </w:rPr>
              <w:t>6,07</w:t>
            </w:r>
          </w:p>
        </w:tc>
        <w:tc>
          <w:tcPr>
            <w:tcW w:w="1303" w:type="dxa"/>
            <w:vAlign w:val="center"/>
          </w:tcPr>
          <w:p w:rsidR="00793151" w:rsidRDefault="00793151">
            <w:pPr>
              <w:jc w:val="center"/>
              <w:rPr>
                <w:sz w:val="20"/>
                <w:szCs w:val="20"/>
              </w:rPr>
            </w:pPr>
            <w:r>
              <w:rPr>
                <w:sz w:val="20"/>
                <w:szCs w:val="20"/>
                <w:u w:val="single"/>
              </w:rPr>
              <w:t>9,19</w:t>
            </w:r>
          </w:p>
          <w:p w:rsidR="00793151" w:rsidRDefault="00793151">
            <w:pPr>
              <w:jc w:val="center"/>
              <w:rPr>
                <w:sz w:val="20"/>
                <w:szCs w:val="20"/>
              </w:rPr>
            </w:pPr>
            <w:r>
              <w:rPr>
                <w:sz w:val="20"/>
                <w:szCs w:val="20"/>
              </w:rPr>
              <w:t>8,36</w:t>
            </w:r>
          </w:p>
        </w:tc>
        <w:tc>
          <w:tcPr>
            <w:tcW w:w="1303" w:type="dxa"/>
            <w:vAlign w:val="center"/>
          </w:tcPr>
          <w:p w:rsidR="00793151" w:rsidRDefault="00793151">
            <w:pPr>
              <w:jc w:val="center"/>
              <w:rPr>
                <w:sz w:val="20"/>
                <w:szCs w:val="20"/>
              </w:rPr>
            </w:pPr>
            <w:r>
              <w:rPr>
                <w:sz w:val="20"/>
                <w:szCs w:val="20"/>
                <w:u w:val="single"/>
              </w:rPr>
              <w:t>7,36</w:t>
            </w:r>
          </w:p>
          <w:p w:rsidR="00793151" w:rsidRDefault="00793151">
            <w:pPr>
              <w:jc w:val="center"/>
              <w:rPr>
                <w:sz w:val="20"/>
                <w:szCs w:val="20"/>
              </w:rPr>
            </w:pPr>
            <w:r>
              <w:rPr>
                <w:sz w:val="20"/>
                <w:szCs w:val="20"/>
              </w:rPr>
              <w:t>6,25</w:t>
            </w:r>
          </w:p>
        </w:tc>
        <w:tc>
          <w:tcPr>
            <w:tcW w:w="1303" w:type="dxa"/>
            <w:vAlign w:val="center"/>
          </w:tcPr>
          <w:p w:rsidR="00793151" w:rsidRDefault="00793151">
            <w:pPr>
              <w:jc w:val="center"/>
              <w:rPr>
                <w:sz w:val="20"/>
                <w:szCs w:val="20"/>
              </w:rPr>
            </w:pPr>
            <w:r>
              <w:rPr>
                <w:sz w:val="20"/>
                <w:szCs w:val="20"/>
                <w:u w:val="single"/>
              </w:rPr>
              <w:t>7,15</w:t>
            </w:r>
          </w:p>
          <w:p w:rsidR="00793151" w:rsidRDefault="00793151">
            <w:pPr>
              <w:jc w:val="center"/>
              <w:rPr>
                <w:sz w:val="20"/>
                <w:szCs w:val="20"/>
              </w:rPr>
            </w:pPr>
            <w:r>
              <w:rPr>
                <w:sz w:val="20"/>
                <w:szCs w:val="20"/>
              </w:rPr>
              <w:t>6,07</w:t>
            </w:r>
          </w:p>
        </w:tc>
        <w:tc>
          <w:tcPr>
            <w:tcW w:w="1303" w:type="dxa"/>
            <w:vAlign w:val="center"/>
          </w:tcPr>
          <w:p w:rsidR="00793151" w:rsidRDefault="00793151">
            <w:pPr>
              <w:jc w:val="center"/>
              <w:rPr>
                <w:sz w:val="20"/>
                <w:szCs w:val="20"/>
              </w:rPr>
            </w:pPr>
            <w:r>
              <w:rPr>
                <w:sz w:val="20"/>
                <w:szCs w:val="20"/>
                <w:u w:val="single"/>
              </w:rPr>
              <w:t>18,55</w:t>
            </w:r>
          </w:p>
          <w:p w:rsidR="00793151" w:rsidRDefault="00793151">
            <w:pPr>
              <w:jc w:val="center"/>
              <w:rPr>
                <w:sz w:val="20"/>
                <w:szCs w:val="20"/>
              </w:rPr>
            </w:pPr>
            <w:r>
              <w:rPr>
                <w:sz w:val="20"/>
                <w:szCs w:val="20"/>
              </w:rPr>
              <w:t>17,33</w:t>
            </w:r>
          </w:p>
        </w:tc>
      </w:tr>
    </w:tbl>
    <w:p w:rsidR="00793151" w:rsidRDefault="00793151">
      <w:pPr>
        <w:ind w:firstLine="360"/>
        <w:jc w:val="both"/>
        <w:rPr>
          <w:sz w:val="20"/>
          <w:szCs w:val="20"/>
        </w:rPr>
      </w:pPr>
      <w:r>
        <w:rPr>
          <w:sz w:val="20"/>
          <w:szCs w:val="20"/>
        </w:rPr>
        <w:t>Примечание: 1.В стоимость включается приобретение кабеля, установка кабельных металлоконструкций, прокладка кабелей по металлоконструкциям и в траншее, заделка концов кабеля и монтаж муфт.</w:t>
      </w:r>
    </w:p>
    <w:p w:rsidR="00793151" w:rsidRDefault="00793151">
      <w:pPr>
        <w:ind w:firstLine="360"/>
        <w:jc w:val="both"/>
        <w:rPr>
          <w:sz w:val="20"/>
          <w:szCs w:val="20"/>
          <w:lang w:val="en-US"/>
        </w:rPr>
      </w:pPr>
      <w:r>
        <w:rPr>
          <w:sz w:val="20"/>
          <w:szCs w:val="20"/>
        </w:rPr>
        <w:t>2.В числителе указана стоимость по примеч. 1, в знаменателе – стоимость кабеля.</w:t>
      </w:r>
    </w:p>
    <w:p w:rsidR="00793151" w:rsidRDefault="00793151">
      <w:pPr>
        <w:ind w:firstLine="360"/>
        <w:jc w:val="both"/>
        <w:rPr>
          <w:sz w:val="20"/>
          <w:szCs w:val="20"/>
          <w:lang w:val="en-US"/>
        </w:rPr>
      </w:pPr>
    </w:p>
    <w:p w:rsidR="00793151" w:rsidRDefault="00793151">
      <w:pPr>
        <w:ind w:firstLine="360"/>
        <w:jc w:val="both"/>
        <w:rPr>
          <w:sz w:val="20"/>
          <w:szCs w:val="20"/>
          <w:lang w:val="en-US"/>
        </w:rPr>
      </w:pPr>
    </w:p>
    <w:p w:rsidR="00793151" w:rsidRDefault="00793151">
      <w:pPr>
        <w:ind w:firstLine="360"/>
        <w:jc w:val="both"/>
        <w:rPr>
          <w:sz w:val="20"/>
          <w:szCs w:val="20"/>
          <w:lang w:val="en-US"/>
        </w:rPr>
      </w:pPr>
    </w:p>
    <w:p w:rsidR="00793151" w:rsidRDefault="00793151">
      <w:pPr>
        <w:ind w:firstLine="360"/>
        <w:jc w:val="both"/>
        <w:rPr>
          <w:sz w:val="20"/>
          <w:szCs w:val="20"/>
          <w:lang w:val="en-US"/>
        </w:rPr>
      </w:pPr>
    </w:p>
    <w:p w:rsidR="00793151" w:rsidRDefault="00793151">
      <w:pPr>
        <w:ind w:firstLine="360"/>
        <w:jc w:val="both"/>
        <w:rPr>
          <w:sz w:val="20"/>
          <w:szCs w:val="20"/>
          <w:lang w:val="en-US"/>
        </w:rPr>
      </w:pPr>
    </w:p>
    <w:p w:rsidR="00793151" w:rsidRDefault="00793151">
      <w:pPr>
        <w:ind w:firstLine="360"/>
        <w:jc w:val="both"/>
        <w:rPr>
          <w:sz w:val="20"/>
          <w:szCs w:val="20"/>
          <w:lang w:val="en-US"/>
        </w:rPr>
      </w:pPr>
    </w:p>
    <w:p w:rsidR="00793151" w:rsidRDefault="00793151">
      <w:pPr>
        <w:ind w:firstLine="360"/>
        <w:jc w:val="both"/>
        <w:rPr>
          <w:sz w:val="20"/>
          <w:szCs w:val="20"/>
          <w:lang w:val="en-US"/>
        </w:rPr>
      </w:pPr>
    </w:p>
    <w:p w:rsidR="00793151" w:rsidRDefault="00793151">
      <w:pPr>
        <w:ind w:firstLine="360"/>
        <w:jc w:val="both"/>
        <w:rPr>
          <w:sz w:val="20"/>
          <w:szCs w:val="20"/>
          <w:lang w:val="en-US"/>
        </w:rPr>
      </w:pPr>
    </w:p>
    <w:p w:rsidR="00793151" w:rsidRDefault="00793151">
      <w:pPr>
        <w:ind w:firstLine="360"/>
        <w:jc w:val="both"/>
        <w:rPr>
          <w:sz w:val="20"/>
          <w:szCs w:val="20"/>
          <w:lang w:val="en-US"/>
        </w:rPr>
      </w:pPr>
    </w:p>
    <w:p w:rsidR="00793151" w:rsidRDefault="00793151">
      <w:pPr>
        <w:ind w:firstLine="360"/>
        <w:jc w:val="both"/>
        <w:rPr>
          <w:sz w:val="20"/>
          <w:szCs w:val="20"/>
          <w:lang w:val="en-US"/>
        </w:rPr>
      </w:pPr>
    </w:p>
    <w:p w:rsidR="00793151" w:rsidRDefault="00793151">
      <w:pPr>
        <w:ind w:firstLine="360"/>
        <w:jc w:val="both"/>
        <w:rPr>
          <w:sz w:val="20"/>
          <w:szCs w:val="20"/>
          <w:lang w:val="en-US"/>
        </w:rPr>
      </w:pPr>
    </w:p>
    <w:p w:rsidR="00793151" w:rsidRDefault="00793151">
      <w:pPr>
        <w:ind w:firstLine="360"/>
        <w:jc w:val="both"/>
        <w:rPr>
          <w:sz w:val="20"/>
          <w:szCs w:val="20"/>
          <w:lang w:val="en-US"/>
        </w:rPr>
      </w:pPr>
    </w:p>
    <w:p w:rsidR="00793151" w:rsidRDefault="00793151">
      <w:pPr>
        <w:ind w:firstLine="360"/>
        <w:jc w:val="both"/>
        <w:rPr>
          <w:sz w:val="20"/>
          <w:szCs w:val="20"/>
          <w:lang w:val="en-US"/>
        </w:rPr>
      </w:pPr>
    </w:p>
    <w:p w:rsidR="00793151" w:rsidRDefault="00793151">
      <w:pPr>
        <w:ind w:firstLine="360"/>
        <w:jc w:val="both"/>
        <w:rPr>
          <w:sz w:val="20"/>
          <w:szCs w:val="20"/>
          <w:lang w:val="en-US"/>
        </w:rPr>
      </w:pPr>
    </w:p>
    <w:p w:rsidR="00793151" w:rsidRDefault="00793151">
      <w:pPr>
        <w:ind w:firstLine="360"/>
        <w:jc w:val="both"/>
        <w:rPr>
          <w:sz w:val="20"/>
          <w:szCs w:val="20"/>
          <w:lang w:val="en-US"/>
        </w:rPr>
      </w:pPr>
    </w:p>
    <w:p w:rsidR="00793151" w:rsidRDefault="00793151">
      <w:pPr>
        <w:ind w:firstLine="360"/>
        <w:jc w:val="both"/>
        <w:rPr>
          <w:sz w:val="20"/>
          <w:szCs w:val="20"/>
          <w:lang w:val="en-US"/>
        </w:rPr>
      </w:pPr>
    </w:p>
    <w:p w:rsidR="00793151" w:rsidRDefault="00793151">
      <w:pPr>
        <w:ind w:firstLine="360"/>
        <w:jc w:val="both"/>
        <w:rPr>
          <w:sz w:val="20"/>
          <w:szCs w:val="20"/>
          <w:lang w:val="en-US"/>
        </w:rPr>
      </w:pPr>
    </w:p>
    <w:p w:rsidR="00793151" w:rsidRDefault="00793151">
      <w:pPr>
        <w:ind w:firstLine="360"/>
        <w:jc w:val="both"/>
        <w:rPr>
          <w:sz w:val="20"/>
          <w:szCs w:val="20"/>
          <w:lang w:val="en-US"/>
        </w:rPr>
      </w:pPr>
    </w:p>
    <w:p w:rsidR="00793151" w:rsidRDefault="00793151">
      <w:pPr>
        <w:ind w:firstLine="360"/>
        <w:jc w:val="both"/>
        <w:rPr>
          <w:sz w:val="20"/>
          <w:szCs w:val="20"/>
          <w:lang w:val="en-US"/>
        </w:rPr>
      </w:pPr>
    </w:p>
    <w:p w:rsidR="00793151" w:rsidRDefault="00793151">
      <w:pPr>
        <w:ind w:firstLine="360"/>
        <w:jc w:val="both"/>
        <w:rPr>
          <w:sz w:val="20"/>
          <w:szCs w:val="20"/>
          <w:lang w:val="en-US"/>
        </w:rPr>
      </w:pPr>
    </w:p>
    <w:p w:rsidR="00793151" w:rsidRDefault="00793151">
      <w:pPr>
        <w:ind w:firstLine="360"/>
        <w:jc w:val="both"/>
        <w:rPr>
          <w:sz w:val="20"/>
          <w:szCs w:val="20"/>
          <w:lang w:val="en-US"/>
        </w:rPr>
      </w:pPr>
    </w:p>
    <w:p w:rsidR="00793151" w:rsidRDefault="00793151">
      <w:pPr>
        <w:ind w:firstLine="360"/>
        <w:jc w:val="both"/>
        <w:rPr>
          <w:sz w:val="20"/>
          <w:szCs w:val="20"/>
          <w:lang w:val="en-US"/>
        </w:rPr>
      </w:pPr>
    </w:p>
    <w:p w:rsidR="00793151" w:rsidRDefault="00793151">
      <w:pPr>
        <w:ind w:firstLine="360"/>
        <w:jc w:val="both"/>
        <w:rPr>
          <w:sz w:val="20"/>
          <w:szCs w:val="20"/>
          <w:lang w:val="en-US"/>
        </w:rPr>
      </w:pPr>
    </w:p>
    <w:p w:rsidR="00793151" w:rsidRDefault="00793151">
      <w:pPr>
        <w:ind w:firstLine="360"/>
        <w:jc w:val="both"/>
        <w:rPr>
          <w:sz w:val="20"/>
          <w:szCs w:val="20"/>
          <w:lang w:val="en-US"/>
        </w:rPr>
      </w:pPr>
    </w:p>
    <w:p w:rsidR="00793151" w:rsidRDefault="00793151">
      <w:pPr>
        <w:ind w:firstLine="360"/>
        <w:jc w:val="both"/>
        <w:rPr>
          <w:sz w:val="20"/>
          <w:szCs w:val="20"/>
          <w:lang w:val="en-US"/>
        </w:rPr>
      </w:pPr>
    </w:p>
    <w:p w:rsidR="00793151" w:rsidRDefault="00793151">
      <w:pPr>
        <w:ind w:firstLine="360"/>
        <w:jc w:val="both"/>
        <w:rPr>
          <w:sz w:val="20"/>
          <w:szCs w:val="20"/>
          <w:lang w:val="en-US"/>
        </w:rPr>
      </w:pPr>
    </w:p>
    <w:p w:rsidR="00793151" w:rsidRDefault="00793151">
      <w:pPr>
        <w:ind w:firstLine="360"/>
        <w:jc w:val="both"/>
        <w:rPr>
          <w:sz w:val="20"/>
          <w:szCs w:val="20"/>
          <w:lang w:val="en-US"/>
        </w:rPr>
      </w:pPr>
    </w:p>
    <w:p w:rsidR="00793151" w:rsidRDefault="00793151">
      <w:pPr>
        <w:ind w:firstLine="360"/>
        <w:jc w:val="both"/>
        <w:rPr>
          <w:sz w:val="20"/>
          <w:szCs w:val="20"/>
          <w:lang w:val="en-US"/>
        </w:rPr>
      </w:pPr>
    </w:p>
    <w:p w:rsidR="00793151" w:rsidRDefault="00793151">
      <w:pPr>
        <w:ind w:firstLine="360"/>
        <w:jc w:val="both"/>
        <w:rPr>
          <w:sz w:val="20"/>
          <w:szCs w:val="20"/>
          <w:lang w:val="en-US"/>
        </w:rPr>
      </w:pPr>
    </w:p>
    <w:p w:rsidR="00793151" w:rsidRDefault="00793151">
      <w:pPr>
        <w:ind w:firstLine="360"/>
        <w:jc w:val="both"/>
        <w:rPr>
          <w:sz w:val="20"/>
          <w:szCs w:val="20"/>
          <w:lang w:val="en-US"/>
        </w:rPr>
      </w:pPr>
    </w:p>
    <w:p w:rsidR="00793151" w:rsidRDefault="00793151">
      <w:r>
        <w:t>Таблица Б.6.</w:t>
      </w:r>
      <w:r>
        <w:tab/>
        <w:t xml:space="preserve">Стоимость сооружения воздушных линий 110 кВ, тыс. руб/км (на </w:t>
      </w:r>
      <w:smartTag w:uri="urn:schemas-microsoft-com:office:smarttags" w:element="metricconverter">
        <w:smartTagPr>
          <w:attr w:name="ProductID" w:val="1984 г"/>
        </w:smartTagPr>
        <w:r>
          <w:t>1984 г</w:t>
        </w:r>
      </w:smartTag>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48"/>
        <w:gridCol w:w="1440"/>
        <w:gridCol w:w="938"/>
        <w:gridCol w:w="939"/>
        <w:gridCol w:w="939"/>
        <w:gridCol w:w="939"/>
        <w:gridCol w:w="939"/>
        <w:gridCol w:w="939"/>
      </w:tblGrid>
      <w:tr w:rsidR="00793151">
        <w:trPr>
          <w:cantSplit/>
        </w:trPr>
        <w:tc>
          <w:tcPr>
            <w:tcW w:w="3348" w:type="dxa"/>
            <w:vMerge w:val="restart"/>
            <w:vAlign w:val="center"/>
          </w:tcPr>
          <w:p w:rsidR="00793151" w:rsidRDefault="00793151">
            <w:pPr>
              <w:jc w:val="center"/>
              <w:rPr>
                <w:sz w:val="20"/>
                <w:szCs w:val="20"/>
              </w:rPr>
            </w:pPr>
            <w:r>
              <w:rPr>
                <w:sz w:val="20"/>
                <w:szCs w:val="20"/>
              </w:rPr>
              <w:t>Опоры</w:t>
            </w:r>
          </w:p>
        </w:tc>
        <w:tc>
          <w:tcPr>
            <w:tcW w:w="1440" w:type="dxa"/>
            <w:vMerge w:val="restart"/>
            <w:vAlign w:val="center"/>
          </w:tcPr>
          <w:p w:rsidR="00793151" w:rsidRDefault="00793151">
            <w:pPr>
              <w:jc w:val="center"/>
              <w:rPr>
                <w:sz w:val="20"/>
                <w:szCs w:val="20"/>
              </w:rPr>
            </w:pPr>
            <w:r>
              <w:rPr>
                <w:sz w:val="20"/>
                <w:szCs w:val="20"/>
              </w:rPr>
              <w:t>Район по гололеду</w:t>
            </w:r>
          </w:p>
        </w:tc>
        <w:tc>
          <w:tcPr>
            <w:tcW w:w="5633" w:type="dxa"/>
            <w:gridSpan w:val="6"/>
            <w:vAlign w:val="center"/>
          </w:tcPr>
          <w:p w:rsidR="00793151" w:rsidRDefault="00793151">
            <w:pPr>
              <w:jc w:val="center"/>
              <w:rPr>
                <w:sz w:val="20"/>
                <w:szCs w:val="20"/>
                <w:vertAlign w:val="superscript"/>
              </w:rPr>
            </w:pPr>
            <w:r>
              <w:rPr>
                <w:sz w:val="20"/>
                <w:szCs w:val="20"/>
              </w:rPr>
              <w:t>Провода сталеалюминиевые сечением, мм</w:t>
            </w:r>
            <w:r>
              <w:rPr>
                <w:sz w:val="20"/>
                <w:szCs w:val="20"/>
                <w:vertAlign w:val="superscript"/>
              </w:rPr>
              <w:t>2</w:t>
            </w:r>
          </w:p>
        </w:tc>
      </w:tr>
      <w:tr w:rsidR="00793151">
        <w:trPr>
          <w:cantSplit/>
        </w:trPr>
        <w:tc>
          <w:tcPr>
            <w:tcW w:w="3348" w:type="dxa"/>
            <w:vMerge/>
            <w:vAlign w:val="center"/>
          </w:tcPr>
          <w:p w:rsidR="00793151" w:rsidRDefault="00793151">
            <w:pPr>
              <w:jc w:val="center"/>
              <w:rPr>
                <w:sz w:val="20"/>
                <w:szCs w:val="20"/>
              </w:rPr>
            </w:pPr>
          </w:p>
        </w:tc>
        <w:tc>
          <w:tcPr>
            <w:tcW w:w="1440" w:type="dxa"/>
            <w:vMerge/>
            <w:vAlign w:val="center"/>
          </w:tcPr>
          <w:p w:rsidR="00793151" w:rsidRDefault="00793151">
            <w:pPr>
              <w:jc w:val="center"/>
              <w:rPr>
                <w:sz w:val="20"/>
                <w:szCs w:val="20"/>
              </w:rPr>
            </w:pPr>
          </w:p>
        </w:tc>
        <w:tc>
          <w:tcPr>
            <w:tcW w:w="938" w:type="dxa"/>
            <w:vAlign w:val="center"/>
          </w:tcPr>
          <w:p w:rsidR="00793151" w:rsidRDefault="00793151">
            <w:pPr>
              <w:jc w:val="center"/>
              <w:rPr>
                <w:sz w:val="20"/>
                <w:szCs w:val="20"/>
              </w:rPr>
            </w:pPr>
            <w:r>
              <w:rPr>
                <w:sz w:val="20"/>
                <w:szCs w:val="20"/>
              </w:rPr>
              <w:t>70/11</w:t>
            </w:r>
          </w:p>
        </w:tc>
        <w:tc>
          <w:tcPr>
            <w:tcW w:w="939" w:type="dxa"/>
            <w:vAlign w:val="center"/>
          </w:tcPr>
          <w:p w:rsidR="00793151" w:rsidRDefault="00793151">
            <w:pPr>
              <w:jc w:val="center"/>
              <w:rPr>
                <w:sz w:val="20"/>
                <w:szCs w:val="20"/>
              </w:rPr>
            </w:pPr>
            <w:r>
              <w:rPr>
                <w:sz w:val="20"/>
                <w:szCs w:val="20"/>
              </w:rPr>
              <w:t>95/16</w:t>
            </w:r>
          </w:p>
        </w:tc>
        <w:tc>
          <w:tcPr>
            <w:tcW w:w="939" w:type="dxa"/>
            <w:vAlign w:val="center"/>
          </w:tcPr>
          <w:p w:rsidR="00793151" w:rsidRDefault="00793151">
            <w:pPr>
              <w:ind w:left="-145"/>
              <w:jc w:val="center"/>
              <w:rPr>
                <w:sz w:val="20"/>
                <w:szCs w:val="20"/>
              </w:rPr>
            </w:pPr>
            <w:r>
              <w:rPr>
                <w:sz w:val="20"/>
                <w:szCs w:val="20"/>
              </w:rPr>
              <w:t>120/19</w:t>
            </w:r>
          </w:p>
        </w:tc>
        <w:tc>
          <w:tcPr>
            <w:tcW w:w="939" w:type="dxa"/>
            <w:vAlign w:val="center"/>
          </w:tcPr>
          <w:p w:rsidR="00793151" w:rsidRDefault="00793151">
            <w:pPr>
              <w:ind w:left="-44"/>
              <w:jc w:val="center"/>
              <w:rPr>
                <w:sz w:val="20"/>
                <w:szCs w:val="20"/>
              </w:rPr>
            </w:pPr>
            <w:r>
              <w:rPr>
                <w:sz w:val="20"/>
                <w:szCs w:val="20"/>
              </w:rPr>
              <w:t>150/24</w:t>
            </w:r>
          </w:p>
        </w:tc>
        <w:tc>
          <w:tcPr>
            <w:tcW w:w="939" w:type="dxa"/>
            <w:vAlign w:val="center"/>
          </w:tcPr>
          <w:p w:rsidR="00793151" w:rsidRDefault="00793151">
            <w:pPr>
              <w:ind w:left="-63"/>
              <w:jc w:val="center"/>
              <w:rPr>
                <w:sz w:val="20"/>
                <w:szCs w:val="20"/>
              </w:rPr>
            </w:pPr>
            <w:r>
              <w:rPr>
                <w:sz w:val="20"/>
                <w:szCs w:val="20"/>
              </w:rPr>
              <w:t>185/29</w:t>
            </w:r>
          </w:p>
        </w:tc>
        <w:tc>
          <w:tcPr>
            <w:tcW w:w="939" w:type="dxa"/>
            <w:vAlign w:val="center"/>
          </w:tcPr>
          <w:p w:rsidR="00793151" w:rsidRDefault="00793151">
            <w:pPr>
              <w:ind w:left="-82"/>
              <w:jc w:val="center"/>
              <w:rPr>
                <w:sz w:val="20"/>
                <w:szCs w:val="20"/>
              </w:rPr>
            </w:pPr>
            <w:r>
              <w:rPr>
                <w:sz w:val="20"/>
                <w:szCs w:val="20"/>
              </w:rPr>
              <w:t>240/32</w:t>
            </w:r>
          </w:p>
        </w:tc>
      </w:tr>
      <w:tr w:rsidR="00793151">
        <w:tc>
          <w:tcPr>
            <w:tcW w:w="3348" w:type="dxa"/>
          </w:tcPr>
          <w:p w:rsidR="00793151" w:rsidRDefault="00793151">
            <w:pPr>
              <w:rPr>
                <w:sz w:val="20"/>
                <w:szCs w:val="20"/>
              </w:rPr>
            </w:pPr>
            <w:r>
              <w:rPr>
                <w:sz w:val="20"/>
                <w:szCs w:val="20"/>
              </w:rPr>
              <w:t>Стальные одноцепные</w:t>
            </w:r>
          </w:p>
        </w:tc>
        <w:tc>
          <w:tcPr>
            <w:tcW w:w="1440" w:type="dxa"/>
            <w:vAlign w:val="center"/>
          </w:tcPr>
          <w:p w:rsidR="00793151" w:rsidRDefault="00793151">
            <w:pPr>
              <w:ind w:right="372"/>
              <w:jc w:val="right"/>
              <w:rPr>
                <w:sz w:val="20"/>
                <w:szCs w:val="20"/>
                <w:lang w:val="en-US"/>
              </w:rPr>
            </w:pPr>
            <w:r>
              <w:rPr>
                <w:sz w:val="20"/>
                <w:szCs w:val="20"/>
                <w:lang w:val="en-US"/>
              </w:rPr>
              <w:t>I</w:t>
            </w:r>
          </w:p>
          <w:p w:rsidR="00793151" w:rsidRDefault="00793151">
            <w:pPr>
              <w:ind w:right="372"/>
              <w:jc w:val="right"/>
              <w:rPr>
                <w:sz w:val="20"/>
                <w:szCs w:val="20"/>
                <w:lang w:val="en-US"/>
              </w:rPr>
            </w:pPr>
            <w:r>
              <w:rPr>
                <w:sz w:val="20"/>
                <w:szCs w:val="20"/>
                <w:lang w:val="en-US"/>
              </w:rPr>
              <w:t>II</w:t>
            </w:r>
          </w:p>
          <w:p w:rsidR="00793151" w:rsidRDefault="00793151">
            <w:pPr>
              <w:ind w:right="372"/>
              <w:jc w:val="right"/>
              <w:rPr>
                <w:sz w:val="20"/>
                <w:szCs w:val="20"/>
                <w:lang w:val="en-US"/>
              </w:rPr>
            </w:pPr>
            <w:r>
              <w:rPr>
                <w:sz w:val="20"/>
                <w:szCs w:val="20"/>
                <w:lang w:val="en-US"/>
              </w:rPr>
              <w:t>III</w:t>
            </w:r>
          </w:p>
          <w:p w:rsidR="00793151" w:rsidRDefault="00793151">
            <w:pPr>
              <w:ind w:right="372"/>
              <w:jc w:val="right"/>
              <w:rPr>
                <w:sz w:val="20"/>
                <w:szCs w:val="20"/>
                <w:lang w:val="en-US"/>
              </w:rPr>
            </w:pPr>
            <w:r>
              <w:rPr>
                <w:sz w:val="20"/>
                <w:szCs w:val="20"/>
                <w:lang w:val="en-US"/>
              </w:rPr>
              <w:t>IV</w:t>
            </w:r>
          </w:p>
        </w:tc>
        <w:tc>
          <w:tcPr>
            <w:tcW w:w="938" w:type="dxa"/>
            <w:vAlign w:val="center"/>
          </w:tcPr>
          <w:p w:rsidR="00793151" w:rsidRDefault="00793151">
            <w:pPr>
              <w:rPr>
                <w:sz w:val="20"/>
                <w:szCs w:val="20"/>
              </w:rPr>
            </w:pPr>
            <w:r>
              <w:rPr>
                <w:sz w:val="20"/>
                <w:szCs w:val="20"/>
                <w:lang w:val="en-US"/>
              </w:rPr>
              <w:t>14</w:t>
            </w:r>
            <w:r>
              <w:rPr>
                <w:sz w:val="20"/>
                <w:szCs w:val="20"/>
              </w:rPr>
              <w:t>,5</w:t>
            </w:r>
          </w:p>
          <w:p w:rsidR="00793151" w:rsidRDefault="00793151">
            <w:pPr>
              <w:rPr>
                <w:sz w:val="20"/>
                <w:szCs w:val="20"/>
              </w:rPr>
            </w:pPr>
            <w:r>
              <w:rPr>
                <w:sz w:val="20"/>
                <w:szCs w:val="20"/>
              </w:rPr>
              <w:t>16,5</w:t>
            </w:r>
          </w:p>
          <w:p w:rsidR="00793151" w:rsidRDefault="00793151">
            <w:pPr>
              <w:rPr>
                <w:sz w:val="20"/>
                <w:szCs w:val="20"/>
              </w:rPr>
            </w:pPr>
            <w:r>
              <w:rPr>
                <w:sz w:val="20"/>
                <w:szCs w:val="20"/>
              </w:rPr>
              <w:t>19,4</w:t>
            </w:r>
          </w:p>
          <w:p w:rsidR="00793151" w:rsidRDefault="00793151">
            <w:pPr>
              <w:rPr>
                <w:sz w:val="20"/>
                <w:szCs w:val="20"/>
              </w:rPr>
            </w:pPr>
            <w:r>
              <w:rPr>
                <w:sz w:val="20"/>
                <w:szCs w:val="20"/>
              </w:rPr>
              <w:t>21,5</w:t>
            </w:r>
          </w:p>
        </w:tc>
        <w:tc>
          <w:tcPr>
            <w:tcW w:w="939" w:type="dxa"/>
            <w:vAlign w:val="center"/>
          </w:tcPr>
          <w:p w:rsidR="00793151" w:rsidRDefault="00793151">
            <w:pPr>
              <w:rPr>
                <w:sz w:val="20"/>
                <w:szCs w:val="20"/>
              </w:rPr>
            </w:pPr>
            <w:r>
              <w:rPr>
                <w:sz w:val="20"/>
                <w:szCs w:val="20"/>
              </w:rPr>
              <w:t>14,8</w:t>
            </w:r>
          </w:p>
          <w:p w:rsidR="00793151" w:rsidRDefault="00793151">
            <w:pPr>
              <w:rPr>
                <w:sz w:val="20"/>
                <w:szCs w:val="20"/>
              </w:rPr>
            </w:pPr>
            <w:r>
              <w:rPr>
                <w:sz w:val="20"/>
                <w:szCs w:val="20"/>
              </w:rPr>
              <w:t>16,4</w:t>
            </w:r>
          </w:p>
          <w:p w:rsidR="00793151" w:rsidRDefault="00793151">
            <w:pPr>
              <w:rPr>
                <w:sz w:val="20"/>
                <w:szCs w:val="20"/>
              </w:rPr>
            </w:pPr>
            <w:r>
              <w:rPr>
                <w:sz w:val="20"/>
                <w:szCs w:val="20"/>
              </w:rPr>
              <w:t>19,1</w:t>
            </w:r>
          </w:p>
          <w:p w:rsidR="00793151" w:rsidRDefault="00793151">
            <w:pPr>
              <w:rPr>
                <w:sz w:val="20"/>
                <w:szCs w:val="20"/>
              </w:rPr>
            </w:pPr>
            <w:r>
              <w:rPr>
                <w:sz w:val="20"/>
                <w:szCs w:val="20"/>
              </w:rPr>
              <w:t>20,6</w:t>
            </w:r>
          </w:p>
        </w:tc>
        <w:tc>
          <w:tcPr>
            <w:tcW w:w="939" w:type="dxa"/>
            <w:vAlign w:val="center"/>
          </w:tcPr>
          <w:p w:rsidR="00793151" w:rsidRDefault="00793151">
            <w:pPr>
              <w:rPr>
                <w:sz w:val="20"/>
                <w:szCs w:val="20"/>
              </w:rPr>
            </w:pPr>
            <w:r>
              <w:rPr>
                <w:sz w:val="20"/>
                <w:szCs w:val="20"/>
              </w:rPr>
              <w:t>15,6</w:t>
            </w:r>
          </w:p>
          <w:p w:rsidR="00793151" w:rsidRDefault="00793151">
            <w:pPr>
              <w:rPr>
                <w:sz w:val="20"/>
                <w:szCs w:val="20"/>
              </w:rPr>
            </w:pPr>
            <w:r>
              <w:rPr>
                <w:sz w:val="20"/>
                <w:szCs w:val="20"/>
              </w:rPr>
              <w:t>16,9</w:t>
            </w:r>
          </w:p>
          <w:p w:rsidR="00793151" w:rsidRDefault="00793151">
            <w:pPr>
              <w:rPr>
                <w:sz w:val="20"/>
                <w:szCs w:val="20"/>
              </w:rPr>
            </w:pPr>
            <w:r>
              <w:rPr>
                <w:sz w:val="20"/>
                <w:szCs w:val="20"/>
              </w:rPr>
              <w:t>19</w:t>
            </w:r>
          </w:p>
          <w:p w:rsidR="00793151" w:rsidRDefault="00793151">
            <w:pPr>
              <w:rPr>
                <w:sz w:val="20"/>
                <w:szCs w:val="20"/>
              </w:rPr>
            </w:pPr>
            <w:r>
              <w:rPr>
                <w:sz w:val="20"/>
                <w:szCs w:val="20"/>
              </w:rPr>
              <w:t>20,6</w:t>
            </w:r>
          </w:p>
        </w:tc>
        <w:tc>
          <w:tcPr>
            <w:tcW w:w="939" w:type="dxa"/>
            <w:vAlign w:val="center"/>
          </w:tcPr>
          <w:p w:rsidR="00793151" w:rsidRDefault="00793151">
            <w:pPr>
              <w:rPr>
                <w:sz w:val="20"/>
                <w:szCs w:val="20"/>
              </w:rPr>
            </w:pPr>
            <w:r>
              <w:rPr>
                <w:sz w:val="20"/>
                <w:szCs w:val="20"/>
              </w:rPr>
              <w:t>16</w:t>
            </w:r>
          </w:p>
          <w:p w:rsidR="00793151" w:rsidRDefault="00793151">
            <w:pPr>
              <w:rPr>
                <w:sz w:val="20"/>
                <w:szCs w:val="20"/>
              </w:rPr>
            </w:pPr>
            <w:r>
              <w:rPr>
                <w:sz w:val="20"/>
                <w:szCs w:val="20"/>
              </w:rPr>
              <w:t>16,9</w:t>
            </w:r>
          </w:p>
          <w:p w:rsidR="00793151" w:rsidRDefault="00793151">
            <w:pPr>
              <w:rPr>
                <w:sz w:val="20"/>
                <w:szCs w:val="20"/>
              </w:rPr>
            </w:pPr>
            <w:r>
              <w:rPr>
                <w:sz w:val="20"/>
                <w:szCs w:val="20"/>
              </w:rPr>
              <w:t>19</w:t>
            </w:r>
          </w:p>
          <w:p w:rsidR="00793151" w:rsidRDefault="00793151">
            <w:pPr>
              <w:rPr>
                <w:sz w:val="20"/>
                <w:szCs w:val="20"/>
              </w:rPr>
            </w:pPr>
            <w:r>
              <w:rPr>
                <w:sz w:val="20"/>
                <w:szCs w:val="20"/>
              </w:rPr>
              <w:t>20,6</w:t>
            </w:r>
          </w:p>
        </w:tc>
        <w:tc>
          <w:tcPr>
            <w:tcW w:w="939" w:type="dxa"/>
            <w:vAlign w:val="center"/>
          </w:tcPr>
          <w:p w:rsidR="00793151" w:rsidRDefault="00793151">
            <w:pPr>
              <w:rPr>
                <w:sz w:val="20"/>
                <w:szCs w:val="20"/>
              </w:rPr>
            </w:pPr>
            <w:r>
              <w:rPr>
                <w:sz w:val="20"/>
                <w:szCs w:val="20"/>
              </w:rPr>
              <w:t>17,4</w:t>
            </w:r>
          </w:p>
          <w:p w:rsidR="00793151" w:rsidRDefault="00793151">
            <w:pPr>
              <w:rPr>
                <w:sz w:val="20"/>
                <w:szCs w:val="20"/>
              </w:rPr>
            </w:pPr>
            <w:r>
              <w:rPr>
                <w:sz w:val="20"/>
                <w:szCs w:val="20"/>
              </w:rPr>
              <w:t>18</w:t>
            </w:r>
          </w:p>
          <w:p w:rsidR="00793151" w:rsidRDefault="00793151">
            <w:pPr>
              <w:rPr>
                <w:sz w:val="20"/>
                <w:szCs w:val="20"/>
              </w:rPr>
            </w:pPr>
            <w:r>
              <w:rPr>
                <w:sz w:val="20"/>
                <w:szCs w:val="20"/>
              </w:rPr>
              <w:t>19,7</w:t>
            </w:r>
          </w:p>
          <w:p w:rsidR="00793151" w:rsidRDefault="00793151">
            <w:pPr>
              <w:rPr>
                <w:sz w:val="20"/>
                <w:szCs w:val="20"/>
              </w:rPr>
            </w:pPr>
            <w:r>
              <w:rPr>
                <w:sz w:val="20"/>
                <w:szCs w:val="20"/>
              </w:rPr>
              <w:t>21</w:t>
            </w:r>
          </w:p>
        </w:tc>
        <w:tc>
          <w:tcPr>
            <w:tcW w:w="939" w:type="dxa"/>
            <w:vAlign w:val="center"/>
          </w:tcPr>
          <w:p w:rsidR="00793151" w:rsidRDefault="00793151">
            <w:pPr>
              <w:rPr>
                <w:sz w:val="20"/>
                <w:szCs w:val="20"/>
              </w:rPr>
            </w:pPr>
            <w:r>
              <w:rPr>
                <w:sz w:val="20"/>
                <w:szCs w:val="20"/>
              </w:rPr>
              <w:t>18,7</w:t>
            </w:r>
          </w:p>
          <w:p w:rsidR="00793151" w:rsidRDefault="00793151">
            <w:pPr>
              <w:rPr>
                <w:sz w:val="20"/>
                <w:szCs w:val="20"/>
              </w:rPr>
            </w:pPr>
            <w:r>
              <w:rPr>
                <w:sz w:val="20"/>
                <w:szCs w:val="20"/>
              </w:rPr>
              <w:t>18,8</w:t>
            </w:r>
          </w:p>
          <w:p w:rsidR="00793151" w:rsidRDefault="00793151">
            <w:pPr>
              <w:rPr>
                <w:sz w:val="20"/>
                <w:szCs w:val="20"/>
              </w:rPr>
            </w:pPr>
            <w:r>
              <w:rPr>
                <w:sz w:val="20"/>
                <w:szCs w:val="20"/>
              </w:rPr>
              <w:t>20</w:t>
            </w:r>
          </w:p>
          <w:p w:rsidR="00793151" w:rsidRDefault="00793151">
            <w:pPr>
              <w:rPr>
                <w:sz w:val="20"/>
                <w:szCs w:val="20"/>
              </w:rPr>
            </w:pPr>
            <w:r>
              <w:rPr>
                <w:sz w:val="20"/>
                <w:szCs w:val="20"/>
              </w:rPr>
              <w:t>21,7</w:t>
            </w:r>
          </w:p>
        </w:tc>
      </w:tr>
      <w:tr w:rsidR="00793151">
        <w:tc>
          <w:tcPr>
            <w:tcW w:w="3348" w:type="dxa"/>
          </w:tcPr>
          <w:p w:rsidR="00793151" w:rsidRDefault="00793151">
            <w:pPr>
              <w:rPr>
                <w:sz w:val="20"/>
                <w:szCs w:val="20"/>
              </w:rPr>
            </w:pPr>
            <w:r>
              <w:rPr>
                <w:sz w:val="20"/>
                <w:szCs w:val="20"/>
              </w:rPr>
              <w:t>Стальные двухцепные</w:t>
            </w:r>
          </w:p>
        </w:tc>
        <w:tc>
          <w:tcPr>
            <w:tcW w:w="1440" w:type="dxa"/>
            <w:vAlign w:val="center"/>
          </w:tcPr>
          <w:p w:rsidR="00793151" w:rsidRDefault="00793151">
            <w:pPr>
              <w:ind w:right="372"/>
              <w:jc w:val="right"/>
              <w:rPr>
                <w:sz w:val="20"/>
                <w:szCs w:val="20"/>
                <w:lang w:val="en-US"/>
              </w:rPr>
            </w:pPr>
            <w:r>
              <w:rPr>
                <w:sz w:val="20"/>
                <w:szCs w:val="20"/>
                <w:lang w:val="en-US"/>
              </w:rPr>
              <w:t>I</w:t>
            </w:r>
          </w:p>
          <w:p w:rsidR="00793151" w:rsidRDefault="00793151">
            <w:pPr>
              <w:ind w:right="372"/>
              <w:jc w:val="right"/>
              <w:rPr>
                <w:sz w:val="20"/>
                <w:szCs w:val="20"/>
                <w:lang w:val="en-US"/>
              </w:rPr>
            </w:pPr>
            <w:r>
              <w:rPr>
                <w:sz w:val="20"/>
                <w:szCs w:val="20"/>
                <w:lang w:val="en-US"/>
              </w:rPr>
              <w:t>II</w:t>
            </w:r>
          </w:p>
          <w:p w:rsidR="00793151" w:rsidRDefault="00793151">
            <w:pPr>
              <w:ind w:right="372"/>
              <w:jc w:val="right"/>
              <w:rPr>
                <w:sz w:val="20"/>
                <w:szCs w:val="20"/>
                <w:lang w:val="en-US"/>
              </w:rPr>
            </w:pPr>
            <w:r>
              <w:rPr>
                <w:sz w:val="20"/>
                <w:szCs w:val="20"/>
                <w:lang w:val="en-US"/>
              </w:rPr>
              <w:t>III</w:t>
            </w:r>
          </w:p>
          <w:p w:rsidR="00793151" w:rsidRDefault="00793151">
            <w:pPr>
              <w:ind w:right="372"/>
              <w:jc w:val="right"/>
              <w:rPr>
                <w:sz w:val="20"/>
                <w:szCs w:val="20"/>
              </w:rPr>
            </w:pPr>
            <w:r>
              <w:rPr>
                <w:sz w:val="20"/>
                <w:szCs w:val="20"/>
                <w:lang w:val="en-US"/>
              </w:rPr>
              <w:t>IV</w:t>
            </w:r>
          </w:p>
        </w:tc>
        <w:tc>
          <w:tcPr>
            <w:tcW w:w="938" w:type="dxa"/>
            <w:vAlign w:val="center"/>
          </w:tcPr>
          <w:p w:rsidR="00793151" w:rsidRDefault="00793151">
            <w:pPr>
              <w:rPr>
                <w:sz w:val="20"/>
                <w:szCs w:val="20"/>
              </w:rPr>
            </w:pPr>
            <w:r>
              <w:rPr>
                <w:sz w:val="20"/>
                <w:szCs w:val="20"/>
              </w:rPr>
              <w:t>21,6</w:t>
            </w:r>
          </w:p>
          <w:p w:rsidR="00793151" w:rsidRDefault="00793151">
            <w:pPr>
              <w:rPr>
                <w:sz w:val="20"/>
                <w:szCs w:val="20"/>
              </w:rPr>
            </w:pPr>
            <w:r>
              <w:rPr>
                <w:sz w:val="20"/>
                <w:szCs w:val="20"/>
              </w:rPr>
              <w:t>24,6</w:t>
            </w:r>
          </w:p>
          <w:p w:rsidR="00793151" w:rsidRDefault="00793151">
            <w:pPr>
              <w:rPr>
                <w:sz w:val="20"/>
                <w:szCs w:val="20"/>
              </w:rPr>
            </w:pPr>
            <w:r>
              <w:rPr>
                <w:sz w:val="20"/>
                <w:szCs w:val="20"/>
              </w:rPr>
              <w:t>29,2</w:t>
            </w:r>
          </w:p>
          <w:p w:rsidR="00793151" w:rsidRDefault="00793151">
            <w:pPr>
              <w:rPr>
                <w:sz w:val="20"/>
                <w:szCs w:val="20"/>
              </w:rPr>
            </w:pPr>
            <w:r>
              <w:rPr>
                <w:sz w:val="20"/>
                <w:szCs w:val="20"/>
              </w:rPr>
              <w:t>32,8</w:t>
            </w:r>
          </w:p>
        </w:tc>
        <w:tc>
          <w:tcPr>
            <w:tcW w:w="939" w:type="dxa"/>
            <w:vAlign w:val="center"/>
          </w:tcPr>
          <w:p w:rsidR="00793151" w:rsidRDefault="00793151">
            <w:pPr>
              <w:rPr>
                <w:sz w:val="20"/>
                <w:szCs w:val="20"/>
              </w:rPr>
            </w:pPr>
            <w:r>
              <w:rPr>
                <w:sz w:val="20"/>
                <w:szCs w:val="20"/>
              </w:rPr>
              <w:t>22,1</w:t>
            </w:r>
          </w:p>
          <w:p w:rsidR="00793151" w:rsidRDefault="00793151">
            <w:pPr>
              <w:rPr>
                <w:sz w:val="20"/>
                <w:szCs w:val="20"/>
              </w:rPr>
            </w:pPr>
            <w:r>
              <w:rPr>
                <w:sz w:val="20"/>
                <w:szCs w:val="20"/>
              </w:rPr>
              <w:t>24,4</w:t>
            </w:r>
          </w:p>
          <w:p w:rsidR="00793151" w:rsidRDefault="00793151">
            <w:pPr>
              <w:rPr>
                <w:sz w:val="20"/>
                <w:szCs w:val="20"/>
              </w:rPr>
            </w:pPr>
            <w:r>
              <w:rPr>
                <w:sz w:val="20"/>
                <w:szCs w:val="20"/>
              </w:rPr>
              <w:t>28,2</w:t>
            </w:r>
          </w:p>
          <w:p w:rsidR="00793151" w:rsidRDefault="00793151">
            <w:pPr>
              <w:rPr>
                <w:sz w:val="20"/>
                <w:szCs w:val="20"/>
              </w:rPr>
            </w:pPr>
            <w:r>
              <w:rPr>
                <w:sz w:val="20"/>
                <w:szCs w:val="20"/>
              </w:rPr>
              <w:t>30,8</w:t>
            </w:r>
          </w:p>
        </w:tc>
        <w:tc>
          <w:tcPr>
            <w:tcW w:w="939" w:type="dxa"/>
            <w:vAlign w:val="center"/>
          </w:tcPr>
          <w:p w:rsidR="00793151" w:rsidRDefault="00793151">
            <w:pPr>
              <w:rPr>
                <w:sz w:val="20"/>
                <w:szCs w:val="20"/>
              </w:rPr>
            </w:pPr>
            <w:r>
              <w:rPr>
                <w:sz w:val="20"/>
                <w:szCs w:val="20"/>
              </w:rPr>
              <w:t>23,7</w:t>
            </w:r>
          </w:p>
          <w:p w:rsidR="00793151" w:rsidRDefault="00793151">
            <w:pPr>
              <w:rPr>
                <w:sz w:val="20"/>
                <w:szCs w:val="20"/>
              </w:rPr>
            </w:pPr>
            <w:r>
              <w:rPr>
                <w:sz w:val="20"/>
                <w:szCs w:val="20"/>
              </w:rPr>
              <w:t>25,2</w:t>
            </w:r>
          </w:p>
          <w:p w:rsidR="00793151" w:rsidRDefault="00793151">
            <w:pPr>
              <w:rPr>
                <w:sz w:val="20"/>
                <w:szCs w:val="20"/>
              </w:rPr>
            </w:pPr>
            <w:r>
              <w:rPr>
                <w:sz w:val="20"/>
                <w:szCs w:val="20"/>
              </w:rPr>
              <w:t>28,3</w:t>
            </w:r>
          </w:p>
          <w:p w:rsidR="00793151" w:rsidRDefault="00793151">
            <w:pPr>
              <w:rPr>
                <w:sz w:val="20"/>
                <w:szCs w:val="20"/>
              </w:rPr>
            </w:pPr>
            <w:r>
              <w:rPr>
                <w:sz w:val="20"/>
                <w:szCs w:val="20"/>
              </w:rPr>
              <w:t>31</w:t>
            </w:r>
          </w:p>
        </w:tc>
        <w:tc>
          <w:tcPr>
            <w:tcW w:w="939" w:type="dxa"/>
            <w:vAlign w:val="center"/>
          </w:tcPr>
          <w:p w:rsidR="00793151" w:rsidRDefault="00793151">
            <w:pPr>
              <w:rPr>
                <w:sz w:val="20"/>
                <w:szCs w:val="20"/>
              </w:rPr>
            </w:pPr>
            <w:r>
              <w:rPr>
                <w:sz w:val="20"/>
                <w:szCs w:val="20"/>
              </w:rPr>
              <w:t>24,6</w:t>
            </w:r>
          </w:p>
          <w:p w:rsidR="00793151" w:rsidRDefault="00793151">
            <w:pPr>
              <w:rPr>
                <w:sz w:val="20"/>
                <w:szCs w:val="20"/>
              </w:rPr>
            </w:pPr>
            <w:r>
              <w:rPr>
                <w:sz w:val="20"/>
                <w:szCs w:val="20"/>
              </w:rPr>
              <w:t>25,7</w:t>
            </w:r>
          </w:p>
          <w:p w:rsidR="00793151" w:rsidRDefault="00793151">
            <w:pPr>
              <w:rPr>
                <w:sz w:val="20"/>
                <w:szCs w:val="20"/>
              </w:rPr>
            </w:pPr>
            <w:r>
              <w:rPr>
                <w:sz w:val="20"/>
                <w:szCs w:val="20"/>
              </w:rPr>
              <w:t>28,6</w:t>
            </w:r>
          </w:p>
          <w:p w:rsidR="00793151" w:rsidRDefault="00793151">
            <w:pPr>
              <w:rPr>
                <w:sz w:val="20"/>
                <w:szCs w:val="20"/>
              </w:rPr>
            </w:pPr>
            <w:r>
              <w:rPr>
                <w:sz w:val="20"/>
                <w:szCs w:val="20"/>
              </w:rPr>
              <w:t>31,6</w:t>
            </w:r>
          </w:p>
        </w:tc>
        <w:tc>
          <w:tcPr>
            <w:tcW w:w="939" w:type="dxa"/>
            <w:vAlign w:val="center"/>
          </w:tcPr>
          <w:p w:rsidR="00793151" w:rsidRDefault="00793151">
            <w:pPr>
              <w:rPr>
                <w:sz w:val="20"/>
                <w:szCs w:val="20"/>
              </w:rPr>
            </w:pPr>
            <w:r>
              <w:rPr>
                <w:sz w:val="20"/>
                <w:szCs w:val="20"/>
              </w:rPr>
              <w:t>27,8</w:t>
            </w:r>
          </w:p>
          <w:p w:rsidR="00793151" w:rsidRDefault="00793151">
            <w:pPr>
              <w:rPr>
                <w:sz w:val="20"/>
                <w:szCs w:val="20"/>
              </w:rPr>
            </w:pPr>
            <w:r>
              <w:rPr>
                <w:sz w:val="20"/>
                <w:szCs w:val="20"/>
              </w:rPr>
              <w:t>28,5</w:t>
            </w:r>
          </w:p>
          <w:p w:rsidR="00793151" w:rsidRDefault="00793151">
            <w:pPr>
              <w:rPr>
                <w:sz w:val="20"/>
                <w:szCs w:val="20"/>
              </w:rPr>
            </w:pPr>
            <w:r>
              <w:rPr>
                <w:sz w:val="20"/>
                <w:szCs w:val="20"/>
              </w:rPr>
              <w:t>30,4</w:t>
            </w:r>
          </w:p>
          <w:p w:rsidR="00793151" w:rsidRDefault="00793151">
            <w:pPr>
              <w:rPr>
                <w:sz w:val="20"/>
                <w:szCs w:val="20"/>
              </w:rPr>
            </w:pPr>
            <w:r>
              <w:rPr>
                <w:sz w:val="20"/>
                <w:szCs w:val="20"/>
              </w:rPr>
              <w:t>31,8</w:t>
            </w:r>
          </w:p>
        </w:tc>
        <w:tc>
          <w:tcPr>
            <w:tcW w:w="939" w:type="dxa"/>
            <w:vAlign w:val="center"/>
          </w:tcPr>
          <w:p w:rsidR="00793151" w:rsidRDefault="00793151">
            <w:pPr>
              <w:rPr>
                <w:sz w:val="20"/>
                <w:szCs w:val="20"/>
              </w:rPr>
            </w:pPr>
            <w:r>
              <w:rPr>
                <w:sz w:val="20"/>
                <w:szCs w:val="20"/>
              </w:rPr>
              <w:t>30,6</w:t>
            </w:r>
          </w:p>
          <w:p w:rsidR="00793151" w:rsidRDefault="00793151">
            <w:pPr>
              <w:rPr>
                <w:sz w:val="20"/>
                <w:szCs w:val="20"/>
              </w:rPr>
            </w:pPr>
            <w:r>
              <w:rPr>
                <w:sz w:val="20"/>
                <w:szCs w:val="20"/>
              </w:rPr>
              <w:t>30,7</w:t>
            </w:r>
          </w:p>
          <w:p w:rsidR="00793151" w:rsidRDefault="00793151">
            <w:pPr>
              <w:rPr>
                <w:sz w:val="20"/>
                <w:szCs w:val="20"/>
              </w:rPr>
            </w:pPr>
            <w:r>
              <w:rPr>
                <w:sz w:val="20"/>
                <w:szCs w:val="20"/>
              </w:rPr>
              <w:t>32,1</w:t>
            </w:r>
          </w:p>
          <w:p w:rsidR="00793151" w:rsidRDefault="00793151">
            <w:pPr>
              <w:rPr>
                <w:sz w:val="20"/>
                <w:szCs w:val="20"/>
              </w:rPr>
            </w:pPr>
            <w:r>
              <w:rPr>
                <w:sz w:val="20"/>
                <w:szCs w:val="20"/>
              </w:rPr>
              <w:t>34,4</w:t>
            </w:r>
          </w:p>
        </w:tc>
      </w:tr>
      <w:tr w:rsidR="00793151">
        <w:tc>
          <w:tcPr>
            <w:tcW w:w="3348" w:type="dxa"/>
          </w:tcPr>
          <w:p w:rsidR="00793151" w:rsidRDefault="00793151">
            <w:pPr>
              <w:rPr>
                <w:sz w:val="20"/>
                <w:szCs w:val="20"/>
              </w:rPr>
            </w:pPr>
            <w:r>
              <w:rPr>
                <w:sz w:val="20"/>
                <w:szCs w:val="20"/>
              </w:rPr>
              <w:t>Стальные двухцепные с подвеской одной цепи</w:t>
            </w:r>
          </w:p>
        </w:tc>
        <w:tc>
          <w:tcPr>
            <w:tcW w:w="1440" w:type="dxa"/>
            <w:vAlign w:val="center"/>
          </w:tcPr>
          <w:p w:rsidR="00793151" w:rsidRDefault="00793151">
            <w:pPr>
              <w:ind w:right="372"/>
              <w:jc w:val="right"/>
              <w:rPr>
                <w:sz w:val="20"/>
                <w:szCs w:val="20"/>
                <w:lang w:val="en-US"/>
              </w:rPr>
            </w:pPr>
            <w:r>
              <w:rPr>
                <w:sz w:val="20"/>
                <w:szCs w:val="20"/>
                <w:lang w:val="en-US"/>
              </w:rPr>
              <w:t>I</w:t>
            </w:r>
          </w:p>
          <w:p w:rsidR="00793151" w:rsidRDefault="00793151">
            <w:pPr>
              <w:ind w:right="372"/>
              <w:jc w:val="right"/>
              <w:rPr>
                <w:sz w:val="20"/>
                <w:szCs w:val="20"/>
                <w:lang w:val="en-US"/>
              </w:rPr>
            </w:pPr>
            <w:r>
              <w:rPr>
                <w:sz w:val="20"/>
                <w:szCs w:val="20"/>
                <w:lang w:val="en-US"/>
              </w:rPr>
              <w:t>II</w:t>
            </w:r>
          </w:p>
          <w:p w:rsidR="00793151" w:rsidRDefault="00793151">
            <w:pPr>
              <w:ind w:right="372"/>
              <w:jc w:val="right"/>
              <w:rPr>
                <w:sz w:val="20"/>
                <w:szCs w:val="20"/>
                <w:lang w:val="en-US"/>
              </w:rPr>
            </w:pPr>
            <w:r>
              <w:rPr>
                <w:sz w:val="20"/>
                <w:szCs w:val="20"/>
                <w:lang w:val="en-US"/>
              </w:rPr>
              <w:t>III</w:t>
            </w:r>
          </w:p>
          <w:p w:rsidR="00793151" w:rsidRDefault="00793151">
            <w:pPr>
              <w:ind w:right="372"/>
              <w:jc w:val="right"/>
              <w:rPr>
                <w:sz w:val="20"/>
                <w:szCs w:val="20"/>
              </w:rPr>
            </w:pPr>
            <w:r>
              <w:rPr>
                <w:sz w:val="20"/>
                <w:szCs w:val="20"/>
                <w:lang w:val="en-US"/>
              </w:rPr>
              <w:t>IV</w:t>
            </w:r>
          </w:p>
        </w:tc>
        <w:tc>
          <w:tcPr>
            <w:tcW w:w="938" w:type="dxa"/>
            <w:vAlign w:val="center"/>
          </w:tcPr>
          <w:p w:rsidR="00793151" w:rsidRDefault="00793151">
            <w:pPr>
              <w:rPr>
                <w:sz w:val="20"/>
                <w:szCs w:val="20"/>
              </w:rPr>
            </w:pPr>
            <w:r>
              <w:rPr>
                <w:sz w:val="20"/>
                <w:szCs w:val="20"/>
              </w:rPr>
              <w:t>19,5</w:t>
            </w:r>
          </w:p>
          <w:p w:rsidR="00793151" w:rsidRDefault="00793151">
            <w:pPr>
              <w:rPr>
                <w:sz w:val="20"/>
                <w:szCs w:val="20"/>
              </w:rPr>
            </w:pPr>
            <w:r>
              <w:rPr>
                <w:sz w:val="20"/>
                <w:szCs w:val="20"/>
              </w:rPr>
              <w:t>22,2</w:t>
            </w:r>
          </w:p>
          <w:p w:rsidR="00793151" w:rsidRDefault="00793151">
            <w:pPr>
              <w:rPr>
                <w:sz w:val="20"/>
                <w:szCs w:val="20"/>
              </w:rPr>
            </w:pPr>
            <w:r>
              <w:rPr>
                <w:sz w:val="20"/>
                <w:szCs w:val="20"/>
              </w:rPr>
              <w:t>26,4</w:t>
            </w:r>
          </w:p>
          <w:p w:rsidR="00793151" w:rsidRDefault="00793151">
            <w:pPr>
              <w:rPr>
                <w:sz w:val="20"/>
                <w:szCs w:val="20"/>
              </w:rPr>
            </w:pPr>
            <w:r>
              <w:rPr>
                <w:sz w:val="20"/>
                <w:szCs w:val="20"/>
              </w:rPr>
              <w:t>28,7</w:t>
            </w:r>
          </w:p>
        </w:tc>
        <w:tc>
          <w:tcPr>
            <w:tcW w:w="939" w:type="dxa"/>
            <w:vAlign w:val="center"/>
          </w:tcPr>
          <w:p w:rsidR="00793151" w:rsidRDefault="00793151">
            <w:pPr>
              <w:rPr>
                <w:sz w:val="20"/>
                <w:szCs w:val="20"/>
              </w:rPr>
            </w:pPr>
            <w:r>
              <w:rPr>
                <w:sz w:val="20"/>
                <w:szCs w:val="20"/>
              </w:rPr>
              <w:t>19,4</w:t>
            </w:r>
          </w:p>
          <w:p w:rsidR="00793151" w:rsidRDefault="00793151">
            <w:pPr>
              <w:rPr>
                <w:sz w:val="20"/>
                <w:szCs w:val="20"/>
              </w:rPr>
            </w:pPr>
            <w:r>
              <w:rPr>
                <w:sz w:val="20"/>
                <w:szCs w:val="20"/>
              </w:rPr>
              <w:t>21,5</w:t>
            </w:r>
          </w:p>
          <w:p w:rsidR="00793151" w:rsidRDefault="00793151">
            <w:pPr>
              <w:rPr>
                <w:sz w:val="20"/>
                <w:szCs w:val="20"/>
              </w:rPr>
            </w:pPr>
            <w:r>
              <w:rPr>
                <w:sz w:val="20"/>
                <w:szCs w:val="20"/>
              </w:rPr>
              <w:t>24,8</w:t>
            </w:r>
          </w:p>
          <w:p w:rsidR="00793151" w:rsidRDefault="00793151">
            <w:pPr>
              <w:rPr>
                <w:sz w:val="20"/>
                <w:szCs w:val="20"/>
              </w:rPr>
            </w:pPr>
            <w:r>
              <w:rPr>
                <w:sz w:val="20"/>
                <w:szCs w:val="20"/>
              </w:rPr>
              <w:t>27,1</w:t>
            </w:r>
          </w:p>
        </w:tc>
        <w:tc>
          <w:tcPr>
            <w:tcW w:w="939" w:type="dxa"/>
            <w:vAlign w:val="center"/>
          </w:tcPr>
          <w:p w:rsidR="00793151" w:rsidRDefault="00793151">
            <w:pPr>
              <w:rPr>
                <w:sz w:val="20"/>
                <w:szCs w:val="20"/>
              </w:rPr>
            </w:pPr>
            <w:r>
              <w:rPr>
                <w:sz w:val="20"/>
                <w:szCs w:val="20"/>
              </w:rPr>
              <w:t>20,8</w:t>
            </w:r>
          </w:p>
          <w:p w:rsidR="00793151" w:rsidRDefault="00793151">
            <w:pPr>
              <w:rPr>
                <w:sz w:val="20"/>
                <w:szCs w:val="20"/>
              </w:rPr>
            </w:pPr>
            <w:r>
              <w:rPr>
                <w:sz w:val="20"/>
                <w:szCs w:val="20"/>
              </w:rPr>
              <w:t>22</w:t>
            </w:r>
          </w:p>
          <w:p w:rsidR="00793151" w:rsidRDefault="00793151">
            <w:pPr>
              <w:rPr>
                <w:sz w:val="20"/>
                <w:szCs w:val="20"/>
              </w:rPr>
            </w:pPr>
            <w:r>
              <w:rPr>
                <w:sz w:val="20"/>
                <w:szCs w:val="20"/>
              </w:rPr>
              <w:t>25,8</w:t>
            </w:r>
          </w:p>
          <w:p w:rsidR="00793151" w:rsidRDefault="00793151">
            <w:pPr>
              <w:rPr>
                <w:sz w:val="20"/>
                <w:szCs w:val="20"/>
              </w:rPr>
            </w:pPr>
            <w:r>
              <w:rPr>
                <w:sz w:val="20"/>
                <w:szCs w:val="20"/>
              </w:rPr>
              <w:t>27</w:t>
            </w:r>
          </w:p>
        </w:tc>
        <w:tc>
          <w:tcPr>
            <w:tcW w:w="939" w:type="dxa"/>
            <w:vAlign w:val="center"/>
          </w:tcPr>
          <w:p w:rsidR="00793151" w:rsidRDefault="00793151">
            <w:pPr>
              <w:rPr>
                <w:sz w:val="20"/>
                <w:szCs w:val="20"/>
              </w:rPr>
            </w:pPr>
            <w:r>
              <w:rPr>
                <w:sz w:val="20"/>
                <w:szCs w:val="20"/>
              </w:rPr>
              <w:t>21,2</w:t>
            </w:r>
          </w:p>
          <w:p w:rsidR="00793151" w:rsidRDefault="00793151">
            <w:pPr>
              <w:rPr>
                <w:sz w:val="20"/>
                <w:szCs w:val="20"/>
              </w:rPr>
            </w:pPr>
            <w:r>
              <w:rPr>
                <w:sz w:val="20"/>
                <w:szCs w:val="20"/>
              </w:rPr>
              <w:t>22</w:t>
            </w:r>
          </w:p>
          <w:p w:rsidR="00793151" w:rsidRDefault="00793151">
            <w:pPr>
              <w:rPr>
                <w:sz w:val="20"/>
                <w:szCs w:val="20"/>
              </w:rPr>
            </w:pPr>
            <w:r>
              <w:rPr>
                <w:sz w:val="20"/>
                <w:szCs w:val="20"/>
              </w:rPr>
              <w:t>25,4</w:t>
            </w:r>
          </w:p>
          <w:p w:rsidR="00793151" w:rsidRDefault="00793151">
            <w:pPr>
              <w:rPr>
                <w:sz w:val="20"/>
                <w:szCs w:val="20"/>
              </w:rPr>
            </w:pPr>
            <w:r>
              <w:rPr>
                <w:sz w:val="20"/>
                <w:szCs w:val="20"/>
              </w:rPr>
              <w:t>27,2</w:t>
            </w:r>
          </w:p>
        </w:tc>
        <w:tc>
          <w:tcPr>
            <w:tcW w:w="939" w:type="dxa"/>
            <w:vAlign w:val="center"/>
          </w:tcPr>
          <w:p w:rsidR="00793151" w:rsidRDefault="00793151">
            <w:pPr>
              <w:rPr>
                <w:sz w:val="20"/>
                <w:szCs w:val="20"/>
              </w:rPr>
            </w:pPr>
            <w:r>
              <w:rPr>
                <w:sz w:val="20"/>
                <w:szCs w:val="20"/>
              </w:rPr>
              <w:t>23,3</w:t>
            </w:r>
          </w:p>
          <w:p w:rsidR="00793151" w:rsidRDefault="00793151">
            <w:pPr>
              <w:rPr>
                <w:sz w:val="20"/>
                <w:szCs w:val="20"/>
              </w:rPr>
            </w:pPr>
            <w:r>
              <w:rPr>
                <w:sz w:val="20"/>
                <w:szCs w:val="20"/>
              </w:rPr>
              <w:t>24</w:t>
            </w:r>
          </w:p>
          <w:p w:rsidR="00793151" w:rsidRDefault="00793151">
            <w:pPr>
              <w:rPr>
                <w:sz w:val="20"/>
                <w:szCs w:val="20"/>
              </w:rPr>
            </w:pPr>
            <w:r>
              <w:rPr>
                <w:sz w:val="20"/>
                <w:szCs w:val="20"/>
              </w:rPr>
              <w:t>26,8</w:t>
            </w:r>
          </w:p>
          <w:p w:rsidR="00793151" w:rsidRDefault="00793151">
            <w:pPr>
              <w:rPr>
                <w:sz w:val="20"/>
                <w:szCs w:val="20"/>
              </w:rPr>
            </w:pPr>
            <w:r>
              <w:rPr>
                <w:sz w:val="20"/>
                <w:szCs w:val="20"/>
              </w:rPr>
              <w:t>28</w:t>
            </w:r>
          </w:p>
        </w:tc>
        <w:tc>
          <w:tcPr>
            <w:tcW w:w="939" w:type="dxa"/>
            <w:vAlign w:val="center"/>
          </w:tcPr>
          <w:p w:rsidR="00793151" w:rsidRDefault="00793151">
            <w:pPr>
              <w:rPr>
                <w:sz w:val="20"/>
                <w:szCs w:val="20"/>
              </w:rPr>
            </w:pPr>
            <w:r>
              <w:rPr>
                <w:sz w:val="20"/>
                <w:szCs w:val="20"/>
              </w:rPr>
              <w:t>24,8</w:t>
            </w:r>
          </w:p>
          <w:p w:rsidR="00793151" w:rsidRDefault="00793151">
            <w:pPr>
              <w:rPr>
                <w:sz w:val="20"/>
                <w:szCs w:val="20"/>
              </w:rPr>
            </w:pPr>
            <w:r>
              <w:rPr>
                <w:sz w:val="20"/>
                <w:szCs w:val="20"/>
              </w:rPr>
              <w:t>24,9</w:t>
            </w:r>
          </w:p>
          <w:p w:rsidR="00793151" w:rsidRDefault="00793151">
            <w:pPr>
              <w:rPr>
                <w:sz w:val="20"/>
                <w:szCs w:val="20"/>
              </w:rPr>
            </w:pPr>
            <w:r>
              <w:rPr>
                <w:sz w:val="20"/>
                <w:szCs w:val="20"/>
              </w:rPr>
              <w:t>27,3</w:t>
            </w:r>
          </w:p>
          <w:p w:rsidR="00793151" w:rsidRDefault="00793151">
            <w:pPr>
              <w:rPr>
                <w:sz w:val="20"/>
                <w:szCs w:val="20"/>
              </w:rPr>
            </w:pPr>
            <w:r>
              <w:rPr>
                <w:sz w:val="20"/>
                <w:szCs w:val="20"/>
              </w:rPr>
              <w:t>29,2</w:t>
            </w:r>
          </w:p>
        </w:tc>
      </w:tr>
      <w:tr w:rsidR="00793151">
        <w:tc>
          <w:tcPr>
            <w:tcW w:w="3348" w:type="dxa"/>
          </w:tcPr>
          <w:p w:rsidR="00793151" w:rsidRDefault="00793151">
            <w:pPr>
              <w:rPr>
                <w:sz w:val="20"/>
                <w:szCs w:val="20"/>
              </w:rPr>
            </w:pPr>
            <w:r>
              <w:rPr>
                <w:sz w:val="20"/>
                <w:szCs w:val="20"/>
              </w:rPr>
              <w:t>Железобетонные одноцепные</w:t>
            </w:r>
          </w:p>
        </w:tc>
        <w:tc>
          <w:tcPr>
            <w:tcW w:w="1440" w:type="dxa"/>
            <w:vAlign w:val="center"/>
          </w:tcPr>
          <w:p w:rsidR="00793151" w:rsidRDefault="00793151">
            <w:pPr>
              <w:ind w:right="372"/>
              <w:jc w:val="right"/>
              <w:rPr>
                <w:sz w:val="20"/>
                <w:szCs w:val="20"/>
                <w:lang w:val="en-US"/>
              </w:rPr>
            </w:pPr>
            <w:r>
              <w:rPr>
                <w:sz w:val="20"/>
                <w:szCs w:val="20"/>
                <w:lang w:val="en-US"/>
              </w:rPr>
              <w:t>I</w:t>
            </w:r>
          </w:p>
          <w:p w:rsidR="00793151" w:rsidRDefault="00793151">
            <w:pPr>
              <w:ind w:right="372"/>
              <w:jc w:val="right"/>
              <w:rPr>
                <w:sz w:val="20"/>
                <w:szCs w:val="20"/>
                <w:lang w:val="en-US"/>
              </w:rPr>
            </w:pPr>
            <w:r>
              <w:rPr>
                <w:sz w:val="20"/>
                <w:szCs w:val="20"/>
                <w:lang w:val="en-US"/>
              </w:rPr>
              <w:t>II</w:t>
            </w:r>
          </w:p>
          <w:p w:rsidR="00793151" w:rsidRDefault="00793151">
            <w:pPr>
              <w:ind w:right="372"/>
              <w:jc w:val="right"/>
              <w:rPr>
                <w:sz w:val="20"/>
                <w:szCs w:val="20"/>
                <w:lang w:val="en-US"/>
              </w:rPr>
            </w:pPr>
            <w:r>
              <w:rPr>
                <w:sz w:val="20"/>
                <w:szCs w:val="20"/>
                <w:lang w:val="en-US"/>
              </w:rPr>
              <w:t>III</w:t>
            </w:r>
          </w:p>
          <w:p w:rsidR="00793151" w:rsidRDefault="00793151">
            <w:pPr>
              <w:ind w:right="372"/>
              <w:jc w:val="right"/>
              <w:rPr>
                <w:sz w:val="20"/>
                <w:szCs w:val="20"/>
              </w:rPr>
            </w:pPr>
            <w:r>
              <w:rPr>
                <w:sz w:val="20"/>
                <w:szCs w:val="20"/>
                <w:lang w:val="en-US"/>
              </w:rPr>
              <w:t>IV</w:t>
            </w:r>
          </w:p>
        </w:tc>
        <w:tc>
          <w:tcPr>
            <w:tcW w:w="938" w:type="dxa"/>
            <w:vAlign w:val="center"/>
          </w:tcPr>
          <w:p w:rsidR="00793151" w:rsidRDefault="00793151">
            <w:pPr>
              <w:rPr>
                <w:sz w:val="20"/>
                <w:szCs w:val="20"/>
              </w:rPr>
            </w:pPr>
            <w:r>
              <w:rPr>
                <w:sz w:val="20"/>
                <w:szCs w:val="20"/>
              </w:rPr>
              <w:t>10,5</w:t>
            </w:r>
          </w:p>
          <w:p w:rsidR="00793151" w:rsidRDefault="00793151">
            <w:pPr>
              <w:rPr>
                <w:sz w:val="20"/>
                <w:szCs w:val="20"/>
              </w:rPr>
            </w:pPr>
            <w:r>
              <w:rPr>
                <w:sz w:val="20"/>
                <w:szCs w:val="20"/>
              </w:rPr>
              <w:t>12</w:t>
            </w:r>
          </w:p>
          <w:p w:rsidR="00793151" w:rsidRDefault="00793151">
            <w:pPr>
              <w:rPr>
                <w:sz w:val="20"/>
                <w:szCs w:val="20"/>
              </w:rPr>
            </w:pPr>
            <w:r>
              <w:rPr>
                <w:sz w:val="20"/>
                <w:szCs w:val="20"/>
              </w:rPr>
              <w:t>14,6</w:t>
            </w:r>
          </w:p>
          <w:p w:rsidR="00793151" w:rsidRDefault="00793151">
            <w:pPr>
              <w:rPr>
                <w:sz w:val="20"/>
                <w:szCs w:val="20"/>
              </w:rPr>
            </w:pPr>
            <w:r>
              <w:rPr>
                <w:sz w:val="20"/>
                <w:szCs w:val="20"/>
              </w:rPr>
              <w:t>16,5</w:t>
            </w:r>
          </w:p>
        </w:tc>
        <w:tc>
          <w:tcPr>
            <w:tcW w:w="939" w:type="dxa"/>
            <w:vAlign w:val="center"/>
          </w:tcPr>
          <w:p w:rsidR="00793151" w:rsidRDefault="00793151">
            <w:pPr>
              <w:rPr>
                <w:sz w:val="20"/>
                <w:szCs w:val="20"/>
              </w:rPr>
            </w:pPr>
            <w:r>
              <w:rPr>
                <w:sz w:val="20"/>
                <w:szCs w:val="20"/>
              </w:rPr>
              <w:t>11,1</w:t>
            </w:r>
          </w:p>
          <w:p w:rsidR="00793151" w:rsidRDefault="00793151">
            <w:pPr>
              <w:rPr>
                <w:sz w:val="20"/>
                <w:szCs w:val="20"/>
              </w:rPr>
            </w:pPr>
            <w:r>
              <w:rPr>
                <w:sz w:val="20"/>
                <w:szCs w:val="20"/>
              </w:rPr>
              <w:t>12</w:t>
            </w:r>
          </w:p>
          <w:p w:rsidR="00793151" w:rsidRDefault="00793151">
            <w:pPr>
              <w:rPr>
                <w:sz w:val="20"/>
                <w:szCs w:val="20"/>
              </w:rPr>
            </w:pPr>
            <w:r>
              <w:rPr>
                <w:sz w:val="20"/>
                <w:szCs w:val="20"/>
              </w:rPr>
              <w:t>14,3</w:t>
            </w:r>
          </w:p>
          <w:p w:rsidR="00793151" w:rsidRDefault="00793151">
            <w:pPr>
              <w:rPr>
                <w:sz w:val="20"/>
                <w:szCs w:val="20"/>
              </w:rPr>
            </w:pPr>
            <w:r>
              <w:rPr>
                <w:sz w:val="20"/>
                <w:szCs w:val="20"/>
              </w:rPr>
              <w:t>15,9</w:t>
            </w:r>
          </w:p>
        </w:tc>
        <w:tc>
          <w:tcPr>
            <w:tcW w:w="939" w:type="dxa"/>
            <w:vAlign w:val="center"/>
          </w:tcPr>
          <w:p w:rsidR="00793151" w:rsidRDefault="00793151">
            <w:pPr>
              <w:rPr>
                <w:sz w:val="20"/>
                <w:szCs w:val="20"/>
              </w:rPr>
            </w:pPr>
            <w:r>
              <w:rPr>
                <w:sz w:val="20"/>
                <w:szCs w:val="20"/>
              </w:rPr>
              <w:t>10,8</w:t>
            </w:r>
          </w:p>
          <w:p w:rsidR="00793151" w:rsidRDefault="00793151">
            <w:pPr>
              <w:rPr>
                <w:sz w:val="20"/>
                <w:szCs w:val="20"/>
              </w:rPr>
            </w:pPr>
            <w:r>
              <w:rPr>
                <w:sz w:val="20"/>
                <w:szCs w:val="20"/>
              </w:rPr>
              <w:t>11,4</w:t>
            </w:r>
          </w:p>
          <w:p w:rsidR="00793151" w:rsidRDefault="00793151">
            <w:pPr>
              <w:rPr>
                <w:sz w:val="20"/>
                <w:szCs w:val="20"/>
              </w:rPr>
            </w:pPr>
            <w:r>
              <w:rPr>
                <w:sz w:val="20"/>
                <w:szCs w:val="20"/>
              </w:rPr>
              <w:t>13,1</w:t>
            </w:r>
          </w:p>
          <w:p w:rsidR="00793151" w:rsidRDefault="00793151">
            <w:pPr>
              <w:rPr>
                <w:sz w:val="20"/>
                <w:szCs w:val="20"/>
              </w:rPr>
            </w:pPr>
            <w:r>
              <w:rPr>
                <w:sz w:val="20"/>
                <w:szCs w:val="20"/>
              </w:rPr>
              <w:t>14,4</w:t>
            </w:r>
          </w:p>
        </w:tc>
        <w:tc>
          <w:tcPr>
            <w:tcW w:w="939" w:type="dxa"/>
            <w:vAlign w:val="center"/>
          </w:tcPr>
          <w:p w:rsidR="00793151" w:rsidRDefault="00793151">
            <w:pPr>
              <w:rPr>
                <w:sz w:val="20"/>
                <w:szCs w:val="20"/>
              </w:rPr>
            </w:pPr>
            <w:r>
              <w:rPr>
                <w:sz w:val="20"/>
                <w:szCs w:val="20"/>
              </w:rPr>
              <w:t>11,5</w:t>
            </w:r>
          </w:p>
          <w:p w:rsidR="00793151" w:rsidRDefault="00793151">
            <w:pPr>
              <w:rPr>
                <w:sz w:val="20"/>
                <w:szCs w:val="20"/>
              </w:rPr>
            </w:pPr>
            <w:r>
              <w:rPr>
                <w:sz w:val="20"/>
                <w:szCs w:val="20"/>
              </w:rPr>
              <w:t>11,7</w:t>
            </w:r>
          </w:p>
          <w:p w:rsidR="00793151" w:rsidRDefault="00793151">
            <w:pPr>
              <w:rPr>
                <w:sz w:val="20"/>
                <w:szCs w:val="20"/>
              </w:rPr>
            </w:pPr>
            <w:r>
              <w:rPr>
                <w:sz w:val="20"/>
                <w:szCs w:val="20"/>
              </w:rPr>
              <w:t>13,2</w:t>
            </w:r>
          </w:p>
          <w:p w:rsidR="00793151" w:rsidRDefault="00793151">
            <w:pPr>
              <w:rPr>
                <w:sz w:val="20"/>
                <w:szCs w:val="20"/>
              </w:rPr>
            </w:pPr>
            <w:r>
              <w:rPr>
                <w:sz w:val="20"/>
                <w:szCs w:val="20"/>
              </w:rPr>
              <w:t>14,1</w:t>
            </w:r>
          </w:p>
        </w:tc>
        <w:tc>
          <w:tcPr>
            <w:tcW w:w="939" w:type="dxa"/>
            <w:vAlign w:val="center"/>
          </w:tcPr>
          <w:p w:rsidR="00793151" w:rsidRDefault="00793151">
            <w:pPr>
              <w:rPr>
                <w:sz w:val="20"/>
                <w:szCs w:val="20"/>
              </w:rPr>
            </w:pPr>
            <w:r>
              <w:rPr>
                <w:sz w:val="20"/>
                <w:szCs w:val="20"/>
              </w:rPr>
              <w:t>12,6</w:t>
            </w:r>
          </w:p>
          <w:p w:rsidR="00793151" w:rsidRDefault="00793151">
            <w:pPr>
              <w:rPr>
                <w:sz w:val="20"/>
                <w:szCs w:val="20"/>
              </w:rPr>
            </w:pPr>
            <w:r>
              <w:rPr>
                <w:sz w:val="20"/>
                <w:szCs w:val="20"/>
              </w:rPr>
              <w:t>12,9</w:t>
            </w:r>
          </w:p>
          <w:p w:rsidR="00793151" w:rsidRDefault="00793151">
            <w:pPr>
              <w:rPr>
                <w:sz w:val="20"/>
                <w:szCs w:val="20"/>
              </w:rPr>
            </w:pPr>
            <w:r>
              <w:rPr>
                <w:sz w:val="20"/>
                <w:szCs w:val="20"/>
              </w:rPr>
              <w:t>13,8</w:t>
            </w:r>
          </w:p>
          <w:p w:rsidR="00793151" w:rsidRDefault="00793151">
            <w:pPr>
              <w:rPr>
                <w:sz w:val="20"/>
                <w:szCs w:val="20"/>
              </w:rPr>
            </w:pPr>
            <w:r>
              <w:rPr>
                <w:sz w:val="20"/>
                <w:szCs w:val="20"/>
              </w:rPr>
              <w:t>15,3</w:t>
            </w:r>
          </w:p>
        </w:tc>
        <w:tc>
          <w:tcPr>
            <w:tcW w:w="939" w:type="dxa"/>
            <w:vAlign w:val="center"/>
          </w:tcPr>
          <w:p w:rsidR="00793151" w:rsidRDefault="00793151">
            <w:pPr>
              <w:rPr>
                <w:sz w:val="20"/>
                <w:szCs w:val="20"/>
              </w:rPr>
            </w:pPr>
            <w:r>
              <w:rPr>
                <w:sz w:val="20"/>
                <w:szCs w:val="20"/>
              </w:rPr>
              <w:t>14</w:t>
            </w:r>
          </w:p>
          <w:p w:rsidR="00793151" w:rsidRDefault="00793151">
            <w:pPr>
              <w:rPr>
                <w:sz w:val="20"/>
                <w:szCs w:val="20"/>
              </w:rPr>
            </w:pPr>
            <w:r>
              <w:rPr>
                <w:sz w:val="20"/>
                <w:szCs w:val="20"/>
              </w:rPr>
              <w:t>14</w:t>
            </w:r>
          </w:p>
          <w:p w:rsidR="00793151" w:rsidRDefault="00793151">
            <w:pPr>
              <w:rPr>
                <w:sz w:val="20"/>
                <w:szCs w:val="20"/>
              </w:rPr>
            </w:pPr>
            <w:r>
              <w:rPr>
                <w:sz w:val="20"/>
                <w:szCs w:val="20"/>
              </w:rPr>
              <w:t>15,1</w:t>
            </w:r>
          </w:p>
          <w:p w:rsidR="00793151" w:rsidRDefault="00793151">
            <w:pPr>
              <w:rPr>
                <w:sz w:val="20"/>
                <w:szCs w:val="20"/>
              </w:rPr>
            </w:pPr>
            <w:r>
              <w:rPr>
                <w:sz w:val="20"/>
                <w:szCs w:val="20"/>
              </w:rPr>
              <w:t>16,6</w:t>
            </w:r>
          </w:p>
        </w:tc>
      </w:tr>
      <w:tr w:rsidR="00793151">
        <w:tc>
          <w:tcPr>
            <w:tcW w:w="3348" w:type="dxa"/>
          </w:tcPr>
          <w:p w:rsidR="00793151" w:rsidRDefault="00793151">
            <w:pPr>
              <w:rPr>
                <w:sz w:val="20"/>
                <w:szCs w:val="20"/>
              </w:rPr>
            </w:pPr>
            <w:r>
              <w:rPr>
                <w:sz w:val="20"/>
                <w:szCs w:val="20"/>
              </w:rPr>
              <w:t>Железобетонные двухцепные</w:t>
            </w:r>
          </w:p>
        </w:tc>
        <w:tc>
          <w:tcPr>
            <w:tcW w:w="1440" w:type="dxa"/>
            <w:vAlign w:val="center"/>
          </w:tcPr>
          <w:p w:rsidR="00793151" w:rsidRDefault="00793151">
            <w:pPr>
              <w:ind w:right="372"/>
              <w:jc w:val="right"/>
              <w:rPr>
                <w:sz w:val="20"/>
                <w:szCs w:val="20"/>
                <w:lang w:val="en-US"/>
              </w:rPr>
            </w:pPr>
            <w:r>
              <w:rPr>
                <w:sz w:val="20"/>
                <w:szCs w:val="20"/>
                <w:lang w:val="en-US"/>
              </w:rPr>
              <w:t>I</w:t>
            </w:r>
          </w:p>
          <w:p w:rsidR="00793151" w:rsidRDefault="00793151">
            <w:pPr>
              <w:ind w:right="372"/>
              <w:jc w:val="right"/>
              <w:rPr>
                <w:sz w:val="20"/>
                <w:szCs w:val="20"/>
                <w:lang w:val="en-US"/>
              </w:rPr>
            </w:pPr>
            <w:r>
              <w:rPr>
                <w:sz w:val="20"/>
                <w:szCs w:val="20"/>
                <w:lang w:val="en-US"/>
              </w:rPr>
              <w:t>II</w:t>
            </w:r>
          </w:p>
          <w:p w:rsidR="00793151" w:rsidRDefault="00793151">
            <w:pPr>
              <w:ind w:right="372"/>
              <w:jc w:val="right"/>
              <w:rPr>
                <w:sz w:val="20"/>
                <w:szCs w:val="20"/>
                <w:lang w:val="en-US"/>
              </w:rPr>
            </w:pPr>
            <w:r>
              <w:rPr>
                <w:sz w:val="20"/>
                <w:szCs w:val="20"/>
                <w:lang w:val="en-US"/>
              </w:rPr>
              <w:t>III</w:t>
            </w:r>
          </w:p>
          <w:p w:rsidR="00793151" w:rsidRDefault="00793151">
            <w:pPr>
              <w:ind w:right="372"/>
              <w:jc w:val="right"/>
              <w:rPr>
                <w:sz w:val="20"/>
                <w:szCs w:val="20"/>
              </w:rPr>
            </w:pPr>
            <w:r>
              <w:rPr>
                <w:sz w:val="20"/>
                <w:szCs w:val="20"/>
                <w:lang w:val="en-US"/>
              </w:rPr>
              <w:t>IV</w:t>
            </w:r>
          </w:p>
        </w:tc>
        <w:tc>
          <w:tcPr>
            <w:tcW w:w="938" w:type="dxa"/>
            <w:vAlign w:val="center"/>
          </w:tcPr>
          <w:p w:rsidR="00793151" w:rsidRDefault="00793151">
            <w:pPr>
              <w:rPr>
                <w:sz w:val="20"/>
                <w:szCs w:val="20"/>
              </w:rPr>
            </w:pPr>
            <w:r>
              <w:rPr>
                <w:sz w:val="20"/>
                <w:szCs w:val="20"/>
              </w:rPr>
              <w:t>15,8</w:t>
            </w:r>
          </w:p>
          <w:p w:rsidR="00793151" w:rsidRDefault="00793151">
            <w:pPr>
              <w:rPr>
                <w:sz w:val="20"/>
                <w:szCs w:val="20"/>
              </w:rPr>
            </w:pPr>
            <w:r>
              <w:rPr>
                <w:sz w:val="20"/>
                <w:szCs w:val="20"/>
              </w:rPr>
              <w:t>17,8</w:t>
            </w:r>
          </w:p>
          <w:p w:rsidR="00793151" w:rsidRDefault="00793151">
            <w:pPr>
              <w:rPr>
                <w:sz w:val="20"/>
                <w:szCs w:val="20"/>
              </w:rPr>
            </w:pPr>
            <w:r>
              <w:rPr>
                <w:sz w:val="20"/>
                <w:szCs w:val="20"/>
              </w:rPr>
              <w:t>21,4</w:t>
            </w:r>
          </w:p>
          <w:p w:rsidR="00793151" w:rsidRDefault="00793151">
            <w:pPr>
              <w:rPr>
                <w:sz w:val="20"/>
                <w:szCs w:val="20"/>
              </w:rPr>
            </w:pPr>
            <w:r>
              <w:rPr>
                <w:sz w:val="20"/>
                <w:szCs w:val="20"/>
              </w:rPr>
              <w:t>24,4</w:t>
            </w:r>
          </w:p>
        </w:tc>
        <w:tc>
          <w:tcPr>
            <w:tcW w:w="939" w:type="dxa"/>
            <w:vAlign w:val="center"/>
          </w:tcPr>
          <w:p w:rsidR="00793151" w:rsidRDefault="00793151">
            <w:pPr>
              <w:rPr>
                <w:sz w:val="20"/>
                <w:szCs w:val="20"/>
              </w:rPr>
            </w:pPr>
            <w:r>
              <w:rPr>
                <w:sz w:val="20"/>
                <w:szCs w:val="20"/>
              </w:rPr>
              <w:t>16,9</w:t>
            </w:r>
          </w:p>
          <w:p w:rsidR="00793151" w:rsidRDefault="00793151">
            <w:pPr>
              <w:rPr>
                <w:sz w:val="20"/>
                <w:szCs w:val="20"/>
              </w:rPr>
            </w:pPr>
            <w:r>
              <w:rPr>
                <w:sz w:val="20"/>
                <w:szCs w:val="20"/>
              </w:rPr>
              <w:t>17,8</w:t>
            </w:r>
          </w:p>
          <w:p w:rsidR="00793151" w:rsidRDefault="00793151">
            <w:pPr>
              <w:rPr>
                <w:sz w:val="20"/>
                <w:szCs w:val="20"/>
              </w:rPr>
            </w:pPr>
            <w:r>
              <w:rPr>
                <w:sz w:val="20"/>
                <w:szCs w:val="20"/>
              </w:rPr>
              <w:t>21</w:t>
            </w:r>
          </w:p>
          <w:p w:rsidR="00793151" w:rsidRDefault="00793151">
            <w:pPr>
              <w:rPr>
                <w:sz w:val="20"/>
                <w:szCs w:val="20"/>
              </w:rPr>
            </w:pPr>
            <w:r>
              <w:rPr>
                <w:sz w:val="20"/>
                <w:szCs w:val="20"/>
              </w:rPr>
              <w:t>23,3</w:t>
            </w:r>
          </w:p>
        </w:tc>
        <w:tc>
          <w:tcPr>
            <w:tcW w:w="939" w:type="dxa"/>
            <w:vAlign w:val="center"/>
          </w:tcPr>
          <w:p w:rsidR="00793151" w:rsidRDefault="00793151">
            <w:pPr>
              <w:rPr>
                <w:sz w:val="20"/>
                <w:szCs w:val="20"/>
              </w:rPr>
            </w:pPr>
            <w:r>
              <w:rPr>
                <w:sz w:val="20"/>
                <w:szCs w:val="20"/>
              </w:rPr>
              <w:t>17</w:t>
            </w:r>
          </w:p>
          <w:p w:rsidR="00793151" w:rsidRDefault="00793151">
            <w:pPr>
              <w:rPr>
                <w:sz w:val="20"/>
                <w:szCs w:val="20"/>
              </w:rPr>
            </w:pPr>
            <w:r>
              <w:rPr>
                <w:sz w:val="20"/>
                <w:szCs w:val="20"/>
              </w:rPr>
              <w:t>18,1</w:t>
            </w:r>
          </w:p>
          <w:p w:rsidR="00793151" w:rsidRDefault="00793151">
            <w:pPr>
              <w:rPr>
                <w:sz w:val="20"/>
                <w:szCs w:val="20"/>
              </w:rPr>
            </w:pPr>
            <w:r>
              <w:rPr>
                <w:sz w:val="20"/>
                <w:szCs w:val="20"/>
              </w:rPr>
              <w:t>20,4</w:t>
            </w:r>
          </w:p>
          <w:p w:rsidR="00793151" w:rsidRDefault="00793151">
            <w:pPr>
              <w:rPr>
                <w:sz w:val="20"/>
                <w:szCs w:val="20"/>
              </w:rPr>
            </w:pPr>
            <w:r>
              <w:rPr>
                <w:sz w:val="20"/>
                <w:szCs w:val="20"/>
              </w:rPr>
              <w:t>22,2</w:t>
            </w:r>
          </w:p>
        </w:tc>
        <w:tc>
          <w:tcPr>
            <w:tcW w:w="939" w:type="dxa"/>
            <w:vAlign w:val="center"/>
          </w:tcPr>
          <w:p w:rsidR="00793151" w:rsidRDefault="00793151">
            <w:pPr>
              <w:rPr>
                <w:sz w:val="20"/>
                <w:szCs w:val="20"/>
              </w:rPr>
            </w:pPr>
            <w:r>
              <w:rPr>
                <w:sz w:val="20"/>
                <w:szCs w:val="20"/>
              </w:rPr>
              <w:t>20</w:t>
            </w:r>
          </w:p>
          <w:p w:rsidR="00793151" w:rsidRDefault="00793151">
            <w:pPr>
              <w:rPr>
                <w:sz w:val="20"/>
                <w:szCs w:val="20"/>
              </w:rPr>
            </w:pPr>
            <w:r>
              <w:rPr>
                <w:sz w:val="20"/>
                <w:szCs w:val="20"/>
              </w:rPr>
              <w:t>20</w:t>
            </w:r>
          </w:p>
          <w:p w:rsidR="00793151" w:rsidRDefault="00793151">
            <w:pPr>
              <w:rPr>
                <w:sz w:val="20"/>
                <w:szCs w:val="20"/>
              </w:rPr>
            </w:pPr>
            <w:r>
              <w:rPr>
                <w:sz w:val="20"/>
                <w:szCs w:val="20"/>
              </w:rPr>
              <w:t>22,2</w:t>
            </w:r>
          </w:p>
          <w:p w:rsidR="00793151" w:rsidRDefault="00793151">
            <w:pPr>
              <w:rPr>
                <w:sz w:val="20"/>
                <w:szCs w:val="20"/>
              </w:rPr>
            </w:pPr>
            <w:r>
              <w:rPr>
                <w:sz w:val="20"/>
                <w:szCs w:val="20"/>
              </w:rPr>
              <w:t>23,9</w:t>
            </w:r>
          </w:p>
        </w:tc>
        <w:tc>
          <w:tcPr>
            <w:tcW w:w="939" w:type="dxa"/>
            <w:vAlign w:val="center"/>
          </w:tcPr>
          <w:p w:rsidR="00793151" w:rsidRDefault="00793151">
            <w:pPr>
              <w:rPr>
                <w:sz w:val="20"/>
                <w:szCs w:val="20"/>
              </w:rPr>
            </w:pPr>
            <w:r>
              <w:rPr>
                <w:sz w:val="20"/>
                <w:szCs w:val="20"/>
              </w:rPr>
              <w:t>22</w:t>
            </w:r>
          </w:p>
          <w:p w:rsidR="00793151" w:rsidRDefault="00793151">
            <w:pPr>
              <w:rPr>
                <w:sz w:val="20"/>
                <w:szCs w:val="20"/>
              </w:rPr>
            </w:pPr>
            <w:r>
              <w:rPr>
                <w:sz w:val="20"/>
                <w:szCs w:val="20"/>
              </w:rPr>
              <w:t>22</w:t>
            </w:r>
          </w:p>
          <w:p w:rsidR="00793151" w:rsidRDefault="00793151">
            <w:pPr>
              <w:rPr>
                <w:sz w:val="20"/>
                <w:szCs w:val="20"/>
              </w:rPr>
            </w:pPr>
            <w:r>
              <w:rPr>
                <w:sz w:val="20"/>
                <w:szCs w:val="20"/>
              </w:rPr>
              <w:t>23,6</w:t>
            </w:r>
          </w:p>
          <w:p w:rsidR="00793151" w:rsidRDefault="00793151">
            <w:pPr>
              <w:rPr>
                <w:sz w:val="20"/>
                <w:szCs w:val="20"/>
              </w:rPr>
            </w:pPr>
            <w:r>
              <w:rPr>
                <w:sz w:val="20"/>
                <w:szCs w:val="20"/>
              </w:rPr>
              <w:t>25,2</w:t>
            </w:r>
          </w:p>
        </w:tc>
        <w:tc>
          <w:tcPr>
            <w:tcW w:w="939" w:type="dxa"/>
            <w:vAlign w:val="center"/>
          </w:tcPr>
          <w:p w:rsidR="00793151" w:rsidRDefault="00793151">
            <w:pPr>
              <w:rPr>
                <w:sz w:val="20"/>
                <w:szCs w:val="20"/>
              </w:rPr>
            </w:pPr>
            <w:r>
              <w:rPr>
                <w:sz w:val="20"/>
                <w:szCs w:val="20"/>
              </w:rPr>
              <w:t>24</w:t>
            </w:r>
          </w:p>
          <w:p w:rsidR="00793151" w:rsidRDefault="00793151">
            <w:pPr>
              <w:rPr>
                <w:sz w:val="20"/>
                <w:szCs w:val="20"/>
              </w:rPr>
            </w:pPr>
            <w:r>
              <w:rPr>
                <w:sz w:val="20"/>
                <w:szCs w:val="20"/>
              </w:rPr>
              <w:t>24</w:t>
            </w:r>
          </w:p>
          <w:p w:rsidR="00793151" w:rsidRDefault="00793151">
            <w:pPr>
              <w:rPr>
                <w:sz w:val="20"/>
                <w:szCs w:val="20"/>
              </w:rPr>
            </w:pPr>
            <w:r>
              <w:rPr>
                <w:sz w:val="20"/>
                <w:szCs w:val="20"/>
              </w:rPr>
              <w:t>25</w:t>
            </w:r>
          </w:p>
          <w:p w:rsidR="00793151" w:rsidRDefault="00793151">
            <w:pPr>
              <w:rPr>
                <w:sz w:val="20"/>
                <w:szCs w:val="20"/>
              </w:rPr>
            </w:pPr>
            <w:r>
              <w:rPr>
                <w:sz w:val="20"/>
                <w:szCs w:val="20"/>
              </w:rPr>
              <w:t>27</w:t>
            </w:r>
          </w:p>
        </w:tc>
      </w:tr>
      <w:tr w:rsidR="00793151">
        <w:tc>
          <w:tcPr>
            <w:tcW w:w="3348" w:type="dxa"/>
          </w:tcPr>
          <w:p w:rsidR="00793151" w:rsidRDefault="00793151">
            <w:pPr>
              <w:rPr>
                <w:sz w:val="20"/>
                <w:szCs w:val="20"/>
              </w:rPr>
            </w:pPr>
            <w:r>
              <w:rPr>
                <w:sz w:val="20"/>
                <w:szCs w:val="20"/>
              </w:rPr>
              <w:t>Железобетонные двухцепные с подвеской одной цепи</w:t>
            </w:r>
          </w:p>
        </w:tc>
        <w:tc>
          <w:tcPr>
            <w:tcW w:w="1440" w:type="dxa"/>
            <w:vAlign w:val="center"/>
          </w:tcPr>
          <w:p w:rsidR="00793151" w:rsidRDefault="00793151">
            <w:pPr>
              <w:ind w:right="372"/>
              <w:jc w:val="right"/>
              <w:rPr>
                <w:sz w:val="20"/>
                <w:szCs w:val="20"/>
                <w:lang w:val="en-US"/>
              </w:rPr>
            </w:pPr>
            <w:r>
              <w:rPr>
                <w:sz w:val="20"/>
                <w:szCs w:val="20"/>
                <w:lang w:val="en-US"/>
              </w:rPr>
              <w:t>I</w:t>
            </w:r>
          </w:p>
          <w:p w:rsidR="00793151" w:rsidRDefault="00793151">
            <w:pPr>
              <w:ind w:right="372"/>
              <w:jc w:val="right"/>
              <w:rPr>
                <w:sz w:val="20"/>
                <w:szCs w:val="20"/>
                <w:lang w:val="en-US"/>
              </w:rPr>
            </w:pPr>
            <w:r>
              <w:rPr>
                <w:sz w:val="20"/>
                <w:szCs w:val="20"/>
                <w:lang w:val="en-US"/>
              </w:rPr>
              <w:t>II</w:t>
            </w:r>
          </w:p>
          <w:p w:rsidR="00793151" w:rsidRDefault="00793151">
            <w:pPr>
              <w:ind w:right="372"/>
              <w:jc w:val="right"/>
              <w:rPr>
                <w:sz w:val="20"/>
                <w:szCs w:val="20"/>
                <w:lang w:val="en-US"/>
              </w:rPr>
            </w:pPr>
            <w:r>
              <w:rPr>
                <w:sz w:val="20"/>
                <w:szCs w:val="20"/>
                <w:lang w:val="en-US"/>
              </w:rPr>
              <w:t>III</w:t>
            </w:r>
          </w:p>
          <w:p w:rsidR="00793151" w:rsidRDefault="00793151">
            <w:pPr>
              <w:ind w:right="372"/>
              <w:jc w:val="right"/>
              <w:rPr>
                <w:sz w:val="20"/>
                <w:szCs w:val="20"/>
              </w:rPr>
            </w:pPr>
            <w:r>
              <w:rPr>
                <w:sz w:val="20"/>
                <w:szCs w:val="20"/>
                <w:lang w:val="en-US"/>
              </w:rPr>
              <w:t>IV</w:t>
            </w:r>
          </w:p>
        </w:tc>
        <w:tc>
          <w:tcPr>
            <w:tcW w:w="938" w:type="dxa"/>
            <w:vAlign w:val="center"/>
          </w:tcPr>
          <w:p w:rsidR="00793151" w:rsidRDefault="00793151">
            <w:pPr>
              <w:rPr>
                <w:sz w:val="20"/>
                <w:szCs w:val="20"/>
              </w:rPr>
            </w:pPr>
            <w:r>
              <w:rPr>
                <w:sz w:val="20"/>
                <w:szCs w:val="20"/>
              </w:rPr>
              <w:t>13,7</w:t>
            </w:r>
          </w:p>
          <w:p w:rsidR="00793151" w:rsidRDefault="00793151">
            <w:pPr>
              <w:rPr>
                <w:sz w:val="20"/>
                <w:szCs w:val="20"/>
              </w:rPr>
            </w:pPr>
            <w:r>
              <w:rPr>
                <w:sz w:val="20"/>
                <w:szCs w:val="20"/>
              </w:rPr>
              <w:t>15,5</w:t>
            </w:r>
          </w:p>
          <w:p w:rsidR="00793151" w:rsidRDefault="00793151">
            <w:pPr>
              <w:rPr>
                <w:sz w:val="20"/>
                <w:szCs w:val="20"/>
              </w:rPr>
            </w:pPr>
            <w:r>
              <w:rPr>
                <w:sz w:val="20"/>
                <w:szCs w:val="20"/>
              </w:rPr>
              <w:t>18,6</w:t>
            </w:r>
          </w:p>
          <w:p w:rsidR="00793151" w:rsidRDefault="00793151">
            <w:pPr>
              <w:rPr>
                <w:sz w:val="20"/>
                <w:szCs w:val="20"/>
              </w:rPr>
            </w:pPr>
            <w:r>
              <w:rPr>
                <w:sz w:val="20"/>
                <w:szCs w:val="20"/>
              </w:rPr>
              <w:t>21,2</w:t>
            </w:r>
          </w:p>
        </w:tc>
        <w:tc>
          <w:tcPr>
            <w:tcW w:w="939" w:type="dxa"/>
            <w:vAlign w:val="center"/>
          </w:tcPr>
          <w:p w:rsidR="00793151" w:rsidRDefault="00793151">
            <w:pPr>
              <w:rPr>
                <w:sz w:val="20"/>
                <w:szCs w:val="20"/>
              </w:rPr>
            </w:pPr>
            <w:r>
              <w:rPr>
                <w:sz w:val="20"/>
                <w:szCs w:val="20"/>
              </w:rPr>
              <w:t>14,3</w:t>
            </w:r>
          </w:p>
          <w:p w:rsidR="00793151" w:rsidRDefault="00793151">
            <w:pPr>
              <w:rPr>
                <w:sz w:val="20"/>
                <w:szCs w:val="20"/>
              </w:rPr>
            </w:pPr>
            <w:r>
              <w:rPr>
                <w:sz w:val="20"/>
                <w:szCs w:val="20"/>
              </w:rPr>
              <w:t>15,1</w:t>
            </w:r>
          </w:p>
          <w:p w:rsidR="00793151" w:rsidRDefault="00793151">
            <w:pPr>
              <w:rPr>
                <w:sz w:val="20"/>
                <w:szCs w:val="20"/>
              </w:rPr>
            </w:pPr>
            <w:r>
              <w:rPr>
                <w:sz w:val="20"/>
                <w:szCs w:val="20"/>
              </w:rPr>
              <w:t>17,8</w:t>
            </w:r>
          </w:p>
          <w:p w:rsidR="00793151" w:rsidRDefault="00793151">
            <w:pPr>
              <w:rPr>
                <w:sz w:val="20"/>
                <w:szCs w:val="20"/>
              </w:rPr>
            </w:pPr>
            <w:r>
              <w:rPr>
                <w:sz w:val="20"/>
                <w:szCs w:val="20"/>
              </w:rPr>
              <w:t>19,7</w:t>
            </w:r>
          </w:p>
        </w:tc>
        <w:tc>
          <w:tcPr>
            <w:tcW w:w="939" w:type="dxa"/>
            <w:vAlign w:val="center"/>
          </w:tcPr>
          <w:p w:rsidR="00793151" w:rsidRDefault="00793151">
            <w:pPr>
              <w:rPr>
                <w:sz w:val="20"/>
                <w:szCs w:val="20"/>
              </w:rPr>
            </w:pPr>
            <w:r>
              <w:rPr>
                <w:sz w:val="20"/>
                <w:szCs w:val="20"/>
              </w:rPr>
              <w:t>14,1</w:t>
            </w:r>
          </w:p>
          <w:p w:rsidR="00793151" w:rsidRDefault="00793151">
            <w:pPr>
              <w:rPr>
                <w:sz w:val="20"/>
                <w:szCs w:val="20"/>
              </w:rPr>
            </w:pPr>
            <w:r>
              <w:rPr>
                <w:sz w:val="20"/>
                <w:szCs w:val="20"/>
              </w:rPr>
              <w:t>15</w:t>
            </w:r>
          </w:p>
          <w:p w:rsidR="00793151" w:rsidRDefault="00793151">
            <w:pPr>
              <w:rPr>
                <w:sz w:val="20"/>
                <w:szCs w:val="20"/>
              </w:rPr>
            </w:pPr>
            <w:r>
              <w:rPr>
                <w:sz w:val="20"/>
                <w:szCs w:val="20"/>
              </w:rPr>
              <w:t>16,9</w:t>
            </w:r>
          </w:p>
          <w:p w:rsidR="00793151" w:rsidRDefault="00793151">
            <w:pPr>
              <w:rPr>
                <w:sz w:val="20"/>
                <w:szCs w:val="20"/>
              </w:rPr>
            </w:pPr>
            <w:r>
              <w:rPr>
                <w:sz w:val="20"/>
                <w:szCs w:val="20"/>
              </w:rPr>
              <w:t>18,4</w:t>
            </w:r>
          </w:p>
        </w:tc>
        <w:tc>
          <w:tcPr>
            <w:tcW w:w="939" w:type="dxa"/>
            <w:vAlign w:val="center"/>
          </w:tcPr>
          <w:p w:rsidR="00793151" w:rsidRDefault="00793151">
            <w:pPr>
              <w:rPr>
                <w:sz w:val="20"/>
                <w:szCs w:val="20"/>
              </w:rPr>
            </w:pPr>
            <w:r>
              <w:rPr>
                <w:sz w:val="20"/>
                <w:szCs w:val="20"/>
              </w:rPr>
              <w:t>16,6</w:t>
            </w:r>
          </w:p>
          <w:p w:rsidR="00793151" w:rsidRDefault="00793151">
            <w:pPr>
              <w:rPr>
                <w:sz w:val="20"/>
                <w:szCs w:val="20"/>
              </w:rPr>
            </w:pPr>
            <w:r>
              <w:rPr>
                <w:sz w:val="20"/>
                <w:szCs w:val="20"/>
              </w:rPr>
              <w:t>16,6</w:t>
            </w:r>
          </w:p>
          <w:p w:rsidR="00793151" w:rsidRDefault="00793151">
            <w:pPr>
              <w:rPr>
                <w:sz w:val="20"/>
                <w:szCs w:val="20"/>
              </w:rPr>
            </w:pPr>
            <w:r>
              <w:rPr>
                <w:sz w:val="20"/>
                <w:szCs w:val="20"/>
              </w:rPr>
              <w:t>18,4</w:t>
            </w:r>
          </w:p>
          <w:p w:rsidR="00793151" w:rsidRDefault="00793151">
            <w:pPr>
              <w:rPr>
                <w:sz w:val="20"/>
                <w:szCs w:val="20"/>
              </w:rPr>
            </w:pPr>
            <w:r>
              <w:rPr>
                <w:sz w:val="20"/>
                <w:szCs w:val="20"/>
              </w:rPr>
              <w:t>19,8</w:t>
            </w:r>
          </w:p>
        </w:tc>
        <w:tc>
          <w:tcPr>
            <w:tcW w:w="939" w:type="dxa"/>
            <w:vAlign w:val="center"/>
          </w:tcPr>
          <w:p w:rsidR="00793151" w:rsidRDefault="00793151">
            <w:pPr>
              <w:rPr>
                <w:sz w:val="20"/>
                <w:szCs w:val="20"/>
              </w:rPr>
            </w:pPr>
            <w:r>
              <w:rPr>
                <w:sz w:val="20"/>
                <w:szCs w:val="20"/>
              </w:rPr>
              <w:t>17,3</w:t>
            </w:r>
          </w:p>
          <w:p w:rsidR="00793151" w:rsidRDefault="00793151">
            <w:pPr>
              <w:rPr>
                <w:sz w:val="20"/>
                <w:szCs w:val="20"/>
              </w:rPr>
            </w:pPr>
            <w:r>
              <w:rPr>
                <w:sz w:val="20"/>
                <w:szCs w:val="20"/>
              </w:rPr>
              <w:t>17,3</w:t>
            </w:r>
          </w:p>
          <w:p w:rsidR="00793151" w:rsidRDefault="00793151">
            <w:pPr>
              <w:rPr>
                <w:sz w:val="20"/>
                <w:szCs w:val="20"/>
              </w:rPr>
            </w:pPr>
            <w:r>
              <w:rPr>
                <w:sz w:val="20"/>
                <w:szCs w:val="20"/>
              </w:rPr>
              <w:t>18,6</w:t>
            </w:r>
          </w:p>
          <w:p w:rsidR="00793151" w:rsidRDefault="00793151">
            <w:pPr>
              <w:rPr>
                <w:sz w:val="20"/>
                <w:szCs w:val="20"/>
              </w:rPr>
            </w:pPr>
            <w:r>
              <w:rPr>
                <w:sz w:val="20"/>
                <w:szCs w:val="20"/>
              </w:rPr>
              <w:t>19,9</w:t>
            </w:r>
          </w:p>
        </w:tc>
        <w:tc>
          <w:tcPr>
            <w:tcW w:w="939" w:type="dxa"/>
            <w:vAlign w:val="center"/>
          </w:tcPr>
          <w:p w:rsidR="00793151" w:rsidRDefault="00793151">
            <w:pPr>
              <w:rPr>
                <w:sz w:val="20"/>
                <w:szCs w:val="20"/>
              </w:rPr>
            </w:pPr>
            <w:r>
              <w:rPr>
                <w:sz w:val="20"/>
                <w:szCs w:val="20"/>
              </w:rPr>
              <w:t>18,4</w:t>
            </w:r>
          </w:p>
          <w:p w:rsidR="00793151" w:rsidRDefault="00793151">
            <w:pPr>
              <w:rPr>
                <w:sz w:val="20"/>
                <w:szCs w:val="20"/>
              </w:rPr>
            </w:pPr>
            <w:r>
              <w:rPr>
                <w:sz w:val="20"/>
                <w:szCs w:val="20"/>
              </w:rPr>
              <w:t>18,4</w:t>
            </w:r>
          </w:p>
          <w:p w:rsidR="00793151" w:rsidRDefault="00793151">
            <w:pPr>
              <w:rPr>
                <w:sz w:val="20"/>
                <w:szCs w:val="20"/>
              </w:rPr>
            </w:pPr>
            <w:r>
              <w:rPr>
                <w:sz w:val="20"/>
                <w:szCs w:val="20"/>
              </w:rPr>
              <w:t>19,2</w:t>
            </w:r>
          </w:p>
          <w:p w:rsidR="00793151" w:rsidRDefault="00793151">
            <w:pPr>
              <w:rPr>
                <w:sz w:val="20"/>
                <w:szCs w:val="20"/>
              </w:rPr>
            </w:pPr>
            <w:r>
              <w:rPr>
                <w:sz w:val="20"/>
                <w:szCs w:val="20"/>
              </w:rPr>
              <w:t>20,8</w:t>
            </w:r>
          </w:p>
        </w:tc>
      </w:tr>
      <w:tr w:rsidR="00793151">
        <w:tc>
          <w:tcPr>
            <w:tcW w:w="3348" w:type="dxa"/>
          </w:tcPr>
          <w:p w:rsidR="00793151" w:rsidRDefault="00793151">
            <w:pPr>
              <w:rPr>
                <w:sz w:val="20"/>
                <w:szCs w:val="20"/>
              </w:rPr>
            </w:pPr>
            <w:r>
              <w:rPr>
                <w:sz w:val="20"/>
                <w:szCs w:val="20"/>
              </w:rPr>
              <w:t>Деревянные двухстоечные бестросовые</w:t>
            </w:r>
          </w:p>
        </w:tc>
        <w:tc>
          <w:tcPr>
            <w:tcW w:w="1440" w:type="dxa"/>
            <w:vAlign w:val="center"/>
          </w:tcPr>
          <w:p w:rsidR="00793151" w:rsidRDefault="00793151">
            <w:pPr>
              <w:ind w:right="372"/>
              <w:jc w:val="right"/>
              <w:rPr>
                <w:sz w:val="20"/>
                <w:szCs w:val="20"/>
                <w:lang w:val="en-US"/>
              </w:rPr>
            </w:pPr>
            <w:r>
              <w:rPr>
                <w:sz w:val="20"/>
                <w:szCs w:val="20"/>
                <w:lang w:val="en-US"/>
              </w:rPr>
              <w:t>I</w:t>
            </w:r>
          </w:p>
          <w:p w:rsidR="00793151" w:rsidRDefault="00793151">
            <w:pPr>
              <w:ind w:right="372"/>
              <w:jc w:val="right"/>
              <w:rPr>
                <w:sz w:val="20"/>
                <w:szCs w:val="20"/>
                <w:lang w:val="en-US"/>
              </w:rPr>
            </w:pPr>
            <w:r>
              <w:rPr>
                <w:sz w:val="20"/>
                <w:szCs w:val="20"/>
                <w:lang w:val="en-US"/>
              </w:rPr>
              <w:t>II</w:t>
            </w:r>
          </w:p>
          <w:p w:rsidR="00793151" w:rsidRDefault="00793151">
            <w:pPr>
              <w:ind w:right="372"/>
              <w:jc w:val="right"/>
              <w:rPr>
                <w:sz w:val="20"/>
                <w:szCs w:val="20"/>
                <w:lang w:val="en-US"/>
              </w:rPr>
            </w:pPr>
            <w:r>
              <w:rPr>
                <w:sz w:val="20"/>
                <w:szCs w:val="20"/>
                <w:lang w:val="en-US"/>
              </w:rPr>
              <w:t>III</w:t>
            </w:r>
          </w:p>
          <w:p w:rsidR="00793151" w:rsidRDefault="00793151">
            <w:pPr>
              <w:ind w:right="372"/>
              <w:jc w:val="right"/>
              <w:rPr>
                <w:sz w:val="20"/>
                <w:szCs w:val="20"/>
              </w:rPr>
            </w:pPr>
            <w:r>
              <w:rPr>
                <w:sz w:val="20"/>
                <w:szCs w:val="20"/>
                <w:lang w:val="en-US"/>
              </w:rPr>
              <w:t>IV</w:t>
            </w:r>
          </w:p>
        </w:tc>
        <w:tc>
          <w:tcPr>
            <w:tcW w:w="938" w:type="dxa"/>
            <w:vAlign w:val="center"/>
          </w:tcPr>
          <w:p w:rsidR="00793151" w:rsidRDefault="00793151">
            <w:pPr>
              <w:rPr>
                <w:sz w:val="20"/>
                <w:szCs w:val="20"/>
              </w:rPr>
            </w:pPr>
            <w:r>
              <w:rPr>
                <w:sz w:val="20"/>
                <w:szCs w:val="20"/>
              </w:rPr>
              <w:t>4,9</w:t>
            </w:r>
          </w:p>
          <w:p w:rsidR="00793151" w:rsidRDefault="00793151">
            <w:pPr>
              <w:rPr>
                <w:sz w:val="20"/>
                <w:szCs w:val="20"/>
              </w:rPr>
            </w:pPr>
            <w:r>
              <w:rPr>
                <w:sz w:val="20"/>
                <w:szCs w:val="20"/>
              </w:rPr>
              <w:t>5,2</w:t>
            </w:r>
          </w:p>
          <w:p w:rsidR="00793151" w:rsidRDefault="00793151">
            <w:pPr>
              <w:rPr>
                <w:sz w:val="20"/>
                <w:szCs w:val="20"/>
              </w:rPr>
            </w:pPr>
            <w:r>
              <w:rPr>
                <w:sz w:val="20"/>
                <w:szCs w:val="20"/>
              </w:rPr>
              <w:t>5,7</w:t>
            </w:r>
          </w:p>
          <w:p w:rsidR="00793151" w:rsidRDefault="00793151">
            <w:pPr>
              <w:rPr>
                <w:sz w:val="20"/>
                <w:szCs w:val="20"/>
              </w:rPr>
            </w:pPr>
            <w:r>
              <w:rPr>
                <w:sz w:val="20"/>
                <w:szCs w:val="20"/>
              </w:rPr>
              <w:t>6,2</w:t>
            </w:r>
          </w:p>
        </w:tc>
        <w:tc>
          <w:tcPr>
            <w:tcW w:w="939" w:type="dxa"/>
            <w:vAlign w:val="center"/>
          </w:tcPr>
          <w:p w:rsidR="00793151" w:rsidRDefault="00793151">
            <w:pPr>
              <w:rPr>
                <w:sz w:val="20"/>
                <w:szCs w:val="20"/>
              </w:rPr>
            </w:pPr>
            <w:r>
              <w:rPr>
                <w:sz w:val="20"/>
                <w:szCs w:val="20"/>
              </w:rPr>
              <w:t>5,4</w:t>
            </w:r>
          </w:p>
          <w:p w:rsidR="00793151" w:rsidRDefault="00793151">
            <w:pPr>
              <w:rPr>
                <w:sz w:val="20"/>
                <w:szCs w:val="20"/>
              </w:rPr>
            </w:pPr>
            <w:r>
              <w:rPr>
                <w:sz w:val="20"/>
                <w:szCs w:val="20"/>
              </w:rPr>
              <w:t>5,5</w:t>
            </w:r>
          </w:p>
          <w:p w:rsidR="00793151" w:rsidRDefault="00793151">
            <w:pPr>
              <w:rPr>
                <w:sz w:val="20"/>
                <w:szCs w:val="20"/>
              </w:rPr>
            </w:pPr>
            <w:r>
              <w:rPr>
                <w:sz w:val="20"/>
                <w:szCs w:val="20"/>
              </w:rPr>
              <w:t>6</w:t>
            </w:r>
          </w:p>
          <w:p w:rsidR="00793151" w:rsidRDefault="00793151">
            <w:pPr>
              <w:rPr>
                <w:sz w:val="20"/>
                <w:szCs w:val="20"/>
              </w:rPr>
            </w:pPr>
            <w:r>
              <w:rPr>
                <w:sz w:val="20"/>
                <w:szCs w:val="20"/>
              </w:rPr>
              <w:t>6,6</w:t>
            </w:r>
          </w:p>
        </w:tc>
        <w:tc>
          <w:tcPr>
            <w:tcW w:w="939" w:type="dxa"/>
            <w:vAlign w:val="center"/>
          </w:tcPr>
          <w:p w:rsidR="00793151" w:rsidRDefault="00793151">
            <w:pPr>
              <w:rPr>
                <w:sz w:val="20"/>
                <w:szCs w:val="20"/>
              </w:rPr>
            </w:pPr>
            <w:r>
              <w:rPr>
                <w:sz w:val="20"/>
                <w:szCs w:val="20"/>
              </w:rPr>
              <w:t>5,6</w:t>
            </w:r>
          </w:p>
          <w:p w:rsidR="00793151" w:rsidRDefault="00793151">
            <w:pPr>
              <w:rPr>
                <w:sz w:val="20"/>
                <w:szCs w:val="20"/>
              </w:rPr>
            </w:pPr>
            <w:r>
              <w:rPr>
                <w:sz w:val="20"/>
                <w:szCs w:val="20"/>
              </w:rPr>
              <w:t>5,7</w:t>
            </w:r>
          </w:p>
          <w:p w:rsidR="00793151" w:rsidRDefault="00793151">
            <w:pPr>
              <w:rPr>
                <w:sz w:val="20"/>
                <w:szCs w:val="20"/>
              </w:rPr>
            </w:pPr>
            <w:r>
              <w:rPr>
                <w:sz w:val="20"/>
                <w:szCs w:val="20"/>
              </w:rPr>
              <w:t>6,2</w:t>
            </w:r>
          </w:p>
          <w:p w:rsidR="00793151" w:rsidRDefault="00793151">
            <w:pPr>
              <w:rPr>
                <w:sz w:val="20"/>
                <w:szCs w:val="20"/>
              </w:rPr>
            </w:pPr>
            <w:r>
              <w:rPr>
                <w:sz w:val="20"/>
                <w:szCs w:val="20"/>
              </w:rPr>
              <w:t>6,9</w:t>
            </w:r>
          </w:p>
        </w:tc>
        <w:tc>
          <w:tcPr>
            <w:tcW w:w="939" w:type="dxa"/>
            <w:vAlign w:val="center"/>
          </w:tcPr>
          <w:p w:rsidR="00793151" w:rsidRDefault="00793151">
            <w:pPr>
              <w:rPr>
                <w:sz w:val="20"/>
                <w:szCs w:val="20"/>
              </w:rPr>
            </w:pPr>
            <w:r>
              <w:rPr>
                <w:sz w:val="20"/>
                <w:szCs w:val="20"/>
              </w:rPr>
              <w:t>6,5</w:t>
            </w:r>
          </w:p>
          <w:p w:rsidR="00793151" w:rsidRDefault="00793151">
            <w:pPr>
              <w:rPr>
                <w:sz w:val="20"/>
                <w:szCs w:val="20"/>
              </w:rPr>
            </w:pPr>
            <w:r>
              <w:rPr>
                <w:sz w:val="20"/>
                <w:szCs w:val="20"/>
              </w:rPr>
              <w:t>6,6</w:t>
            </w:r>
          </w:p>
          <w:p w:rsidR="00793151" w:rsidRDefault="00793151">
            <w:pPr>
              <w:rPr>
                <w:sz w:val="20"/>
                <w:szCs w:val="20"/>
              </w:rPr>
            </w:pPr>
            <w:r>
              <w:rPr>
                <w:sz w:val="20"/>
                <w:szCs w:val="20"/>
              </w:rPr>
              <w:t>6,8</w:t>
            </w:r>
          </w:p>
          <w:p w:rsidR="00793151" w:rsidRDefault="00793151">
            <w:pPr>
              <w:rPr>
                <w:sz w:val="20"/>
                <w:szCs w:val="20"/>
              </w:rPr>
            </w:pPr>
            <w:r>
              <w:rPr>
                <w:sz w:val="20"/>
                <w:szCs w:val="20"/>
              </w:rPr>
              <w:t>7,4</w:t>
            </w:r>
          </w:p>
        </w:tc>
        <w:tc>
          <w:tcPr>
            <w:tcW w:w="939" w:type="dxa"/>
            <w:vAlign w:val="center"/>
          </w:tcPr>
          <w:p w:rsidR="00793151" w:rsidRDefault="00793151">
            <w:pPr>
              <w:rPr>
                <w:sz w:val="20"/>
                <w:szCs w:val="20"/>
              </w:rPr>
            </w:pPr>
            <w:r>
              <w:rPr>
                <w:sz w:val="20"/>
                <w:szCs w:val="20"/>
              </w:rPr>
              <w:t>7,2</w:t>
            </w:r>
          </w:p>
          <w:p w:rsidR="00793151" w:rsidRDefault="00793151">
            <w:pPr>
              <w:rPr>
                <w:sz w:val="20"/>
                <w:szCs w:val="20"/>
              </w:rPr>
            </w:pPr>
            <w:r>
              <w:rPr>
                <w:sz w:val="20"/>
                <w:szCs w:val="20"/>
              </w:rPr>
              <w:t>7,2</w:t>
            </w:r>
          </w:p>
          <w:p w:rsidR="00793151" w:rsidRDefault="00793151">
            <w:pPr>
              <w:rPr>
                <w:sz w:val="20"/>
                <w:szCs w:val="20"/>
              </w:rPr>
            </w:pPr>
            <w:r>
              <w:rPr>
                <w:sz w:val="20"/>
                <w:szCs w:val="20"/>
              </w:rPr>
              <w:t>7,5</w:t>
            </w:r>
          </w:p>
          <w:p w:rsidR="00793151" w:rsidRDefault="00793151">
            <w:pPr>
              <w:rPr>
                <w:sz w:val="20"/>
                <w:szCs w:val="20"/>
              </w:rPr>
            </w:pPr>
            <w:r>
              <w:rPr>
                <w:sz w:val="20"/>
                <w:szCs w:val="20"/>
              </w:rPr>
              <w:t>7,9</w:t>
            </w:r>
          </w:p>
        </w:tc>
        <w:tc>
          <w:tcPr>
            <w:tcW w:w="939" w:type="dxa"/>
            <w:vAlign w:val="center"/>
          </w:tcPr>
          <w:p w:rsidR="00793151" w:rsidRDefault="00793151">
            <w:pPr>
              <w:rPr>
                <w:sz w:val="20"/>
                <w:szCs w:val="20"/>
              </w:rPr>
            </w:pPr>
            <w:r>
              <w:rPr>
                <w:sz w:val="20"/>
                <w:szCs w:val="20"/>
              </w:rPr>
              <w:t>–</w:t>
            </w:r>
          </w:p>
          <w:p w:rsidR="00793151" w:rsidRDefault="00793151">
            <w:pPr>
              <w:rPr>
                <w:sz w:val="20"/>
                <w:szCs w:val="20"/>
              </w:rPr>
            </w:pPr>
            <w:r>
              <w:rPr>
                <w:sz w:val="20"/>
                <w:szCs w:val="20"/>
              </w:rPr>
              <w:t>–</w:t>
            </w:r>
          </w:p>
          <w:p w:rsidR="00793151" w:rsidRDefault="00793151">
            <w:pPr>
              <w:rPr>
                <w:sz w:val="20"/>
                <w:szCs w:val="20"/>
              </w:rPr>
            </w:pPr>
            <w:r>
              <w:rPr>
                <w:sz w:val="20"/>
                <w:szCs w:val="20"/>
              </w:rPr>
              <w:t>–</w:t>
            </w:r>
          </w:p>
        </w:tc>
      </w:tr>
    </w:tbl>
    <w:p w:rsidR="00793151" w:rsidRDefault="00793151">
      <w:pPr>
        <w:jc w:val="both"/>
      </w:pPr>
    </w:p>
    <w:p w:rsidR="00793151" w:rsidRDefault="00793151">
      <w:pPr>
        <w:jc w:val="both"/>
        <w:rPr>
          <w:sz w:val="20"/>
          <w:szCs w:val="20"/>
          <w:lang w:val="en-US"/>
        </w:rPr>
      </w:pPr>
    </w:p>
    <w:p w:rsidR="00793151" w:rsidRDefault="00793151">
      <w:pPr>
        <w:jc w:val="both"/>
        <w:rPr>
          <w:sz w:val="20"/>
          <w:szCs w:val="20"/>
          <w:lang w:val="en-US"/>
        </w:rPr>
      </w:pPr>
    </w:p>
    <w:p w:rsidR="00793151" w:rsidRDefault="00793151">
      <w:pPr>
        <w:jc w:val="both"/>
        <w:rPr>
          <w:sz w:val="20"/>
          <w:szCs w:val="20"/>
          <w:lang w:val="en-US"/>
        </w:rPr>
      </w:pPr>
    </w:p>
    <w:p w:rsidR="00793151" w:rsidRDefault="00793151">
      <w:pPr>
        <w:jc w:val="both"/>
        <w:rPr>
          <w:sz w:val="20"/>
          <w:szCs w:val="20"/>
          <w:lang w:val="en-US"/>
        </w:rPr>
      </w:pPr>
    </w:p>
    <w:p w:rsidR="00793151" w:rsidRDefault="00793151">
      <w:pPr>
        <w:jc w:val="both"/>
        <w:rPr>
          <w:sz w:val="20"/>
          <w:szCs w:val="20"/>
          <w:lang w:val="en-US"/>
        </w:rPr>
      </w:pPr>
    </w:p>
    <w:p w:rsidR="00793151" w:rsidRDefault="00793151">
      <w:pPr>
        <w:jc w:val="both"/>
        <w:rPr>
          <w:sz w:val="20"/>
          <w:szCs w:val="20"/>
          <w:lang w:val="en-US"/>
        </w:rPr>
      </w:pPr>
    </w:p>
    <w:p w:rsidR="00793151" w:rsidRDefault="00793151">
      <w:pPr>
        <w:jc w:val="both"/>
        <w:rPr>
          <w:sz w:val="20"/>
          <w:szCs w:val="20"/>
          <w:lang w:val="en-US"/>
        </w:rPr>
      </w:pPr>
    </w:p>
    <w:p w:rsidR="00793151" w:rsidRDefault="00793151">
      <w:pPr>
        <w:jc w:val="both"/>
        <w:rPr>
          <w:sz w:val="20"/>
          <w:szCs w:val="20"/>
          <w:lang w:val="en-US"/>
        </w:rPr>
      </w:pPr>
    </w:p>
    <w:p w:rsidR="00793151" w:rsidRDefault="00793151">
      <w:pPr>
        <w:jc w:val="both"/>
        <w:rPr>
          <w:sz w:val="20"/>
          <w:szCs w:val="20"/>
          <w:lang w:val="en-US"/>
        </w:rPr>
      </w:pPr>
    </w:p>
    <w:p w:rsidR="00793151" w:rsidRDefault="00793151">
      <w:pPr>
        <w:jc w:val="both"/>
        <w:rPr>
          <w:sz w:val="20"/>
          <w:szCs w:val="20"/>
          <w:lang w:val="en-US"/>
        </w:rPr>
      </w:pPr>
    </w:p>
    <w:p w:rsidR="00793151" w:rsidRDefault="00793151">
      <w:pPr>
        <w:jc w:val="both"/>
        <w:rPr>
          <w:sz w:val="20"/>
          <w:szCs w:val="20"/>
          <w:lang w:val="en-US"/>
        </w:rPr>
      </w:pPr>
    </w:p>
    <w:p w:rsidR="00793151" w:rsidRDefault="00793151">
      <w:pPr>
        <w:jc w:val="both"/>
        <w:rPr>
          <w:sz w:val="20"/>
          <w:szCs w:val="20"/>
          <w:lang w:val="en-US"/>
        </w:rPr>
      </w:pPr>
    </w:p>
    <w:p w:rsidR="00793151" w:rsidRDefault="00793151">
      <w:pPr>
        <w:jc w:val="both"/>
        <w:rPr>
          <w:sz w:val="20"/>
          <w:szCs w:val="20"/>
          <w:lang w:val="en-US"/>
        </w:rPr>
      </w:pPr>
    </w:p>
    <w:p w:rsidR="00793151" w:rsidRDefault="00793151">
      <w:pPr>
        <w:jc w:val="both"/>
        <w:rPr>
          <w:sz w:val="20"/>
          <w:szCs w:val="20"/>
          <w:lang w:val="en-US"/>
        </w:rPr>
      </w:pPr>
    </w:p>
    <w:p w:rsidR="00793151" w:rsidRDefault="00793151">
      <w:pPr>
        <w:jc w:val="both"/>
        <w:rPr>
          <w:sz w:val="20"/>
          <w:szCs w:val="20"/>
          <w:lang w:val="en-US"/>
        </w:rPr>
      </w:pPr>
    </w:p>
    <w:p w:rsidR="00793151" w:rsidRDefault="00793151">
      <w:pPr>
        <w:jc w:val="both"/>
        <w:rPr>
          <w:sz w:val="20"/>
          <w:szCs w:val="20"/>
          <w:lang w:val="en-US"/>
        </w:rPr>
      </w:pPr>
    </w:p>
    <w:p w:rsidR="00793151" w:rsidRDefault="00793151">
      <w:pPr>
        <w:jc w:val="both"/>
        <w:rPr>
          <w:sz w:val="20"/>
          <w:szCs w:val="20"/>
          <w:lang w:val="en-US"/>
        </w:rPr>
      </w:pPr>
    </w:p>
    <w:p w:rsidR="00793151" w:rsidRDefault="00793151">
      <w:pPr>
        <w:jc w:val="both"/>
        <w:rPr>
          <w:sz w:val="20"/>
          <w:szCs w:val="20"/>
          <w:lang w:val="en-US"/>
        </w:rPr>
      </w:pPr>
    </w:p>
    <w:p w:rsidR="00793151" w:rsidRDefault="00793151">
      <w:pPr>
        <w:jc w:val="both"/>
        <w:rPr>
          <w:sz w:val="20"/>
          <w:szCs w:val="20"/>
          <w:lang w:val="en-US"/>
        </w:rPr>
      </w:pPr>
    </w:p>
    <w:p w:rsidR="00793151" w:rsidRDefault="00793151">
      <w:pPr>
        <w:jc w:val="both"/>
        <w:rPr>
          <w:sz w:val="20"/>
          <w:szCs w:val="20"/>
          <w:lang w:val="en-US"/>
        </w:rPr>
      </w:pPr>
    </w:p>
    <w:p w:rsidR="00793151" w:rsidRDefault="00793151">
      <w:pPr>
        <w:jc w:val="both"/>
        <w:rPr>
          <w:sz w:val="20"/>
          <w:szCs w:val="20"/>
          <w:lang w:val="en-US"/>
        </w:rPr>
      </w:pPr>
    </w:p>
    <w:p w:rsidR="00793151" w:rsidRDefault="00793151">
      <w:pPr>
        <w:jc w:val="both"/>
        <w:rPr>
          <w:sz w:val="20"/>
          <w:szCs w:val="20"/>
          <w:lang w:val="en-US"/>
        </w:rPr>
      </w:pPr>
    </w:p>
    <w:p w:rsidR="00793151" w:rsidRDefault="00793151">
      <w:pPr>
        <w:jc w:val="both"/>
        <w:rPr>
          <w:sz w:val="20"/>
          <w:szCs w:val="20"/>
          <w:lang w:val="en-US"/>
        </w:rPr>
      </w:pPr>
    </w:p>
    <w:p w:rsidR="00793151" w:rsidRDefault="00793151">
      <w:pPr>
        <w:jc w:val="both"/>
        <w:rPr>
          <w:sz w:val="20"/>
          <w:szCs w:val="20"/>
          <w:lang w:val="en-US"/>
        </w:rPr>
      </w:pPr>
    </w:p>
    <w:p w:rsidR="00793151" w:rsidRDefault="00793151">
      <w:pPr>
        <w:jc w:val="both"/>
        <w:rPr>
          <w:sz w:val="20"/>
          <w:szCs w:val="20"/>
          <w:lang w:val="en-US"/>
        </w:rPr>
      </w:pPr>
    </w:p>
    <w:p w:rsidR="00793151" w:rsidRDefault="00793151">
      <w:pPr>
        <w:jc w:val="both"/>
        <w:rPr>
          <w:sz w:val="20"/>
          <w:szCs w:val="20"/>
          <w:lang w:val="en-US"/>
        </w:rPr>
      </w:pPr>
    </w:p>
    <w:p w:rsidR="00793151" w:rsidRDefault="00793151">
      <w:pPr>
        <w:jc w:val="both"/>
        <w:rPr>
          <w:sz w:val="20"/>
          <w:szCs w:val="20"/>
          <w:lang w:val="en-US"/>
        </w:rPr>
      </w:pPr>
    </w:p>
    <w:p w:rsidR="00793151" w:rsidRDefault="00793151">
      <w:pPr>
        <w:jc w:val="both"/>
        <w:rPr>
          <w:sz w:val="20"/>
          <w:szCs w:val="20"/>
          <w:lang w:val="en-US"/>
        </w:rPr>
      </w:pPr>
    </w:p>
    <w:p w:rsidR="00793151" w:rsidRDefault="00793151">
      <w:pPr>
        <w:jc w:val="both"/>
        <w:rPr>
          <w:sz w:val="20"/>
          <w:szCs w:val="20"/>
          <w:lang w:val="en-US"/>
        </w:rPr>
      </w:pPr>
    </w:p>
    <w:tbl>
      <w:tblPr>
        <w:tblpPr w:leftFromText="180" w:rightFromText="180" w:vertAnchor="page" w:horzAnchor="margin" w:tblpY="928"/>
        <w:tblW w:w="104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1"/>
        <w:gridCol w:w="971"/>
        <w:gridCol w:w="1537"/>
        <w:gridCol w:w="1385"/>
        <w:gridCol w:w="1324"/>
        <w:gridCol w:w="971"/>
        <w:gridCol w:w="1537"/>
        <w:gridCol w:w="1382"/>
      </w:tblGrid>
      <w:tr w:rsidR="00793151">
        <w:tc>
          <w:tcPr>
            <w:tcW w:w="1321" w:type="dxa"/>
            <w:vAlign w:val="center"/>
          </w:tcPr>
          <w:p w:rsidR="00793151" w:rsidRDefault="00793151">
            <w:pPr>
              <w:jc w:val="center"/>
              <w:rPr>
                <w:sz w:val="20"/>
                <w:szCs w:val="20"/>
              </w:rPr>
            </w:pPr>
            <w:r>
              <w:rPr>
                <w:sz w:val="20"/>
                <w:szCs w:val="20"/>
              </w:rPr>
              <w:lastRenderedPageBreak/>
              <w:t>Тип</w:t>
            </w:r>
          </w:p>
        </w:tc>
        <w:tc>
          <w:tcPr>
            <w:tcW w:w="971" w:type="dxa"/>
            <w:vAlign w:val="center"/>
          </w:tcPr>
          <w:p w:rsidR="00793151" w:rsidRDefault="00793151">
            <w:pPr>
              <w:jc w:val="center"/>
              <w:rPr>
                <w:sz w:val="20"/>
                <w:szCs w:val="20"/>
              </w:rPr>
            </w:pPr>
            <w:r>
              <w:rPr>
                <w:position w:val="-12"/>
                <w:sz w:val="20"/>
                <w:szCs w:val="20"/>
              </w:rPr>
              <w:object w:dxaOrig="580" w:dyaOrig="360">
                <v:shape id="_x0000_i1646" type="#_x0000_t75" style="width:29.25pt;height:18pt" o:ole="">
                  <v:imagedata r:id="rId1117" o:title=""/>
                </v:shape>
                <o:OLEObject Type="Embed" ProgID="Equation.3" ShapeID="_x0000_i1646" DrawAspect="Content" ObjectID="_1596052697" r:id="rId1142"/>
              </w:object>
            </w:r>
            <w:r>
              <w:rPr>
                <w:sz w:val="20"/>
                <w:szCs w:val="20"/>
              </w:rPr>
              <w:t>,</w:t>
            </w:r>
          </w:p>
          <w:p w:rsidR="00793151" w:rsidRDefault="00793151">
            <w:pPr>
              <w:jc w:val="center"/>
              <w:rPr>
                <w:sz w:val="20"/>
                <w:szCs w:val="20"/>
              </w:rPr>
            </w:pPr>
            <w:r>
              <w:rPr>
                <w:sz w:val="20"/>
                <w:szCs w:val="20"/>
              </w:rPr>
              <w:t>В</w:t>
            </w:r>
          </w:p>
        </w:tc>
        <w:tc>
          <w:tcPr>
            <w:tcW w:w="1537" w:type="dxa"/>
            <w:vAlign w:val="center"/>
          </w:tcPr>
          <w:p w:rsidR="00793151" w:rsidRDefault="00793151">
            <w:pPr>
              <w:jc w:val="center"/>
              <w:rPr>
                <w:sz w:val="20"/>
                <w:szCs w:val="20"/>
              </w:rPr>
            </w:pPr>
            <w:r>
              <w:rPr>
                <w:position w:val="-4"/>
                <w:sz w:val="20"/>
                <w:szCs w:val="20"/>
              </w:rPr>
              <w:object w:dxaOrig="200" w:dyaOrig="260">
                <v:shape id="_x0000_i1647" type="#_x0000_t75" style="width:9.75pt;height:12.75pt" o:ole="">
                  <v:imagedata r:id="rId1143" o:title=""/>
                </v:shape>
                <o:OLEObject Type="Embed" ProgID="Equation.3" ShapeID="_x0000_i1647" DrawAspect="Content" ObjectID="_1596052698" r:id="rId1144"/>
              </w:object>
            </w:r>
            <w:r>
              <w:rPr>
                <w:sz w:val="20"/>
                <w:szCs w:val="20"/>
              </w:rPr>
              <w:t>,</w:t>
            </w:r>
          </w:p>
          <w:p w:rsidR="00793151" w:rsidRDefault="00793151">
            <w:pPr>
              <w:jc w:val="center"/>
              <w:rPr>
                <w:sz w:val="20"/>
                <w:szCs w:val="20"/>
                <w:vertAlign w:val="superscript"/>
              </w:rPr>
            </w:pPr>
            <w:r>
              <w:rPr>
                <w:sz w:val="20"/>
                <w:szCs w:val="20"/>
              </w:rPr>
              <w:t>мм</w:t>
            </w:r>
            <w:r>
              <w:rPr>
                <w:sz w:val="20"/>
                <w:szCs w:val="20"/>
                <w:vertAlign w:val="superscript"/>
              </w:rPr>
              <w:t>2</w:t>
            </w:r>
          </w:p>
        </w:tc>
        <w:tc>
          <w:tcPr>
            <w:tcW w:w="1385" w:type="dxa"/>
            <w:vAlign w:val="center"/>
          </w:tcPr>
          <w:p w:rsidR="00793151" w:rsidRDefault="00793151">
            <w:pPr>
              <w:jc w:val="center"/>
              <w:rPr>
                <w:sz w:val="20"/>
                <w:szCs w:val="20"/>
              </w:rPr>
            </w:pPr>
            <w:r>
              <w:rPr>
                <w:sz w:val="20"/>
                <w:szCs w:val="20"/>
              </w:rPr>
              <w:t>Стоимость,</w:t>
            </w:r>
          </w:p>
          <w:p w:rsidR="00793151" w:rsidRDefault="00793151">
            <w:pPr>
              <w:jc w:val="center"/>
              <w:rPr>
                <w:sz w:val="20"/>
                <w:szCs w:val="20"/>
              </w:rPr>
            </w:pPr>
            <w:r>
              <w:rPr>
                <w:sz w:val="20"/>
                <w:szCs w:val="20"/>
              </w:rPr>
              <w:t xml:space="preserve">руб/км на </w:t>
            </w:r>
            <w:smartTag w:uri="urn:schemas-microsoft-com:office:smarttags" w:element="metricconverter">
              <w:smartTagPr>
                <w:attr w:name="ProductID" w:val="1984 г"/>
              </w:smartTagPr>
              <w:r>
                <w:rPr>
                  <w:sz w:val="20"/>
                  <w:szCs w:val="20"/>
                </w:rPr>
                <w:t>1984 г</w:t>
              </w:r>
            </w:smartTag>
          </w:p>
        </w:tc>
        <w:tc>
          <w:tcPr>
            <w:tcW w:w="1324" w:type="dxa"/>
            <w:vAlign w:val="center"/>
          </w:tcPr>
          <w:p w:rsidR="00793151" w:rsidRDefault="00793151">
            <w:pPr>
              <w:jc w:val="center"/>
              <w:rPr>
                <w:sz w:val="20"/>
                <w:szCs w:val="20"/>
              </w:rPr>
            </w:pPr>
            <w:r>
              <w:rPr>
                <w:sz w:val="20"/>
                <w:szCs w:val="20"/>
              </w:rPr>
              <w:t>Тип</w:t>
            </w:r>
          </w:p>
        </w:tc>
        <w:tc>
          <w:tcPr>
            <w:tcW w:w="971" w:type="dxa"/>
            <w:vAlign w:val="center"/>
          </w:tcPr>
          <w:p w:rsidR="00793151" w:rsidRDefault="00793151">
            <w:pPr>
              <w:jc w:val="center"/>
              <w:rPr>
                <w:sz w:val="20"/>
                <w:szCs w:val="20"/>
              </w:rPr>
            </w:pPr>
            <w:r>
              <w:rPr>
                <w:position w:val="-12"/>
                <w:sz w:val="20"/>
                <w:szCs w:val="20"/>
              </w:rPr>
              <w:object w:dxaOrig="580" w:dyaOrig="360">
                <v:shape id="_x0000_i1648" type="#_x0000_t75" style="width:29.25pt;height:18pt" o:ole="">
                  <v:imagedata r:id="rId1117" o:title=""/>
                </v:shape>
                <o:OLEObject Type="Embed" ProgID="Equation.3" ShapeID="_x0000_i1648" DrawAspect="Content" ObjectID="_1596052699" r:id="rId1145"/>
              </w:object>
            </w:r>
            <w:r>
              <w:rPr>
                <w:sz w:val="20"/>
                <w:szCs w:val="20"/>
              </w:rPr>
              <w:t>,</w:t>
            </w:r>
          </w:p>
          <w:p w:rsidR="00793151" w:rsidRDefault="00793151">
            <w:pPr>
              <w:jc w:val="center"/>
              <w:rPr>
                <w:sz w:val="20"/>
                <w:szCs w:val="20"/>
              </w:rPr>
            </w:pPr>
            <w:r>
              <w:rPr>
                <w:sz w:val="20"/>
                <w:szCs w:val="20"/>
              </w:rPr>
              <w:t>В</w:t>
            </w:r>
          </w:p>
        </w:tc>
        <w:tc>
          <w:tcPr>
            <w:tcW w:w="1537" w:type="dxa"/>
            <w:vAlign w:val="center"/>
          </w:tcPr>
          <w:p w:rsidR="00793151" w:rsidRDefault="00793151">
            <w:pPr>
              <w:jc w:val="center"/>
              <w:rPr>
                <w:sz w:val="20"/>
                <w:szCs w:val="20"/>
              </w:rPr>
            </w:pPr>
            <w:r>
              <w:rPr>
                <w:position w:val="-4"/>
                <w:sz w:val="20"/>
                <w:szCs w:val="20"/>
              </w:rPr>
              <w:object w:dxaOrig="200" w:dyaOrig="260">
                <v:shape id="_x0000_i1649" type="#_x0000_t75" style="width:9.75pt;height:12.75pt" o:ole="">
                  <v:imagedata r:id="rId1143" o:title=""/>
                </v:shape>
                <o:OLEObject Type="Embed" ProgID="Equation.3" ShapeID="_x0000_i1649" DrawAspect="Content" ObjectID="_1596052700" r:id="rId1146"/>
              </w:object>
            </w:r>
            <w:r>
              <w:rPr>
                <w:sz w:val="20"/>
                <w:szCs w:val="20"/>
              </w:rPr>
              <w:t>,</w:t>
            </w:r>
          </w:p>
          <w:p w:rsidR="00793151" w:rsidRDefault="00793151">
            <w:pPr>
              <w:jc w:val="center"/>
              <w:rPr>
                <w:sz w:val="20"/>
                <w:szCs w:val="20"/>
              </w:rPr>
            </w:pPr>
            <w:r>
              <w:rPr>
                <w:sz w:val="20"/>
                <w:szCs w:val="20"/>
              </w:rPr>
              <w:t>мм</w:t>
            </w:r>
            <w:r>
              <w:rPr>
                <w:sz w:val="20"/>
                <w:szCs w:val="20"/>
                <w:vertAlign w:val="superscript"/>
              </w:rPr>
              <w:t>2</w:t>
            </w:r>
          </w:p>
        </w:tc>
        <w:tc>
          <w:tcPr>
            <w:tcW w:w="1382" w:type="dxa"/>
            <w:vAlign w:val="center"/>
          </w:tcPr>
          <w:p w:rsidR="00793151" w:rsidRDefault="00793151">
            <w:pPr>
              <w:jc w:val="center"/>
              <w:rPr>
                <w:sz w:val="20"/>
                <w:szCs w:val="20"/>
              </w:rPr>
            </w:pPr>
            <w:r>
              <w:rPr>
                <w:sz w:val="20"/>
                <w:szCs w:val="20"/>
              </w:rPr>
              <w:t>Стоимость,</w:t>
            </w:r>
          </w:p>
          <w:p w:rsidR="00793151" w:rsidRDefault="00793151">
            <w:pPr>
              <w:jc w:val="center"/>
              <w:rPr>
                <w:sz w:val="20"/>
                <w:szCs w:val="20"/>
              </w:rPr>
            </w:pPr>
            <w:r>
              <w:rPr>
                <w:sz w:val="20"/>
                <w:szCs w:val="20"/>
              </w:rPr>
              <w:t xml:space="preserve">руб/км на </w:t>
            </w:r>
            <w:smartTag w:uri="urn:schemas-microsoft-com:office:smarttags" w:element="metricconverter">
              <w:smartTagPr>
                <w:attr w:name="ProductID" w:val="1984 г"/>
              </w:smartTagPr>
              <w:r>
                <w:rPr>
                  <w:sz w:val="20"/>
                  <w:szCs w:val="20"/>
                </w:rPr>
                <w:t>1984 г</w:t>
              </w:r>
            </w:smartTag>
          </w:p>
        </w:tc>
      </w:tr>
      <w:tr w:rsidR="00793151">
        <w:tc>
          <w:tcPr>
            <w:tcW w:w="5214" w:type="dxa"/>
            <w:gridSpan w:val="4"/>
            <w:vAlign w:val="center"/>
          </w:tcPr>
          <w:p w:rsidR="00793151" w:rsidRDefault="00793151">
            <w:pPr>
              <w:jc w:val="center"/>
              <w:rPr>
                <w:sz w:val="20"/>
                <w:szCs w:val="20"/>
              </w:rPr>
            </w:pPr>
            <w:r>
              <w:rPr>
                <w:sz w:val="20"/>
                <w:szCs w:val="20"/>
              </w:rPr>
              <w:t>Кабели</w:t>
            </w:r>
          </w:p>
        </w:tc>
        <w:tc>
          <w:tcPr>
            <w:tcW w:w="5214" w:type="dxa"/>
            <w:gridSpan w:val="4"/>
            <w:vAlign w:val="center"/>
          </w:tcPr>
          <w:p w:rsidR="00793151" w:rsidRDefault="00793151">
            <w:pPr>
              <w:jc w:val="center"/>
              <w:rPr>
                <w:sz w:val="20"/>
                <w:szCs w:val="20"/>
              </w:rPr>
            </w:pPr>
            <w:r>
              <w:rPr>
                <w:sz w:val="20"/>
                <w:szCs w:val="20"/>
              </w:rPr>
              <w:t>Кабели</w:t>
            </w:r>
          </w:p>
        </w:tc>
      </w:tr>
      <w:tr w:rsidR="00793151">
        <w:tc>
          <w:tcPr>
            <w:tcW w:w="1321" w:type="dxa"/>
            <w:vAlign w:val="center"/>
          </w:tcPr>
          <w:p w:rsidR="00793151" w:rsidRDefault="00793151">
            <w:pPr>
              <w:rPr>
                <w:sz w:val="20"/>
                <w:szCs w:val="20"/>
              </w:rPr>
            </w:pPr>
            <w:r>
              <w:rPr>
                <w:sz w:val="20"/>
                <w:szCs w:val="20"/>
              </w:rPr>
              <w:t>АВРГ</w:t>
            </w:r>
          </w:p>
        </w:tc>
        <w:tc>
          <w:tcPr>
            <w:tcW w:w="971" w:type="dxa"/>
            <w:vAlign w:val="center"/>
          </w:tcPr>
          <w:p w:rsidR="00793151" w:rsidRDefault="00793151">
            <w:pPr>
              <w:jc w:val="center"/>
              <w:rPr>
                <w:sz w:val="20"/>
                <w:szCs w:val="20"/>
              </w:rPr>
            </w:pPr>
            <w:r>
              <w:rPr>
                <w:sz w:val="20"/>
                <w:szCs w:val="20"/>
              </w:rPr>
              <w:t>660</w:t>
            </w:r>
          </w:p>
        </w:tc>
        <w:tc>
          <w:tcPr>
            <w:tcW w:w="1537" w:type="dxa"/>
            <w:vAlign w:val="center"/>
          </w:tcPr>
          <w:p w:rsidR="00793151" w:rsidRDefault="00793151">
            <w:pPr>
              <w:jc w:val="center"/>
              <w:rPr>
                <w:sz w:val="20"/>
                <w:szCs w:val="20"/>
              </w:rPr>
            </w:pPr>
            <w:r>
              <w:rPr>
                <w:sz w:val="20"/>
                <w:szCs w:val="20"/>
              </w:rPr>
              <w:t>3 x 2,5</w:t>
            </w:r>
          </w:p>
        </w:tc>
        <w:tc>
          <w:tcPr>
            <w:tcW w:w="1385" w:type="dxa"/>
            <w:vAlign w:val="center"/>
          </w:tcPr>
          <w:p w:rsidR="00793151" w:rsidRDefault="00793151">
            <w:pPr>
              <w:jc w:val="center"/>
              <w:rPr>
                <w:color w:val="000000"/>
                <w:sz w:val="20"/>
                <w:szCs w:val="20"/>
              </w:rPr>
            </w:pPr>
            <w:r>
              <w:rPr>
                <w:color w:val="000000"/>
                <w:sz w:val="20"/>
                <w:szCs w:val="20"/>
              </w:rPr>
              <w:t>175</w:t>
            </w:r>
          </w:p>
        </w:tc>
        <w:tc>
          <w:tcPr>
            <w:tcW w:w="1324" w:type="dxa"/>
          </w:tcPr>
          <w:p w:rsidR="00793151" w:rsidRDefault="00793151">
            <w:r>
              <w:rPr>
                <w:sz w:val="20"/>
                <w:szCs w:val="20"/>
              </w:rPr>
              <w:t>ААШВ</w:t>
            </w:r>
          </w:p>
        </w:tc>
        <w:tc>
          <w:tcPr>
            <w:tcW w:w="971" w:type="dxa"/>
            <w:vAlign w:val="center"/>
          </w:tcPr>
          <w:p w:rsidR="00793151" w:rsidRDefault="00793151">
            <w:pPr>
              <w:jc w:val="center"/>
              <w:rPr>
                <w:sz w:val="20"/>
                <w:szCs w:val="20"/>
              </w:rPr>
            </w:pPr>
            <w:r>
              <w:rPr>
                <w:sz w:val="20"/>
                <w:szCs w:val="20"/>
              </w:rPr>
              <w:t>6000</w:t>
            </w:r>
          </w:p>
        </w:tc>
        <w:tc>
          <w:tcPr>
            <w:tcW w:w="1537" w:type="dxa"/>
            <w:vAlign w:val="center"/>
          </w:tcPr>
          <w:p w:rsidR="00793151" w:rsidRDefault="00793151">
            <w:pPr>
              <w:jc w:val="center"/>
              <w:rPr>
                <w:sz w:val="20"/>
                <w:szCs w:val="20"/>
              </w:rPr>
            </w:pPr>
            <w:r>
              <w:rPr>
                <w:sz w:val="20"/>
                <w:szCs w:val="20"/>
              </w:rPr>
              <w:t>3 х 10</w:t>
            </w:r>
          </w:p>
        </w:tc>
        <w:tc>
          <w:tcPr>
            <w:tcW w:w="1382" w:type="dxa"/>
            <w:vAlign w:val="center"/>
          </w:tcPr>
          <w:p w:rsidR="00793151" w:rsidRDefault="00793151">
            <w:pPr>
              <w:jc w:val="center"/>
              <w:rPr>
                <w:color w:val="000000"/>
                <w:sz w:val="20"/>
                <w:szCs w:val="20"/>
              </w:rPr>
            </w:pPr>
            <w:r>
              <w:rPr>
                <w:color w:val="000000"/>
                <w:sz w:val="20"/>
                <w:szCs w:val="20"/>
              </w:rPr>
              <w:t>1160</w:t>
            </w:r>
          </w:p>
        </w:tc>
      </w:tr>
      <w:tr w:rsidR="00793151">
        <w:tc>
          <w:tcPr>
            <w:tcW w:w="1321" w:type="dxa"/>
          </w:tcPr>
          <w:p w:rsidR="00793151" w:rsidRDefault="00793151">
            <w:r>
              <w:rPr>
                <w:sz w:val="20"/>
                <w:szCs w:val="20"/>
              </w:rPr>
              <w:t>АВРГ</w:t>
            </w:r>
          </w:p>
        </w:tc>
        <w:tc>
          <w:tcPr>
            <w:tcW w:w="971" w:type="dxa"/>
            <w:vAlign w:val="center"/>
          </w:tcPr>
          <w:p w:rsidR="00793151" w:rsidRDefault="00793151">
            <w:pPr>
              <w:jc w:val="center"/>
              <w:rPr>
                <w:sz w:val="20"/>
                <w:szCs w:val="20"/>
              </w:rPr>
            </w:pPr>
            <w:r>
              <w:rPr>
                <w:sz w:val="20"/>
                <w:szCs w:val="20"/>
              </w:rPr>
              <w:t>660</w:t>
            </w:r>
          </w:p>
        </w:tc>
        <w:tc>
          <w:tcPr>
            <w:tcW w:w="1537" w:type="dxa"/>
            <w:vAlign w:val="center"/>
          </w:tcPr>
          <w:p w:rsidR="00793151" w:rsidRDefault="00793151">
            <w:pPr>
              <w:jc w:val="center"/>
              <w:rPr>
                <w:sz w:val="20"/>
                <w:szCs w:val="20"/>
              </w:rPr>
            </w:pPr>
            <w:r>
              <w:rPr>
                <w:sz w:val="20"/>
                <w:szCs w:val="20"/>
              </w:rPr>
              <w:t>3 x 6</w:t>
            </w:r>
          </w:p>
        </w:tc>
        <w:tc>
          <w:tcPr>
            <w:tcW w:w="1385" w:type="dxa"/>
            <w:vAlign w:val="center"/>
          </w:tcPr>
          <w:p w:rsidR="00793151" w:rsidRDefault="00793151">
            <w:pPr>
              <w:jc w:val="center"/>
              <w:rPr>
                <w:color w:val="000000"/>
                <w:sz w:val="20"/>
                <w:szCs w:val="20"/>
              </w:rPr>
            </w:pPr>
            <w:r>
              <w:rPr>
                <w:color w:val="000000"/>
                <w:sz w:val="20"/>
                <w:szCs w:val="20"/>
              </w:rPr>
              <w:t>265</w:t>
            </w:r>
          </w:p>
        </w:tc>
        <w:tc>
          <w:tcPr>
            <w:tcW w:w="1324" w:type="dxa"/>
          </w:tcPr>
          <w:p w:rsidR="00793151" w:rsidRDefault="00793151">
            <w:r>
              <w:rPr>
                <w:sz w:val="20"/>
                <w:szCs w:val="20"/>
              </w:rPr>
              <w:t>ААШВ</w:t>
            </w:r>
          </w:p>
        </w:tc>
        <w:tc>
          <w:tcPr>
            <w:tcW w:w="971" w:type="dxa"/>
            <w:vAlign w:val="center"/>
          </w:tcPr>
          <w:p w:rsidR="00793151" w:rsidRDefault="00793151">
            <w:pPr>
              <w:jc w:val="center"/>
              <w:rPr>
                <w:sz w:val="20"/>
                <w:szCs w:val="20"/>
              </w:rPr>
            </w:pPr>
            <w:r>
              <w:rPr>
                <w:sz w:val="20"/>
                <w:szCs w:val="20"/>
              </w:rPr>
              <w:t>6000</w:t>
            </w:r>
          </w:p>
        </w:tc>
        <w:tc>
          <w:tcPr>
            <w:tcW w:w="1537" w:type="dxa"/>
            <w:vAlign w:val="center"/>
          </w:tcPr>
          <w:p w:rsidR="00793151" w:rsidRDefault="00793151">
            <w:pPr>
              <w:jc w:val="center"/>
              <w:rPr>
                <w:sz w:val="20"/>
                <w:szCs w:val="20"/>
              </w:rPr>
            </w:pPr>
            <w:r>
              <w:rPr>
                <w:sz w:val="20"/>
                <w:szCs w:val="20"/>
              </w:rPr>
              <w:t>3 х 16</w:t>
            </w:r>
          </w:p>
        </w:tc>
        <w:tc>
          <w:tcPr>
            <w:tcW w:w="1382" w:type="dxa"/>
            <w:vAlign w:val="center"/>
          </w:tcPr>
          <w:p w:rsidR="00793151" w:rsidRDefault="00793151">
            <w:pPr>
              <w:jc w:val="center"/>
              <w:rPr>
                <w:color w:val="000000"/>
                <w:sz w:val="20"/>
                <w:szCs w:val="20"/>
              </w:rPr>
            </w:pPr>
            <w:r>
              <w:rPr>
                <w:color w:val="000000"/>
                <w:sz w:val="20"/>
                <w:szCs w:val="20"/>
              </w:rPr>
              <w:t>1250</w:t>
            </w:r>
          </w:p>
        </w:tc>
      </w:tr>
      <w:tr w:rsidR="00793151">
        <w:tc>
          <w:tcPr>
            <w:tcW w:w="1321" w:type="dxa"/>
          </w:tcPr>
          <w:p w:rsidR="00793151" w:rsidRDefault="00793151">
            <w:r>
              <w:rPr>
                <w:sz w:val="20"/>
                <w:szCs w:val="20"/>
              </w:rPr>
              <w:t>АВРГ</w:t>
            </w:r>
          </w:p>
        </w:tc>
        <w:tc>
          <w:tcPr>
            <w:tcW w:w="971" w:type="dxa"/>
            <w:vAlign w:val="center"/>
          </w:tcPr>
          <w:p w:rsidR="00793151" w:rsidRDefault="00793151">
            <w:pPr>
              <w:jc w:val="center"/>
              <w:rPr>
                <w:sz w:val="20"/>
                <w:szCs w:val="20"/>
              </w:rPr>
            </w:pPr>
            <w:r>
              <w:rPr>
                <w:sz w:val="20"/>
                <w:szCs w:val="20"/>
              </w:rPr>
              <w:t>660</w:t>
            </w:r>
          </w:p>
        </w:tc>
        <w:tc>
          <w:tcPr>
            <w:tcW w:w="1537" w:type="dxa"/>
            <w:vAlign w:val="center"/>
          </w:tcPr>
          <w:p w:rsidR="00793151" w:rsidRDefault="00793151">
            <w:pPr>
              <w:jc w:val="center"/>
              <w:rPr>
                <w:sz w:val="20"/>
                <w:szCs w:val="20"/>
              </w:rPr>
            </w:pPr>
            <w:r>
              <w:rPr>
                <w:sz w:val="20"/>
                <w:szCs w:val="20"/>
              </w:rPr>
              <w:t>3x10</w:t>
            </w:r>
          </w:p>
        </w:tc>
        <w:tc>
          <w:tcPr>
            <w:tcW w:w="1385" w:type="dxa"/>
            <w:vAlign w:val="center"/>
          </w:tcPr>
          <w:p w:rsidR="00793151" w:rsidRDefault="00793151">
            <w:pPr>
              <w:jc w:val="center"/>
              <w:rPr>
                <w:color w:val="000000"/>
                <w:sz w:val="20"/>
                <w:szCs w:val="20"/>
              </w:rPr>
            </w:pPr>
            <w:r>
              <w:rPr>
                <w:color w:val="000000"/>
                <w:sz w:val="20"/>
                <w:szCs w:val="20"/>
              </w:rPr>
              <w:t>365</w:t>
            </w:r>
          </w:p>
        </w:tc>
        <w:tc>
          <w:tcPr>
            <w:tcW w:w="1324" w:type="dxa"/>
          </w:tcPr>
          <w:p w:rsidR="00793151" w:rsidRDefault="00793151">
            <w:r>
              <w:rPr>
                <w:sz w:val="20"/>
                <w:szCs w:val="20"/>
              </w:rPr>
              <w:t>ААШВ</w:t>
            </w:r>
          </w:p>
        </w:tc>
        <w:tc>
          <w:tcPr>
            <w:tcW w:w="971" w:type="dxa"/>
            <w:vAlign w:val="center"/>
          </w:tcPr>
          <w:p w:rsidR="00793151" w:rsidRDefault="00793151">
            <w:pPr>
              <w:jc w:val="center"/>
              <w:rPr>
                <w:sz w:val="20"/>
                <w:szCs w:val="20"/>
              </w:rPr>
            </w:pPr>
            <w:r>
              <w:rPr>
                <w:sz w:val="20"/>
                <w:szCs w:val="20"/>
              </w:rPr>
              <w:t>6000</w:t>
            </w:r>
          </w:p>
        </w:tc>
        <w:tc>
          <w:tcPr>
            <w:tcW w:w="1537" w:type="dxa"/>
            <w:vAlign w:val="center"/>
          </w:tcPr>
          <w:p w:rsidR="00793151" w:rsidRDefault="00793151">
            <w:pPr>
              <w:jc w:val="center"/>
              <w:rPr>
                <w:sz w:val="20"/>
                <w:szCs w:val="20"/>
              </w:rPr>
            </w:pPr>
            <w:r>
              <w:rPr>
                <w:sz w:val="20"/>
                <w:szCs w:val="20"/>
              </w:rPr>
              <w:t>3 х 25</w:t>
            </w:r>
          </w:p>
        </w:tc>
        <w:tc>
          <w:tcPr>
            <w:tcW w:w="1382" w:type="dxa"/>
            <w:vAlign w:val="center"/>
          </w:tcPr>
          <w:p w:rsidR="00793151" w:rsidRDefault="00793151">
            <w:pPr>
              <w:jc w:val="center"/>
              <w:rPr>
                <w:color w:val="000000"/>
                <w:sz w:val="20"/>
                <w:szCs w:val="20"/>
              </w:rPr>
            </w:pPr>
            <w:r>
              <w:rPr>
                <w:color w:val="000000"/>
                <w:sz w:val="20"/>
                <w:szCs w:val="20"/>
              </w:rPr>
              <w:t>1380</w:t>
            </w:r>
          </w:p>
        </w:tc>
      </w:tr>
      <w:tr w:rsidR="00793151">
        <w:tc>
          <w:tcPr>
            <w:tcW w:w="1321" w:type="dxa"/>
          </w:tcPr>
          <w:p w:rsidR="00793151" w:rsidRDefault="00793151">
            <w:r>
              <w:rPr>
                <w:sz w:val="20"/>
                <w:szCs w:val="20"/>
              </w:rPr>
              <w:t>АВРГ</w:t>
            </w:r>
          </w:p>
        </w:tc>
        <w:tc>
          <w:tcPr>
            <w:tcW w:w="971" w:type="dxa"/>
            <w:vAlign w:val="center"/>
          </w:tcPr>
          <w:p w:rsidR="00793151" w:rsidRDefault="00793151">
            <w:pPr>
              <w:jc w:val="center"/>
              <w:rPr>
                <w:sz w:val="20"/>
                <w:szCs w:val="20"/>
              </w:rPr>
            </w:pPr>
            <w:r>
              <w:rPr>
                <w:sz w:val="20"/>
                <w:szCs w:val="20"/>
              </w:rPr>
              <w:t>660</w:t>
            </w:r>
          </w:p>
        </w:tc>
        <w:tc>
          <w:tcPr>
            <w:tcW w:w="1537" w:type="dxa"/>
            <w:vAlign w:val="center"/>
          </w:tcPr>
          <w:p w:rsidR="00793151" w:rsidRDefault="00793151">
            <w:pPr>
              <w:jc w:val="center"/>
              <w:rPr>
                <w:sz w:val="20"/>
                <w:szCs w:val="20"/>
              </w:rPr>
            </w:pPr>
            <w:r>
              <w:rPr>
                <w:sz w:val="20"/>
                <w:szCs w:val="20"/>
              </w:rPr>
              <w:t>3 x 25</w:t>
            </w:r>
          </w:p>
        </w:tc>
        <w:tc>
          <w:tcPr>
            <w:tcW w:w="1385" w:type="dxa"/>
            <w:vAlign w:val="center"/>
          </w:tcPr>
          <w:p w:rsidR="00793151" w:rsidRDefault="00793151">
            <w:pPr>
              <w:jc w:val="center"/>
              <w:rPr>
                <w:color w:val="000000"/>
                <w:sz w:val="20"/>
                <w:szCs w:val="20"/>
              </w:rPr>
            </w:pPr>
            <w:r>
              <w:rPr>
                <w:color w:val="000000"/>
                <w:sz w:val="20"/>
                <w:szCs w:val="20"/>
              </w:rPr>
              <w:t>775</w:t>
            </w:r>
          </w:p>
        </w:tc>
        <w:tc>
          <w:tcPr>
            <w:tcW w:w="1324" w:type="dxa"/>
          </w:tcPr>
          <w:p w:rsidR="00793151" w:rsidRDefault="00793151">
            <w:r>
              <w:rPr>
                <w:sz w:val="20"/>
                <w:szCs w:val="20"/>
              </w:rPr>
              <w:t>ААШВ</w:t>
            </w:r>
          </w:p>
        </w:tc>
        <w:tc>
          <w:tcPr>
            <w:tcW w:w="971" w:type="dxa"/>
            <w:vAlign w:val="center"/>
          </w:tcPr>
          <w:p w:rsidR="00793151" w:rsidRDefault="00793151">
            <w:pPr>
              <w:jc w:val="center"/>
              <w:rPr>
                <w:sz w:val="20"/>
                <w:szCs w:val="20"/>
              </w:rPr>
            </w:pPr>
            <w:r>
              <w:rPr>
                <w:sz w:val="20"/>
                <w:szCs w:val="20"/>
              </w:rPr>
              <w:t>6000</w:t>
            </w:r>
          </w:p>
        </w:tc>
        <w:tc>
          <w:tcPr>
            <w:tcW w:w="1537" w:type="dxa"/>
            <w:vAlign w:val="center"/>
          </w:tcPr>
          <w:p w:rsidR="00793151" w:rsidRDefault="00793151">
            <w:pPr>
              <w:jc w:val="center"/>
              <w:rPr>
                <w:sz w:val="20"/>
                <w:szCs w:val="20"/>
              </w:rPr>
            </w:pPr>
            <w:r>
              <w:rPr>
                <w:sz w:val="20"/>
                <w:szCs w:val="20"/>
              </w:rPr>
              <w:t>3 х 35</w:t>
            </w:r>
          </w:p>
        </w:tc>
        <w:tc>
          <w:tcPr>
            <w:tcW w:w="1382" w:type="dxa"/>
            <w:vAlign w:val="center"/>
          </w:tcPr>
          <w:p w:rsidR="00793151" w:rsidRDefault="00793151">
            <w:pPr>
              <w:jc w:val="center"/>
              <w:rPr>
                <w:color w:val="000000"/>
                <w:sz w:val="20"/>
                <w:szCs w:val="20"/>
              </w:rPr>
            </w:pPr>
            <w:r>
              <w:rPr>
                <w:color w:val="000000"/>
                <w:sz w:val="20"/>
                <w:szCs w:val="20"/>
              </w:rPr>
              <w:t>1540</w:t>
            </w:r>
          </w:p>
        </w:tc>
      </w:tr>
      <w:tr w:rsidR="00793151">
        <w:tc>
          <w:tcPr>
            <w:tcW w:w="1321" w:type="dxa"/>
          </w:tcPr>
          <w:p w:rsidR="00793151" w:rsidRDefault="00793151">
            <w:r>
              <w:rPr>
                <w:sz w:val="20"/>
                <w:szCs w:val="20"/>
              </w:rPr>
              <w:t>АВРГ</w:t>
            </w:r>
          </w:p>
        </w:tc>
        <w:tc>
          <w:tcPr>
            <w:tcW w:w="971" w:type="dxa"/>
            <w:vAlign w:val="center"/>
          </w:tcPr>
          <w:p w:rsidR="00793151" w:rsidRDefault="00793151">
            <w:pPr>
              <w:jc w:val="center"/>
              <w:rPr>
                <w:sz w:val="20"/>
                <w:szCs w:val="20"/>
              </w:rPr>
            </w:pPr>
            <w:r>
              <w:rPr>
                <w:sz w:val="20"/>
                <w:szCs w:val="20"/>
              </w:rPr>
              <w:t>660</w:t>
            </w:r>
          </w:p>
        </w:tc>
        <w:tc>
          <w:tcPr>
            <w:tcW w:w="1537" w:type="dxa"/>
            <w:vAlign w:val="center"/>
          </w:tcPr>
          <w:p w:rsidR="00793151" w:rsidRDefault="00793151">
            <w:pPr>
              <w:jc w:val="center"/>
              <w:rPr>
                <w:sz w:val="20"/>
                <w:szCs w:val="20"/>
              </w:rPr>
            </w:pPr>
            <w:r>
              <w:rPr>
                <w:sz w:val="20"/>
                <w:szCs w:val="20"/>
              </w:rPr>
              <w:t>3 x 35</w:t>
            </w:r>
          </w:p>
        </w:tc>
        <w:tc>
          <w:tcPr>
            <w:tcW w:w="1385" w:type="dxa"/>
            <w:vAlign w:val="center"/>
          </w:tcPr>
          <w:p w:rsidR="00793151" w:rsidRDefault="00793151">
            <w:pPr>
              <w:jc w:val="center"/>
              <w:rPr>
                <w:color w:val="000000"/>
                <w:sz w:val="20"/>
                <w:szCs w:val="20"/>
              </w:rPr>
            </w:pPr>
            <w:r>
              <w:rPr>
                <w:color w:val="000000"/>
                <w:sz w:val="20"/>
                <w:szCs w:val="20"/>
              </w:rPr>
              <w:t>1045</w:t>
            </w:r>
          </w:p>
        </w:tc>
        <w:tc>
          <w:tcPr>
            <w:tcW w:w="1324" w:type="dxa"/>
          </w:tcPr>
          <w:p w:rsidR="00793151" w:rsidRDefault="00793151">
            <w:r>
              <w:rPr>
                <w:sz w:val="20"/>
                <w:szCs w:val="20"/>
              </w:rPr>
              <w:t>ААШВ</w:t>
            </w:r>
          </w:p>
        </w:tc>
        <w:tc>
          <w:tcPr>
            <w:tcW w:w="971" w:type="dxa"/>
            <w:vAlign w:val="center"/>
          </w:tcPr>
          <w:p w:rsidR="00793151" w:rsidRDefault="00793151">
            <w:pPr>
              <w:jc w:val="center"/>
              <w:rPr>
                <w:sz w:val="20"/>
                <w:szCs w:val="20"/>
              </w:rPr>
            </w:pPr>
            <w:r>
              <w:rPr>
                <w:sz w:val="20"/>
                <w:szCs w:val="20"/>
              </w:rPr>
              <w:t>6000</w:t>
            </w:r>
          </w:p>
        </w:tc>
        <w:tc>
          <w:tcPr>
            <w:tcW w:w="1537" w:type="dxa"/>
            <w:vAlign w:val="center"/>
          </w:tcPr>
          <w:p w:rsidR="00793151" w:rsidRDefault="00793151">
            <w:pPr>
              <w:jc w:val="center"/>
              <w:rPr>
                <w:sz w:val="20"/>
                <w:szCs w:val="20"/>
              </w:rPr>
            </w:pPr>
            <w:r>
              <w:rPr>
                <w:sz w:val="20"/>
                <w:szCs w:val="20"/>
              </w:rPr>
              <w:t>3 х 50</w:t>
            </w:r>
          </w:p>
        </w:tc>
        <w:tc>
          <w:tcPr>
            <w:tcW w:w="1382" w:type="dxa"/>
            <w:vAlign w:val="center"/>
          </w:tcPr>
          <w:p w:rsidR="00793151" w:rsidRDefault="00793151">
            <w:pPr>
              <w:jc w:val="center"/>
              <w:rPr>
                <w:color w:val="000000"/>
                <w:sz w:val="20"/>
                <w:szCs w:val="20"/>
              </w:rPr>
            </w:pPr>
            <w:r>
              <w:rPr>
                <w:color w:val="000000"/>
                <w:sz w:val="20"/>
                <w:szCs w:val="20"/>
              </w:rPr>
              <w:t>1770</w:t>
            </w:r>
          </w:p>
        </w:tc>
      </w:tr>
      <w:tr w:rsidR="00793151">
        <w:tc>
          <w:tcPr>
            <w:tcW w:w="1321" w:type="dxa"/>
          </w:tcPr>
          <w:p w:rsidR="00793151" w:rsidRDefault="00793151">
            <w:r>
              <w:rPr>
                <w:sz w:val="20"/>
                <w:szCs w:val="20"/>
              </w:rPr>
              <w:t>АВРГ</w:t>
            </w:r>
          </w:p>
        </w:tc>
        <w:tc>
          <w:tcPr>
            <w:tcW w:w="971" w:type="dxa"/>
            <w:vAlign w:val="center"/>
          </w:tcPr>
          <w:p w:rsidR="00793151" w:rsidRDefault="00793151">
            <w:pPr>
              <w:jc w:val="center"/>
              <w:rPr>
                <w:sz w:val="20"/>
                <w:szCs w:val="20"/>
              </w:rPr>
            </w:pPr>
            <w:r>
              <w:rPr>
                <w:sz w:val="20"/>
                <w:szCs w:val="20"/>
              </w:rPr>
              <w:t>660</w:t>
            </w:r>
          </w:p>
        </w:tc>
        <w:tc>
          <w:tcPr>
            <w:tcW w:w="1537" w:type="dxa"/>
            <w:vAlign w:val="center"/>
          </w:tcPr>
          <w:p w:rsidR="00793151" w:rsidRDefault="00793151">
            <w:pPr>
              <w:jc w:val="center"/>
              <w:rPr>
                <w:sz w:val="20"/>
                <w:szCs w:val="20"/>
              </w:rPr>
            </w:pPr>
            <w:r>
              <w:rPr>
                <w:sz w:val="20"/>
                <w:szCs w:val="20"/>
              </w:rPr>
              <w:t>3 x 50</w:t>
            </w:r>
          </w:p>
        </w:tc>
        <w:tc>
          <w:tcPr>
            <w:tcW w:w="1385" w:type="dxa"/>
            <w:vAlign w:val="center"/>
          </w:tcPr>
          <w:p w:rsidR="00793151" w:rsidRDefault="00793151">
            <w:pPr>
              <w:jc w:val="center"/>
              <w:rPr>
                <w:color w:val="000000"/>
                <w:sz w:val="20"/>
                <w:szCs w:val="20"/>
              </w:rPr>
            </w:pPr>
            <w:r>
              <w:rPr>
                <w:color w:val="000000"/>
                <w:sz w:val="20"/>
                <w:szCs w:val="20"/>
              </w:rPr>
              <w:t>1450</w:t>
            </w:r>
          </w:p>
        </w:tc>
        <w:tc>
          <w:tcPr>
            <w:tcW w:w="1324" w:type="dxa"/>
          </w:tcPr>
          <w:p w:rsidR="00793151" w:rsidRDefault="00793151">
            <w:r>
              <w:rPr>
                <w:sz w:val="20"/>
                <w:szCs w:val="20"/>
              </w:rPr>
              <w:t>ААШВ</w:t>
            </w:r>
          </w:p>
        </w:tc>
        <w:tc>
          <w:tcPr>
            <w:tcW w:w="971" w:type="dxa"/>
            <w:vAlign w:val="center"/>
          </w:tcPr>
          <w:p w:rsidR="00793151" w:rsidRDefault="00793151">
            <w:pPr>
              <w:jc w:val="center"/>
              <w:rPr>
                <w:sz w:val="20"/>
                <w:szCs w:val="20"/>
              </w:rPr>
            </w:pPr>
            <w:r>
              <w:rPr>
                <w:sz w:val="20"/>
                <w:szCs w:val="20"/>
              </w:rPr>
              <w:t>6000</w:t>
            </w:r>
          </w:p>
        </w:tc>
        <w:tc>
          <w:tcPr>
            <w:tcW w:w="1537" w:type="dxa"/>
            <w:vAlign w:val="center"/>
          </w:tcPr>
          <w:p w:rsidR="00793151" w:rsidRDefault="00793151">
            <w:pPr>
              <w:jc w:val="center"/>
              <w:rPr>
                <w:sz w:val="20"/>
                <w:szCs w:val="20"/>
              </w:rPr>
            </w:pPr>
            <w:r>
              <w:rPr>
                <w:sz w:val="20"/>
                <w:szCs w:val="20"/>
              </w:rPr>
              <w:t>3 х 70</w:t>
            </w:r>
          </w:p>
        </w:tc>
        <w:tc>
          <w:tcPr>
            <w:tcW w:w="1382" w:type="dxa"/>
            <w:vAlign w:val="center"/>
          </w:tcPr>
          <w:p w:rsidR="00793151" w:rsidRDefault="00793151">
            <w:pPr>
              <w:jc w:val="center"/>
              <w:rPr>
                <w:color w:val="000000"/>
                <w:sz w:val="20"/>
                <w:szCs w:val="20"/>
              </w:rPr>
            </w:pPr>
            <w:r>
              <w:rPr>
                <w:color w:val="000000"/>
                <w:sz w:val="20"/>
                <w:szCs w:val="20"/>
              </w:rPr>
              <w:t>2080</w:t>
            </w:r>
          </w:p>
        </w:tc>
      </w:tr>
      <w:tr w:rsidR="00793151">
        <w:tc>
          <w:tcPr>
            <w:tcW w:w="1321" w:type="dxa"/>
          </w:tcPr>
          <w:p w:rsidR="00793151" w:rsidRDefault="00793151">
            <w:r>
              <w:rPr>
                <w:sz w:val="20"/>
                <w:szCs w:val="20"/>
              </w:rPr>
              <w:t>АВРГ</w:t>
            </w:r>
          </w:p>
        </w:tc>
        <w:tc>
          <w:tcPr>
            <w:tcW w:w="971" w:type="dxa"/>
            <w:vAlign w:val="center"/>
          </w:tcPr>
          <w:p w:rsidR="00793151" w:rsidRDefault="00793151">
            <w:pPr>
              <w:jc w:val="center"/>
              <w:rPr>
                <w:sz w:val="20"/>
                <w:szCs w:val="20"/>
              </w:rPr>
            </w:pPr>
            <w:r>
              <w:rPr>
                <w:sz w:val="20"/>
                <w:szCs w:val="20"/>
              </w:rPr>
              <w:t>660</w:t>
            </w:r>
          </w:p>
        </w:tc>
        <w:tc>
          <w:tcPr>
            <w:tcW w:w="1537" w:type="dxa"/>
            <w:vAlign w:val="center"/>
          </w:tcPr>
          <w:p w:rsidR="00793151" w:rsidRDefault="00793151">
            <w:pPr>
              <w:jc w:val="center"/>
              <w:rPr>
                <w:sz w:val="20"/>
                <w:szCs w:val="20"/>
              </w:rPr>
            </w:pPr>
            <w:r>
              <w:rPr>
                <w:sz w:val="20"/>
                <w:szCs w:val="20"/>
              </w:rPr>
              <w:t>3 x 70</w:t>
            </w:r>
          </w:p>
        </w:tc>
        <w:tc>
          <w:tcPr>
            <w:tcW w:w="1385" w:type="dxa"/>
            <w:vAlign w:val="center"/>
          </w:tcPr>
          <w:p w:rsidR="00793151" w:rsidRDefault="00793151">
            <w:pPr>
              <w:jc w:val="center"/>
              <w:rPr>
                <w:color w:val="000000"/>
                <w:sz w:val="20"/>
                <w:szCs w:val="20"/>
              </w:rPr>
            </w:pPr>
            <w:r>
              <w:rPr>
                <w:color w:val="000000"/>
                <w:sz w:val="20"/>
                <w:szCs w:val="20"/>
              </w:rPr>
              <w:t>1800</w:t>
            </w:r>
          </w:p>
        </w:tc>
        <w:tc>
          <w:tcPr>
            <w:tcW w:w="1324" w:type="dxa"/>
          </w:tcPr>
          <w:p w:rsidR="00793151" w:rsidRDefault="00793151">
            <w:r>
              <w:rPr>
                <w:sz w:val="20"/>
                <w:szCs w:val="20"/>
              </w:rPr>
              <w:t>ААШВ</w:t>
            </w:r>
          </w:p>
        </w:tc>
        <w:tc>
          <w:tcPr>
            <w:tcW w:w="971" w:type="dxa"/>
            <w:vAlign w:val="center"/>
          </w:tcPr>
          <w:p w:rsidR="00793151" w:rsidRDefault="00793151">
            <w:pPr>
              <w:jc w:val="center"/>
              <w:rPr>
                <w:sz w:val="20"/>
                <w:szCs w:val="20"/>
              </w:rPr>
            </w:pPr>
            <w:r>
              <w:rPr>
                <w:sz w:val="20"/>
                <w:szCs w:val="20"/>
              </w:rPr>
              <w:t>6000</w:t>
            </w:r>
          </w:p>
        </w:tc>
        <w:tc>
          <w:tcPr>
            <w:tcW w:w="1537" w:type="dxa"/>
            <w:vAlign w:val="center"/>
          </w:tcPr>
          <w:p w:rsidR="00793151" w:rsidRDefault="00793151">
            <w:pPr>
              <w:jc w:val="center"/>
              <w:rPr>
                <w:sz w:val="20"/>
                <w:szCs w:val="20"/>
              </w:rPr>
            </w:pPr>
            <w:r>
              <w:rPr>
                <w:sz w:val="20"/>
                <w:szCs w:val="20"/>
              </w:rPr>
              <w:t>3 х 95</w:t>
            </w:r>
          </w:p>
        </w:tc>
        <w:tc>
          <w:tcPr>
            <w:tcW w:w="1382" w:type="dxa"/>
            <w:vAlign w:val="center"/>
          </w:tcPr>
          <w:p w:rsidR="00793151" w:rsidRDefault="00793151">
            <w:pPr>
              <w:jc w:val="center"/>
              <w:rPr>
                <w:color w:val="000000"/>
                <w:sz w:val="20"/>
                <w:szCs w:val="20"/>
              </w:rPr>
            </w:pPr>
            <w:r>
              <w:rPr>
                <w:color w:val="000000"/>
                <w:sz w:val="20"/>
                <w:szCs w:val="20"/>
              </w:rPr>
              <w:t>2460</w:t>
            </w:r>
          </w:p>
        </w:tc>
      </w:tr>
      <w:tr w:rsidR="00793151">
        <w:tc>
          <w:tcPr>
            <w:tcW w:w="1321" w:type="dxa"/>
          </w:tcPr>
          <w:p w:rsidR="00793151" w:rsidRDefault="00793151">
            <w:r>
              <w:rPr>
                <w:sz w:val="20"/>
                <w:szCs w:val="20"/>
              </w:rPr>
              <w:t>АВРГ</w:t>
            </w:r>
          </w:p>
        </w:tc>
        <w:tc>
          <w:tcPr>
            <w:tcW w:w="971" w:type="dxa"/>
            <w:vAlign w:val="center"/>
          </w:tcPr>
          <w:p w:rsidR="00793151" w:rsidRDefault="00793151">
            <w:pPr>
              <w:jc w:val="center"/>
              <w:rPr>
                <w:sz w:val="20"/>
                <w:szCs w:val="20"/>
              </w:rPr>
            </w:pPr>
            <w:r>
              <w:rPr>
                <w:sz w:val="20"/>
                <w:szCs w:val="20"/>
              </w:rPr>
              <w:t>660</w:t>
            </w:r>
          </w:p>
        </w:tc>
        <w:tc>
          <w:tcPr>
            <w:tcW w:w="1537" w:type="dxa"/>
            <w:vAlign w:val="center"/>
          </w:tcPr>
          <w:p w:rsidR="00793151" w:rsidRDefault="00793151">
            <w:pPr>
              <w:jc w:val="center"/>
              <w:rPr>
                <w:sz w:val="20"/>
                <w:szCs w:val="20"/>
              </w:rPr>
            </w:pPr>
            <w:r>
              <w:rPr>
                <w:sz w:val="20"/>
                <w:szCs w:val="20"/>
              </w:rPr>
              <w:t>3 x 90</w:t>
            </w:r>
          </w:p>
        </w:tc>
        <w:tc>
          <w:tcPr>
            <w:tcW w:w="1385" w:type="dxa"/>
            <w:vAlign w:val="center"/>
          </w:tcPr>
          <w:p w:rsidR="00793151" w:rsidRDefault="00793151">
            <w:pPr>
              <w:jc w:val="center"/>
              <w:rPr>
                <w:color w:val="000000"/>
                <w:sz w:val="20"/>
                <w:szCs w:val="20"/>
              </w:rPr>
            </w:pPr>
            <w:r>
              <w:rPr>
                <w:color w:val="000000"/>
                <w:sz w:val="20"/>
                <w:szCs w:val="20"/>
              </w:rPr>
              <w:t>2410</w:t>
            </w:r>
          </w:p>
        </w:tc>
        <w:tc>
          <w:tcPr>
            <w:tcW w:w="1324" w:type="dxa"/>
          </w:tcPr>
          <w:p w:rsidR="00793151" w:rsidRDefault="00793151">
            <w:r>
              <w:rPr>
                <w:sz w:val="20"/>
                <w:szCs w:val="20"/>
              </w:rPr>
              <w:t>ААШВ</w:t>
            </w:r>
          </w:p>
        </w:tc>
        <w:tc>
          <w:tcPr>
            <w:tcW w:w="971" w:type="dxa"/>
            <w:vAlign w:val="center"/>
          </w:tcPr>
          <w:p w:rsidR="00793151" w:rsidRDefault="00793151">
            <w:pPr>
              <w:jc w:val="center"/>
              <w:rPr>
                <w:sz w:val="20"/>
                <w:szCs w:val="20"/>
              </w:rPr>
            </w:pPr>
            <w:r>
              <w:rPr>
                <w:sz w:val="20"/>
                <w:szCs w:val="20"/>
              </w:rPr>
              <w:t>6000</w:t>
            </w:r>
          </w:p>
        </w:tc>
        <w:tc>
          <w:tcPr>
            <w:tcW w:w="1537" w:type="dxa"/>
            <w:vAlign w:val="center"/>
          </w:tcPr>
          <w:p w:rsidR="00793151" w:rsidRDefault="00793151">
            <w:pPr>
              <w:jc w:val="center"/>
              <w:rPr>
                <w:sz w:val="20"/>
                <w:szCs w:val="20"/>
              </w:rPr>
            </w:pPr>
            <w:r>
              <w:rPr>
                <w:sz w:val="20"/>
                <w:szCs w:val="20"/>
              </w:rPr>
              <w:t>3 х 120</w:t>
            </w:r>
          </w:p>
        </w:tc>
        <w:tc>
          <w:tcPr>
            <w:tcW w:w="1382" w:type="dxa"/>
            <w:vAlign w:val="center"/>
          </w:tcPr>
          <w:p w:rsidR="00793151" w:rsidRDefault="00793151">
            <w:pPr>
              <w:jc w:val="center"/>
              <w:rPr>
                <w:color w:val="000000"/>
                <w:sz w:val="20"/>
                <w:szCs w:val="20"/>
              </w:rPr>
            </w:pPr>
            <w:r>
              <w:rPr>
                <w:color w:val="000000"/>
                <w:sz w:val="20"/>
                <w:szCs w:val="20"/>
              </w:rPr>
              <w:t>2800</w:t>
            </w:r>
          </w:p>
        </w:tc>
      </w:tr>
      <w:tr w:rsidR="00793151">
        <w:tc>
          <w:tcPr>
            <w:tcW w:w="1321" w:type="dxa"/>
          </w:tcPr>
          <w:p w:rsidR="00793151" w:rsidRDefault="00793151">
            <w:r>
              <w:rPr>
                <w:sz w:val="20"/>
                <w:szCs w:val="20"/>
              </w:rPr>
              <w:t>АВРГ</w:t>
            </w:r>
          </w:p>
        </w:tc>
        <w:tc>
          <w:tcPr>
            <w:tcW w:w="971" w:type="dxa"/>
            <w:vAlign w:val="center"/>
          </w:tcPr>
          <w:p w:rsidR="00793151" w:rsidRDefault="00793151">
            <w:pPr>
              <w:jc w:val="center"/>
              <w:rPr>
                <w:sz w:val="20"/>
                <w:szCs w:val="20"/>
              </w:rPr>
            </w:pPr>
            <w:r>
              <w:rPr>
                <w:sz w:val="20"/>
                <w:szCs w:val="20"/>
              </w:rPr>
              <w:t>660</w:t>
            </w:r>
          </w:p>
        </w:tc>
        <w:tc>
          <w:tcPr>
            <w:tcW w:w="1537" w:type="dxa"/>
            <w:vAlign w:val="center"/>
          </w:tcPr>
          <w:p w:rsidR="00793151" w:rsidRDefault="00793151">
            <w:pPr>
              <w:jc w:val="center"/>
              <w:rPr>
                <w:sz w:val="20"/>
                <w:szCs w:val="20"/>
              </w:rPr>
            </w:pPr>
            <w:r>
              <w:rPr>
                <w:sz w:val="20"/>
                <w:szCs w:val="20"/>
              </w:rPr>
              <w:t>3 x 120</w:t>
            </w:r>
          </w:p>
        </w:tc>
        <w:tc>
          <w:tcPr>
            <w:tcW w:w="1385" w:type="dxa"/>
            <w:vAlign w:val="center"/>
          </w:tcPr>
          <w:p w:rsidR="00793151" w:rsidRDefault="00793151">
            <w:pPr>
              <w:jc w:val="center"/>
              <w:rPr>
                <w:color w:val="000000"/>
                <w:sz w:val="20"/>
                <w:szCs w:val="20"/>
              </w:rPr>
            </w:pPr>
            <w:r>
              <w:rPr>
                <w:color w:val="000000"/>
                <w:sz w:val="20"/>
                <w:szCs w:val="20"/>
              </w:rPr>
              <w:t>3030</w:t>
            </w:r>
          </w:p>
        </w:tc>
        <w:tc>
          <w:tcPr>
            <w:tcW w:w="1324" w:type="dxa"/>
          </w:tcPr>
          <w:p w:rsidR="00793151" w:rsidRDefault="00793151">
            <w:r>
              <w:rPr>
                <w:sz w:val="20"/>
                <w:szCs w:val="20"/>
              </w:rPr>
              <w:t>ААШВ</w:t>
            </w:r>
          </w:p>
        </w:tc>
        <w:tc>
          <w:tcPr>
            <w:tcW w:w="971" w:type="dxa"/>
            <w:vAlign w:val="center"/>
          </w:tcPr>
          <w:p w:rsidR="00793151" w:rsidRDefault="00793151">
            <w:pPr>
              <w:jc w:val="center"/>
              <w:rPr>
                <w:sz w:val="20"/>
                <w:szCs w:val="20"/>
              </w:rPr>
            </w:pPr>
            <w:r>
              <w:rPr>
                <w:sz w:val="20"/>
                <w:szCs w:val="20"/>
              </w:rPr>
              <w:t>6000</w:t>
            </w:r>
          </w:p>
        </w:tc>
        <w:tc>
          <w:tcPr>
            <w:tcW w:w="1537" w:type="dxa"/>
            <w:vAlign w:val="center"/>
          </w:tcPr>
          <w:p w:rsidR="00793151" w:rsidRDefault="00793151">
            <w:pPr>
              <w:jc w:val="center"/>
              <w:rPr>
                <w:sz w:val="20"/>
                <w:szCs w:val="20"/>
              </w:rPr>
            </w:pPr>
            <w:r>
              <w:rPr>
                <w:sz w:val="20"/>
                <w:szCs w:val="20"/>
              </w:rPr>
              <w:t>3 х 185</w:t>
            </w:r>
          </w:p>
        </w:tc>
        <w:tc>
          <w:tcPr>
            <w:tcW w:w="1382" w:type="dxa"/>
            <w:vAlign w:val="center"/>
          </w:tcPr>
          <w:p w:rsidR="00793151" w:rsidRDefault="00793151">
            <w:pPr>
              <w:jc w:val="center"/>
              <w:rPr>
                <w:color w:val="000000"/>
                <w:sz w:val="20"/>
                <w:szCs w:val="20"/>
              </w:rPr>
            </w:pPr>
            <w:r>
              <w:rPr>
                <w:color w:val="000000"/>
                <w:sz w:val="20"/>
                <w:szCs w:val="20"/>
              </w:rPr>
              <w:t>3700</w:t>
            </w:r>
          </w:p>
        </w:tc>
      </w:tr>
      <w:tr w:rsidR="00793151">
        <w:tc>
          <w:tcPr>
            <w:tcW w:w="1321" w:type="dxa"/>
          </w:tcPr>
          <w:p w:rsidR="00793151" w:rsidRDefault="00793151">
            <w:r>
              <w:rPr>
                <w:sz w:val="20"/>
                <w:szCs w:val="20"/>
              </w:rPr>
              <w:t>АВРГ</w:t>
            </w:r>
          </w:p>
        </w:tc>
        <w:tc>
          <w:tcPr>
            <w:tcW w:w="971" w:type="dxa"/>
            <w:vAlign w:val="center"/>
          </w:tcPr>
          <w:p w:rsidR="00793151" w:rsidRDefault="00793151">
            <w:pPr>
              <w:jc w:val="center"/>
              <w:rPr>
                <w:sz w:val="20"/>
                <w:szCs w:val="20"/>
              </w:rPr>
            </w:pPr>
            <w:r>
              <w:rPr>
                <w:sz w:val="20"/>
                <w:szCs w:val="20"/>
              </w:rPr>
              <w:t>660</w:t>
            </w:r>
          </w:p>
        </w:tc>
        <w:tc>
          <w:tcPr>
            <w:tcW w:w="1537" w:type="dxa"/>
            <w:vAlign w:val="center"/>
          </w:tcPr>
          <w:p w:rsidR="00793151" w:rsidRDefault="00793151">
            <w:pPr>
              <w:jc w:val="center"/>
              <w:rPr>
                <w:sz w:val="20"/>
                <w:szCs w:val="20"/>
              </w:rPr>
            </w:pPr>
            <w:r>
              <w:rPr>
                <w:sz w:val="20"/>
                <w:szCs w:val="20"/>
              </w:rPr>
              <w:t>3 x 150</w:t>
            </w:r>
          </w:p>
        </w:tc>
        <w:tc>
          <w:tcPr>
            <w:tcW w:w="1385" w:type="dxa"/>
            <w:vAlign w:val="center"/>
          </w:tcPr>
          <w:p w:rsidR="00793151" w:rsidRDefault="00793151">
            <w:pPr>
              <w:jc w:val="center"/>
              <w:rPr>
                <w:color w:val="000000"/>
                <w:sz w:val="20"/>
                <w:szCs w:val="20"/>
              </w:rPr>
            </w:pPr>
            <w:r>
              <w:rPr>
                <w:color w:val="000000"/>
                <w:sz w:val="20"/>
                <w:szCs w:val="20"/>
              </w:rPr>
              <w:t>3770</w:t>
            </w:r>
          </w:p>
        </w:tc>
        <w:tc>
          <w:tcPr>
            <w:tcW w:w="1324" w:type="dxa"/>
          </w:tcPr>
          <w:p w:rsidR="00793151" w:rsidRDefault="00793151">
            <w:r>
              <w:rPr>
                <w:sz w:val="20"/>
                <w:szCs w:val="20"/>
              </w:rPr>
              <w:t>ААШВ</w:t>
            </w:r>
          </w:p>
        </w:tc>
        <w:tc>
          <w:tcPr>
            <w:tcW w:w="971" w:type="dxa"/>
            <w:vAlign w:val="center"/>
          </w:tcPr>
          <w:p w:rsidR="00793151" w:rsidRDefault="00793151">
            <w:pPr>
              <w:jc w:val="center"/>
              <w:rPr>
                <w:sz w:val="20"/>
                <w:szCs w:val="20"/>
              </w:rPr>
            </w:pPr>
            <w:r>
              <w:rPr>
                <w:sz w:val="20"/>
                <w:szCs w:val="20"/>
              </w:rPr>
              <w:t>6000</w:t>
            </w:r>
          </w:p>
        </w:tc>
        <w:tc>
          <w:tcPr>
            <w:tcW w:w="1537" w:type="dxa"/>
            <w:vAlign w:val="center"/>
          </w:tcPr>
          <w:p w:rsidR="00793151" w:rsidRDefault="00793151">
            <w:pPr>
              <w:jc w:val="center"/>
              <w:rPr>
                <w:sz w:val="20"/>
                <w:szCs w:val="20"/>
              </w:rPr>
            </w:pPr>
            <w:r>
              <w:rPr>
                <w:sz w:val="20"/>
                <w:szCs w:val="20"/>
              </w:rPr>
              <w:t>3 х 240</w:t>
            </w:r>
          </w:p>
        </w:tc>
        <w:tc>
          <w:tcPr>
            <w:tcW w:w="1382" w:type="dxa"/>
            <w:vAlign w:val="center"/>
          </w:tcPr>
          <w:p w:rsidR="00793151" w:rsidRDefault="00793151">
            <w:pPr>
              <w:jc w:val="center"/>
              <w:rPr>
                <w:color w:val="000000"/>
                <w:sz w:val="20"/>
                <w:szCs w:val="20"/>
              </w:rPr>
            </w:pPr>
            <w:r>
              <w:rPr>
                <w:color w:val="000000"/>
                <w:sz w:val="20"/>
                <w:szCs w:val="20"/>
              </w:rPr>
              <w:t>4460</w:t>
            </w:r>
          </w:p>
        </w:tc>
      </w:tr>
      <w:tr w:rsidR="00793151">
        <w:tc>
          <w:tcPr>
            <w:tcW w:w="1321" w:type="dxa"/>
          </w:tcPr>
          <w:p w:rsidR="00793151" w:rsidRDefault="00793151">
            <w:r>
              <w:rPr>
                <w:sz w:val="20"/>
                <w:szCs w:val="20"/>
              </w:rPr>
              <w:t>АВРГ</w:t>
            </w:r>
          </w:p>
        </w:tc>
        <w:tc>
          <w:tcPr>
            <w:tcW w:w="971" w:type="dxa"/>
            <w:vAlign w:val="center"/>
          </w:tcPr>
          <w:p w:rsidR="00793151" w:rsidRDefault="00793151">
            <w:pPr>
              <w:jc w:val="center"/>
              <w:rPr>
                <w:sz w:val="20"/>
                <w:szCs w:val="20"/>
              </w:rPr>
            </w:pPr>
            <w:r>
              <w:rPr>
                <w:sz w:val="20"/>
                <w:szCs w:val="20"/>
              </w:rPr>
              <w:t>660</w:t>
            </w:r>
          </w:p>
        </w:tc>
        <w:tc>
          <w:tcPr>
            <w:tcW w:w="1537" w:type="dxa"/>
            <w:vAlign w:val="center"/>
          </w:tcPr>
          <w:p w:rsidR="00793151" w:rsidRDefault="00793151">
            <w:pPr>
              <w:jc w:val="center"/>
              <w:rPr>
                <w:sz w:val="20"/>
                <w:szCs w:val="20"/>
              </w:rPr>
            </w:pPr>
            <w:r>
              <w:rPr>
                <w:sz w:val="20"/>
                <w:szCs w:val="20"/>
              </w:rPr>
              <w:t>3 x 185</w:t>
            </w:r>
          </w:p>
        </w:tc>
        <w:tc>
          <w:tcPr>
            <w:tcW w:w="1385" w:type="dxa"/>
            <w:vAlign w:val="center"/>
          </w:tcPr>
          <w:p w:rsidR="00793151" w:rsidRDefault="00793151">
            <w:pPr>
              <w:jc w:val="center"/>
              <w:rPr>
                <w:color w:val="000000"/>
                <w:sz w:val="20"/>
                <w:szCs w:val="20"/>
              </w:rPr>
            </w:pPr>
            <w:r>
              <w:rPr>
                <w:color w:val="000000"/>
                <w:sz w:val="20"/>
                <w:szCs w:val="20"/>
              </w:rPr>
              <w:t>4640</w:t>
            </w:r>
          </w:p>
        </w:tc>
        <w:tc>
          <w:tcPr>
            <w:tcW w:w="1324" w:type="dxa"/>
          </w:tcPr>
          <w:p w:rsidR="00793151" w:rsidRDefault="00793151">
            <w:r>
              <w:rPr>
                <w:sz w:val="20"/>
                <w:szCs w:val="20"/>
              </w:rPr>
              <w:t>ААШВ</w:t>
            </w:r>
          </w:p>
        </w:tc>
        <w:tc>
          <w:tcPr>
            <w:tcW w:w="971" w:type="dxa"/>
            <w:vAlign w:val="center"/>
          </w:tcPr>
          <w:p w:rsidR="00793151" w:rsidRDefault="00793151">
            <w:pPr>
              <w:jc w:val="center"/>
              <w:rPr>
                <w:sz w:val="20"/>
                <w:szCs w:val="20"/>
              </w:rPr>
            </w:pPr>
            <w:r>
              <w:rPr>
                <w:sz w:val="20"/>
                <w:szCs w:val="20"/>
              </w:rPr>
              <w:t>10000</w:t>
            </w:r>
          </w:p>
        </w:tc>
        <w:tc>
          <w:tcPr>
            <w:tcW w:w="1537" w:type="dxa"/>
            <w:vAlign w:val="center"/>
          </w:tcPr>
          <w:p w:rsidR="00793151" w:rsidRDefault="00793151">
            <w:pPr>
              <w:jc w:val="center"/>
              <w:rPr>
                <w:sz w:val="20"/>
                <w:szCs w:val="20"/>
              </w:rPr>
            </w:pPr>
            <w:r>
              <w:rPr>
                <w:sz w:val="20"/>
                <w:szCs w:val="20"/>
              </w:rPr>
              <w:t>3 х 16</w:t>
            </w:r>
          </w:p>
        </w:tc>
        <w:tc>
          <w:tcPr>
            <w:tcW w:w="1382" w:type="dxa"/>
            <w:vAlign w:val="center"/>
          </w:tcPr>
          <w:p w:rsidR="00793151" w:rsidRDefault="00793151">
            <w:pPr>
              <w:jc w:val="center"/>
              <w:rPr>
                <w:color w:val="000000"/>
                <w:sz w:val="20"/>
                <w:szCs w:val="20"/>
              </w:rPr>
            </w:pPr>
            <w:r>
              <w:rPr>
                <w:color w:val="000000"/>
                <w:sz w:val="20"/>
                <w:szCs w:val="20"/>
              </w:rPr>
              <w:t>1640</w:t>
            </w:r>
          </w:p>
        </w:tc>
      </w:tr>
      <w:tr w:rsidR="00793151">
        <w:tc>
          <w:tcPr>
            <w:tcW w:w="1321" w:type="dxa"/>
          </w:tcPr>
          <w:p w:rsidR="00793151" w:rsidRDefault="00793151">
            <w:r>
              <w:rPr>
                <w:sz w:val="20"/>
                <w:szCs w:val="20"/>
              </w:rPr>
              <w:t>АВРГ</w:t>
            </w:r>
          </w:p>
        </w:tc>
        <w:tc>
          <w:tcPr>
            <w:tcW w:w="971" w:type="dxa"/>
            <w:vAlign w:val="center"/>
          </w:tcPr>
          <w:p w:rsidR="00793151" w:rsidRDefault="00793151">
            <w:pPr>
              <w:jc w:val="center"/>
              <w:rPr>
                <w:sz w:val="20"/>
                <w:szCs w:val="20"/>
              </w:rPr>
            </w:pPr>
            <w:r>
              <w:rPr>
                <w:sz w:val="20"/>
                <w:szCs w:val="20"/>
              </w:rPr>
              <w:t>660</w:t>
            </w:r>
          </w:p>
        </w:tc>
        <w:tc>
          <w:tcPr>
            <w:tcW w:w="1537" w:type="dxa"/>
            <w:vAlign w:val="center"/>
          </w:tcPr>
          <w:p w:rsidR="00793151" w:rsidRDefault="00793151">
            <w:pPr>
              <w:jc w:val="center"/>
              <w:rPr>
                <w:sz w:val="20"/>
                <w:szCs w:val="20"/>
              </w:rPr>
            </w:pPr>
            <w:r>
              <w:rPr>
                <w:sz w:val="20"/>
                <w:szCs w:val="20"/>
              </w:rPr>
              <w:t>3 x 240</w:t>
            </w:r>
          </w:p>
        </w:tc>
        <w:tc>
          <w:tcPr>
            <w:tcW w:w="1385" w:type="dxa"/>
            <w:vAlign w:val="center"/>
          </w:tcPr>
          <w:p w:rsidR="00793151" w:rsidRDefault="00793151">
            <w:pPr>
              <w:jc w:val="center"/>
              <w:rPr>
                <w:color w:val="000000"/>
                <w:sz w:val="20"/>
                <w:szCs w:val="20"/>
              </w:rPr>
            </w:pPr>
            <w:r>
              <w:rPr>
                <w:color w:val="000000"/>
                <w:sz w:val="20"/>
                <w:szCs w:val="20"/>
              </w:rPr>
              <w:t>6100</w:t>
            </w:r>
          </w:p>
        </w:tc>
        <w:tc>
          <w:tcPr>
            <w:tcW w:w="1324" w:type="dxa"/>
          </w:tcPr>
          <w:p w:rsidR="00793151" w:rsidRDefault="00793151">
            <w:r>
              <w:rPr>
                <w:sz w:val="20"/>
                <w:szCs w:val="20"/>
              </w:rPr>
              <w:t>ААШВ</w:t>
            </w:r>
          </w:p>
        </w:tc>
        <w:tc>
          <w:tcPr>
            <w:tcW w:w="971" w:type="dxa"/>
            <w:vAlign w:val="center"/>
          </w:tcPr>
          <w:p w:rsidR="00793151" w:rsidRDefault="00793151">
            <w:pPr>
              <w:jc w:val="center"/>
              <w:rPr>
                <w:sz w:val="20"/>
                <w:szCs w:val="20"/>
              </w:rPr>
            </w:pPr>
            <w:r>
              <w:rPr>
                <w:sz w:val="20"/>
                <w:szCs w:val="20"/>
              </w:rPr>
              <w:t>10000</w:t>
            </w:r>
          </w:p>
        </w:tc>
        <w:tc>
          <w:tcPr>
            <w:tcW w:w="1537" w:type="dxa"/>
            <w:vAlign w:val="center"/>
          </w:tcPr>
          <w:p w:rsidR="00793151" w:rsidRDefault="00793151">
            <w:pPr>
              <w:jc w:val="center"/>
              <w:rPr>
                <w:sz w:val="20"/>
                <w:szCs w:val="20"/>
              </w:rPr>
            </w:pPr>
            <w:r>
              <w:rPr>
                <w:sz w:val="20"/>
                <w:szCs w:val="20"/>
              </w:rPr>
              <w:t>3 х 25</w:t>
            </w:r>
          </w:p>
        </w:tc>
        <w:tc>
          <w:tcPr>
            <w:tcW w:w="1382" w:type="dxa"/>
            <w:vAlign w:val="center"/>
          </w:tcPr>
          <w:p w:rsidR="00793151" w:rsidRDefault="00793151">
            <w:pPr>
              <w:jc w:val="center"/>
              <w:rPr>
                <w:color w:val="000000"/>
                <w:sz w:val="20"/>
                <w:szCs w:val="20"/>
              </w:rPr>
            </w:pPr>
            <w:r>
              <w:rPr>
                <w:color w:val="000000"/>
                <w:sz w:val="20"/>
                <w:szCs w:val="20"/>
              </w:rPr>
              <w:t>1770</w:t>
            </w:r>
          </w:p>
        </w:tc>
      </w:tr>
      <w:tr w:rsidR="00793151">
        <w:tc>
          <w:tcPr>
            <w:tcW w:w="1321" w:type="dxa"/>
          </w:tcPr>
          <w:p w:rsidR="00793151" w:rsidRDefault="00793151">
            <w:r>
              <w:rPr>
                <w:sz w:val="20"/>
                <w:szCs w:val="20"/>
              </w:rPr>
              <w:t>АВРГ</w:t>
            </w:r>
          </w:p>
        </w:tc>
        <w:tc>
          <w:tcPr>
            <w:tcW w:w="971" w:type="dxa"/>
            <w:vAlign w:val="center"/>
          </w:tcPr>
          <w:p w:rsidR="00793151" w:rsidRDefault="00793151">
            <w:pPr>
              <w:jc w:val="center"/>
              <w:rPr>
                <w:sz w:val="20"/>
                <w:szCs w:val="20"/>
              </w:rPr>
            </w:pPr>
            <w:r>
              <w:rPr>
                <w:sz w:val="20"/>
                <w:szCs w:val="20"/>
              </w:rPr>
              <w:t>660</w:t>
            </w:r>
          </w:p>
        </w:tc>
        <w:tc>
          <w:tcPr>
            <w:tcW w:w="1537" w:type="dxa"/>
            <w:vAlign w:val="center"/>
          </w:tcPr>
          <w:p w:rsidR="00793151" w:rsidRDefault="00793151">
            <w:pPr>
              <w:jc w:val="center"/>
              <w:rPr>
                <w:sz w:val="20"/>
                <w:szCs w:val="20"/>
              </w:rPr>
            </w:pPr>
            <w:r>
              <w:rPr>
                <w:sz w:val="20"/>
                <w:szCs w:val="20"/>
              </w:rPr>
              <w:t>3 x 300</w:t>
            </w:r>
          </w:p>
        </w:tc>
        <w:tc>
          <w:tcPr>
            <w:tcW w:w="1385" w:type="dxa"/>
            <w:vAlign w:val="center"/>
          </w:tcPr>
          <w:p w:rsidR="00793151" w:rsidRDefault="00793151">
            <w:pPr>
              <w:jc w:val="center"/>
              <w:rPr>
                <w:color w:val="000000"/>
                <w:sz w:val="20"/>
                <w:szCs w:val="20"/>
              </w:rPr>
            </w:pPr>
            <w:r>
              <w:rPr>
                <w:color w:val="000000"/>
                <w:sz w:val="20"/>
                <w:szCs w:val="20"/>
              </w:rPr>
              <w:t>6250</w:t>
            </w:r>
          </w:p>
        </w:tc>
        <w:tc>
          <w:tcPr>
            <w:tcW w:w="1324" w:type="dxa"/>
          </w:tcPr>
          <w:p w:rsidR="00793151" w:rsidRDefault="00793151">
            <w:r>
              <w:rPr>
                <w:sz w:val="20"/>
                <w:szCs w:val="20"/>
              </w:rPr>
              <w:t>ААШВ</w:t>
            </w:r>
          </w:p>
        </w:tc>
        <w:tc>
          <w:tcPr>
            <w:tcW w:w="971" w:type="dxa"/>
            <w:vAlign w:val="center"/>
          </w:tcPr>
          <w:p w:rsidR="00793151" w:rsidRDefault="00793151">
            <w:pPr>
              <w:jc w:val="center"/>
              <w:rPr>
                <w:sz w:val="20"/>
                <w:szCs w:val="20"/>
              </w:rPr>
            </w:pPr>
            <w:r>
              <w:rPr>
                <w:sz w:val="20"/>
                <w:szCs w:val="20"/>
              </w:rPr>
              <w:t>10000</w:t>
            </w:r>
          </w:p>
        </w:tc>
        <w:tc>
          <w:tcPr>
            <w:tcW w:w="1537" w:type="dxa"/>
            <w:vAlign w:val="center"/>
          </w:tcPr>
          <w:p w:rsidR="00793151" w:rsidRDefault="00793151">
            <w:pPr>
              <w:jc w:val="center"/>
              <w:rPr>
                <w:sz w:val="20"/>
                <w:szCs w:val="20"/>
              </w:rPr>
            </w:pPr>
            <w:r>
              <w:rPr>
                <w:sz w:val="20"/>
                <w:szCs w:val="20"/>
              </w:rPr>
              <w:t>3 х 35</w:t>
            </w:r>
          </w:p>
        </w:tc>
        <w:tc>
          <w:tcPr>
            <w:tcW w:w="1382" w:type="dxa"/>
            <w:vAlign w:val="center"/>
          </w:tcPr>
          <w:p w:rsidR="00793151" w:rsidRDefault="00793151">
            <w:pPr>
              <w:jc w:val="center"/>
              <w:rPr>
                <w:color w:val="000000"/>
                <w:sz w:val="20"/>
                <w:szCs w:val="20"/>
              </w:rPr>
            </w:pPr>
            <w:r>
              <w:rPr>
                <w:color w:val="000000"/>
                <w:sz w:val="20"/>
                <w:szCs w:val="20"/>
              </w:rPr>
              <w:t>1920</w:t>
            </w:r>
          </w:p>
        </w:tc>
      </w:tr>
      <w:tr w:rsidR="00793151">
        <w:tc>
          <w:tcPr>
            <w:tcW w:w="1321" w:type="dxa"/>
            <w:vAlign w:val="center"/>
          </w:tcPr>
          <w:p w:rsidR="00793151" w:rsidRDefault="00793151">
            <w:pPr>
              <w:rPr>
                <w:sz w:val="20"/>
                <w:szCs w:val="20"/>
              </w:rPr>
            </w:pPr>
            <w:r>
              <w:rPr>
                <w:sz w:val="20"/>
                <w:szCs w:val="20"/>
              </w:rPr>
              <w:t>АВРБГ</w:t>
            </w:r>
          </w:p>
        </w:tc>
        <w:tc>
          <w:tcPr>
            <w:tcW w:w="971" w:type="dxa"/>
            <w:vAlign w:val="center"/>
          </w:tcPr>
          <w:p w:rsidR="00793151" w:rsidRDefault="00793151">
            <w:pPr>
              <w:jc w:val="center"/>
              <w:rPr>
                <w:sz w:val="20"/>
                <w:szCs w:val="20"/>
              </w:rPr>
            </w:pPr>
            <w:r>
              <w:rPr>
                <w:sz w:val="20"/>
                <w:szCs w:val="20"/>
              </w:rPr>
              <w:t>660</w:t>
            </w:r>
          </w:p>
        </w:tc>
        <w:tc>
          <w:tcPr>
            <w:tcW w:w="1537" w:type="dxa"/>
            <w:vAlign w:val="center"/>
          </w:tcPr>
          <w:p w:rsidR="00793151" w:rsidRDefault="00793151">
            <w:pPr>
              <w:jc w:val="center"/>
              <w:rPr>
                <w:sz w:val="20"/>
                <w:szCs w:val="20"/>
              </w:rPr>
            </w:pPr>
            <w:r>
              <w:rPr>
                <w:sz w:val="20"/>
                <w:szCs w:val="20"/>
              </w:rPr>
              <w:t>3 x 2,5</w:t>
            </w:r>
          </w:p>
        </w:tc>
        <w:tc>
          <w:tcPr>
            <w:tcW w:w="1385" w:type="dxa"/>
            <w:vAlign w:val="center"/>
          </w:tcPr>
          <w:p w:rsidR="00793151" w:rsidRDefault="00793151">
            <w:pPr>
              <w:jc w:val="center"/>
              <w:rPr>
                <w:color w:val="000000"/>
                <w:sz w:val="20"/>
                <w:szCs w:val="20"/>
              </w:rPr>
            </w:pPr>
            <w:r>
              <w:rPr>
                <w:color w:val="000000"/>
                <w:sz w:val="20"/>
                <w:szCs w:val="20"/>
              </w:rPr>
              <w:t>390</w:t>
            </w:r>
          </w:p>
        </w:tc>
        <w:tc>
          <w:tcPr>
            <w:tcW w:w="1324" w:type="dxa"/>
          </w:tcPr>
          <w:p w:rsidR="00793151" w:rsidRDefault="00793151">
            <w:r>
              <w:rPr>
                <w:sz w:val="20"/>
                <w:szCs w:val="20"/>
              </w:rPr>
              <w:t>ААШВ</w:t>
            </w:r>
          </w:p>
        </w:tc>
        <w:tc>
          <w:tcPr>
            <w:tcW w:w="971" w:type="dxa"/>
            <w:vAlign w:val="center"/>
          </w:tcPr>
          <w:p w:rsidR="00793151" w:rsidRDefault="00793151">
            <w:pPr>
              <w:jc w:val="center"/>
              <w:rPr>
                <w:sz w:val="20"/>
                <w:szCs w:val="20"/>
              </w:rPr>
            </w:pPr>
            <w:r>
              <w:rPr>
                <w:sz w:val="20"/>
                <w:szCs w:val="20"/>
              </w:rPr>
              <w:t>10000</w:t>
            </w:r>
          </w:p>
        </w:tc>
        <w:tc>
          <w:tcPr>
            <w:tcW w:w="1537" w:type="dxa"/>
            <w:vAlign w:val="center"/>
          </w:tcPr>
          <w:p w:rsidR="00793151" w:rsidRDefault="00793151">
            <w:pPr>
              <w:jc w:val="center"/>
              <w:rPr>
                <w:sz w:val="20"/>
                <w:szCs w:val="20"/>
              </w:rPr>
            </w:pPr>
            <w:r>
              <w:rPr>
                <w:sz w:val="20"/>
                <w:szCs w:val="20"/>
              </w:rPr>
              <w:t>3 х 50</w:t>
            </w:r>
          </w:p>
        </w:tc>
        <w:tc>
          <w:tcPr>
            <w:tcW w:w="1382" w:type="dxa"/>
            <w:vAlign w:val="center"/>
          </w:tcPr>
          <w:p w:rsidR="00793151" w:rsidRDefault="00793151">
            <w:pPr>
              <w:jc w:val="center"/>
              <w:rPr>
                <w:color w:val="000000"/>
                <w:sz w:val="20"/>
                <w:szCs w:val="20"/>
              </w:rPr>
            </w:pPr>
            <w:r>
              <w:rPr>
                <w:color w:val="000000"/>
                <w:sz w:val="20"/>
                <w:szCs w:val="20"/>
              </w:rPr>
              <w:t>2150</w:t>
            </w:r>
          </w:p>
        </w:tc>
      </w:tr>
      <w:tr w:rsidR="00793151">
        <w:tc>
          <w:tcPr>
            <w:tcW w:w="1321" w:type="dxa"/>
          </w:tcPr>
          <w:p w:rsidR="00793151" w:rsidRDefault="00793151">
            <w:r>
              <w:rPr>
                <w:sz w:val="20"/>
                <w:szCs w:val="20"/>
              </w:rPr>
              <w:t>АВРБГ</w:t>
            </w:r>
          </w:p>
        </w:tc>
        <w:tc>
          <w:tcPr>
            <w:tcW w:w="971" w:type="dxa"/>
            <w:vAlign w:val="center"/>
          </w:tcPr>
          <w:p w:rsidR="00793151" w:rsidRDefault="00793151">
            <w:pPr>
              <w:jc w:val="center"/>
              <w:rPr>
                <w:sz w:val="20"/>
                <w:szCs w:val="20"/>
              </w:rPr>
            </w:pPr>
            <w:r>
              <w:rPr>
                <w:sz w:val="20"/>
                <w:szCs w:val="20"/>
              </w:rPr>
              <w:t>660</w:t>
            </w:r>
          </w:p>
        </w:tc>
        <w:tc>
          <w:tcPr>
            <w:tcW w:w="1537" w:type="dxa"/>
            <w:vAlign w:val="center"/>
          </w:tcPr>
          <w:p w:rsidR="00793151" w:rsidRDefault="00793151">
            <w:pPr>
              <w:jc w:val="center"/>
              <w:rPr>
                <w:sz w:val="20"/>
                <w:szCs w:val="20"/>
              </w:rPr>
            </w:pPr>
            <w:r>
              <w:rPr>
                <w:sz w:val="20"/>
                <w:szCs w:val="20"/>
              </w:rPr>
              <w:t>3 x 4</w:t>
            </w:r>
          </w:p>
        </w:tc>
        <w:tc>
          <w:tcPr>
            <w:tcW w:w="1385" w:type="dxa"/>
            <w:vAlign w:val="center"/>
          </w:tcPr>
          <w:p w:rsidR="00793151" w:rsidRDefault="00793151">
            <w:pPr>
              <w:jc w:val="center"/>
              <w:rPr>
                <w:color w:val="000000"/>
                <w:sz w:val="20"/>
                <w:szCs w:val="20"/>
              </w:rPr>
            </w:pPr>
            <w:r>
              <w:rPr>
                <w:color w:val="000000"/>
                <w:sz w:val="20"/>
                <w:szCs w:val="20"/>
              </w:rPr>
              <w:t>455</w:t>
            </w:r>
          </w:p>
        </w:tc>
        <w:tc>
          <w:tcPr>
            <w:tcW w:w="1324" w:type="dxa"/>
          </w:tcPr>
          <w:p w:rsidR="00793151" w:rsidRDefault="00793151">
            <w:r>
              <w:rPr>
                <w:sz w:val="20"/>
                <w:szCs w:val="20"/>
              </w:rPr>
              <w:t>ААШВ</w:t>
            </w:r>
          </w:p>
        </w:tc>
        <w:tc>
          <w:tcPr>
            <w:tcW w:w="971" w:type="dxa"/>
            <w:vAlign w:val="center"/>
          </w:tcPr>
          <w:p w:rsidR="00793151" w:rsidRDefault="00793151">
            <w:pPr>
              <w:jc w:val="center"/>
              <w:rPr>
                <w:sz w:val="20"/>
                <w:szCs w:val="20"/>
              </w:rPr>
            </w:pPr>
            <w:r>
              <w:rPr>
                <w:sz w:val="20"/>
                <w:szCs w:val="20"/>
              </w:rPr>
              <w:t>10000</w:t>
            </w:r>
          </w:p>
        </w:tc>
        <w:tc>
          <w:tcPr>
            <w:tcW w:w="1537" w:type="dxa"/>
            <w:vAlign w:val="center"/>
          </w:tcPr>
          <w:p w:rsidR="00793151" w:rsidRDefault="00793151">
            <w:pPr>
              <w:jc w:val="center"/>
              <w:rPr>
                <w:sz w:val="20"/>
                <w:szCs w:val="20"/>
              </w:rPr>
            </w:pPr>
            <w:r>
              <w:rPr>
                <w:sz w:val="20"/>
                <w:szCs w:val="20"/>
              </w:rPr>
              <w:t>3 х 70</w:t>
            </w:r>
          </w:p>
        </w:tc>
        <w:tc>
          <w:tcPr>
            <w:tcW w:w="1382" w:type="dxa"/>
            <w:vAlign w:val="center"/>
          </w:tcPr>
          <w:p w:rsidR="00793151" w:rsidRDefault="00793151">
            <w:pPr>
              <w:jc w:val="center"/>
              <w:rPr>
                <w:color w:val="000000"/>
                <w:sz w:val="20"/>
                <w:szCs w:val="20"/>
              </w:rPr>
            </w:pPr>
            <w:r>
              <w:rPr>
                <w:color w:val="000000"/>
                <w:sz w:val="20"/>
                <w:szCs w:val="20"/>
              </w:rPr>
              <w:t>2440</w:t>
            </w:r>
          </w:p>
        </w:tc>
      </w:tr>
      <w:tr w:rsidR="00793151">
        <w:tc>
          <w:tcPr>
            <w:tcW w:w="1321" w:type="dxa"/>
          </w:tcPr>
          <w:p w:rsidR="00793151" w:rsidRDefault="00793151">
            <w:r>
              <w:rPr>
                <w:sz w:val="20"/>
                <w:szCs w:val="20"/>
              </w:rPr>
              <w:t>АВРБГ</w:t>
            </w:r>
          </w:p>
        </w:tc>
        <w:tc>
          <w:tcPr>
            <w:tcW w:w="971" w:type="dxa"/>
            <w:vAlign w:val="center"/>
          </w:tcPr>
          <w:p w:rsidR="00793151" w:rsidRDefault="00793151">
            <w:pPr>
              <w:jc w:val="center"/>
              <w:rPr>
                <w:sz w:val="20"/>
                <w:szCs w:val="20"/>
              </w:rPr>
            </w:pPr>
            <w:r>
              <w:rPr>
                <w:sz w:val="20"/>
                <w:szCs w:val="20"/>
              </w:rPr>
              <w:t>660</w:t>
            </w:r>
          </w:p>
        </w:tc>
        <w:tc>
          <w:tcPr>
            <w:tcW w:w="1537" w:type="dxa"/>
            <w:vAlign w:val="center"/>
          </w:tcPr>
          <w:p w:rsidR="00793151" w:rsidRDefault="00793151">
            <w:pPr>
              <w:jc w:val="center"/>
              <w:rPr>
                <w:sz w:val="20"/>
                <w:szCs w:val="20"/>
              </w:rPr>
            </w:pPr>
            <w:r>
              <w:rPr>
                <w:sz w:val="20"/>
                <w:szCs w:val="20"/>
              </w:rPr>
              <w:t>3 x 6</w:t>
            </w:r>
          </w:p>
        </w:tc>
        <w:tc>
          <w:tcPr>
            <w:tcW w:w="1385" w:type="dxa"/>
            <w:vAlign w:val="center"/>
          </w:tcPr>
          <w:p w:rsidR="00793151" w:rsidRDefault="00793151">
            <w:pPr>
              <w:jc w:val="center"/>
              <w:rPr>
                <w:color w:val="000000"/>
                <w:sz w:val="20"/>
                <w:szCs w:val="20"/>
              </w:rPr>
            </w:pPr>
            <w:r>
              <w:rPr>
                <w:color w:val="000000"/>
                <w:sz w:val="20"/>
                <w:szCs w:val="20"/>
              </w:rPr>
              <w:t>530</w:t>
            </w:r>
          </w:p>
        </w:tc>
        <w:tc>
          <w:tcPr>
            <w:tcW w:w="1324" w:type="dxa"/>
          </w:tcPr>
          <w:p w:rsidR="00793151" w:rsidRDefault="00793151">
            <w:r>
              <w:rPr>
                <w:sz w:val="20"/>
                <w:szCs w:val="20"/>
              </w:rPr>
              <w:t>ААШВ</w:t>
            </w:r>
          </w:p>
        </w:tc>
        <w:tc>
          <w:tcPr>
            <w:tcW w:w="971" w:type="dxa"/>
            <w:vAlign w:val="center"/>
          </w:tcPr>
          <w:p w:rsidR="00793151" w:rsidRDefault="00793151">
            <w:pPr>
              <w:jc w:val="center"/>
              <w:rPr>
                <w:sz w:val="20"/>
                <w:szCs w:val="20"/>
              </w:rPr>
            </w:pPr>
            <w:r>
              <w:rPr>
                <w:sz w:val="20"/>
                <w:szCs w:val="20"/>
              </w:rPr>
              <w:t>10000</w:t>
            </w:r>
          </w:p>
        </w:tc>
        <w:tc>
          <w:tcPr>
            <w:tcW w:w="1537" w:type="dxa"/>
            <w:vAlign w:val="center"/>
          </w:tcPr>
          <w:p w:rsidR="00793151" w:rsidRDefault="00793151">
            <w:pPr>
              <w:jc w:val="center"/>
              <w:rPr>
                <w:sz w:val="20"/>
                <w:szCs w:val="20"/>
              </w:rPr>
            </w:pPr>
            <w:r>
              <w:rPr>
                <w:sz w:val="20"/>
                <w:szCs w:val="20"/>
              </w:rPr>
              <w:t>3 х 95</w:t>
            </w:r>
          </w:p>
        </w:tc>
        <w:tc>
          <w:tcPr>
            <w:tcW w:w="1382" w:type="dxa"/>
            <w:vAlign w:val="center"/>
          </w:tcPr>
          <w:p w:rsidR="00793151" w:rsidRDefault="00793151">
            <w:pPr>
              <w:jc w:val="center"/>
              <w:rPr>
                <w:color w:val="000000"/>
                <w:sz w:val="20"/>
                <w:szCs w:val="20"/>
              </w:rPr>
            </w:pPr>
            <w:r>
              <w:rPr>
                <w:color w:val="000000"/>
                <w:sz w:val="20"/>
                <w:szCs w:val="20"/>
              </w:rPr>
              <w:t>2810</w:t>
            </w:r>
          </w:p>
        </w:tc>
      </w:tr>
      <w:tr w:rsidR="00793151">
        <w:tc>
          <w:tcPr>
            <w:tcW w:w="1321" w:type="dxa"/>
          </w:tcPr>
          <w:p w:rsidR="00793151" w:rsidRDefault="00793151">
            <w:r>
              <w:rPr>
                <w:sz w:val="20"/>
                <w:szCs w:val="20"/>
              </w:rPr>
              <w:t>АВРБГ</w:t>
            </w:r>
          </w:p>
        </w:tc>
        <w:tc>
          <w:tcPr>
            <w:tcW w:w="971" w:type="dxa"/>
            <w:vAlign w:val="center"/>
          </w:tcPr>
          <w:p w:rsidR="00793151" w:rsidRDefault="00793151">
            <w:pPr>
              <w:jc w:val="center"/>
              <w:rPr>
                <w:sz w:val="20"/>
                <w:szCs w:val="20"/>
              </w:rPr>
            </w:pPr>
            <w:r>
              <w:rPr>
                <w:sz w:val="20"/>
                <w:szCs w:val="20"/>
              </w:rPr>
              <w:t>660</w:t>
            </w:r>
          </w:p>
        </w:tc>
        <w:tc>
          <w:tcPr>
            <w:tcW w:w="1537" w:type="dxa"/>
            <w:vAlign w:val="center"/>
          </w:tcPr>
          <w:p w:rsidR="00793151" w:rsidRDefault="00793151">
            <w:pPr>
              <w:jc w:val="center"/>
              <w:rPr>
                <w:sz w:val="20"/>
                <w:szCs w:val="20"/>
              </w:rPr>
            </w:pPr>
            <w:r>
              <w:rPr>
                <w:sz w:val="20"/>
                <w:szCs w:val="20"/>
              </w:rPr>
              <w:t>3 x 10</w:t>
            </w:r>
          </w:p>
        </w:tc>
        <w:tc>
          <w:tcPr>
            <w:tcW w:w="1385" w:type="dxa"/>
            <w:vAlign w:val="center"/>
          </w:tcPr>
          <w:p w:rsidR="00793151" w:rsidRDefault="00793151">
            <w:pPr>
              <w:jc w:val="center"/>
              <w:rPr>
                <w:color w:val="000000"/>
                <w:sz w:val="20"/>
                <w:szCs w:val="20"/>
              </w:rPr>
            </w:pPr>
            <w:r>
              <w:rPr>
                <w:color w:val="000000"/>
                <w:sz w:val="20"/>
                <w:szCs w:val="20"/>
              </w:rPr>
              <w:t>665</w:t>
            </w:r>
          </w:p>
        </w:tc>
        <w:tc>
          <w:tcPr>
            <w:tcW w:w="1324" w:type="dxa"/>
          </w:tcPr>
          <w:p w:rsidR="00793151" w:rsidRDefault="00793151">
            <w:r>
              <w:rPr>
                <w:sz w:val="20"/>
                <w:szCs w:val="20"/>
              </w:rPr>
              <w:t>ААШВ</w:t>
            </w:r>
          </w:p>
        </w:tc>
        <w:tc>
          <w:tcPr>
            <w:tcW w:w="971" w:type="dxa"/>
            <w:vAlign w:val="center"/>
          </w:tcPr>
          <w:p w:rsidR="00793151" w:rsidRDefault="00793151">
            <w:pPr>
              <w:jc w:val="center"/>
              <w:rPr>
                <w:sz w:val="20"/>
                <w:szCs w:val="20"/>
              </w:rPr>
            </w:pPr>
            <w:r>
              <w:rPr>
                <w:sz w:val="20"/>
                <w:szCs w:val="20"/>
              </w:rPr>
              <w:t>10000</w:t>
            </w:r>
          </w:p>
        </w:tc>
        <w:tc>
          <w:tcPr>
            <w:tcW w:w="1537" w:type="dxa"/>
            <w:vAlign w:val="center"/>
          </w:tcPr>
          <w:p w:rsidR="00793151" w:rsidRDefault="00793151">
            <w:pPr>
              <w:jc w:val="center"/>
              <w:rPr>
                <w:sz w:val="20"/>
                <w:szCs w:val="20"/>
              </w:rPr>
            </w:pPr>
            <w:r>
              <w:rPr>
                <w:sz w:val="20"/>
                <w:szCs w:val="20"/>
              </w:rPr>
              <w:t>3 х 120</w:t>
            </w:r>
          </w:p>
        </w:tc>
        <w:tc>
          <w:tcPr>
            <w:tcW w:w="1382" w:type="dxa"/>
            <w:vAlign w:val="center"/>
          </w:tcPr>
          <w:p w:rsidR="00793151" w:rsidRDefault="00793151">
            <w:pPr>
              <w:jc w:val="center"/>
              <w:rPr>
                <w:color w:val="000000"/>
                <w:sz w:val="20"/>
                <w:szCs w:val="20"/>
              </w:rPr>
            </w:pPr>
            <w:r>
              <w:rPr>
                <w:color w:val="000000"/>
                <w:sz w:val="20"/>
                <w:szCs w:val="20"/>
              </w:rPr>
              <w:t>3170</w:t>
            </w:r>
          </w:p>
        </w:tc>
      </w:tr>
      <w:tr w:rsidR="00793151">
        <w:tc>
          <w:tcPr>
            <w:tcW w:w="1321" w:type="dxa"/>
          </w:tcPr>
          <w:p w:rsidR="00793151" w:rsidRDefault="00793151">
            <w:r>
              <w:rPr>
                <w:sz w:val="20"/>
                <w:szCs w:val="20"/>
              </w:rPr>
              <w:t>АВРБГ</w:t>
            </w:r>
          </w:p>
        </w:tc>
        <w:tc>
          <w:tcPr>
            <w:tcW w:w="971" w:type="dxa"/>
            <w:vAlign w:val="center"/>
          </w:tcPr>
          <w:p w:rsidR="00793151" w:rsidRDefault="00793151">
            <w:pPr>
              <w:jc w:val="center"/>
              <w:rPr>
                <w:sz w:val="20"/>
                <w:szCs w:val="20"/>
              </w:rPr>
            </w:pPr>
            <w:r>
              <w:rPr>
                <w:sz w:val="20"/>
                <w:szCs w:val="20"/>
              </w:rPr>
              <w:t>660</w:t>
            </w:r>
          </w:p>
        </w:tc>
        <w:tc>
          <w:tcPr>
            <w:tcW w:w="1537" w:type="dxa"/>
            <w:vAlign w:val="center"/>
          </w:tcPr>
          <w:p w:rsidR="00793151" w:rsidRDefault="00793151">
            <w:pPr>
              <w:jc w:val="center"/>
              <w:rPr>
                <w:sz w:val="20"/>
                <w:szCs w:val="20"/>
              </w:rPr>
            </w:pPr>
            <w:r>
              <w:rPr>
                <w:sz w:val="20"/>
                <w:szCs w:val="20"/>
              </w:rPr>
              <w:t>3 x 16</w:t>
            </w:r>
          </w:p>
        </w:tc>
        <w:tc>
          <w:tcPr>
            <w:tcW w:w="1385" w:type="dxa"/>
            <w:vAlign w:val="center"/>
          </w:tcPr>
          <w:p w:rsidR="00793151" w:rsidRDefault="00793151">
            <w:pPr>
              <w:jc w:val="center"/>
              <w:rPr>
                <w:color w:val="000000"/>
                <w:sz w:val="20"/>
                <w:szCs w:val="20"/>
              </w:rPr>
            </w:pPr>
            <w:r>
              <w:rPr>
                <w:color w:val="000000"/>
                <w:sz w:val="20"/>
                <w:szCs w:val="20"/>
              </w:rPr>
              <w:t>875</w:t>
            </w:r>
          </w:p>
        </w:tc>
        <w:tc>
          <w:tcPr>
            <w:tcW w:w="1324" w:type="dxa"/>
          </w:tcPr>
          <w:p w:rsidR="00793151" w:rsidRDefault="00793151">
            <w:r>
              <w:rPr>
                <w:sz w:val="20"/>
                <w:szCs w:val="20"/>
              </w:rPr>
              <w:t>ААШВ</w:t>
            </w:r>
          </w:p>
        </w:tc>
        <w:tc>
          <w:tcPr>
            <w:tcW w:w="971" w:type="dxa"/>
            <w:vAlign w:val="center"/>
          </w:tcPr>
          <w:p w:rsidR="00793151" w:rsidRDefault="00793151">
            <w:pPr>
              <w:jc w:val="center"/>
              <w:rPr>
                <w:sz w:val="20"/>
                <w:szCs w:val="20"/>
              </w:rPr>
            </w:pPr>
            <w:r>
              <w:rPr>
                <w:sz w:val="20"/>
                <w:szCs w:val="20"/>
              </w:rPr>
              <w:t>10000</w:t>
            </w:r>
          </w:p>
        </w:tc>
        <w:tc>
          <w:tcPr>
            <w:tcW w:w="1537" w:type="dxa"/>
            <w:vAlign w:val="center"/>
          </w:tcPr>
          <w:p w:rsidR="00793151" w:rsidRDefault="00793151">
            <w:pPr>
              <w:jc w:val="center"/>
              <w:rPr>
                <w:sz w:val="20"/>
                <w:szCs w:val="20"/>
              </w:rPr>
            </w:pPr>
            <w:r>
              <w:rPr>
                <w:sz w:val="20"/>
                <w:szCs w:val="20"/>
              </w:rPr>
              <w:t>3 х 150</w:t>
            </w:r>
          </w:p>
        </w:tc>
        <w:tc>
          <w:tcPr>
            <w:tcW w:w="1382" w:type="dxa"/>
            <w:vAlign w:val="center"/>
          </w:tcPr>
          <w:p w:rsidR="00793151" w:rsidRDefault="00793151">
            <w:pPr>
              <w:jc w:val="center"/>
              <w:rPr>
                <w:color w:val="000000"/>
                <w:sz w:val="20"/>
                <w:szCs w:val="20"/>
              </w:rPr>
            </w:pPr>
            <w:r>
              <w:rPr>
                <w:color w:val="000000"/>
                <w:sz w:val="20"/>
                <w:szCs w:val="20"/>
              </w:rPr>
              <w:t>3600</w:t>
            </w:r>
          </w:p>
        </w:tc>
      </w:tr>
      <w:tr w:rsidR="00793151">
        <w:tc>
          <w:tcPr>
            <w:tcW w:w="1321" w:type="dxa"/>
          </w:tcPr>
          <w:p w:rsidR="00793151" w:rsidRDefault="00793151">
            <w:r>
              <w:rPr>
                <w:sz w:val="20"/>
                <w:szCs w:val="20"/>
              </w:rPr>
              <w:t>АВРБГ</w:t>
            </w:r>
          </w:p>
        </w:tc>
        <w:tc>
          <w:tcPr>
            <w:tcW w:w="971" w:type="dxa"/>
            <w:vAlign w:val="center"/>
          </w:tcPr>
          <w:p w:rsidR="00793151" w:rsidRDefault="00793151">
            <w:pPr>
              <w:jc w:val="center"/>
              <w:rPr>
                <w:sz w:val="20"/>
                <w:szCs w:val="20"/>
              </w:rPr>
            </w:pPr>
            <w:r>
              <w:rPr>
                <w:sz w:val="20"/>
                <w:szCs w:val="20"/>
              </w:rPr>
              <w:t>660</w:t>
            </w:r>
          </w:p>
        </w:tc>
        <w:tc>
          <w:tcPr>
            <w:tcW w:w="1537" w:type="dxa"/>
            <w:vAlign w:val="center"/>
          </w:tcPr>
          <w:p w:rsidR="00793151" w:rsidRDefault="00793151">
            <w:pPr>
              <w:jc w:val="center"/>
              <w:rPr>
                <w:sz w:val="20"/>
                <w:szCs w:val="20"/>
              </w:rPr>
            </w:pPr>
            <w:r>
              <w:rPr>
                <w:sz w:val="20"/>
                <w:szCs w:val="20"/>
              </w:rPr>
              <w:t>3 x 25</w:t>
            </w:r>
          </w:p>
        </w:tc>
        <w:tc>
          <w:tcPr>
            <w:tcW w:w="1385" w:type="dxa"/>
            <w:vAlign w:val="center"/>
          </w:tcPr>
          <w:p w:rsidR="00793151" w:rsidRDefault="00793151">
            <w:pPr>
              <w:jc w:val="center"/>
              <w:rPr>
                <w:color w:val="000000"/>
                <w:sz w:val="20"/>
                <w:szCs w:val="20"/>
              </w:rPr>
            </w:pPr>
            <w:r>
              <w:rPr>
                <w:color w:val="000000"/>
                <w:sz w:val="20"/>
                <w:szCs w:val="20"/>
              </w:rPr>
              <w:t>1190</w:t>
            </w:r>
          </w:p>
        </w:tc>
        <w:tc>
          <w:tcPr>
            <w:tcW w:w="1324" w:type="dxa"/>
          </w:tcPr>
          <w:p w:rsidR="00793151" w:rsidRDefault="00793151">
            <w:r>
              <w:rPr>
                <w:sz w:val="20"/>
                <w:szCs w:val="20"/>
              </w:rPr>
              <w:t>ААШВ</w:t>
            </w:r>
          </w:p>
        </w:tc>
        <w:tc>
          <w:tcPr>
            <w:tcW w:w="971" w:type="dxa"/>
            <w:vAlign w:val="center"/>
          </w:tcPr>
          <w:p w:rsidR="00793151" w:rsidRDefault="00793151">
            <w:pPr>
              <w:jc w:val="center"/>
              <w:rPr>
                <w:sz w:val="20"/>
                <w:szCs w:val="20"/>
              </w:rPr>
            </w:pPr>
            <w:r>
              <w:rPr>
                <w:sz w:val="20"/>
                <w:szCs w:val="20"/>
              </w:rPr>
              <w:t>10000</w:t>
            </w:r>
          </w:p>
        </w:tc>
        <w:tc>
          <w:tcPr>
            <w:tcW w:w="1537" w:type="dxa"/>
            <w:vAlign w:val="center"/>
          </w:tcPr>
          <w:p w:rsidR="00793151" w:rsidRDefault="00793151">
            <w:pPr>
              <w:jc w:val="center"/>
              <w:rPr>
                <w:sz w:val="20"/>
                <w:szCs w:val="20"/>
              </w:rPr>
            </w:pPr>
            <w:r>
              <w:rPr>
                <w:sz w:val="20"/>
                <w:szCs w:val="20"/>
              </w:rPr>
              <w:t>3 х 185</w:t>
            </w:r>
          </w:p>
        </w:tc>
        <w:tc>
          <w:tcPr>
            <w:tcW w:w="1382" w:type="dxa"/>
            <w:vAlign w:val="center"/>
          </w:tcPr>
          <w:p w:rsidR="00793151" w:rsidRDefault="00793151">
            <w:pPr>
              <w:jc w:val="center"/>
              <w:rPr>
                <w:color w:val="000000"/>
                <w:sz w:val="20"/>
                <w:szCs w:val="20"/>
              </w:rPr>
            </w:pPr>
            <w:r>
              <w:rPr>
                <w:color w:val="000000"/>
                <w:sz w:val="20"/>
                <w:szCs w:val="20"/>
              </w:rPr>
              <w:t>4100</w:t>
            </w:r>
          </w:p>
        </w:tc>
      </w:tr>
      <w:tr w:rsidR="00793151">
        <w:tc>
          <w:tcPr>
            <w:tcW w:w="1321" w:type="dxa"/>
          </w:tcPr>
          <w:p w:rsidR="00793151" w:rsidRDefault="00793151">
            <w:r>
              <w:rPr>
                <w:sz w:val="20"/>
                <w:szCs w:val="20"/>
              </w:rPr>
              <w:t>АВРБГ</w:t>
            </w:r>
          </w:p>
        </w:tc>
        <w:tc>
          <w:tcPr>
            <w:tcW w:w="971" w:type="dxa"/>
            <w:vAlign w:val="center"/>
          </w:tcPr>
          <w:p w:rsidR="00793151" w:rsidRDefault="00793151">
            <w:pPr>
              <w:jc w:val="center"/>
              <w:rPr>
                <w:sz w:val="20"/>
                <w:szCs w:val="20"/>
              </w:rPr>
            </w:pPr>
            <w:r>
              <w:rPr>
                <w:sz w:val="20"/>
                <w:szCs w:val="20"/>
              </w:rPr>
              <w:t>660</w:t>
            </w:r>
          </w:p>
        </w:tc>
        <w:tc>
          <w:tcPr>
            <w:tcW w:w="1537" w:type="dxa"/>
            <w:vAlign w:val="center"/>
          </w:tcPr>
          <w:p w:rsidR="00793151" w:rsidRDefault="00793151">
            <w:pPr>
              <w:jc w:val="center"/>
              <w:rPr>
                <w:sz w:val="20"/>
                <w:szCs w:val="20"/>
              </w:rPr>
            </w:pPr>
            <w:r>
              <w:rPr>
                <w:sz w:val="20"/>
                <w:szCs w:val="20"/>
              </w:rPr>
              <w:t>3 x 35</w:t>
            </w:r>
          </w:p>
        </w:tc>
        <w:tc>
          <w:tcPr>
            <w:tcW w:w="1385" w:type="dxa"/>
            <w:vAlign w:val="center"/>
          </w:tcPr>
          <w:p w:rsidR="00793151" w:rsidRDefault="00793151">
            <w:pPr>
              <w:jc w:val="center"/>
              <w:rPr>
                <w:color w:val="000000"/>
                <w:sz w:val="20"/>
                <w:szCs w:val="20"/>
              </w:rPr>
            </w:pPr>
            <w:r>
              <w:rPr>
                <w:color w:val="000000"/>
                <w:sz w:val="20"/>
                <w:szCs w:val="20"/>
              </w:rPr>
              <w:t>1500</w:t>
            </w:r>
          </w:p>
        </w:tc>
        <w:tc>
          <w:tcPr>
            <w:tcW w:w="1324" w:type="dxa"/>
          </w:tcPr>
          <w:p w:rsidR="00793151" w:rsidRDefault="00793151">
            <w:r>
              <w:rPr>
                <w:sz w:val="20"/>
                <w:szCs w:val="20"/>
              </w:rPr>
              <w:t>ААШВ</w:t>
            </w:r>
          </w:p>
        </w:tc>
        <w:tc>
          <w:tcPr>
            <w:tcW w:w="971" w:type="dxa"/>
            <w:vAlign w:val="center"/>
          </w:tcPr>
          <w:p w:rsidR="00793151" w:rsidRDefault="00793151">
            <w:pPr>
              <w:jc w:val="center"/>
              <w:rPr>
                <w:sz w:val="20"/>
                <w:szCs w:val="20"/>
              </w:rPr>
            </w:pPr>
            <w:r>
              <w:rPr>
                <w:sz w:val="20"/>
                <w:szCs w:val="20"/>
              </w:rPr>
              <w:t>10000</w:t>
            </w:r>
          </w:p>
        </w:tc>
        <w:tc>
          <w:tcPr>
            <w:tcW w:w="1537" w:type="dxa"/>
            <w:vAlign w:val="center"/>
          </w:tcPr>
          <w:p w:rsidR="00793151" w:rsidRDefault="00793151">
            <w:pPr>
              <w:jc w:val="center"/>
              <w:rPr>
                <w:sz w:val="20"/>
                <w:szCs w:val="20"/>
              </w:rPr>
            </w:pPr>
            <w:r>
              <w:rPr>
                <w:sz w:val="20"/>
                <w:szCs w:val="20"/>
              </w:rPr>
              <w:t>3 х 240</w:t>
            </w:r>
          </w:p>
        </w:tc>
        <w:tc>
          <w:tcPr>
            <w:tcW w:w="1382" w:type="dxa"/>
            <w:vAlign w:val="center"/>
          </w:tcPr>
          <w:p w:rsidR="00793151" w:rsidRDefault="00793151">
            <w:pPr>
              <w:jc w:val="center"/>
              <w:rPr>
                <w:color w:val="000000"/>
                <w:sz w:val="20"/>
                <w:szCs w:val="20"/>
              </w:rPr>
            </w:pPr>
            <w:r>
              <w:rPr>
                <w:color w:val="000000"/>
                <w:sz w:val="20"/>
                <w:szCs w:val="20"/>
              </w:rPr>
              <w:t>4900</w:t>
            </w:r>
          </w:p>
        </w:tc>
      </w:tr>
      <w:tr w:rsidR="00793151">
        <w:tc>
          <w:tcPr>
            <w:tcW w:w="1321" w:type="dxa"/>
          </w:tcPr>
          <w:p w:rsidR="00793151" w:rsidRDefault="00793151">
            <w:r>
              <w:rPr>
                <w:sz w:val="20"/>
                <w:szCs w:val="20"/>
              </w:rPr>
              <w:t>АВРБГ</w:t>
            </w:r>
          </w:p>
        </w:tc>
        <w:tc>
          <w:tcPr>
            <w:tcW w:w="971" w:type="dxa"/>
            <w:vAlign w:val="center"/>
          </w:tcPr>
          <w:p w:rsidR="00793151" w:rsidRDefault="00793151">
            <w:pPr>
              <w:jc w:val="center"/>
              <w:rPr>
                <w:sz w:val="20"/>
                <w:szCs w:val="20"/>
              </w:rPr>
            </w:pPr>
            <w:r>
              <w:rPr>
                <w:sz w:val="20"/>
                <w:szCs w:val="20"/>
              </w:rPr>
              <w:t>660</w:t>
            </w:r>
          </w:p>
        </w:tc>
        <w:tc>
          <w:tcPr>
            <w:tcW w:w="1537" w:type="dxa"/>
            <w:vAlign w:val="center"/>
          </w:tcPr>
          <w:p w:rsidR="00793151" w:rsidRDefault="00793151">
            <w:pPr>
              <w:jc w:val="center"/>
              <w:rPr>
                <w:sz w:val="20"/>
                <w:szCs w:val="20"/>
              </w:rPr>
            </w:pPr>
            <w:r>
              <w:rPr>
                <w:sz w:val="20"/>
                <w:szCs w:val="20"/>
              </w:rPr>
              <w:t>3 x 50</w:t>
            </w:r>
          </w:p>
        </w:tc>
        <w:tc>
          <w:tcPr>
            <w:tcW w:w="1385" w:type="dxa"/>
            <w:vAlign w:val="center"/>
          </w:tcPr>
          <w:p w:rsidR="00793151" w:rsidRDefault="00793151">
            <w:pPr>
              <w:jc w:val="center"/>
              <w:rPr>
                <w:color w:val="000000"/>
                <w:sz w:val="20"/>
                <w:szCs w:val="20"/>
              </w:rPr>
            </w:pPr>
            <w:r>
              <w:rPr>
                <w:color w:val="000000"/>
                <w:sz w:val="20"/>
                <w:szCs w:val="20"/>
              </w:rPr>
              <w:t>1965</w:t>
            </w:r>
          </w:p>
        </w:tc>
        <w:tc>
          <w:tcPr>
            <w:tcW w:w="1324" w:type="dxa"/>
            <w:vAlign w:val="center"/>
          </w:tcPr>
          <w:p w:rsidR="00793151" w:rsidRDefault="00793151">
            <w:pPr>
              <w:rPr>
                <w:sz w:val="20"/>
                <w:szCs w:val="20"/>
              </w:rPr>
            </w:pPr>
            <w:r>
              <w:rPr>
                <w:sz w:val="20"/>
                <w:szCs w:val="20"/>
              </w:rPr>
              <w:t>ААБЛГ</w:t>
            </w:r>
          </w:p>
        </w:tc>
        <w:tc>
          <w:tcPr>
            <w:tcW w:w="971" w:type="dxa"/>
            <w:vAlign w:val="center"/>
          </w:tcPr>
          <w:p w:rsidR="00793151" w:rsidRDefault="00793151">
            <w:pPr>
              <w:jc w:val="center"/>
              <w:rPr>
                <w:sz w:val="20"/>
                <w:szCs w:val="20"/>
              </w:rPr>
            </w:pPr>
            <w:r>
              <w:rPr>
                <w:sz w:val="20"/>
                <w:szCs w:val="20"/>
              </w:rPr>
              <w:t>1000</w:t>
            </w:r>
          </w:p>
        </w:tc>
        <w:tc>
          <w:tcPr>
            <w:tcW w:w="1537" w:type="dxa"/>
            <w:vAlign w:val="center"/>
          </w:tcPr>
          <w:p w:rsidR="00793151" w:rsidRDefault="00793151">
            <w:pPr>
              <w:jc w:val="center"/>
              <w:rPr>
                <w:sz w:val="20"/>
                <w:szCs w:val="20"/>
              </w:rPr>
            </w:pPr>
            <w:r>
              <w:rPr>
                <w:sz w:val="20"/>
                <w:szCs w:val="20"/>
              </w:rPr>
              <w:t>3 х 6</w:t>
            </w:r>
          </w:p>
        </w:tc>
        <w:tc>
          <w:tcPr>
            <w:tcW w:w="1382" w:type="dxa"/>
            <w:vAlign w:val="center"/>
          </w:tcPr>
          <w:p w:rsidR="00793151" w:rsidRDefault="00793151">
            <w:pPr>
              <w:jc w:val="center"/>
              <w:rPr>
                <w:color w:val="000000"/>
                <w:sz w:val="20"/>
                <w:szCs w:val="20"/>
              </w:rPr>
            </w:pPr>
            <w:r>
              <w:rPr>
                <w:color w:val="000000"/>
                <w:sz w:val="20"/>
                <w:szCs w:val="20"/>
              </w:rPr>
              <w:t>655</w:t>
            </w:r>
          </w:p>
        </w:tc>
      </w:tr>
      <w:tr w:rsidR="00793151">
        <w:tc>
          <w:tcPr>
            <w:tcW w:w="1321" w:type="dxa"/>
          </w:tcPr>
          <w:p w:rsidR="00793151" w:rsidRDefault="00793151">
            <w:r>
              <w:rPr>
                <w:sz w:val="20"/>
                <w:szCs w:val="20"/>
              </w:rPr>
              <w:t>АВРБГ</w:t>
            </w:r>
          </w:p>
        </w:tc>
        <w:tc>
          <w:tcPr>
            <w:tcW w:w="971" w:type="dxa"/>
            <w:vAlign w:val="center"/>
          </w:tcPr>
          <w:p w:rsidR="00793151" w:rsidRDefault="00793151">
            <w:pPr>
              <w:jc w:val="center"/>
              <w:rPr>
                <w:sz w:val="20"/>
                <w:szCs w:val="20"/>
              </w:rPr>
            </w:pPr>
            <w:r>
              <w:rPr>
                <w:sz w:val="20"/>
                <w:szCs w:val="20"/>
              </w:rPr>
              <w:t>660</w:t>
            </w:r>
          </w:p>
        </w:tc>
        <w:tc>
          <w:tcPr>
            <w:tcW w:w="1537" w:type="dxa"/>
            <w:vAlign w:val="center"/>
          </w:tcPr>
          <w:p w:rsidR="00793151" w:rsidRDefault="00793151">
            <w:pPr>
              <w:jc w:val="center"/>
              <w:rPr>
                <w:sz w:val="20"/>
                <w:szCs w:val="20"/>
              </w:rPr>
            </w:pPr>
            <w:r>
              <w:rPr>
                <w:sz w:val="20"/>
                <w:szCs w:val="20"/>
              </w:rPr>
              <w:t>3 x 70</w:t>
            </w:r>
          </w:p>
        </w:tc>
        <w:tc>
          <w:tcPr>
            <w:tcW w:w="1385" w:type="dxa"/>
            <w:vAlign w:val="center"/>
          </w:tcPr>
          <w:p w:rsidR="00793151" w:rsidRDefault="00793151">
            <w:pPr>
              <w:jc w:val="center"/>
              <w:rPr>
                <w:color w:val="000000"/>
                <w:sz w:val="20"/>
                <w:szCs w:val="20"/>
              </w:rPr>
            </w:pPr>
            <w:r>
              <w:rPr>
                <w:color w:val="000000"/>
                <w:sz w:val="20"/>
                <w:szCs w:val="20"/>
              </w:rPr>
              <w:t>2360</w:t>
            </w:r>
          </w:p>
        </w:tc>
        <w:tc>
          <w:tcPr>
            <w:tcW w:w="1324" w:type="dxa"/>
          </w:tcPr>
          <w:p w:rsidR="00793151" w:rsidRDefault="00793151">
            <w:r>
              <w:rPr>
                <w:sz w:val="20"/>
                <w:szCs w:val="20"/>
              </w:rPr>
              <w:t>ААБЛГ</w:t>
            </w:r>
          </w:p>
        </w:tc>
        <w:tc>
          <w:tcPr>
            <w:tcW w:w="971" w:type="dxa"/>
            <w:vAlign w:val="center"/>
          </w:tcPr>
          <w:p w:rsidR="00793151" w:rsidRDefault="00793151">
            <w:pPr>
              <w:jc w:val="center"/>
              <w:rPr>
                <w:sz w:val="20"/>
                <w:szCs w:val="20"/>
              </w:rPr>
            </w:pPr>
            <w:r>
              <w:rPr>
                <w:sz w:val="20"/>
                <w:szCs w:val="20"/>
              </w:rPr>
              <w:t>1000</w:t>
            </w:r>
          </w:p>
        </w:tc>
        <w:tc>
          <w:tcPr>
            <w:tcW w:w="1537" w:type="dxa"/>
            <w:vAlign w:val="center"/>
          </w:tcPr>
          <w:p w:rsidR="00793151" w:rsidRDefault="00793151">
            <w:pPr>
              <w:jc w:val="center"/>
              <w:rPr>
                <w:sz w:val="20"/>
                <w:szCs w:val="20"/>
              </w:rPr>
            </w:pPr>
            <w:r>
              <w:rPr>
                <w:sz w:val="20"/>
                <w:szCs w:val="20"/>
              </w:rPr>
              <w:t>3 х 10</w:t>
            </w:r>
          </w:p>
        </w:tc>
        <w:tc>
          <w:tcPr>
            <w:tcW w:w="1382" w:type="dxa"/>
            <w:vAlign w:val="center"/>
          </w:tcPr>
          <w:p w:rsidR="00793151" w:rsidRDefault="00793151">
            <w:pPr>
              <w:jc w:val="center"/>
              <w:rPr>
                <w:color w:val="000000"/>
                <w:sz w:val="20"/>
                <w:szCs w:val="20"/>
              </w:rPr>
            </w:pPr>
            <w:r>
              <w:rPr>
                <w:color w:val="000000"/>
                <w:sz w:val="20"/>
                <w:szCs w:val="20"/>
              </w:rPr>
              <w:t>730</w:t>
            </w:r>
          </w:p>
        </w:tc>
      </w:tr>
      <w:tr w:rsidR="00793151">
        <w:tc>
          <w:tcPr>
            <w:tcW w:w="1321" w:type="dxa"/>
          </w:tcPr>
          <w:p w:rsidR="00793151" w:rsidRDefault="00793151">
            <w:r>
              <w:rPr>
                <w:sz w:val="20"/>
                <w:szCs w:val="20"/>
              </w:rPr>
              <w:t>АВРБГ</w:t>
            </w:r>
          </w:p>
        </w:tc>
        <w:tc>
          <w:tcPr>
            <w:tcW w:w="971" w:type="dxa"/>
            <w:vAlign w:val="center"/>
          </w:tcPr>
          <w:p w:rsidR="00793151" w:rsidRDefault="00793151">
            <w:pPr>
              <w:jc w:val="center"/>
              <w:rPr>
                <w:sz w:val="20"/>
                <w:szCs w:val="20"/>
              </w:rPr>
            </w:pPr>
            <w:r>
              <w:rPr>
                <w:sz w:val="20"/>
                <w:szCs w:val="20"/>
              </w:rPr>
              <w:t>660</w:t>
            </w:r>
          </w:p>
        </w:tc>
        <w:tc>
          <w:tcPr>
            <w:tcW w:w="1537" w:type="dxa"/>
            <w:vAlign w:val="center"/>
          </w:tcPr>
          <w:p w:rsidR="00793151" w:rsidRDefault="00793151">
            <w:pPr>
              <w:jc w:val="center"/>
              <w:rPr>
                <w:sz w:val="20"/>
                <w:szCs w:val="20"/>
              </w:rPr>
            </w:pPr>
            <w:r>
              <w:rPr>
                <w:sz w:val="20"/>
                <w:szCs w:val="20"/>
              </w:rPr>
              <w:t>3 x 95</w:t>
            </w:r>
          </w:p>
        </w:tc>
        <w:tc>
          <w:tcPr>
            <w:tcW w:w="1385" w:type="dxa"/>
            <w:vAlign w:val="center"/>
          </w:tcPr>
          <w:p w:rsidR="00793151" w:rsidRDefault="00793151">
            <w:pPr>
              <w:jc w:val="center"/>
              <w:rPr>
                <w:color w:val="000000"/>
                <w:sz w:val="20"/>
                <w:szCs w:val="20"/>
              </w:rPr>
            </w:pPr>
            <w:r>
              <w:rPr>
                <w:color w:val="000000"/>
                <w:sz w:val="20"/>
                <w:szCs w:val="20"/>
              </w:rPr>
              <w:t>3030</w:t>
            </w:r>
          </w:p>
        </w:tc>
        <w:tc>
          <w:tcPr>
            <w:tcW w:w="1324" w:type="dxa"/>
          </w:tcPr>
          <w:p w:rsidR="00793151" w:rsidRDefault="00793151">
            <w:r>
              <w:rPr>
                <w:sz w:val="20"/>
                <w:szCs w:val="20"/>
              </w:rPr>
              <w:t>ААБЛГ</w:t>
            </w:r>
          </w:p>
        </w:tc>
        <w:tc>
          <w:tcPr>
            <w:tcW w:w="971" w:type="dxa"/>
            <w:vAlign w:val="center"/>
          </w:tcPr>
          <w:p w:rsidR="00793151" w:rsidRDefault="00793151">
            <w:pPr>
              <w:jc w:val="center"/>
              <w:rPr>
                <w:sz w:val="20"/>
                <w:szCs w:val="20"/>
              </w:rPr>
            </w:pPr>
            <w:r>
              <w:rPr>
                <w:sz w:val="20"/>
                <w:szCs w:val="20"/>
              </w:rPr>
              <w:t>1000</w:t>
            </w:r>
          </w:p>
        </w:tc>
        <w:tc>
          <w:tcPr>
            <w:tcW w:w="1537" w:type="dxa"/>
            <w:vAlign w:val="center"/>
          </w:tcPr>
          <w:p w:rsidR="00793151" w:rsidRDefault="00793151">
            <w:pPr>
              <w:jc w:val="center"/>
              <w:rPr>
                <w:sz w:val="20"/>
                <w:szCs w:val="20"/>
              </w:rPr>
            </w:pPr>
            <w:r>
              <w:rPr>
                <w:sz w:val="20"/>
                <w:szCs w:val="20"/>
              </w:rPr>
              <w:t>3 х 16</w:t>
            </w:r>
          </w:p>
        </w:tc>
        <w:tc>
          <w:tcPr>
            <w:tcW w:w="1382" w:type="dxa"/>
            <w:vAlign w:val="center"/>
          </w:tcPr>
          <w:p w:rsidR="00793151" w:rsidRDefault="00793151">
            <w:pPr>
              <w:jc w:val="center"/>
              <w:rPr>
                <w:color w:val="000000"/>
                <w:sz w:val="20"/>
                <w:szCs w:val="20"/>
              </w:rPr>
            </w:pPr>
            <w:r>
              <w:rPr>
                <w:color w:val="000000"/>
                <w:sz w:val="20"/>
                <w:szCs w:val="20"/>
              </w:rPr>
              <w:t>820</w:t>
            </w:r>
          </w:p>
        </w:tc>
      </w:tr>
      <w:tr w:rsidR="00793151">
        <w:tc>
          <w:tcPr>
            <w:tcW w:w="1321" w:type="dxa"/>
          </w:tcPr>
          <w:p w:rsidR="00793151" w:rsidRDefault="00793151">
            <w:r>
              <w:rPr>
                <w:sz w:val="20"/>
                <w:szCs w:val="20"/>
              </w:rPr>
              <w:t>АВРБГ</w:t>
            </w:r>
          </w:p>
        </w:tc>
        <w:tc>
          <w:tcPr>
            <w:tcW w:w="971" w:type="dxa"/>
            <w:vAlign w:val="center"/>
          </w:tcPr>
          <w:p w:rsidR="00793151" w:rsidRDefault="00793151">
            <w:pPr>
              <w:jc w:val="center"/>
              <w:rPr>
                <w:sz w:val="20"/>
                <w:szCs w:val="20"/>
              </w:rPr>
            </w:pPr>
            <w:r>
              <w:rPr>
                <w:sz w:val="20"/>
                <w:szCs w:val="20"/>
              </w:rPr>
              <w:t>660</w:t>
            </w:r>
          </w:p>
        </w:tc>
        <w:tc>
          <w:tcPr>
            <w:tcW w:w="1537" w:type="dxa"/>
            <w:vAlign w:val="center"/>
          </w:tcPr>
          <w:p w:rsidR="00793151" w:rsidRDefault="00793151">
            <w:pPr>
              <w:jc w:val="center"/>
              <w:rPr>
                <w:sz w:val="20"/>
                <w:szCs w:val="20"/>
              </w:rPr>
            </w:pPr>
            <w:r>
              <w:rPr>
                <w:sz w:val="20"/>
                <w:szCs w:val="20"/>
              </w:rPr>
              <w:t>3 x 120</w:t>
            </w:r>
          </w:p>
        </w:tc>
        <w:tc>
          <w:tcPr>
            <w:tcW w:w="1385" w:type="dxa"/>
            <w:vAlign w:val="center"/>
          </w:tcPr>
          <w:p w:rsidR="00793151" w:rsidRDefault="00793151">
            <w:pPr>
              <w:jc w:val="center"/>
              <w:rPr>
                <w:color w:val="000000"/>
                <w:sz w:val="20"/>
                <w:szCs w:val="20"/>
              </w:rPr>
            </w:pPr>
            <w:r>
              <w:rPr>
                <w:color w:val="000000"/>
                <w:sz w:val="20"/>
                <w:szCs w:val="20"/>
              </w:rPr>
              <w:t>3680</w:t>
            </w:r>
          </w:p>
        </w:tc>
        <w:tc>
          <w:tcPr>
            <w:tcW w:w="1324" w:type="dxa"/>
          </w:tcPr>
          <w:p w:rsidR="00793151" w:rsidRDefault="00793151">
            <w:r>
              <w:rPr>
                <w:sz w:val="20"/>
                <w:szCs w:val="20"/>
              </w:rPr>
              <w:t>ААБЛГ</w:t>
            </w:r>
          </w:p>
        </w:tc>
        <w:tc>
          <w:tcPr>
            <w:tcW w:w="971" w:type="dxa"/>
            <w:vAlign w:val="center"/>
          </w:tcPr>
          <w:p w:rsidR="00793151" w:rsidRDefault="00793151">
            <w:pPr>
              <w:jc w:val="center"/>
              <w:rPr>
                <w:sz w:val="20"/>
                <w:szCs w:val="20"/>
              </w:rPr>
            </w:pPr>
            <w:r>
              <w:rPr>
                <w:sz w:val="20"/>
                <w:szCs w:val="20"/>
              </w:rPr>
              <w:t>1000</w:t>
            </w:r>
          </w:p>
        </w:tc>
        <w:tc>
          <w:tcPr>
            <w:tcW w:w="1537" w:type="dxa"/>
            <w:vAlign w:val="center"/>
          </w:tcPr>
          <w:p w:rsidR="00793151" w:rsidRDefault="00793151">
            <w:pPr>
              <w:jc w:val="center"/>
              <w:rPr>
                <w:sz w:val="20"/>
                <w:szCs w:val="20"/>
              </w:rPr>
            </w:pPr>
            <w:r>
              <w:rPr>
                <w:sz w:val="20"/>
                <w:szCs w:val="20"/>
              </w:rPr>
              <w:t>3 х 25</w:t>
            </w:r>
          </w:p>
        </w:tc>
        <w:tc>
          <w:tcPr>
            <w:tcW w:w="1382" w:type="dxa"/>
            <w:vAlign w:val="center"/>
          </w:tcPr>
          <w:p w:rsidR="00793151" w:rsidRDefault="00793151">
            <w:pPr>
              <w:jc w:val="center"/>
              <w:rPr>
                <w:color w:val="000000"/>
                <w:sz w:val="20"/>
                <w:szCs w:val="20"/>
              </w:rPr>
            </w:pPr>
            <w:r>
              <w:rPr>
                <w:color w:val="000000"/>
                <w:sz w:val="20"/>
                <w:szCs w:val="20"/>
              </w:rPr>
              <w:t>920</w:t>
            </w:r>
          </w:p>
        </w:tc>
      </w:tr>
      <w:tr w:rsidR="00793151">
        <w:tc>
          <w:tcPr>
            <w:tcW w:w="1321" w:type="dxa"/>
          </w:tcPr>
          <w:p w:rsidR="00793151" w:rsidRDefault="00793151">
            <w:r>
              <w:rPr>
                <w:sz w:val="20"/>
                <w:szCs w:val="20"/>
              </w:rPr>
              <w:t>АВРБГ</w:t>
            </w:r>
          </w:p>
        </w:tc>
        <w:tc>
          <w:tcPr>
            <w:tcW w:w="971" w:type="dxa"/>
            <w:vAlign w:val="center"/>
          </w:tcPr>
          <w:p w:rsidR="00793151" w:rsidRDefault="00793151">
            <w:pPr>
              <w:jc w:val="center"/>
              <w:rPr>
                <w:sz w:val="20"/>
                <w:szCs w:val="20"/>
              </w:rPr>
            </w:pPr>
            <w:r>
              <w:rPr>
                <w:sz w:val="20"/>
                <w:szCs w:val="20"/>
              </w:rPr>
              <w:t>660</w:t>
            </w:r>
          </w:p>
        </w:tc>
        <w:tc>
          <w:tcPr>
            <w:tcW w:w="1537" w:type="dxa"/>
            <w:vAlign w:val="center"/>
          </w:tcPr>
          <w:p w:rsidR="00793151" w:rsidRDefault="00793151">
            <w:pPr>
              <w:jc w:val="center"/>
              <w:rPr>
                <w:sz w:val="20"/>
                <w:szCs w:val="20"/>
              </w:rPr>
            </w:pPr>
            <w:r>
              <w:rPr>
                <w:sz w:val="20"/>
                <w:szCs w:val="20"/>
              </w:rPr>
              <w:t>3 x 150</w:t>
            </w:r>
          </w:p>
        </w:tc>
        <w:tc>
          <w:tcPr>
            <w:tcW w:w="1385" w:type="dxa"/>
            <w:vAlign w:val="center"/>
          </w:tcPr>
          <w:p w:rsidR="00793151" w:rsidRDefault="00793151">
            <w:pPr>
              <w:jc w:val="center"/>
              <w:rPr>
                <w:color w:val="000000"/>
                <w:sz w:val="20"/>
                <w:szCs w:val="20"/>
              </w:rPr>
            </w:pPr>
            <w:r>
              <w:rPr>
                <w:color w:val="000000"/>
                <w:sz w:val="20"/>
                <w:szCs w:val="20"/>
              </w:rPr>
              <w:t>4610</w:t>
            </w:r>
          </w:p>
        </w:tc>
        <w:tc>
          <w:tcPr>
            <w:tcW w:w="1324" w:type="dxa"/>
          </w:tcPr>
          <w:p w:rsidR="00793151" w:rsidRDefault="00793151">
            <w:r>
              <w:rPr>
                <w:sz w:val="20"/>
                <w:szCs w:val="20"/>
              </w:rPr>
              <w:t>ААБЛГ</w:t>
            </w:r>
          </w:p>
        </w:tc>
        <w:tc>
          <w:tcPr>
            <w:tcW w:w="971" w:type="dxa"/>
            <w:vAlign w:val="center"/>
          </w:tcPr>
          <w:p w:rsidR="00793151" w:rsidRDefault="00793151">
            <w:pPr>
              <w:jc w:val="center"/>
              <w:rPr>
                <w:sz w:val="20"/>
                <w:szCs w:val="20"/>
              </w:rPr>
            </w:pPr>
            <w:r>
              <w:rPr>
                <w:sz w:val="20"/>
                <w:szCs w:val="20"/>
              </w:rPr>
              <w:t>1000</w:t>
            </w:r>
          </w:p>
        </w:tc>
        <w:tc>
          <w:tcPr>
            <w:tcW w:w="1537" w:type="dxa"/>
            <w:vAlign w:val="center"/>
          </w:tcPr>
          <w:p w:rsidR="00793151" w:rsidRDefault="00793151">
            <w:pPr>
              <w:jc w:val="center"/>
              <w:rPr>
                <w:sz w:val="20"/>
                <w:szCs w:val="20"/>
              </w:rPr>
            </w:pPr>
            <w:r>
              <w:rPr>
                <w:sz w:val="20"/>
                <w:szCs w:val="20"/>
              </w:rPr>
              <w:t>3 х 35</w:t>
            </w:r>
          </w:p>
        </w:tc>
        <w:tc>
          <w:tcPr>
            <w:tcW w:w="1382" w:type="dxa"/>
            <w:vAlign w:val="center"/>
          </w:tcPr>
          <w:p w:rsidR="00793151" w:rsidRDefault="00793151">
            <w:pPr>
              <w:jc w:val="center"/>
              <w:rPr>
                <w:color w:val="000000"/>
                <w:sz w:val="20"/>
                <w:szCs w:val="20"/>
              </w:rPr>
            </w:pPr>
            <w:r>
              <w:rPr>
                <w:color w:val="000000"/>
                <w:sz w:val="20"/>
                <w:szCs w:val="20"/>
              </w:rPr>
              <w:t>1050</w:t>
            </w:r>
          </w:p>
        </w:tc>
      </w:tr>
      <w:tr w:rsidR="00793151">
        <w:tc>
          <w:tcPr>
            <w:tcW w:w="1321" w:type="dxa"/>
          </w:tcPr>
          <w:p w:rsidR="00793151" w:rsidRDefault="00793151">
            <w:r>
              <w:rPr>
                <w:sz w:val="20"/>
                <w:szCs w:val="20"/>
              </w:rPr>
              <w:t>АВРБГ</w:t>
            </w:r>
          </w:p>
        </w:tc>
        <w:tc>
          <w:tcPr>
            <w:tcW w:w="971" w:type="dxa"/>
            <w:vAlign w:val="center"/>
          </w:tcPr>
          <w:p w:rsidR="00793151" w:rsidRDefault="00793151">
            <w:pPr>
              <w:jc w:val="center"/>
              <w:rPr>
                <w:sz w:val="20"/>
                <w:szCs w:val="20"/>
              </w:rPr>
            </w:pPr>
            <w:r>
              <w:rPr>
                <w:sz w:val="20"/>
                <w:szCs w:val="20"/>
              </w:rPr>
              <w:t>660</w:t>
            </w:r>
          </w:p>
        </w:tc>
        <w:tc>
          <w:tcPr>
            <w:tcW w:w="1537" w:type="dxa"/>
            <w:vAlign w:val="center"/>
          </w:tcPr>
          <w:p w:rsidR="00793151" w:rsidRDefault="00793151">
            <w:pPr>
              <w:jc w:val="center"/>
              <w:rPr>
                <w:sz w:val="20"/>
                <w:szCs w:val="20"/>
              </w:rPr>
            </w:pPr>
            <w:r>
              <w:rPr>
                <w:sz w:val="20"/>
                <w:szCs w:val="20"/>
              </w:rPr>
              <w:t>3 x 185</w:t>
            </w:r>
          </w:p>
        </w:tc>
        <w:tc>
          <w:tcPr>
            <w:tcW w:w="1385" w:type="dxa"/>
            <w:vAlign w:val="center"/>
          </w:tcPr>
          <w:p w:rsidR="00793151" w:rsidRDefault="00793151">
            <w:pPr>
              <w:jc w:val="center"/>
              <w:rPr>
                <w:color w:val="000000"/>
                <w:sz w:val="20"/>
                <w:szCs w:val="20"/>
              </w:rPr>
            </w:pPr>
            <w:r>
              <w:rPr>
                <w:color w:val="000000"/>
                <w:sz w:val="20"/>
                <w:szCs w:val="20"/>
              </w:rPr>
              <w:t>5600</w:t>
            </w:r>
          </w:p>
        </w:tc>
        <w:tc>
          <w:tcPr>
            <w:tcW w:w="1324" w:type="dxa"/>
          </w:tcPr>
          <w:p w:rsidR="00793151" w:rsidRDefault="00793151">
            <w:r>
              <w:rPr>
                <w:sz w:val="20"/>
                <w:szCs w:val="20"/>
              </w:rPr>
              <w:t>ААБЛГ</w:t>
            </w:r>
          </w:p>
        </w:tc>
        <w:tc>
          <w:tcPr>
            <w:tcW w:w="971" w:type="dxa"/>
            <w:vAlign w:val="center"/>
          </w:tcPr>
          <w:p w:rsidR="00793151" w:rsidRDefault="00793151">
            <w:pPr>
              <w:jc w:val="center"/>
              <w:rPr>
                <w:sz w:val="20"/>
                <w:szCs w:val="20"/>
              </w:rPr>
            </w:pPr>
            <w:r>
              <w:rPr>
                <w:sz w:val="20"/>
                <w:szCs w:val="20"/>
              </w:rPr>
              <w:t>1000</w:t>
            </w:r>
          </w:p>
        </w:tc>
        <w:tc>
          <w:tcPr>
            <w:tcW w:w="1537" w:type="dxa"/>
            <w:vAlign w:val="center"/>
          </w:tcPr>
          <w:p w:rsidR="00793151" w:rsidRDefault="00793151">
            <w:pPr>
              <w:jc w:val="center"/>
              <w:rPr>
                <w:sz w:val="20"/>
                <w:szCs w:val="20"/>
              </w:rPr>
            </w:pPr>
            <w:r>
              <w:rPr>
                <w:sz w:val="20"/>
                <w:szCs w:val="20"/>
              </w:rPr>
              <w:t>3 х 50</w:t>
            </w:r>
          </w:p>
        </w:tc>
        <w:tc>
          <w:tcPr>
            <w:tcW w:w="1382" w:type="dxa"/>
            <w:vAlign w:val="center"/>
          </w:tcPr>
          <w:p w:rsidR="00793151" w:rsidRDefault="00793151">
            <w:pPr>
              <w:jc w:val="center"/>
              <w:rPr>
                <w:color w:val="000000"/>
                <w:sz w:val="20"/>
                <w:szCs w:val="20"/>
              </w:rPr>
            </w:pPr>
            <w:r>
              <w:rPr>
                <w:color w:val="000000"/>
                <w:sz w:val="20"/>
                <w:szCs w:val="20"/>
              </w:rPr>
              <w:t>1260</w:t>
            </w:r>
          </w:p>
        </w:tc>
      </w:tr>
      <w:tr w:rsidR="00793151">
        <w:tc>
          <w:tcPr>
            <w:tcW w:w="1321" w:type="dxa"/>
          </w:tcPr>
          <w:p w:rsidR="00793151" w:rsidRDefault="00793151">
            <w:r>
              <w:rPr>
                <w:sz w:val="20"/>
                <w:szCs w:val="20"/>
              </w:rPr>
              <w:t>АВРБГ</w:t>
            </w:r>
          </w:p>
        </w:tc>
        <w:tc>
          <w:tcPr>
            <w:tcW w:w="971" w:type="dxa"/>
            <w:vAlign w:val="center"/>
          </w:tcPr>
          <w:p w:rsidR="00793151" w:rsidRDefault="00793151">
            <w:pPr>
              <w:jc w:val="center"/>
              <w:rPr>
                <w:sz w:val="20"/>
                <w:szCs w:val="20"/>
              </w:rPr>
            </w:pPr>
            <w:r>
              <w:rPr>
                <w:sz w:val="20"/>
                <w:szCs w:val="20"/>
              </w:rPr>
              <w:t>660</w:t>
            </w:r>
          </w:p>
        </w:tc>
        <w:tc>
          <w:tcPr>
            <w:tcW w:w="1537" w:type="dxa"/>
            <w:vAlign w:val="center"/>
          </w:tcPr>
          <w:p w:rsidR="00793151" w:rsidRDefault="00793151">
            <w:pPr>
              <w:jc w:val="center"/>
              <w:rPr>
                <w:sz w:val="20"/>
                <w:szCs w:val="20"/>
              </w:rPr>
            </w:pPr>
            <w:r>
              <w:rPr>
                <w:sz w:val="20"/>
                <w:szCs w:val="20"/>
              </w:rPr>
              <w:t>3 x 240</w:t>
            </w:r>
          </w:p>
        </w:tc>
        <w:tc>
          <w:tcPr>
            <w:tcW w:w="1385" w:type="dxa"/>
            <w:vAlign w:val="center"/>
          </w:tcPr>
          <w:p w:rsidR="00793151" w:rsidRDefault="00793151">
            <w:pPr>
              <w:jc w:val="center"/>
              <w:rPr>
                <w:color w:val="000000"/>
                <w:sz w:val="20"/>
                <w:szCs w:val="20"/>
              </w:rPr>
            </w:pPr>
            <w:r>
              <w:rPr>
                <w:color w:val="000000"/>
                <w:sz w:val="20"/>
                <w:szCs w:val="20"/>
              </w:rPr>
              <w:t>7140</w:t>
            </w:r>
          </w:p>
        </w:tc>
        <w:tc>
          <w:tcPr>
            <w:tcW w:w="1324" w:type="dxa"/>
          </w:tcPr>
          <w:p w:rsidR="00793151" w:rsidRDefault="00793151">
            <w:r>
              <w:rPr>
                <w:sz w:val="20"/>
                <w:szCs w:val="20"/>
              </w:rPr>
              <w:t>ААБЛГ</w:t>
            </w:r>
          </w:p>
        </w:tc>
        <w:tc>
          <w:tcPr>
            <w:tcW w:w="971" w:type="dxa"/>
            <w:vAlign w:val="center"/>
          </w:tcPr>
          <w:p w:rsidR="00793151" w:rsidRDefault="00793151">
            <w:pPr>
              <w:jc w:val="center"/>
              <w:rPr>
                <w:sz w:val="20"/>
                <w:szCs w:val="20"/>
              </w:rPr>
            </w:pPr>
            <w:r>
              <w:rPr>
                <w:sz w:val="20"/>
                <w:szCs w:val="20"/>
              </w:rPr>
              <w:t>1000</w:t>
            </w:r>
          </w:p>
        </w:tc>
        <w:tc>
          <w:tcPr>
            <w:tcW w:w="1537" w:type="dxa"/>
            <w:vAlign w:val="center"/>
          </w:tcPr>
          <w:p w:rsidR="00793151" w:rsidRDefault="00793151">
            <w:pPr>
              <w:jc w:val="center"/>
              <w:rPr>
                <w:sz w:val="20"/>
                <w:szCs w:val="20"/>
              </w:rPr>
            </w:pPr>
            <w:r>
              <w:rPr>
                <w:sz w:val="20"/>
                <w:szCs w:val="20"/>
              </w:rPr>
              <w:t>3 х 70</w:t>
            </w:r>
          </w:p>
        </w:tc>
        <w:tc>
          <w:tcPr>
            <w:tcW w:w="1382" w:type="dxa"/>
            <w:vAlign w:val="center"/>
          </w:tcPr>
          <w:p w:rsidR="00793151" w:rsidRDefault="00793151">
            <w:pPr>
              <w:jc w:val="center"/>
              <w:rPr>
                <w:color w:val="000000"/>
                <w:sz w:val="20"/>
                <w:szCs w:val="20"/>
              </w:rPr>
            </w:pPr>
            <w:r>
              <w:rPr>
                <w:color w:val="000000"/>
                <w:sz w:val="20"/>
                <w:szCs w:val="20"/>
              </w:rPr>
              <w:t>1510</w:t>
            </w:r>
          </w:p>
        </w:tc>
      </w:tr>
      <w:tr w:rsidR="00793151">
        <w:tc>
          <w:tcPr>
            <w:tcW w:w="1321" w:type="dxa"/>
            <w:vAlign w:val="center"/>
          </w:tcPr>
          <w:p w:rsidR="00793151" w:rsidRDefault="00793151">
            <w:pPr>
              <w:rPr>
                <w:sz w:val="20"/>
                <w:szCs w:val="20"/>
              </w:rPr>
            </w:pPr>
            <w:r>
              <w:rPr>
                <w:sz w:val="20"/>
                <w:szCs w:val="20"/>
              </w:rPr>
              <w:t>ААШВ</w:t>
            </w:r>
          </w:p>
        </w:tc>
        <w:tc>
          <w:tcPr>
            <w:tcW w:w="971" w:type="dxa"/>
            <w:vAlign w:val="center"/>
          </w:tcPr>
          <w:p w:rsidR="00793151" w:rsidRDefault="00793151">
            <w:pPr>
              <w:jc w:val="center"/>
            </w:pPr>
            <w:r>
              <w:rPr>
                <w:sz w:val="20"/>
                <w:szCs w:val="20"/>
              </w:rPr>
              <w:t>660</w:t>
            </w:r>
          </w:p>
        </w:tc>
        <w:tc>
          <w:tcPr>
            <w:tcW w:w="1537" w:type="dxa"/>
            <w:vAlign w:val="center"/>
          </w:tcPr>
          <w:p w:rsidR="00793151" w:rsidRDefault="00793151">
            <w:pPr>
              <w:jc w:val="center"/>
              <w:rPr>
                <w:sz w:val="20"/>
                <w:szCs w:val="20"/>
              </w:rPr>
            </w:pPr>
            <w:r>
              <w:rPr>
                <w:sz w:val="20"/>
                <w:szCs w:val="20"/>
              </w:rPr>
              <w:t xml:space="preserve">3 x </w:t>
            </w:r>
            <w:r>
              <w:rPr>
                <w:color w:val="000000"/>
                <w:sz w:val="20"/>
                <w:szCs w:val="20"/>
              </w:rPr>
              <w:t xml:space="preserve">10N1 </w:t>
            </w:r>
            <w:r>
              <w:rPr>
                <w:color w:val="000000"/>
                <w:sz w:val="20"/>
                <w:szCs w:val="20"/>
                <w:lang w:val="en-US"/>
              </w:rPr>
              <w:t>x</w:t>
            </w:r>
            <w:r>
              <w:rPr>
                <w:color w:val="000000"/>
                <w:sz w:val="20"/>
                <w:szCs w:val="20"/>
              </w:rPr>
              <w:t xml:space="preserve"> 6</w:t>
            </w:r>
          </w:p>
        </w:tc>
        <w:tc>
          <w:tcPr>
            <w:tcW w:w="1385" w:type="dxa"/>
            <w:vAlign w:val="center"/>
          </w:tcPr>
          <w:p w:rsidR="00793151" w:rsidRDefault="00793151">
            <w:pPr>
              <w:jc w:val="center"/>
              <w:rPr>
                <w:color w:val="000000"/>
                <w:sz w:val="20"/>
                <w:szCs w:val="20"/>
              </w:rPr>
            </w:pPr>
            <w:r>
              <w:rPr>
                <w:color w:val="000000"/>
                <w:sz w:val="20"/>
                <w:szCs w:val="20"/>
              </w:rPr>
              <w:t>750</w:t>
            </w:r>
          </w:p>
        </w:tc>
        <w:tc>
          <w:tcPr>
            <w:tcW w:w="1324" w:type="dxa"/>
          </w:tcPr>
          <w:p w:rsidR="00793151" w:rsidRDefault="00793151">
            <w:r>
              <w:rPr>
                <w:sz w:val="20"/>
                <w:szCs w:val="20"/>
              </w:rPr>
              <w:t>ААБЛГ</w:t>
            </w:r>
          </w:p>
        </w:tc>
        <w:tc>
          <w:tcPr>
            <w:tcW w:w="971" w:type="dxa"/>
            <w:vAlign w:val="center"/>
          </w:tcPr>
          <w:p w:rsidR="00793151" w:rsidRDefault="00793151">
            <w:pPr>
              <w:jc w:val="center"/>
              <w:rPr>
                <w:sz w:val="20"/>
                <w:szCs w:val="20"/>
              </w:rPr>
            </w:pPr>
            <w:r>
              <w:rPr>
                <w:sz w:val="20"/>
                <w:szCs w:val="20"/>
              </w:rPr>
              <w:t>1000</w:t>
            </w:r>
          </w:p>
        </w:tc>
        <w:tc>
          <w:tcPr>
            <w:tcW w:w="1537" w:type="dxa"/>
            <w:vAlign w:val="center"/>
          </w:tcPr>
          <w:p w:rsidR="00793151" w:rsidRDefault="00793151">
            <w:pPr>
              <w:jc w:val="center"/>
              <w:rPr>
                <w:sz w:val="20"/>
                <w:szCs w:val="20"/>
              </w:rPr>
            </w:pPr>
            <w:r>
              <w:rPr>
                <w:sz w:val="20"/>
                <w:szCs w:val="20"/>
              </w:rPr>
              <w:t>3 х 95</w:t>
            </w:r>
          </w:p>
        </w:tc>
        <w:tc>
          <w:tcPr>
            <w:tcW w:w="1382" w:type="dxa"/>
            <w:vAlign w:val="center"/>
          </w:tcPr>
          <w:p w:rsidR="00793151" w:rsidRDefault="00793151">
            <w:pPr>
              <w:jc w:val="center"/>
              <w:rPr>
                <w:color w:val="000000"/>
                <w:sz w:val="20"/>
                <w:szCs w:val="20"/>
              </w:rPr>
            </w:pPr>
            <w:r>
              <w:rPr>
                <w:color w:val="000000"/>
                <w:sz w:val="20"/>
                <w:szCs w:val="20"/>
              </w:rPr>
              <w:t>1835</w:t>
            </w:r>
          </w:p>
        </w:tc>
      </w:tr>
      <w:tr w:rsidR="00793151">
        <w:tc>
          <w:tcPr>
            <w:tcW w:w="1321" w:type="dxa"/>
          </w:tcPr>
          <w:p w:rsidR="00793151" w:rsidRDefault="00793151">
            <w:r>
              <w:rPr>
                <w:sz w:val="20"/>
                <w:szCs w:val="20"/>
              </w:rPr>
              <w:t>ААШВ</w:t>
            </w:r>
          </w:p>
        </w:tc>
        <w:tc>
          <w:tcPr>
            <w:tcW w:w="971" w:type="dxa"/>
            <w:vAlign w:val="center"/>
          </w:tcPr>
          <w:p w:rsidR="00793151" w:rsidRDefault="00793151">
            <w:pPr>
              <w:jc w:val="center"/>
            </w:pPr>
            <w:r>
              <w:rPr>
                <w:sz w:val="20"/>
                <w:szCs w:val="20"/>
              </w:rPr>
              <w:t>660</w:t>
            </w:r>
          </w:p>
        </w:tc>
        <w:tc>
          <w:tcPr>
            <w:tcW w:w="1537" w:type="dxa"/>
            <w:vAlign w:val="center"/>
          </w:tcPr>
          <w:p w:rsidR="00793151" w:rsidRDefault="00793151">
            <w:pPr>
              <w:jc w:val="center"/>
              <w:rPr>
                <w:sz w:val="20"/>
                <w:szCs w:val="20"/>
              </w:rPr>
            </w:pPr>
            <w:r>
              <w:rPr>
                <w:sz w:val="20"/>
                <w:szCs w:val="20"/>
              </w:rPr>
              <w:t xml:space="preserve">3 x </w:t>
            </w:r>
            <w:r>
              <w:rPr>
                <w:color w:val="000000"/>
                <w:sz w:val="20"/>
                <w:szCs w:val="20"/>
              </w:rPr>
              <w:t xml:space="preserve">16N1 </w:t>
            </w:r>
            <w:r>
              <w:rPr>
                <w:color w:val="000000"/>
                <w:sz w:val="20"/>
                <w:szCs w:val="20"/>
                <w:lang w:val="en-US"/>
              </w:rPr>
              <w:t>x</w:t>
            </w:r>
            <w:r>
              <w:rPr>
                <w:color w:val="000000"/>
                <w:sz w:val="20"/>
                <w:szCs w:val="20"/>
              </w:rPr>
              <w:t xml:space="preserve"> 10</w:t>
            </w:r>
          </w:p>
        </w:tc>
        <w:tc>
          <w:tcPr>
            <w:tcW w:w="1385" w:type="dxa"/>
            <w:vAlign w:val="center"/>
          </w:tcPr>
          <w:p w:rsidR="00793151" w:rsidRDefault="00793151">
            <w:pPr>
              <w:jc w:val="center"/>
              <w:rPr>
                <w:color w:val="000000"/>
                <w:sz w:val="20"/>
                <w:szCs w:val="20"/>
              </w:rPr>
            </w:pPr>
            <w:r>
              <w:rPr>
                <w:color w:val="000000"/>
                <w:sz w:val="20"/>
                <w:szCs w:val="20"/>
              </w:rPr>
              <w:t>885</w:t>
            </w:r>
          </w:p>
        </w:tc>
        <w:tc>
          <w:tcPr>
            <w:tcW w:w="1324" w:type="dxa"/>
          </w:tcPr>
          <w:p w:rsidR="00793151" w:rsidRDefault="00793151">
            <w:r>
              <w:rPr>
                <w:sz w:val="20"/>
                <w:szCs w:val="20"/>
              </w:rPr>
              <w:t>ААБЛГ</w:t>
            </w:r>
          </w:p>
        </w:tc>
        <w:tc>
          <w:tcPr>
            <w:tcW w:w="971" w:type="dxa"/>
            <w:vAlign w:val="center"/>
          </w:tcPr>
          <w:p w:rsidR="00793151" w:rsidRDefault="00793151">
            <w:pPr>
              <w:jc w:val="center"/>
              <w:rPr>
                <w:sz w:val="20"/>
                <w:szCs w:val="20"/>
              </w:rPr>
            </w:pPr>
            <w:r>
              <w:rPr>
                <w:sz w:val="20"/>
                <w:szCs w:val="20"/>
              </w:rPr>
              <w:t>1000</w:t>
            </w:r>
          </w:p>
        </w:tc>
        <w:tc>
          <w:tcPr>
            <w:tcW w:w="1537" w:type="dxa"/>
            <w:vAlign w:val="center"/>
          </w:tcPr>
          <w:p w:rsidR="00793151" w:rsidRDefault="00793151">
            <w:pPr>
              <w:jc w:val="center"/>
              <w:rPr>
                <w:sz w:val="20"/>
                <w:szCs w:val="20"/>
              </w:rPr>
            </w:pPr>
            <w:r>
              <w:rPr>
                <w:sz w:val="20"/>
                <w:szCs w:val="20"/>
              </w:rPr>
              <w:t>3 х 120</w:t>
            </w:r>
          </w:p>
        </w:tc>
        <w:tc>
          <w:tcPr>
            <w:tcW w:w="1382" w:type="dxa"/>
            <w:vAlign w:val="center"/>
          </w:tcPr>
          <w:p w:rsidR="00793151" w:rsidRDefault="00793151">
            <w:pPr>
              <w:jc w:val="center"/>
              <w:rPr>
                <w:color w:val="000000"/>
                <w:sz w:val="20"/>
                <w:szCs w:val="20"/>
              </w:rPr>
            </w:pPr>
            <w:r>
              <w:rPr>
                <w:color w:val="000000"/>
                <w:sz w:val="20"/>
                <w:szCs w:val="20"/>
              </w:rPr>
              <w:t>2130</w:t>
            </w:r>
          </w:p>
        </w:tc>
      </w:tr>
      <w:tr w:rsidR="00793151">
        <w:tc>
          <w:tcPr>
            <w:tcW w:w="1321" w:type="dxa"/>
          </w:tcPr>
          <w:p w:rsidR="00793151" w:rsidRDefault="00793151">
            <w:r>
              <w:rPr>
                <w:sz w:val="20"/>
                <w:szCs w:val="20"/>
              </w:rPr>
              <w:t>ААШВ</w:t>
            </w:r>
          </w:p>
        </w:tc>
        <w:tc>
          <w:tcPr>
            <w:tcW w:w="971" w:type="dxa"/>
            <w:vAlign w:val="center"/>
          </w:tcPr>
          <w:p w:rsidR="00793151" w:rsidRDefault="00793151">
            <w:pPr>
              <w:jc w:val="center"/>
            </w:pPr>
            <w:r>
              <w:rPr>
                <w:sz w:val="20"/>
                <w:szCs w:val="20"/>
              </w:rPr>
              <w:t>660</w:t>
            </w:r>
          </w:p>
        </w:tc>
        <w:tc>
          <w:tcPr>
            <w:tcW w:w="1537" w:type="dxa"/>
            <w:vAlign w:val="center"/>
          </w:tcPr>
          <w:p w:rsidR="00793151" w:rsidRDefault="00793151">
            <w:pPr>
              <w:jc w:val="center"/>
              <w:rPr>
                <w:sz w:val="20"/>
                <w:szCs w:val="20"/>
              </w:rPr>
            </w:pPr>
            <w:r>
              <w:rPr>
                <w:sz w:val="20"/>
                <w:szCs w:val="20"/>
              </w:rPr>
              <w:t xml:space="preserve">3 x </w:t>
            </w:r>
            <w:r>
              <w:rPr>
                <w:color w:val="000000"/>
                <w:sz w:val="20"/>
                <w:szCs w:val="20"/>
              </w:rPr>
              <w:t xml:space="preserve">25N1 </w:t>
            </w:r>
            <w:r>
              <w:rPr>
                <w:color w:val="000000"/>
                <w:sz w:val="20"/>
                <w:szCs w:val="20"/>
                <w:lang w:val="en-US"/>
              </w:rPr>
              <w:t>x</w:t>
            </w:r>
            <w:r>
              <w:rPr>
                <w:color w:val="000000"/>
                <w:sz w:val="20"/>
                <w:szCs w:val="20"/>
              </w:rPr>
              <w:t xml:space="preserve"> 16</w:t>
            </w:r>
          </w:p>
        </w:tc>
        <w:tc>
          <w:tcPr>
            <w:tcW w:w="1385" w:type="dxa"/>
            <w:vAlign w:val="center"/>
          </w:tcPr>
          <w:p w:rsidR="00793151" w:rsidRDefault="00793151">
            <w:pPr>
              <w:jc w:val="center"/>
              <w:rPr>
                <w:color w:val="000000"/>
                <w:sz w:val="20"/>
                <w:szCs w:val="20"/>
              </w:rPr>
            </w:pPr>
            <w:r>
              <w:rPr>
                <w:color w:val="000000"/>
                <w:sz w:val="20"/>
                <w:szCs w:val="20"/>
              </w:rPr>
              <w:t>990</w:t>
            </w:r>
          </w:p>
        </w:tc>
        <w:tc>
          <w:tcPr>
            <w:tcW w:w="1324" w:type="dxa"/>
          </w:tcPr>
          <w:p w:rsidR="00793151" w:rsidRDefault="00793151">
            <w:r>
              <w:rPr>
                <w:sz w:val="20"/>
                <w:szCs w:val="20"/>
              </w:rPr>
              <w:t>ААБЛГ</w:t>
            </w:r>
          </w:p>
        </w:tc>
        <w:tc>
          <w:tcPr>
            <w:tcW w:w="971" w:type="dxa"/>
            <w:vAlign w:val="center"/>
          </w:tcPr>
          <w:p w:rsidR="00793151" w:rsidRDefault="00793151">
            <w:pPr>
              <w:jc w:val="center"/>
              <w:rPr>
                <w:sz w:val="20"/>
                <w:szCs w:val="20"/>
              </w:rPr>
            </w:pPr>
            <w:r>
              <w:rPr>
                <w:sz w:val="20"/>
                <w:szCs w:val="20"/>
              </w:rPr>
              <w:t>1000</w:t>
            </w:r>
          </w:p>
        </w:tc>
        <w:tc>
          <w:tcPr>
            <w:tcW w:w="1537" w:type="dxa"/>
            <w:vAlign w:val="center"/>
          </w:tcPr>
          <w:p w:rsidR="00793151" w:rsidRDefault="00793151">
            <w:pPr>
              <w:jc w:val="center"/>
              <w:rPr>
                <w:sz w:val="20"/>
                <w:szCs w:val="20"/>
              </w:rPr>
            </w:pPr>
            <w:r>
              <w:rPr>
                <w:sz w:val="20"/>
                <w:szCs w:val="20"/>
              </w:rPr>
              <w:t>3 х 150</w:t>
            </w:r>
          </w:p>
        </w:tc>
        <w:tc>
          <w:tcPr>
            <w:tcW w:w="1382" w:type="dxa"/>
            <w:vAlign w:val="center"/>
          </w:tcPr>
          <w:p w:rsidR="00793151" w:rsidRDefault="00793151">
            <w:pPr>
              <w:jc w:val="center"/>
              <w:rPr>
                <w:color w:val="000000"/>
                <w:sz w:val="20"/>
                <w:szCs w:val="20"/>
              </w:rPr>
            </w:pPr>
            <w:r>
              <w:rPr>
                <w:color w:val="000000"/>
                <w:sz w:val="20"/>
                <w:szCs w:val="20"/>
              </w:rPr>
              <w:t>2490</w:t>
            </w:r>
          </w:p>
        </w:tc>
      </w:tr>
      <w:tr w:rsidR="00793151">
        <w:tc>
          <w:tcPr>
            <w:tcW w:w="1321" w:type="dxa"/>
          </w:tcPr>
          <w:p w:rsidR="00793151" w:rsidRDefault="00793151">
            <w:r>
              <w:rPr>
                <w:sz w:val="20"/>
                <w:szCs w:val="20"/>
              </w:rPr>
              <w:t>ААШВ</w:t>
            </w:r>
          </w:p>
        </w:tc>
        <w:tc>
          <w:tcPr>
            <w:tcW w:w="971" w:type="dxa"/>
            <w:vAlign w:val="center"/>
          </w:tcPr>
          <w:p w:rsidR="00793151" w:rsidRDefault="00793151">
            <w:pPr>
              <w:jc w:val="center"/>
            </w:pPr>
            <w:r>
              <w:rPr>
                <w:sz w:val="20"/>
                <w:szCs w:val="20"/>
              </w:rPr>
              <w:t>660</w:t>
            </w:r>
          </w:p>
        </w:tc>
        <w:tc>
          <w:tcPr>
            <w:tcW w:w="1537" w:type="dxa"/>
            <w:vAlign w:val="center"/>
          </w:tcPr>
          <w:p w:rsidR="00793151" w:rsidRDefault="00793151">
            <w:pPr>
              <w:jc w:val="center"/>
              <w:rPr>
                <w:sz w:val="20"/>
                <w:szCs w:val="20"/>
              </w:rPr>
            </w:pPr>
            <w:r>
              <w:rPr>
                <w:sz w:val="20"/>
                <w:szCs w:val="20"/>
              </w:rPr>
              <w:t xml:space="preserve">3 x </w:t>
            </w:r>
            <w:r>
              <w:rPr>
                <w:color w:val="000000"/>
                <w:sz w:val="20"/>
                <w:szCs w:val="20"/>
              </w:rPr>
              <w:t xml:space="preserve">35N1 </w:t>
            </w:r>
            <w:r>
              <w:rPr>
                <w:color w:val="000000"/>
                <w:sz w:val="20"/>
                <w:szCs w:val="20"/>
                <w:lang w:val="en-US"/>
              </w:rPr>
              <w:t>x</w:t>
            </w:r>
            <w:r>
              <w:rPr>
                <w:color w:val="000000"/>
                <w:sz w:val="20"/>
                <w:szCs w:val="20"/>
              </w:rPr>
              <w:t xml:space="preserve"> 16</w:t>
            </w:r>
          </w:p>
        </w:tc>
        <w:tc>
          <w:tcPr>
            <w:tcW w:w="1385" w:type="dxa"/>
            <w:vAlign w:val="center"/>
          </w:tcPr>
          <w:p w:rsidR="00793151" w:rsidRDefault="00793151">
            <w:pPr>
              <w:jc w:val="center"/>
              <w:rPr>
                <w:color w:val="000000"/>
                <w:sz w:val="20"/>
                <w:szCs w:val="20"/>
              </w:rPr>
            </w:pPr>
            <w:r>
              <w:rPr>
                <w:color w:val="000000"/>
                <w:sz w:val="20"/>
                <w:szCs w:val="20"/>
              </w:rPr>
              <w:t>1140</w:t>
            </w:r>
          </w:p>
        </w:tc>
        <w:tc>
          <w:tcPr>
            <w:tcW w:w="1324" w:type="dxa"/>
          </w:tcPr>
          <w:p w:rsidR="00793151" w:rsidRDefault="00793151">
            <w:r>
              <w:rPr>
                <w:sz w:val="20"/>
                <w:szCs w:val="20"/>
              </w:rPr>
              <w:t>ААБЛГ</w:t>
            </w:r>
          </w:p>
        </w:tc>
        <w:tc>
          <w:tcPr>
            <w:tcW w:w="971" w:type="dxa"/>
            <w:vAlign w:val="center"/>
          </w:tcPr>
          <w:p w:rsidR="00793151" w:rsidRDefault="00793151">
            <w:pPr>
              <w:jc w:val="center"/>
              <w:rPr>
                <w:sz w:val="20"/>
                <w:szCs w:val="20"/>
              </w:rPr>
            </w:pPr>
            <w:r>
              <w:rPr>
                <w:sz w:val="20"/>
                <w:szCs w:val="20"/>
              </w:rPr>
              <w:t>1000</w:t>
            </w:r>
          </w:p>
        </w:tc>
        <w:tc>
          <w:tcPr>
            <w:tcW w:w="1537" w:type="dxa"/>
            <w:vAlign w:val="center"/>
          </w:tcPr>
          <w:p w:rsidR="00793151" w:rsidRDefault="00793151">
            <w:pPr>
              <w:jc w:val="center"/>
              <w:rPr>
                <w:sz w:val="20"/>
                <w:szCs w:val="20"/>
              </w:rPr>
            </w:pPr>
            <w:r>
              <w:rPr>
                <w:sz w:val="20"/>
                <w:szCs w:val="20"/>
              </w:rPr>
              <w:t>3 х 185</w:t>
            </w:r>
          </w:p>
        </w:tc>
        <w:tc>
          <w:tcPr>
            <w:tcW w:w="1382" w:type="dxa"/>
            <w:vAlign w:val="center"/>
          </w:tcPr>
          <w:p w:rsidR="00793151" w:rsidRDefault="00793151">
            <w:pPr>
              <w:jc w:val="center"/>
              <w:rPr>
                <w:color w:val="000000"/>
                <w:sz w:val="20"/>
                <w:szCs w:val="20"/>
              </w:rPr>
            </w:pPr>
            <w:r>
              <w:rPr>
                <w:color w:val="000000"/>
                <w:sz w:val="20"/>
                <w:szCs w:val="20"/>
              </w:rPr>
              <w:t>2960</w:t>
            </w:r>
          </w:p>
        </w:tc>
      </w:tr>
      <w:tr w:rsidR="00793151">
        <w:tc>
          <w:tcPr>
            <w:tcW w:w="1321" w:type="dxa"/>
          </w:tcPr>
          <w:p w:rsidR="00793151" w:rsidRDefault="00793151">
            <w:r>
              <w:rPr>
                <w:sz w:val="20"/>
                <w:szCs w:val="20"/>
              </w:rPr>
              <w:t>ААШВ</w:t>
            </w:r>
          </w:p>
        </w:tc>
        <w:tc>
          <w:tcPr>
            <w:tcW w:w="971" w:type="dxa"/>
            <w:vAlign w:val="center"/>
          </w:tcPr>
          <w:p w:rsidR="00793151" w:rsidRDefault="00793151">
            <w:pPr>
              <w:jc w:val="center"/>
            </w:pPr>
            <w:r>
              <w:rPr>
                <w:sz w:val="20"/>
                <w:szCs w:val="20"/>
              </w:rPr>
              <w:t>660</w:t>
            </w:r>
          </w:p>
        </w:tc>
        <w:tc>
          <w:tcPr>
            <w:tcW w:w="1537" w:type="dxa"/>
            <w:vAlign w:val="center"/>
          </w:tcPr>
          <w:p w:rsidR="00793151" w:rsidRDefault="00793151">
            <w:pPr>
              <w:jc w:val="center"/>
              <w:rPr>
                <w:sz w:val="20"/>
                <w:szCs w:val="20"/>
              </w:rPr>
            </w:pPr>
            <w:r>
              <w:rPr>
                <w:sz w:val="20"/>
                <w:szCs w:val="20"/>
              </w:rPr>
              <w:t xml:space="preserve">3 x </w:t>
            </w:r>
            <w:r>
              <w:rPr>
                <w:color w:val="000000"/>
                <w:sz w:val="20"/>
                <w:szCs w:val="20"/>
              </w:rPr>
              <w:t xml:space="preserve">50N1 </w:t>
            </w:r>
            <w:r>
              <w:rPr>
                <w:color w:val="000000"/>
                <w:sz w:val="20"/>
                <w:szCs w:val="20"/>
                <w:lang w:val="en-US"/>
              </w:rPr>
              <w:t>x</w:t>
            </w:r>
            <w:r>
              <w:rPr>
                <w:color w:val="000000"/>
                <w:sz w:val="20"/>
                <w:szCs w:val="20"/>
              </w:rPr>
              <w:t xml:space="preserve"> 25</w:t>
            </w:r>
          </w:p>
        </w:tc>
        <w:tc>
          <w:tcPr>
            <w:tcW w:w="1385" w:type="dxa"/>
            <w:vAlign w:val="center"/>
          </w:tcPr>
          <w:p w:rsidR="00793151" w:rsidRDefault="00793151">
            <w:pPr>
              <w:jc w:val="center"/>
              <w:rPr>
                <w:color w:val="000000"/>
                <w:sz w:val="20"/>
                <w:szCs w:val="20"/>
              </w:rPr>
            </w:pPr>
            <w:r>
              <w:rPr>
                <w:color w:val="000000"/>
                <w:sz w:val="20"/>
                <w:szCs w:val="20"/>
              </w:rPr>
              <w:t>1380</w:t>
            </w:r>
          </w:p>
        </w:tc>
        <w:tc>
          <w:tcPr>
            <w:tcW w:w="1324" w:type="dxa"/>
          </w:tcPr>
          <w:p w:rsidR="00793151" w:rsidRDefault="00793151">
            <w:r>
              <w:rPr>
                <w:sz w:val="20"/>
                <w:szCs w:val="20"/>
              </w:rPr>
              <w:t>ААБЛГ</w:t>
            </w:r>
          </w:p>
        </w:tc>
        <w:tc>
          <w:tcPr>
            <w:tcW w:w="971" w:type="dxa"/>
            <w:vAlign w:val="center"/>
          </w:tcPr>
          <w:p w:rsidR="00793151" w:rsidRDefault="00793151">
            <w:pPr>
              <w:jc w:val="center"/>
              <w:rPr>
                <w:sz w:val="20"/>
                <w:szCs w:val="20"/>
              </w:rPr>
            </w:pPr>
            <w:r>
              <w:rPr>
                <w:sz w:val="20"/>
                <w:szCs w:val="20"/>
              </w:rPr>
              <w:t>1000</w:t>
            </w:r>
          </w:p>
        </w:tc>
        <w:tc>
          <w:tcPr>
            <w:tcW w:w="1537" w:type="dxa"/>
            <w:vAlign w:val="center"/>
          </w:tcPr>
          <w:p w:rsidR="00793151" w:rsidRDefault="00793151">
            <w:pPr>
              <w:jc w:val="center"/>
              <w:rPr>
                <w:sz w:val="20"/>
                <w:szCs w:val="20"/>
              </w:rPr>
            </w:pPr>
            <w:r>
              <w:rPr>
                <w:sz w:val="20"/>
                <w:szCs w:val="20"/>
              </w:rPr>
              <w:t>3 х 240</w:t>
            </w:r>
          </w:p>
        </w:tc>
        <w:tc>
          <w:tcPr>
            <w:tcW w:w="1382" w:type="dxa"/>
            <w:vAlign w:val="center"/>
          </w:tcPr>
          <w:p w:rsidR="00793151" w:rsidRDefault="00793151">
            <w:pPr>
              <w:jc w:val="center"/>
              <w:rPr>
                <w:color w:val="000000"/>
                <w:sz w:val="20"/>
                <w:szCs w:val="20"/>
              </w:rPr>
            </w:pPr>
            <w:r>
              <w:rPr>
                <w:color w:val="000000"/>
                <w:sz w:val="20"/>
                <w:szCs w:val="20"/>
              </w:rPr>
              <w:t>3610</w:t>
            </w:r>
          </w:p>
        </w:tc>
      </w:tr>
      <w:tr w:rsidR="00793151">
        <w:tc>
          <w:tcPr>
            <w:tcW w:w="1321" w:type="dxa"/>
          </w:tcPr>
          <w:p w:rsidR="00793151" w:rsidRDefault="00793151">
            <w:r>
              <w:rPr>
                <w:sz w:val="20"/>
                <w:szCs w:val="20"/>
              </w:rPr>
              <w:t>ААШВ</w:t>
            </w:r>
          </w:p>
        </w:tc>
        <w:tc>
          <w:tcPr>
            <w:tcW w:w="971" w:type="dxa"/>
            <w:vAlign w:val="center"/>
          </w:tcPr>
          <w:p w:rsidR="00793151" w:rsidRDefault="00793151">
            <w:pPr>
              <w:jc w:val="center"/>
            </w:pPr>
            <w:r>
              <w:rPr>
                <w:sz w:val="20"/>
                <w:szCs w:val="20"/>
              </w:rPr>
              <w:t>660</w:t>
            </w:r>
          </w:p>
        </w:tc>
        <w:tc>
          <w:tcPr>
            <w:tcW w:w="1537" w:type="dxa"/>
            <w:vAlign w:val="center"/>
          </w:tcPr>
          <w:p w:rsidR="00793151" w:rsidRDefault="00793151">
            <w:pPr>
              <w:jc w:val="center"/>
              <w:rPr>
                <w:sz w:val="20"/>
                <w:szCs w:val="20"/>
              </w:rPr>
            </w:pPr>
            <w:r>
              <w:rPr>
                <w:sz w:val="20"/>
                <w:szCs w:val="20"/>
              </w:rPr>
              <w:t xml:space="preserve">3 x </w:t>
            </w:r>
            <w:r>
              <w:rPr>
                <w:color w:val="000000"/>
                <w:sz w:val="20"/>
                <w:szCs w:val="20"/>
              </w:rPr>
              <w:t xml:space="preserve">70N1 </w:t>
            </w:r>
            <w:r>
              <w:rPr>
                <w:color w:val="000000"/>
                <w:sz w:val="20"/>
                <w:szCs w:val="20"/>
                <w:lang w:val="en-US"/>
              </w:rPr>
              <w:t>x</w:t>
            </w:r>
            <w:r>
              <w:rPr>
                <w:color w:val="000000"/>
                <w:sz w:val="20"/>
                <w:szCs w:val="20"/>
              </w:rPr>
              <w:t xml:space="preserve"> 25</w:t>
            </w:r>
          </w:p>
        </w:tc>
        <w:tc>
          <w:tcPr>
            <w:tcW w:w="1385" w:type="dxa"/>
            <w:vAlign w:val="center"/>
          </w:tcPr>
          <w:p w:rsidR="00793151" w:rsidRDefault="00793151">
            <w:pPr>
              <w:jc w:val="center"/>
              <w:rPr>
                <w:color w:val="000000"/>
                <w:sz w:val="20"/>
                <w:szCs w:val="20"/>
              </w:rPr>
            </w:pPr>
            <w:r>
              <w:rPr>
                <w:color w:val="000000"/>
                <w:sz w:val="20"/>
                <w:szCs w:val="20"/>
              </w:rPr>
              <w:t>1655</w:t>
            </w:r>
          </w:p>
        </w:tc>
        <w:tc>
          <w:tcPr>
            <w:tcW w:w="1324" w:type="dxa"/>
          </w:tcPr>
          <w:p w:rsidR="00793151" w:rsidRDefault="00793151">
            <w:r>
              <w:rPr>
                <w:sz w:val="20"/>
                <w:szCs w:val="20"/>
              </w:rPr>
              <w:t>ААБЛГ</w:t>
            </w:r>
          </w:p>
        </w:tc>
        <w:tc>
          <w:tcPr>
            <w:tcW w:w="971" w:type="dxa"/>
            <w:vAlign w:val="center"/>
          </w:tcPr>
          <w:p w:rsidR="00793151" w:rsidRDefault="00793151">
            <w:pPr>
              <w:jc w:val="center"/>
              <w:rPr>
                <w:sz w:val="20"/>
                <w:szCs w:val="20"/>
              </w:rPr>
            </w:pPr>
            <w:r>
              <w:rPr>
                <w:sz w:val="20"/>
                <w:szCs w:val="20"/>
              </w:rPr>
              <w:t>6000</w:t>
            </w:r>
          </w:p>
        </w:tc>
        <w:tc>
          <w:tcPr>
            <w:tcW w:w="1537" w:type="dxa"/>
            <w:vAlign w:val="center"/>
          </w:tcPr>
          <w:p w:rsidR="00793151" w:rsidRDefault="00793151">
            <w:pPr>
              <w:jc w:val="center"/>
              <w:rPr>
                <w:sz w:val="20"/>
                <w:szCs w:val="20"/>
              </w:rPr>
            </w:pPr>
            <w:r>
              <w:rPr>
                <w:sz w:val="20"/>
                <w:szCs w:val="20"/>
              </w:rPr>
              <w:t>3 х 10</w:t>
            </w:r>
          </w:p>
        </w:tc>
        <w:tc>
          <w:tcPr>
            <w:tcW w:w="1382" w:type="dxa"/>
            <w:vAlign w:val="center"/>
          </w:tcPr>
          <w:p w:rsidR="00793151" w:rsidRDefault="00793151">
            <w:pPr>
              <w:jc w:val="center"/>
              <w:rPr>
                <w:color w:val="000000"/>
                <w:sz w:val="20"/>
                <w:szCs w:val="20"/>
              </w:rPr>
            </w:pPr>
            <w:r>
              <w:rPr>
                <w:color w:val="000000"/>
                <w:sz w:val="20"/>
                <w:szCs w:val="20"/>
              </w:rPr>
              <w:t>1150</w:t>
            </w:r>
          </w:p>
        </w:tc>
      </w:tr>
      <w:tr w:rsidR="00793151">
        <w:tc>
          <w:tcPr>
            <w:tcW w:w="1321" w:type="dxa"/>
          </w:tcPr>
          <w:p w:rsidR="00793151" w:rsidRDefault="00793151">
            <w:r>
              <w:rPr>
                <w:sz w:val="20"/>
                <w:szCs w:val="20"/>
              </w:rPr>
              <w:t>ААШВ</w:t>
            </w:r>
          </w:p>
        </w:tc>
        <w:tc>
          <w:tcPr>
            <w:tcW w:w="971" w:type="dxa"/>
            <w:vAlign w:val="center"/>
          </w:tcPr>
          <w:p w:rsidR="00793151" w:rsidRDefault="00793151">
            <w:pPr>
              <w:jc w:val="center"/>
            </w:pPr>
            <w:r>
              <w:rPr>
                <w:sz w:val="20"/>
                <w:szCs w:val="20"/>
              </w:rPr>
              <w:t>660</w:t>
            </w:r>
          </w:p>
        </w:tc>
        <w:tc>
          <w:tcPr>
            <w:tcW w:w="1537" w:type="dxa"/>
            <w:vAlign w:val="center"/>
          </w:tcPr>
          <w:p w:rsidR="00793151" w:rsidRDefault="00793151">
            <w:pPr>
              <w:jc w:val="center"/>
              <w:rPr>
                <w:sz w:val="20"/>
                <w:szCs w:val="20"/>
              </w:rPr>
            </w:pPr>
            <w:r>
              <w:rPr>
                <w:sz w:val="20"/>
                <w:szCs w:val="20"/>
              </w:rPr>
              <w:t xml:space="preserve">3 x </w:t>
            </w:r>
            <w:r>
              <w:rPr>
                <w:color w:val="000000"/>
                <w:sz w:val="20"/>
                <w:szCs w:val="20"/>
              </w:rPr>
              <w:t xml:space="preserve">95N1 </w:t>
            </w:r>
            <w:r>
              <w:rPr>
                <w:color w:val="000000"/>
                <w:sz w:val="20"/>
                <w:szCs w:val="20"/>
                <w:lang w:val="en-US"/>
              </w:rPr>
              <w:t>x</w:t>
            </w:r>
            <w:r>
              <w:rPr>
                <w:color w:val="000000"/>
                <w:sz w:val="20"/>
                <w:szCs w:val="20"/>
              </w:rPr>
              <w:t xml:space="preserve"> 35</w:t>
            </w:r>
          </w:p>
        </w:tc>
        <w:tc>
          <w:tcPr>
            <w:tcW w:w="1385" w:type="dxa"/>
            <w:vAlign w:val="center"/>
          </w:tcPr>
          <w:p w:rsidR="00793151" w:rsidRDefault="00793151">
            <w:pPr>
              <w:jc w:val="center"/>
              <w:rPr>
                <w:color w:val="000000"/>
                <w:sz w:val="20"/>
                <w:szCs w:val="20"/>
              </w:rPr>
            </w:pPr>
            <w:r>
              <w:rPr>
                <w:color w:val="000000"/>
                <w:sz w:val="20"/>
                <w:szCs w:val="20"/>
              </w:rPr>
              <w:t>2020</w:t>
            </w:r>
          </w:p>
        </w:tc>
        <w:tc>
          <w:tcPr>
            <w:tcW w:w="1324" w:type="dxa"/>
          </w:tcPr>
          <w:p w:rsidR="00793151" w:rsidRDefault="00793151">
            <w:r>
              <w:rPr>
                <w:sz w:val="20"/>
                <w:szCs w:val="20"/>
              </w:rPr>
              <w:t>ААБЛГ</w:t>
            </w:r>
          </w:p>
        </w:tc>
        <w:tc>
          <w:tcPr>
            <w:tcW w:w="971" w:type="dxa"/>
            <w:vAlign w:val="center"/>
          </w:tcPr>
          <w:p w:rsidR="00793151" w:rsidRDefault="00793151">
            <w:pPr>
              <w:jc w:val="center"/>
              <w:rPr>
                <w:sz w:val="20"/>
                <w:szCs w:val="20"/>
              </w:rPr>
            </w:pPr>
            <w:r>
              <w:rPr>
                <w:sz w:val="20"/>
                <w:szCs w:val="20"/>
              </w:rPr>
              <w:t>6000</w:t>
            </w:r>
          </w:p>
        </w:tc>
        <w:tc>
          <w:tcPr>
            <w:tcW w:w="1537" w:type="dxa"/>
            <w:vAlign w:val="center"/>
          </w:tcPr>
          <w:p w:rsidR="00793151" w:rsidRDefault="00793151">
            <w:pPr>
              <w:jc w:val="center"/>
              <w:rPr>
                <w:sz w:val="20"/>
                <w:szCs w:val="20"/>
              </w:rPr>
            </w:pPr>
            <w:r>
              <w:rPr>
                <w:sz w:val="20"/>
                <w:szCs w:val="20"/>
              </w:rPr>
              <w:t>3 х 25</w:t>
            </w:r>
          </w:p>
        </w:tc>
        <w:tc>
          <w:tcPr>
            <w:tcW w:w="1382" w:type="dxa"/>
            <w:vAlign w:val="center"/>
          </w:tcPr>
          <w:p w:rsidR="00793151" w:rsidRDefault="00793151">
            <w:pPr>
              <w:jc w:val="center"/>
              <w:rPr>
                <w:color w:val="000000"/>
                <w:sz w:val="20"/>
                <w:szCs w:val="20"/>
              </w:rPr>
            </w:pPr>
            <w:r>
              <w:rPr>
                <w:color w:val="000000"/>
                <w:sz w:val="20"/>
                <w:szCs w:val="20"/>
              </w:rPr>
              <w:t>1380</w:t>
            </w:r>
          </w:p>
        </w:tc>
      </w:tr>
      <w:tr w:rsidR="00793151">
        <w:tc>
          <w:tcPr>
            <w:tcW w:w="1321" w:type="dxa"/>
          </w:tcPr>
          <w:p w:rsidR="00793151" w:rsidRDefault="00793151">
            <w:r>
              <w:rPr>
                <w:sz w:val="20"/>
                <w:szCs w:val="20"/>
              </w:rPr>
              <w:t>ААШВ</w:t>
            </w:r>
          </w:p>
        </w:tc>
        <w:tc>
          <w:tcPr>
            <w:tcW w:w="971" w:type="dxa"/>
            <w:vAlign w:val="center"/>
          </w:tcPr>
          <w:p w:rsidR="00793151" w:rsidRDefault="00793151">
            <w:pPr>
              <w:jc w:val="center"/>
            </w:pPr>
            <w:r>
              <w:rPr>
                <w:sz w:val="20"/>
                <w:szCs w:val="20"/>
              </w:rPr>
              <w:t>660</w:t>
            </w:r>
          </w:p>
        </w:tc>
        <w:tc>
          <w:tcPr>
            <w:tcW w:w="1537" w:type="dxa"/>
            <w:vAlign w:val="center"/>
          </w:tcPr>
          <w:p w:rsidR="00793151" w:rsidRDefault="00793151">
            <w:pPr>
              <w:jc w:val="center"/>
              <w:rPr>
                <w:sz w:val="20"/>
                <w:szCs w:val="20"/>
              </w:rPr>
            </w:pPr>
            <w:r>
              <w:rPr>
                <w:sz w:val="20"/>
                <w:szCs w:val="20"/>
              </w:rPr>
              <w:t xml:space="preserve">3 x </w:t>
            </w:r>
            <w:r>
              <w:rPr>
                <w:color w:val="000000"/>
                <w:sz w:val="20"/>
                <w:szCs w:val="20"/>
              </w:rPr>
              <w:t xml:space="preserve">120N1 </w:t>
            </w:r>
            <w:r>
              <w:rPr>
                <w:color w:val="000000"/>
                <w:sz w:val="20"/>
                <w:szCs w:val="20"/>
                <w:lang w:val="en-US"/>
              </w:rPr>
              <w:t>x</w:t>
            </w:r>
            <w:r>
              <w:rPr>
                <w:color w:val="000000"/>
                <w:sz w:val="20"/>
                <w:szCs w:val="20"/>
              </w:rPr>
              <w:t xml:space="preserve"> 3</w:t>
            </w:r>
          </w:p>
        </w:tc>
        <w:tc>
          <w:tcPr>
            <w:tcW w:w="1385" w:type="dxa"/>
            <w:vAlign w:val="center"/>
          </w:tcPr>
          <w:p w:rsidR="00793151" w:rsidRDefault="00793151">
            <w:pPr>
              <w:jc w:val="center"/>
              <w:rPr>
                <w:color w:val="000000"/>
                <w:sz w:val="20"/>
                <w:szCs w:val="20"/>
              </w:rPr>
            </w:pPr>
            <w:r>
              <w:rPr>
                <w:color w:val="000000"/>
                <w:sz w:val="20"/>
                <w:szCs w:val="20"/>
              </w:rPr>
              <w:t>2510</w:t>
            </w:r>
          </w:p>
        </w:tc>
        <w:tc>
          <w:tcPr>
            <w:tcW w:w="1324" w:type="dxa"/>
          </w:tcPr>
          <w:p w:rsidR="00793151" w:rsidRDefault="00793151">
            <w:r>
              <w:rPr>
                <w:sz w:val="20"/>
                <w:szCs w:val="20"/>
              </w:rPr>
              <w:t>ААБЛГ</w:t>
            </w:r>
          </w:p>
        </w:tc>
        <w:tc>
          <w:tcPr>
            <w:tcW w:w="971" w:type="dxa"/>
            <w:vAlign w:val="center"/>
          </w:tcPr>
          <w:p w:rsidR="00793151" w:rsidRDefault="00793151">
            <w:pPr>
              <w:jc w:val="center"/>
              <w:rPr>
                <w:sz w:val="20"/>
                <w:szCs w:val="20"/>
              </w:rPr>
            </w:pPr>
            <w:r>
              <w:rPr>
                <w:sz w:val="20"/>
                <w:szCs w:val="20"/>
              </w:rPr>
              <w:t>6000</w:t>
            </w:r>
          </w:p>
        </w:tc>
        <w:tc>
          <w:tcPr>
            <w:tcW w:w="1537" w:type="dxa"/>
            <w:vAlign w:val="center"/>
          </w:tcPr>
          <w:p w:rsidR="00793151" w:rsidRDefault="00793151">
            <w:pPr>
              <w:jc w:val="center"/>
              <w:rPr>
                <w:sz w:val="20"/>
                <w:szCs w:val="20"/>
              </w:rPr>
            </w:pPr>
            <w:r>
              <w:rPr>
                <w:sz w:val="20"/>
                <w:szCs w:val="20"/>
              </w:rPr>
              <w:t>3 х 35</w:t>
            </w:r>
          </w:p>
        </w:tc>
        <w:tc>
          <w:tcPr>
            <w:tcW w:w="1382" w:type="dxa"/>
            <w:vAlign w:val="center"/>
          </w:tcPr>
          <w:p w:rsidR="00793151" w:rsidRDefault="00793151">
            <w:pPr>
              <w:jc w:val="center"/>
              <w:rPr>
                <w:color w:val="000000"/>
                <w:sz w:val="20"/>
                <w:szCs w:val="20"/>
              </w:rPr>
            </w:pPr>
            <w:r>
              <w:rPr>
                <w:color w:val="000000"/>
                <w:sz w:val="20"/>
                <w:szCs w:val="20"/>
              </w:rPr>
              <w:t>1520</w:t>
            </w:r>
          </w:p>
        </w:tc>
      </w:tr>
      <w:tr w:rsidR="00793151">
        <w:tc>
          <w:tcPr>
            <w:tcW w:w="1321" w:type="dxa"/>
          </w:tcPr>
          <w:p w:rsidR="00793151" w:rsidRDefault="00793151">
            <w:r>
              <w:rPr>
                <w:sz w:val="20"/>
                <w:szCs w:val="20"/>
              </w:rPr>
              <w:t>ААШВ</w:t>
            </w:r>
          </w:p>
        </w:tc>
        <w:tc>
          <w:tcPr>
            <w:tcW w:w="971" w:type="dxa"/>
            <w:vAlign w:val="center"/>
          </w:tcPr>
          <w:p w:rsidR="00793151" w:rsidRDefault="00793151">
            <w:pPr>
              <w:jc w:val="center"/>
            </w:pPr>
            <w:r>
              <w:rPr>
                <w:sz w:val="20"/>
                <w:szCs w:val="20"/>
              </w:rPr>
              <w:t>660</w:t>
            </w:r>
          </w:p>
        </w:tc>
        <w:tc>
          <w:tcPr>
            <w:tcW w:w="1537" w:type="dxa"/>
            <w:vAlign w:val="center"/>
          </w:tcPr>
          <w:p w:rsidR="00793151" w:rsidRDefault="00793151">
            <w:pPr>
              <w:jc w:val="center"/>
              <w:rPr>
                <w:sz w:val="20"/>
                <w:szCs w:val="20"/>
              </w:rPr>
            </w:pPr>
            <w:r>
              <w:rPr>
                <w:sz w:val="20"/>
                <w:szCs w:val="20"/>
              </w:rPr>
              <w:t xml:space="preserve">3 x </w:t>
            </w:r>
            <w:r>
              <w:rPr>
                <w:color w:val="000000"/>
                <w:sz w:val="20"/>
                <w:szCs w:val="20"/>
              </w:rPr>
              <w:t xml:space="preserve">185N1 </w:t>
            </w:r>
            <w:r>
              <w:rPr>
                <w:color w:val="000000"/>
                <w:sz w:val="20"/>
                <w:szCs w:val="20"/>
                <w:lang w:val="en-US"/>
              </w:rPr>
              <w:t>x</w:t>
            </w:r>
            <w:r>
              <w:rPr>
                <w:color w:val="000000"/>
                <w:sz w:val="20"/>
                <w:szCs w:val="20"/>
              </w:rPr>
              <w:t xml:space="preserve"> 50</w:t>
            </w:r>
          </w:p>
        </w:tc>
        <w:tc>
          <w:tcPr>
            <w:tcW w:w="1385" w:type="dxa"/>
            <w:vAlign w:val="center"/>
          </w:tcPr>
          <w:p w:rsidR="00793151" w:rsidRDefault="00793151">
            <w:pPr>
              <w:jc w:val="center"/>
              <w:rPr>
                <w:color w:val="000000"/>
                <w:sz w:val="20"/>
                <w:szCs w:val="20"/>
              </w:rPr>
            </w:pPr>
            <w:r>
              <w:rPr>
                <w:color w:val="000000"/>
                <w:sz w:val="20"/>
                <w:szCs w:val="20"/>
              </w:rPr>
              <w:t>3700</w:t>
            </w:r>
          </w:p>
        </w:tc>
        <w:tc>
          <w:tcPr>
            <w:tcW w:w="1324" w:type="dxa"/>
          </w:tcPr>
          <w:p w:rsidR="00793151" w:rsidRDefault="00793151">
            <w:r>
              <w:rPr>
                <w:sz w:val="20"/>
                <w:szCs w:val="20"/>
              </w:rPr>
              <w:t>ААБЛГ</w:t>
            </w:r>
          </w:p>
        </w:tc>
        <w:tc>
          <w:tcPr>
            <w:tcW w:w="971" w:type="dxa"/>
            <w:vAlign w:val="center"/>
          </w:tcPr>
          <w:p w:rsidR="00793151" w:rsidRDefault="00793151">
            <w:pPr>
              <w:jc w:val="center"/>
              <w:rPr>
                <w:sz w:val="20"/>
                <w:szCs w:val="20"/>
              </w:rPr>
            </w:pPr>
            <w:r>
              <w:rPr>
                <w:sz w:val="20"/>
                <w:szCs w:val="20"/>
              </w:rPr>
              <w:t>6000</w:t>
            </w:r>
          </w:p>
        </w:tc>
        <w:tc>
          <w:tcPr>
            <w:tcW w:w="1537" w:type="dxa"/>
            <w:vAlign w:val="center"/>
          </w:tcPr>
          <w:p w:rsidR="00793151" w:rsidRDefault="00793151">
            <w:pPr>
              <w:jc w:val="center"/>
              <w:rPr>
                <w:sz w:val="20"/>
                <w:szCs w:val="20"/>
              </w:rPr>
            </w:pPr>
            <w:r>
              <w:rPr>
                <w:sz w:val="20"/>
                <w:szCs w:val="20"/>
              </w:rPr>
              <w:t>3 х 50</w:t>
            </w:r>
          </w:p>
        </w:tc>
        <w:tc>
          <w:tcPr>
            <w:tcW w:w="1382" w:type="dxa"/>
            <w:vAlign w:val="center"/>
          </w:tcPr>
          <w:p w:rsidR="00793151" w:rsidRDefault="00793151">
            <w:pPr>
              <w:jc w:val="center"/>
              <w:rPr>
                <w:color w:val="000000"/>
                <w:sz w:val="20"/>
                <w:szCs w:val="20"/>
              </w:rPr>
            </w:pPr>
            <w:r>
              <w:rPr>
                <w:color w:val="000000"/>
                <w:sz w:val="20"/>
                <w:szCs w:val="20"/>
              </w:rPr>
              <w:t>1740</w:t>
            </w:r>
          </w:p>
        </w:tc>
      </w:tr>
      <w:tr w:rsidR="00793151">
        <w:tc>
          <w:tcPr>
            <w:tcW w:w="1321" w:type="dxa"/>
          </w:tcPr>
          <w:p w:rsidR="00793151" w:rsidRDefault="00793151">
            <w:r>
              <w:rPr>
                <w:sz w:val="20"/>
                <w:szCs w:val="20"/>
              </w:rPr>
              <w:t>ААШВ</w:t>
            </w:r>
          </w:p>
        </w:tc>
        <w:tc>
          <w:tcPr>
            <w:tcW w:w="971" w:type="dxa"/>
            <w:vAlign w:val="center"/>
          </w:tcPr>
          <w:p w:rsidR="00793151" w:rsidRDefault="00793151">
            <w:pPr>
              <w:jc w:val="center"/>
            </w:pPr>
            <w:r>
              <w:rPr>
                <w:sz w:val="20"/>
                <w:szCs w:val="20"/>
              </w:rPr>
              <w:t>660</w:t>
            </w:r>
          </w:p>
        </w:tc>
        <w:tc>
          <w:tcPr>
            <w:tcW w:w="1537" w:type="dxa"/>
            <w:vAlign w:val="center"/>
          </w:tcPr>
          <w:p w:rsidR="00793151" w:rsidRDefault="00793151">
            <w:pPr>
              <w:jc w:val="center"/>
              <w:rPr>
                <w:sz w:val="20"/>
                <w:szCs w:val="20"/>
              </w:rPr>
            </w:pPr>
            <w:r>
              <w:rPr>
                <w:sz w:val="20"/>
                <w:szCs w:val="20"/>
              </w:rPr>
              <w:t xml:space="preserve">3 x </w:t>
            </w:r>
            <w:r>
              <w:rPr>
                <w:color w:val="000000"/>
                <w:sz w:val="20"/>
                <w:szCs w:val="20"/>
              </w:rPr>
              <w:t xml:space="preserve">10N1 </w:t>
            </w:r>
            <w:r>
              <w:rPr>
                <w:color w:val="000000"/>
                <w:sz w:val="20"/>
                <w:szCs w:val="20"/>
                <w:lang w:val="en-US"/>
              </w:rPr>
              <w:t>x</w:t>
            </w:r>
            <w:r>
              <w:rPr>
                <w:color w:val="000000"/>
                <w:sz w:val="20"/>
                <w:szCs w:val="20"/>
              </w:rPr>
              <w:t xml:space="preserve"> 6</w:t>
            </w:r>
          </w:p>
        </w:tc>
        <w:tc>
          <w:tcPr>
            <w:tcW w:w="1385" w:type="dxa"/>
            <w:vAlign w:val="center"/>
          </w:tcPr>
          <w:p w:rsidR="00793151" w:rsidRDefault="00793151">
            <w:pPr>
              <w:jc w:val="center"/>
              <w:rPr>
                <w:color w:val="000000"/>
                <w:sz w:val="20"/>
                <w:szCs w:val="20"/>
              </w:rPr>
            </w:pPr>
            <w:r>
              <w:rPr>
                <w:color w:val="000000"/>
                <w:sz w:val="20"/>
                <w:szCs w:val="20"/>
              </w:rPr>
              <w:t>795</w:t>
            </w:r>
          </w:p>
        </w:tc>
        <w:tc>
          <w:tcPr>
            <w:tcW w:w="1324" w:type="dxa"/>
          </w:tcPr>
          <w:p w:rsidR="00793151" w:rsidRDefault="00793151">
            <w:r>
              <w:rPr>
                <w:sz w:val="20"/>
                <w:szCs w:val="20"/>
              </w:rPr>
              <w:t>ААБЛГ</w:t>
            </w:r>
          </w:p>
        </w:tc>
        <w:tc>
          <w:tcPr>
            <w:tcW w:w="971" w:type="dxa"/>
            <w:vAlign w:val="center"/>
          </w:tcPr>
          <w:p w:rsidR="00793151" w:rsidRDefault="00793151">
            <w:pPr>
              <w:jc w:val="center"/>
              <w:rPr>
                <w:sz w:val="20"/>
                <w:szCs w:val="20"/>
              </w:rPr>
            </w:pPr>
            <w:r>
              <w:rPr>
                <w:sz w:val="20"/>
                <w:szCs w:val="20"/>
              </w:rPr>
              <w:t>6000</w:t>
            </w:r>
          </w:p>
        </w:tc>
        <w:tc>
          <w:tcPr>
            <w:tcW w:w="1537" w:type="dxa"/>
            <w:vAlign w:val="center"/>
          </w:tcPr>
          <w:p w:rsidR="00793151" w:rsidRDefault="00793151">
            <w:pPr>
              <w:jc w:val="center"/>
              <w:rPr>
                <w:sz w:val="20"/>
                <w:szCs w:val="20"/>
              </w:rPr>
            </w:pPr>
            <w:r>
              <w:rPr>
                <w:sz w:val="20"/>
                <w:szCs w:val="20"/>
              </w:rPr>
              <w:t>3 х 70</w:t>
            </w:r>
          </w:p>
        </w:tc>
        <w:tc>
          <w:tcPr>
            <w:tcW w:w="1382" w:type="dxa"/>
            <w:vAlign w:val="center"/>
          </w:tcPr>
          <w:p w:rsidR="00793151" w:rsidRDefault="00793151">
            <w:pPr>
              <w:jc w:val="center"/>
              <w:rPr>
                <w:color w:val="000000"/>
                <w:sz w:val="20"/>
                <w:szCs w:val="20"/>
              </w:rPr>
            </w:pPr>
            <w:r>
              <w:rPr>
                <w:color w:val="000000"/>
                <w:sz w:val="20"/>
                <w:szCs w:val="20"/>
              </w:rPr>
              <w:t>2020</w:t>
            </w:r>
          </w:p>
        </w:tc>
      </w:tr>
      <w:tr w:rsidR="00793151">
        <w:tc>
          <w:tcPr>
            <w:tcW w:w="1321" w:type="dxa"/>
          </w:tcPr>
          <w:p w:rsidR="00793151" w:rsidRDefault="00793151">
            <w:r>
              <w:rPr>
                <w:sz w:val="20"/>
                <w:szCs w:val="20"/>
              </w:rPr>
              <w:t>ААШВ</w:t>
            </w:r>
          </w:p>
        </w:tc>
        <w:tc>
          <w:tcPr>
            <w:tcW w:w="971" w:type="dxa"/>
            <w:vAlign w:val="center"/>
          </w:tcPr>
          <w:p w:rsidR="00793151" w:rsidRDefault="00793151">
            <w:pPr>
              <w:jc w:val="center"/>
            </w:pPr>
            <w:r>
              <w:rPr>
                <w:sz w:val="20"/>
                <w:szCs w:val="20"/>
              </w:rPr>
              <w:t>660</w:t>
            </w:r>
          </w:p>
        </w:tc>
        <w:tc>
          <w:tcPr>
            <w:tcW w:w="1537" w:type="dxa"/>
            <w:vAlign w:val="center"/>
          </w:tcPr>
          <w:p w:rsidR="00793151" w:rsidRDefault="00793151">
            <w:pPr>
              <w:jc w:val="center"/>
              <w:rPr>
                <w:sz w:val="20"/>
                <w:szCs w:val="20"/>
              </w:rPr>
            </w:pPr>
            <w:r>
              <w:rPr>
                <w:sz w:val="20"/>
                <w:szCs w:val="20"/>
              </w:rPr>
              <w:t xml:space="preserve">3 x </w:t>
            </w:r>
            <w:r>
              <w:rPr>
                <w:color w:val="000000"/>
                <w:sz w:val="20"/>
                <w:szCs w:val="20"/>
              </w:rPr>
              <w:t xml:space="preserve">16N1 </w:t>
            </w:r>
            <w:r>
              <w:rPr>
                <w:color w:val="000000"/>
                <w:sz w:val="20"/>
                <w:szCs w:val="20"/>
                <w:lang w:val="en-US"/>
              </w:rPr>
              <w:t>x</w:t>
            </w:r>
            <w:r>
              <w:rPr>
                <w:color w:val="000000"/>
                <w:sz w:val="20"/>
                <w:szCs w:val="20"/>
              </w:rPr>
              <w:t xml:space="preserve"> 10</w:t>
            </w:r>
          </w:p>
        </w:tc>
        <w:tc>
          <w:tcPr>
            <w:tcW w:w="1385" w:type="dxa"/>
            <w:vAlign w:val="center"/>
          </w:tcPr>
          <w:p w:rsidR="00793151" w:rsidRDefault="00793151">
            <w:pPr>
              <w:jc w:val="center"/>
              <w:rPr>
                <w:color w:val="000000"/>
                <w:sz w:val="20"/>
                <w:szCs w:val="20"/>
              </w:rPr>
            </w:pPr>
            <w:r>
              <w:rPr>
                <w:color w:val="000000"/>
                <w:sz w:val="20"/>
                <w:szCs w:val="20"/>
              </w:rPr>
              <w:t>920</w:t>
            </w:r>
          </w:p>
        </w:tc>
        <w:tc>
          <w:tcPr>
            <w:tcW w:w="1324" w:type="dxa"/>
          </w:tcPr>
          <w:p w:rsidR="00793151" w:rsidRDefault="00793151">
            <w:r>
              <w:rPr>
                <w:sz w:val="20"/>
                <w:szCs w:val="20"/>
              </w:rPr>
              <w:t>ААБЛГ</w:t>
            </w:r>
          </w:p>
        </w:tc>
        <w:tc>
          <w:tcPr>
            <w:tcW w:w="971" w:type="dxa"/>
            <w:vAlign w:val="center"/>
          </w:tcPr>
          <w:p w:rsidR="00793151" w:rsidRDefault="00793151">
            <w:pPr>
              <w:jc w:val="center"/>
              <w:rPr>
                <w:sz w:val="20"/>
                <w:szCs w:val="20"/>
              </w:rPr>
            </w:pPr>
            <w:r>
              <w:rPr>
                <w:sz w:val="20"/>
                <w:szCs w:val="20"/>
              </w:rPr>
              <w:t>6000</w:t>
            </w:r>
          </w:p>
        </w:tc>
        <w:tc>
          <w:tcPr>
            <w:tcW w:w="1537" w:type="dxa"/>
            <w:vAlign w:val="center"/>
          </w:tcPr>
          <w:p w:rsidR="00793151" w:rsidRDefault="00793151">
            <w:pPr>
              <w:jc w:val="center"/>
              <w:rPr>
                <w:sz w:val="20"/>
                <w:szCs w:val="20"/>
              </w:rPr>
            </w:pPr>
            <w:r>
              <w:rPr>
                <w:sz w:val="20"/>
                <w:szCs w:val="20"/>
              </w:rPr>
              <w:t>3 х 95</w:t>
            </w:r>
          </w:p>
        </w:tc>
        <w:tc>
          <w:tcPr>
            <w:tcW w:w="1382" w:type="dxa"/>
            <w:vAlign w:val="center"/>
          </w:tcPr>
          <w:p w:rsidR="00793151" w:rsidRDefault="00793151">
            <w:pPr>
              <w:jc w:val="center"/>
              <w:rPr>
                <w:color w:val="000000"/>
                <w:sz w:val="20"/>
                <w:szCs w:val="20"/>
              </w:rPr>
            </w:pPr>
            <w:r>
              <w:rPr>
                <w:color w:val="000000"/>
                <w:sz w:val="20"/>
                <w:szCs w:val="20"/>
              </w:rPr>
              <w:t>2360</w:t>
            </w:r>
          </w:p>
        </w:tc>
      </w:tr>
      <w:tr w:rsidR="00793151">
        <w:tc>
          <w:tcPr>
            <w:tcW w:w="1321" w:type="dxa"/>
          </w:tcPr>
          <w:p w:rsidR="00793151" w:rsidRDefault="00793151">
            <w:r>
              <w:rPr>
                <w:sz w:val="20"/>
                <w:szCs w:val="20"/>
              </w:rPr>
              <w:t>ААШВ</w:t>
            </w:r>
          </w:p>
        </w:tc>
        <w:tc>
          <w:tcPr>
            <w:tcW w:w="971" w:type="dxa"/>
            <w:vAlign w:val="center"/>
          </w:tcPr>
          <w:p w:rsidR="00793151" w:rsidRDefault="00793151">
            <w:pPr>
              <w:jc w:val="center"/>
            </w:pPr>
            <w:r>
              <w:rPr>
                <w:sz w:val="20"/>
                <w:szCs w:val="20"/>
              </w:rPr>
              <w:t>660</w:t>
            </w:r>
          </w:p>
        </w:tc>
        <w:tc>
          <w:tcPr>
            <w:tcW w:w="1537" w:type="dxa"/>
            <w:vAlign w:val="center"/>
          </w:tcPr>
          <w:p w:rsidR="00793151" w:rsidRDefault="00793151">
            <w:pPr>
              <w:jc w:val="center"/>
              <w:rPr>
                <w:sz w:val="20"/>
                <w:szCs w:val="20"/>
              </w:rPr>
            </w:pPr>
            <w:r>
              <w:rPr>
                <w:sz w:val="20"/>
                <w:szCs w:val="20"/>
              </w:rPr>
              <w:t xml:space="preserve">3 x </w:t>
            </w:r>
            <w:r>
              <w:rPr>
                <w:color w:val="000000"/>
                <w:sz w:val="20"/>
                <w:szCs w:val="20"/>
              </w:rPr>
              <w:t xml:space="preserve">25N1 </w:t>
            </w:r>
            <w:r>
              <w:rPr>
                <w:color w:val="000000"/>
                <w:sz w:val="20"/>
                <w:szCs w:val="20"/>
                <w:lang w:val="en-US"/>
              </w:rPr>
              <w:t>x</w:t>
            </w:r>
            <w:r>
              <w:rPr>
                <w:color w:val="000000"/>
                <w:sz w:val="20"/>
                <w:szCs w:val="20"/>
              </w:rPr>
              <w:t xml:space="preserve"> 16</w:t>
            </w:r>
          </w:p>
        </w:tc>
        <w:tc>
          <w:tcPr>
            <w:tcW w:w="1385" w:type="dxa"/>
            <w:vAlign w:val="center"/>
          </w:tcPr>
          <w:p w:rsidR="00793151" w:rsidRDefault="00793151">
            <w:pPr>
              <w:jc w:val="center"/>
              <w:rPr>
                <w:color w:val="000000"/>
                <w:sz w:val="20"/>
                <w:szCs w:val="20"/>
              </w:rPr>
            </w:pPr>
            <w:r>
              <w:rPr>
                <w:color w:val="000000"/>
                <w:sz w:val="20"/>
                <w:szCs w:val="20"/>
              </w:rPr>
              <w:t>1030</w:t>
            </w:r>
          </w:p>
        </w:tc>
        <w:tc>
          <w:tcPr>
            <w:tcW w:w="1324" w:type="dxa"/>
          </w:tcPr>
          <w:p w:rsidR="00793151" w:rsidRDefault="00793151">
            <w:r>
              <w:rPr>
                <w:sz w:val="20"/>
                <w:szCs w:val="20"/>
              </w:rPr>
              <w:t>ААБЛГ</w:t>
            </w:r>
          </w:p>
        </w:tc>
        <w:tc>
          <w:tcPr>
            <w:tcW w:w="971" w:type="dxa"/>
            <w:vAlign w:val="center"/>
          </w:tcPr>
          <w:p w:rsidR="00793151" w:rsidRDefault="00793151">
            <w:pPr>
              <w:jc w:val="center"/>
              <w:rPr>
                <w:sz w:val="20"/>
                <w:szCs w:val="20"/>
              </w:rPr>
            </w:pPr>
            <w:r>
              <w:rPr>
                <w:sz w:val="20"/>
                <w:szCs w:val="20"/>
              </w:rPr>
              <w:t>6000</w:t>
            </w:r>
          </w:p>
        </w:tc>
        <w:tc>
          <w:tcPr>
            <w:tcW w:w="1537" w:type="dxa"/>
            <w:vAlign w:val="center"/>
          </w:tcPr>
          <w:p w:rsidR="00793151" w:rsidRDefault="00793151">
            <w:pPr>
              <w:jc w:val="center"/>
              <w:rPr>
                <w:sz w:val="20"/>
                <w:szCs w:val="20"/>
              </w:rPr>
            </w:pPr>
            <w:r>
              <w:rPr>
                <w:sz w:val="20"/>
                <w:szCs w:val="20"/>
              </w:rPr>
              <w:t>3 х 120</w:t>
            </w:r>
          </w:p>
        </w:tc>
        <w:tc>
          <w:tcPr>
            <w:tcW w:w="1382" w:type="dxa"/>
            <w:vAlign w:val="center"/>
          </w:tcPr>
          <w:p w:rsidR="00793151" w:rsidRDefault="00793151">
            <w:pPr>
              <w:jc w:val="center"/>
              <w:rPr>
                <w:color w:val="000000"/>
                <w:sz w:val="20"/>
                <w:szCs w:val="20"/>
              </w:rPr>
            </w:pPr>
            <w:r>
              <w:rPr>
                <w:color w:val="000000"/>
                <w:sz w:val="20"/>
                <w:szCs w:val="20"/>
              </w:rPr>
              <w:t>2700</w:t>
            </w:r>
          </w:p>
        </w:tc>
      </w:tr>
      <w:tr w:rsidR="00793151">
        <w:tc>
          <w:tcPr>
            <w:tcW w:w="1321" w:type="dxa"/>
          </w:tcPr>
          <w:p w:rsidR="00793151" w:rsidRDefault="00793151">
            <w:r>
              <w:rPr>
                <w:sz w:val="20"/>
                <w:szCs w:val="20"/>
              </w:rPr>
              <w:t>ААШВ</w:t>
            </w:r>
          </w:p>
        </w:tc>
        <w:tc>
          <w:tcPr>
            <w:tcW w:w="971" w:type="dxa"/>
            <w:vAlign w:val="center"/>
          </w:tcPr>
          <w:p w:rsidR="00793151" w:rsidRDefault="00793151">
            <w:pPr>
              <w:jc w:val="center"/>
            </w:pPr>
            <w:r>
              <w:rPr>
                <w:sz w:val="20"/>
                <w:szCs w:val="20"/>
              </w:rPr>
              <w:t>660</w:t>
            </w:r>
          </w:p>
        </w:tc>
        <w:tc>
          <w:tcPr>
            <w:tcW w:w="1537" w:type="dxa"/>
            <w:vAlign w:val="center"/>
          </w:tcPr>
          <w:p w:rsidR="00793151" w:rsidRDefault="00793151">
            <w:pPr>
              <w:jc w:val="center"/>
              <w:rPr>
                <w:sz w:val="20"/>
                <w:szCs w:val="20"/>
              </w:rPr>
            </w:pPr>
            <w:r>
              <w:rPr>
                <w:sz w:val="20"/>
                <w:szCs w:val="20"/>
              </w:rPr>
              <w:t xml:space="preserve">3 x </w:t>
            </w:r>
            <w:r>
              <w:rPr>
                <w:color w:val="000000"/>
                <w:sz w:val="20"/>
                <w:szCs w:val="20"/>
              </w:rPr>
              <w:t xml:space="preserve">35N1 </w:t>
            </w:r>
            <w:r>
              <w:rPr>
                <w:color w:val="000000"/>
                <w:sz w:val="20"/>
                <w:szCs w:val="20"/>
                <w:lang w:val="en-US"/>
              </w:rPr>
              <w:t>x</w:t>
            </w:r>
            <w:r>
              <w:rPr>
                <w:color w:val="000000"/>
                <w:sz w:val="20"/>
                <w:szCs w:val="20"/>
              </w:rPr>
              <w:t xml:space="preserve"> 16</w:t>
            </w:r>
          </w:p>
        </w:tc>
        <w:tc>
          <w:tcPr>
            <w:tcW w:w="1385" w:type="dxa"/>
            <w:vAlign w:val="center"/>
          </w:tcPr>
          <w:p w:rsidR="00793151" w:rsidRDefault="00793151">
            <w:pPr>
              <w:jc w:val="center"/>
              <w:rPr>
                <w:color w:val="000000"/>
                <w:sz w:val="20"/>
                <w:szCs w:val="20"/>
              </w:rPr>
            </w:pPr>
            <w:r>
              <w:rPr>
                <w:color w:val="000000"/>
                <w:sz w:val="20"/>
                <w:szCs w:val="20"/>
              </w:rPr>
              <w:t>1175</w:t>
            </w:r>
          </w:p>
        </w:tc>
        <w:tc>
          <w:tcPr>
            <w:tcW w:w="1324" w:type="dxa"/>
          </w:tcPr>
          <w:p w:rsidR="00793151" w:rsidRDefault="00793151">
            <w:r>
              <w:rPr>
                <w:sz w:val="20"/>
                <w:szCs w:val="20"/>
              </w:rPr>
              <w:t>ААБЛГ</w:t>
            </w:r>
          </w:p>
        </w:tc>
        <w:tc>
          <w:tcPr>
            <w:tcW w:w="971" w:type="dxa"/>
            <w:vAlign w:val="center"/>
          </w:tcPr>
          <w:p w:rsidR="00793151" w:rsidRDefault="00793151">
            <w:pPr>
              <w:jc w:val="center"/>
              <w:rPr>
                <w:sz w:val="20"/>
                <w:szCs w:val="20"/>
              </w:rPr>
            </w:pPr>
            <w:r>
              <w:rPr>
                <w:sz w:val="20"/>
                <w:szCs w:val="20"/>
              </w:rPr>
              <w:t>6000</w:t>
            </w:r>
          </w:p>
        </w:tc>
        <w:tc>
          <w:tcPr>
            <w:tcW w:w="1537" w:type="dxa"/>
            <w:vAlign w:val="center"/>
          </w:tcPr>
          <w:p w:rsidR="00793151" w:rsidRDefault="00793151">
            <w:pPr>
              <w:jc w:val="center"/>
              <w:rPr>
                <w:sz w:val="20"/>
                <w:szCs w:val="20"/>
              </w:rPr>
            </w:pPr>
            <w:r>
              <w:rPr>
                <w:sz w:val="20"/>
                <w:szCs w:val="20"/>
              </w:rPr>
              <w:t>3 х 150</w:t>
            </w:r>
          </w:p>
        </w:tc>
        <w:tc>
          <w:tcPr>
            <w:tcW w:w="1382" w:type="dxa"/>
            <w:vAlign w:val="center"/>
          </w:tcPr>
          <w:p w:rsidR="00793151" w:rsidRDefault="00793151">
            <w:pPr>
              <w:jc w:val="center"/>
              <w:rPr>
                <w:color w:val="000000"/>
                <w:sz w:val="20"/>
                <w:szCs w:val="20"/>
              </w:rPr>
            </w:pPr>
            <w:r>
              <w:rPr>
                <w:color w:val="000000"/>
                <w:sz w:val="20"/>
                <w:szCs w:val="20"/>
              </w:rPr>
              <w:t>3120</w:t>
            </w:r>
          </w:p>
        </w:tc>
      </w:tr>
      <w:tr w:rsidR="00793151">
        <w:tc>
          <w:tcPr>
            <w:tcW w:w="1321" w:type="dxa"/>
          </w:tcPr>
          <w:p w:rsidR="00793151" w:rsidRDefault="00793151">
            <w:r>
              <w:rPr>
                <w:sz w:val="20"/>
                <w:szCs w:val="20"/>
              </w:rPr>
              <w:t>ААШВ</w:t>
            </w:r>
          </w:p>
        </w:tc>
        <w:tc>
          <w:tcPr>
            <w:tcW w:w="971" w:type="dxa"/>
            <w:vAlign w:val="center"/>
          </w:tcPr>
          <w:p w:rsidR="00793151" w:rsidRDefault="00793151">
            <w:pPr>
              <w:jc w:val="center"/>
            </w:pPr>
            <w:r>
              <w:rPr>
                <w:sz w:val="20"/>
                <w:szCs w:val="20"/>
              </w:rPr>
              <w:t>660</w:t>
            </w:r>
          </w:p>
        </w:tc>
        <w:tc>
          <w:tcPr>
            <w:tcW w:w="1537" w:type="dxa"/>
            <w:vAlign w:val="center"/>
          </w:tcPr>
          <w:p w:rsidR="00793151" w:rsidRDefault="00793151">
            <w:pPr>
              <w:jc w:val="center"/>
              <w:rPr>
                <w:sz w:val="20"/>
                <w:szCs w:val="20"/>
              </w:rPr>
            </w:pPr>
            <w:r>
              <w:rPr>
                <w:sz w:val="20"/>
                <w:szCs w:val="20"/>
              </w:rPr>
              <w:t xml:space="preserve">3 x </w:t>
            </w:r>
            <w:r>
              <w:rPr>
                <w:color w:val="000000"/>
                <w:sz w:val="20"/>
                <w:szCs w:val="20"/>
              </w:rPr>
              <w:t xml:space="preserve">50N1 </w:t>
            </w:r>
            <w:r>
              <w:rPr>
                <w:color w:val="000000"/>
                <w:sz w:val="20"/>
                <w:szCs w:val="20"/>
                <w:lang w:val="en-US"/>
              </w:rPr>
              <w:t>x</w:t>
            </w:r>
            <w:r>
              <w:rPr>
                <w:color w:val="000000"/>
                <w:sz w:val="20"/>
                <w:szCs w:val="20"/>
              </w:rPr>
              <w:t xml:space="preserve"> 25</w:t>
            </w:r>
          </w:p>
        </w:tc>
        <w:tc>
          <w:tcPr>
            <w:tcW w:w="1385" w:type="dxa"/>
            <w:vAlign w:val="center"/>
          </w:tcPr>
          <w:p w:rsidR="00793151" w:rsidRDefault="00793151">
            <w:pPr>
              <w:jc w:val="center"/>
              <w:rPr>
                <w:color w:val="000000"/>
                <w:sz w:val="20"/>
                <w:szCs w:val="20"/>
              </w:rPr>
            </w:pPr>
            <w:r>
              <w:rPr>
                <w:color w:val="000000"/>
                <w:sz w:val="20"/>
                <w:szCs w:val="20"/>
              </w:rPr>
              <w:t>1410</w:t>
            </w:r>
          </w:p>
        </w:tc>
        <w:tc>
          <w:tcPr>
            <w:tcW w:w="1324" w:type="dxa"/>
          </w:tcPr>
          <w:p w:rsidR="00793151" w:rsidRDefault="00793151">
            <w:r>
              <w:rPr>
                <w:sz w:val="20"/>
                <w:szCs w:val="20"/>
              </w:rPr>
              <w:t>ААБЛГ</w:t>
            </w:r>
          </w:p>
        </w:tc>
        <w:tc>
          <w:tcPr>
            <w:tcW w:w="971" w:type="dxa"/>
            <w:vAlign w:val="center"/>
          </w:tcPr>
          <w:p w:rsidR="00793151" w:rsidRDefault="00793151">
            <w:pPr>
              <w:jc w:val="center"/>
              <w:rPr>
                <w:sz w:val="20"/>
                <w:szCs w:val="20"/>
              </w:rPr>
            </w:pPr>
            <w:r>
              <w:rPr>
                <w:sz w:val="20"/>
                <w:szCs w:val="20"/>
              </w:rPr>
              <w:t>6000</w:t>
            </w:r>
          </w:p>
        </w:tc>
        <w:tc>
          <w:tcPr>
            <w:tcW w:w="1537" w:type="dxa"/>
            <w:vAlign w:val="center"/>
          </w:tcPr>
          <w:p w:rsidR="00793151" w:rsidRDefault="00793151">
            <w:pPr>
              <w:jc w:val="center"/>
              <w:rPr>
                <w:sz w:val="20"/>
                <w:szCs w:val="20"/>
              </w:rPr>
            </w:pPr>
            <w:r>
              <w:rPr>
                <w:sz w:val="20"/>
                <w:szCs w:val="20"/>
              </w:rPr>
              <w:t>3 х 185</w:t>
            </w:r>
          </w:p>
        </w:tc>
        <w:tc>
          <w:tcPr>
            <w:tcW w:w="1382" w:type="dxa"/>
            <w:vAlign w:val="center"/>
          </w:tcPr>
          <w:p w:rsidR="00793151" w:rsidRDefault="00793151">
            <w:pPr>
              <w:jc w:val="center"/>
              <w:rPr>
                <w:color w:val="000000"/>
                <w:sz w:val="20"/>
                <w:szCs w:val="20"/>
              </w:rPr>
            </w:pPr>
            <w:r>
              <w:rPr>
                <w:color w:val="000000"/>
                <w:sz w:val="20"/>
                <w:szCs w:val="20"/>
              </w:rPr>
              <w:t>3630</w:t>
            </w:r>
          </w:p>
        </w:tc>
      </w:tr>
      <w:tr w:rsidR="00793151">
        <w:tc>
          <w:tcPr>
            <w:tcW w:w="1321" w:type="dxa"/>
          </w:tcPr>
          <w:p w:rsidR="00793151" w:rsidRDefault="00793151">
            <w:r>
              <w:rPr>
                <w:sz w:val="20"/>
                <w:szCs w:val="20"/>
              </w:rPr>
              <w:t>ААШВ</w:t>
            </w:r>
          </w:p>
        </w:tc>
        <w:tc>
          <w:tcPr>
            <w:tcW w:w="971" w:type="dxa"/>
            <w:vAlign w:val="center"/>
          </w:tcPr>
          <w:p w:rsidR="00793151" w:rsidRDefault="00793151">
            <w:pPr>
              <w:jc w:val="center"/>
            </w:pPr>
            <w:r>
              <w:rPr>
                <w:sz w:val="20"/>
                <w:szCs w:val="20"/>
              </w:rPr>
              <w:t>660</w:t>
            </w:r>
          </w:p>
        </w:tc>
        <w:tc>
          <w:tcPr>
            <w:tcW w:w="1537" w:type="dxa"/>
            <w:vAlign w:val="center"/>
          </w:tcPr>
          <w:p w:rsidR="00793151" w:rsidRDefault="00793151">
            <w:pPr>
              <w:jc w:val="center"/>
              <w:rPr>
                <w:sz w:val="20"/>
                <w:szCs w:val="20"/>
              </w:rPr>
            </w:pPr>
            <w:r>
              <w:rPr>
                <w:sz w:val="20"/>
                <w:szCs w:val="20"/>
              </w:rPr>
              <w:t xml:space="preserve">3 x </w:t>
            </w:r>
            <w:r>
              <w:rPr>
                <w:color w:val="000000"/>
                <w:sz w:val="20"/>
                <w:szCs w:val="20"/>
              </w:rPr>
              <w:t xml:space="preserve">70N1 </w:t>
            </w:r>
            <w:r>
              <w:rPr>
                <w:color w:val="000000"/>
                <w:sz w:val="20"/>
                <w:szCs w:val="20"/>
                <w:lang w:val="en-US"/>
              </w:rPr>
              <w:t>x</w:t>
            </w:r>
            <w:r>
              <w:rPr>
                <w:color w:val="000000"/>
                <w:sz w:val="20"/>
                <w:szCs w:val="20"/>
              </w:rPr>
              <w:t xml:space="preserve"> 25</w:t>
            </w:r>
          </w:p>
        </w:tc>
        <w:tc>
          <w:tcPr>
            <w:tcW w:w="1385" w:type="dxa"/>
            <w:vAlign w:val="center"/>
          </w:tcPr>
          <w:p w:rsidR="00793151" w:rsidRDefault="00793151">
            <w:pPr>
              <w:jc w:val="center"/>
              <w:rPr>
                <w:color w:val="000000"/>
                <w:sz w:val="20"/>
                <w:szCs w:val="20"/>
              </w:rPr>
            </w:pPr>
            <w:r>
              <w:rPr>
                <w:color w:val="000000"/>
                <w:sz w:val="20"/>
                <w:szCs w:val="20"/>
              </w:rPr>
              <w:t>1690</w:t>
            </w:r>
          </w:p>
        </w:tc>
        <w:tc>
          <w:tcPr>
            <w:tcW w:w="1324" w:type="dxa"/>
          </w:tcPr>
          <w:p w:rsidR="00793151" w:rsidRDefault="00793151">
            <w:r>
              <w:rPr>
                <w:sz w:val="20"/>
                <w:szCs w:val="20"/>
              </w:rPr>
              <w:t>ААБЛГ</w:t>
            </w:r>
          </w:p>
        </w:tc>
        <w:tc>
          <w:tcPr>
            <w:tcW w:w="971" w:type="dxa"/>
            <w:vAlign w:val="center"/>
          </w:tcPr>
          <w:p w:rsidR="00793151" w:rsidRDefault="00793151">
            <w:pPr>
              <w:jc w:val="center"/>
              <w:rPr>
                <w:sz w:val="20"/>
                <w:szCs w:val="20"/>
              </w:rPr>
            </w:pPr>
            <w:r>
              <w:rPr>
                <w:sz w:val="20"/>
                <w:szCs w:val="20"/>
              </w:rPr>
              <w:t>6000</w:t>
            </w:r>
          </w:p>
        </w:tc>
        <w:tc>
          <w:tcPr>
            <w:tcW w:w="1537" w:type="dxa"/>
            <w:vAlign w:val="center"/>
          </w:tcPr>
          <w:p w:rsidR="00793151" w:rsidRDefault="00793151">
            <w:pPr>
              <w:jc w:val="center"/>
              <w:rPr>
                <w:sz w:val="20"/>
                <w:szCs w:val="20"/>
              </w:rPr>
            </w:pPr>
            <w:r>
              <w:rPr>
                <w:sz w:val="20"/>
                <w:szCs w:val="20"/>
              </w:rPr>
              <w:t>3 х 240</w:t>
            </w:r>
          </w:p>
        </w:tc>
        <w:tc>
          <w:tcPr>
            <w:tcW w:w="1382" w:type="dxa"/>
            <w:vAlign w:val="center"/>
          </w:tcPr>
          <w:p w:rsidR="00793151" w:rsidRDefault="00793151">
            <w:pPr>
              <w:jc w:val="center"/>
              <w:rPr>
                <w:rFonts w:ascii="Arial" w:hAnsi="Arial" w:cs="Arial"/>
                <w:color w:val="000000"/>
                <w:sz w:val="20"/>
                <w:szCs w:val="20"/>
              </w:rPr>
            </w:pPr>
            <w:r>
              <w:rPr>
                <w:rFonts w:ascii="Arial" w:hAnsi="Arial" w:cs="Arial"/>
                <w:color w:val="000000"/>
                <w:sz w:val="20"/>
                <w:szCs w:val="20"/>
              </w:rPr>
              <w:t>4250</w:t>
            </w:r>
          </w:p>
        </w:tc>
      </w:tr>
      <w:tr w:rsidR="00793151">
        <w:tc>
          <w:tcPr>
            <w:tcW w:w="1321" w:type="dxa"/>
          </w:tcPr>
          <w:p w:rsidR="00793151" w:rsidRDefault="00793151">
            <w:r>
              <w:rPr>
                <w:sz w:val="20"/>
                <w:szCs w:val="20"/>
              </w:rPr>
              <w:t>ААШВ</w:t>
            </w:r>
          </w:p>
        </w:tc>
        <w:tc>
          <w:tcPr>
            <w:tcW w:w="971" w:type="dxa"/>
            <w:vAlign w:val="center"/>
          </w:tcPr>
          <w:p w:rsidR="00793151" w:rsidRDefault="00793151">
            <w:pPr>
              <w:jc w:val="center"/>
            </w:pPr>
            <w:r>
              <w:rPr>
                <w:sz w:val="20"/>
                <w:szCs w:val="20"/>
              </w:rPr>
              <w:t>660</w:t>
            </w:r>
          </w:p>
        </w:tc>
        <w:tc>
          <w:tcPr>
            <w:tcW w:w="1537" w:type="dxa"/>
            <w:vAlign w:val="center"/>
          </w:tcPr>
          <w:p w:rsidR="00793151" w:rsidRDefault="00793151">
            <w:pPr>
              <w:jc w:val="center"/>
              <w:rPr>
                <w:sz w:val="20"/>
                <w:szCs w:val="20"/>
              </w:rPr>
            </w:pPr>
            <w:r>
              <w:rPr>
                <w:sz w:val="20"/>
                <w:szCs w:val="20"/>
              </w:rPr>
              <w:t xml:space="preserve">3 x </w:t>
            </w:r>
            <w:r>
              <w:rPr>
                <w:color w:val="000000"/>
                <w:sz w:val="20"/>
                <w:szCs w:val="20"/>
              </w:rPr>
              <w:t xml:space="preserve">95N1 </w:t>
            </w:r>
            <w:r>
              <w:rPr>
                <w:color w:val="000000"/>
                <w:sz w:val="20"/>
                <w:szCs w:val="20"/>
                <w:lang w:val="en-US"/>
              </w:rPr>
              <w:t>x</w:t>
            </w:r>
            <w:r>
              <w:rPr>
                <w:color w:val="000000"/>
                <w:sz w:val="20"/>
                <w:szCs w:val="20"/>
              </w:rPr>
              <w:t xml:space="preserve"> 35</w:t>
            </w:r>
          </w:p>
        </w:tc>
        <w:tc>
          <w:tcPr>
            <w:tcW w:w="1385" w:type="dxa"/>
            <w:vAlign w:val="center"/>
          </w:tcPr>
          <w:p w:rsidR="00793151" w:rsidRDefault="00793151">
            <w:pPr>
              <w:jc w:val="center"/>
              <w:rPr>
                <w:color w:val="000000"/>
                <w:sz w:val="20"/>
                <w:szCs w:val="20"/>
              </w:rPr>
            </w:pPr>
            <w:r>
              <w:rPr>
                <w:color w:val="000000"/>
                <w:sz w:val="20"/>
                <w:szCs w:val="20"/>
              </w:rPr>
              <w:t>2040</w:t>
            </w:r>
          </w:p>
        </w:tc>
        <w:tc>
          <w:tcPr>
            <w:tcW w:w="1324" w:type="dxa"/>
          </w:tcPr>
          <w:p w:rsidR="00793151" w:rsidRDefault="00793151">
            <w:r>
              <w:rPr>
                <w:sz w:val="20"/>
                <w:szCs w:val="20"/>
              </w:rPr>
              <w:t>ААБЛГ</w:t>
            </w:r>
          </w:p>
        </w:tc>
        <w:tc>
          <w:tcPr>
            <w:tcW w:w="971" w:type="dxa"/>
            <w:vAlign w:val="center"/>
          </w:tcPr>
          <w:p w:rsidR="00793151" w:rsidRDefault="00793151">
            <w:pPr>
              <w:jc w:val="center"/>
              <w:rPr>
                <w:sz w:val="20"/>
                <w:szCs w:val="20"/>
              </w:rPr>
            </w:pPr>
            <w:r>
              <w:rPr>
                <w:sz w:val="20"/>
                <w:szCs w:val="20"/>
              </w:rPr>
              <w:t>10000</w:t>
            </w:r>
          </w:p>
        </w:tc>
        <w:tc>
          <w:tcPr>
            <w:tcW w:w="1537" w:type="dxa"/>
            <w:vAlign w:val="center"/>
          </w:tcPr>
          <w:p w:rsidR="00793151" w:rsidRDefault="00793151">
            <w:pPr>
              <w:jc w:val="center"/>
              <w:rPr>
                <w:sz w:val="20"/>
                <w:szCs w:val="20"/>
              </w:rPr>
            </w:pPr>
            <w:r>
              <w:rPr>
                <w:sz w:val="20"/>
                <w:szCs w:val="20"/>
              </w:rPr>
              <w:t>3 х 16</w:t>
            </w:r>
          </w:p>
        </w:tc>
        <w:tc>
          <w:tcPr>
            <w:tcW w:w="1382" w:type="dxa"/>
            <w:vAlign w:val="center"/>
          </w:tcPr>
          <w:p w:rsidR="00793151" w:rsidRDefault="00793151">
            <w:pPr>
              <w:jc w:val="center"/>
              <w:rPr>
                <w:color w:val="000000"/>
                <w:sz w:val="20"/>
                <w:szCs w:val="20"/>
              </w:rPr>
            </w:pPr>
            <w:r>
              <w:rPr>
                <w:color w:val="000000"/>
                <w:sz w:val="20"/>
                <w:szCs w:val="20"/>
              </w:rPr>
              <w:t>1630</w:t>
            </w:r>
          </w:p>
        </w:tc>
      </w:tr>
      <w:tr w:rsidR="00793151">
        <w:tc>
          <w:tcPr>
            <w:tcW w:w="1321" w:type="dxa"/>
          </w:tcPr>
          <w:p w:rsidR="00793151" w:rsidRDefault="00793151">
            <w:r>
              <w:rPr>
                <w:sz w:val="20"/>
                <w:szCs w:val="20"/>
              </w:rPr>
              <w:t>ААШВ</w:t>
            </w:r>
          </w:p>
        </w:tc>
        <w:tc>
          <w:tcPr>
            <w:tcW w:w="971" w:type="dxa"/>
            <w:vAlign w:val="center"/>
          </w:tcPr>
          <w:p w:rsidR="00793151" w:rsidRDefault="00793151">
            <w:pPr>
              <w:jc w:val="center"/>
            </w:pPr>
            <w:r>
              <w:rPr>
                <w:sz w:val="20"/>
                <w:szCs w:val="20"/>
              </w:rPr>
              <w:t>660</w:t>
            </w:r>
          </w:p>
        </w:tc>
        <w:tc>
          <w:tcPr>
            <w:tcW w:w="1537" w:type="dxa"/>
            <w:vAlign w:val="center"/>
          </w:tcPr>
          <w:p w:rsidR="00793151" w:rsidRDefault="00793151">
            <w:pPr>
              <w:jc w:val="center"/>
              <w:rPr>
                <w:sz w:val="20"/>
                <w:szCs w:val="20"/>
              </w:rPr>
            </w:pPr>
            <w:r>
              <w:rPr>
                <w:sz w:val="20"/>
                <w:szCs w:val="20"/>
              </w:rPr>
              <w:t xml:space="preserve">3 x </w:t>
            </w:r>
            <w:r>
              <w:rPr>
                <w:color w:val="000000"/>
                <w:sz w:val="20"/>
                <w:szCs w:val="20"/>
              </w:rPr>
              <w:t xml:space="preserve">120N1 </w:t>
            </w:r>
            <w:r>
              <w:rPr>
                <w:color w:val="000000"/>
                <w:sz w:val="20"/>
                <w:szCs w:val="20"/>
                <w:lang w:val="en-US"/>
              </w:rPr>
              <w:t>x</w:t>
            </w:r>
            <w:r>
              <w:rPr>
                <w:color w:val="000000"/>
                <w:sz w:val="20"/>
                <w:szCs w:val="20"/>
              </w:rPr>
              <w:t xml:space="preserve"> 35</w:t>
            </w:r>
          </w:p>
        </w:tc>
        <w:tc>
          <w:tcPr>
            <w:tcW w:w="1385" w:type="dxa"/>
            <w:vAlign w:val="center"/>
          </w:tcPr>
          <w:p w:rsidR="00793151" w:rsidRDefault="00793151">
            <w:pPr>
              <w:jc w:val="center"/>
              <w:rPr>
                <w:color w:val="000000"/>
                <w:sz w:val="20"/>
                <w:szCs w:val="20"/>
              </w:rPr>
            </w:pPr>
            <w:r>
              <w:rPr>
                <w:color w:val="000000"/>
                <w:sz w:val="20"/>
                <w:szCs w:val="20"/>
              </w:rPr>
              <w:t>2520</w:t>
            </w:r>
          </w:p>
        </w:tc>
        <w:tc>
          <w:tcPr>
            <w:tcW w:w="1324" w:type="dxa"/>
          </w:tcPr>
          <w:p w:rsidR="00793151" w:rsidRDefault="00793151">
            <w:r>
              <w:rPr>
                <w:sz w:val="20"/>
                <w:szCs w:val="20"/>
              </w:rPr>
              <w:t>ААБЛГ</w:t>
            </w:r>
          </w:p>
        </w:tc>
        <w:tc>
          <w:tcPr>
            <w:tcW w:w="971" w:type="dxa"/>
            <w:vAlign w:val="center"/>
          </w:tcPr>
          <w:p w:rsidR="00793151" w:rsidRDefault="00793151">
            <w:pPr>
              <w:jc w:val="center"/>
              <w:rPr>
                <w:sz w:val="20"/>
                <w:szCs w:val="20"/>
              </w:rPr>
            </w:pPr>
            <w:r>
              <w:rPr>
                <w:sz w:val="20"/>
                <w:szCs w:val="20"/>
              </w:rPr>
              <w:t>10000</w:t>
            </w:r>
          </w:p>
        </w:tc>
        <w:tc>
          <w:tcPr>
            <w:tcW w:w="1537" w:type="dxa"/>
            <w:vAlign w:val="center"/>
          </w:tcPr>
          <w:p w:rsidR="00793151" w:rsidRDefault="00793151">
            <w:pPr>
              <w:jc w:val="center"/>
              <w:rPr>
                <w:sz w:val="20"/>
                <w:szCs w:val="20"/>
              </w:rPr>
            </w:pPr>
            <w:r>
              <w:rPr>
                <w:sz w:val="20"/>
                <w:szCs w:val="20"/>
              </w:rPr>
              <w:t>3 х 25</w:t>
            </w:r>
          </w:p>
        </w:tc>
        <w:tc>
          <w:tcPr>
            <w:tcW w:w="1382" w:type="dxa"/>
            <w:vAlign w:val="center"/>
          </w:tcPr>
          <w:p w:rsidR="00793151" w:rsidRDefault="00793151">
            <w:pPr>
              <w:jc w:val="center"/>
              <w:rPr>
                <w:color w:val="000000"/>
                <w:sz w:val="20"/>
                <w:szCs w:val="20"/>
              </w:rPr>
            </w:pPr>
            <w:r>
              <w:rPr>
                <w:color w:val="000000"/>
                <w:sz w:val="20"/>
                <w:szCs w:val="20"/>
              </w:rPr>
              <w:t>1740</w:t>
            </w:r>
          </w:p>
        </w:tc>
      </w:tr>
      <w:tr w:rsidR="00793151">
        <w:tc>
          <w:tcPr>
            <w:tcW w:w="1321" w:type="dxa"/>
          </w:tcPr>
          <w:p w:rsidR="00793151" w:rsidRDefault="00793151">
            <w:r>
              <w:rPr>
                <w:sz w:val="20"/>
                <w:szCs w:val="20"/>
              </w:rPr>
              <w:t>ААШВ</w:t>
            </w:r>
          </w:p>
        </w:tc>
        <w:tc>
          <w:tcPr>
            <w:tcW w:w="971" w:type="dxa"/>
            <w:vAlign w:val="center"/>
          </w:tcPr>
          <w:p w:rsidR="00793151" w:rsidRDefault="00793151">
            <w:pPr>
              <w:jc w:val="center"/>
            </w:pPr>
            <w:r>
              <w:rPr>
                <w:sz w:val="20"/>
                <w:szCs w:val="20"/>
              </w:rPr>
              <w:t>660</w:t>
            </w:r>
          </w:p>
        </w:tc>
        <w:tc>
          <w:tcPr>
            <w:tcW w:w="1537" w:type="dxa"/>
            <w:vAlign w:val="center"/>
          </w:tcPr>
          <w:p w:rsidR="00793151" w:rsidRDefault="00793151">
            <w:pPr>
              <w:jc w:val="center"/>
              <w:rPr>
                <w:sz w:val="20"/>
                <w:szCs w:val="20"/>
              </w:rPr>
            </w:pPr>
            <w:r>
              <w:rPr>
                <w:sz w:val="20"/>
                <w:szCs w:val="20"/>
              </w:rPr>
              <w:t xml:space="preserve">3 x </w:t>
            </w:r>
            <w:r>
              <w:rPr>
                <w:color w:val="000000"/>
                <w:sz w:val="20"/>
                <w:szCs w:val="20"/>
              </w:rPr>
              <w:t xml:space="preserve">150N1 </w:t>
            </w:r>
            <w:r>
              <w:rPr>
                <w:color w:val="000000"/>
                <w:sz w:val="20"/>
                <w:szCs w:val="20"/>
                <w:lang w:val="en-US"/>
              </w:rPr>
              <w:t>x</w:t>
            </w:r>
            <w:r>
              <w:rPr>
                <w:color w:val="000000"/>
                <w:sz w:val="20"/>
                <w:szCs w:val="20"/>
              </w:rPr>
              <w:t xml:space="preserve"> 50</w:t>
            </w:r>
          </w:p>
        </w:tc>
        <w:tc>
          <w:tcPr>
            <w:tcW w:w="1385" w:type="dxa"/>
            <w:vAlign w:val="center"/>
          </w:tcPr>
          <w:p w:rsidR="00793151" w:rsidRDefault="00793151">
            <w:pPr>
              <w:jc w:val="center"/>
              <w:rPr>
                <w:color w:val="000000"/>
                <w:sz w:val="20"/>
                <w:szCs w:val="20"/>
              </w:rPr>
            </w:pPr>
            <w:r>
              <w:rPr>
                <w:color w:val="000000"/>
                <w:sz w:val="20"/>
                <w:szCs w:val="20"/>
              </w:rPr>
              <w:t>3120</w:t>
            </w:r>
          </w:p>
        </w:tc>
        <w:tc>
          <w:tcPr>
            <w:tcW w:w="1324" w:type="dxa"/>
          </w:tcPr>
          <w:p w:rsidR="00793151" w:rsidRDefault="00793151">
            <w:r>
              <w:rPr>
                <w:sz w:val="20"/>
                <w:szCs w:val="20"/>
              </w:rPr>
              <w:t>ААБЛГ</w:t>
            </w:r>
          </w:p>
        </w:tc>
        <w:tc>
          <w:tcPr>
            <w:tcW w:w="971" w:type="dxa"/>
            <w:vAlign w:val="center"/>
          </w:tcPr>
          <w:p w:rsidR="00793151" w:rsidRDefault="00793151">
            <w:pPr>
              <w:jc w:val="center"/>
              <w:rPr>
                <w:sz w:val="20"/>
                <w:szCs w:val="20"/>
              </w:rPr>
            </w:pPr>
            <w:r>
              <w:rPr>
                <w:sz w:val="20"/>
                <w:szCs w:val="20"/>
              </w:rPr>
              <w:t>10000</w:t>
            </w:r>
          </w:p>
        </w:tc>
        <w:tc>
          <w:tcPr>
            <w:tcW w:w="1537" w:type="dxa"/>
            <w:vAlign w:val="center"/>
          </w:tcPr>
          <w:p w:rsidR="00793151" w:rsidRDefault="00793151">
            <w:pPr>
              <w:jc w:val="center"/>
              <w:rPr>
                <w:sz w:val="20"/>
                <w:szCs w:val="20"/>
              </w:rPr>
            </w:pPr>
            <w:r>
              <w:rPr>
                <w:sz w:val="20"/>
                <w:szCs w:val="20"/>
              </w:rPr>
              <w:t>3 х 35</w:t>
            </w:r>
          </w:p>
        </w:tc>
        <w:tc>
          <w:tcPr>
            <w:tcW w:w="1382" w:type="dxa"/>
            <w:vAlign w:val="center"/>
          </w:tcPr>
          <w:p w:rsidR="00793151" w:rsidRDefault="00793151">
            <w:pPr>
              <w:jc w:val="center"/>
              <w:rPr>
                <w:color w:val="000000"/>
                <w:sz w:val="20"/>
                <w:szCs w:val="20"/>
              </w:rPr>
            </w:pPr>
            <w:r>
              <w:rPr>
                <w:color w:val="000000"/>
                <w:sz w:val="20"/>
                <w:szCs w:val="20"/>
              </w:rPr>
              <w:t>1890</w:t>
            </w:r>
          </w:p>
        </w:tc>
      </w:tr>
      <w:tr w:rsidR="00793151">
        <w:tc>
          <w:tcPr>
            <w:tcW w:w="1321" w:type="dxa"/>
          </w:tcPr>
          <w:p w:rsidR="00793151" w:rsidRDefault="00793151">
            <w:r>
              <w:rPr>
                <w:sz w:val="20"/>
                <w:szCs w:val="20"/>
              </w:rPr>
              <w:t>ААШВ</w:t>
            </w:r>
          </w:p>
        </w:tc>
        <w:tc>
          <w:tcPr>
            <w:tcW w:w="971" w:type="dxa"/>
            <w:vAlign w:val="center"/>
          </w:tcPr>
          <w:p w:rsidR="00793151" w:rsidRDefault="00793151">
            <w:pPr>
              <w:jc w:val="center"/>
            </w:pPr>
            <w:r>
              <w:rPr>
                <w:sz w:val="20"/>
                <w:szCs w:val="20"/>
              </w:rPr>
              <w:t>660</w:t>
            </w:r>
          </w:p>
        </w:tc>
        <w:tc>
          <w:tcPr>
            <w:tcW w:w="1537" w:type="dxa"/>
            <w:vAlign w:val="center"/>
          </w:tcPr>
          <w:p w:rsidR="00793151" w:rsidRDefault="00793151">
            <w:pPr>
              <w:jc w:val="center"/>
              <w:rPr>
                <w:sz w:val="20"/>
                <w:szCs w:val="20"/>
              </w:rPr>
            </w:pPr>
            <w:r>
              <w:rPr>
                <w:sz w:val="20"/>
                <w:szCs w:val="20"/>
              </w:rPr>
              <w:t xml:space="preserve">3 x </w:t>
            </w:r>
            <w:r>
              <w:rPr>
                <w:color w:val="000000"/>
                <w:sz w:val="20"/>
                <w:szCs w:val="20"/>
              </w:rPr>
              <w:t xml:space="preserve">185N1 </w:t>
            </w:r>
            <w:r>
              <w:rPr>
                <w:color w:val="000000"/>
                <w:sz w:val="20"/>
                <w:szCs w:val="20"/>
                <w:lang w:val="en-US"/>
              </w:rPr>
              <w:t>x</w:t>
            </w:r>
            <w:r>
              <w:rPr>
                <w:color w:val="000000"/>
                <w:sz w:val="20"/>
                <w:szCs w:val="20"/>
              </w:rPr>
              <w:t xml:space="preserve"> 50</w:t>
            </w:r>
          </w:p>
        </w:tc>
        <w:tc>
          <w:tcPr>
            <w:tcW w:w="1385" w:type="dxa"/>
            <w:vAlign w:val="center"/>
          </w:tcPr>
          <w:p w:rsidR="00793151" w:rsidRDefault="00793151">
            <w:pPr>
              <w:jc w:val="center"/>
              <w:rPr>
                <w:color w:val="000000"/>
                <w:sz w:val="20"/>
                <w:szCs w:val="20"/>
              </w:rPr>
            </w:pPr>
            <w:r>
              <w:rPr>
                <w:color w:val="000000"/>
                <w:sz w:val="20"/>
                <w:szCs w:val="20"/>
              </w:rPr>
              <w:t>3600</w:t>
            </w:r>
          </w:p>
        </w:tc>
        <w:tc>
          <w:tcPr>
            <w:tcW w:w="1324" w:type="dxa"/>
          </w:tcPr>
          <w:p w:rsidR="00793151" w:rsidRDefault="00793151">
            <w:r>
              <w:rPr>
                <w:sz w:val="20"/>
                <w:szCs w:val="20"/>
              </w:rPr>
              <w:t>ААБЛГ</w:t>
            </w:r>
          </w:p>
        </w:tc>
        <w:tc>
          <w:tcPr>
            <w:tcW w:w="971" w:type="dxa"/>
            <w:vAlign w:val="center"/>
          </w:tcPr>
          <w:p w:rsidR="00793151" w:rsidRDefault="00793151">
            <w:pPr>
              <w:jc w:val="center"/>
              <w:rPr>
                <w:sz w:val="20"/>
                <w:szCs w:val="20"/>
              </w:rPr>
            </w:pPr>
            <w:r>
              <w:rPr>
                <w:sz w:val="20"/>
                <w:szCs w:val="20"/>
              </w:rPr>
              <w:t>10000</w:t>
            </w:r>
          </w:p>
        </w:tc>
        <w:tc>
          <w:tcPr>
            <w:tcW w:w="1537" w:type="dxa"/>
            <w:vAlign w:val="center"/>
          </w:tcPr>
          <w:p w:rsidR="00793151" w:rsidRDefault="00793151">
            <w:pPr>
              <w:jc w:val="center"/>
              <w:rPr>
                <w:sz w:val="20"/>
                <w:szCs w:val="20"/>
              </w:rPr>
            </w:pPr>
            <w:r>
              <w:rPr>
                <w:sz w:val="20"/>
                <w:szCs w:val="20"/>
              </w:rPr>
              <w:t>3 х 50</w:t>
            </w:r>
          </w:p>
        </w:tc>
        <w:tc>
          <w:tcPr>
            <w:tcW w:w="1382" w:type="dxa"/>
            <w:vAlign w:val="center"/>
          </w:tcPr>
          <w:p w:rsidR="00793151" w:rsidRDefault="00793151">
            <w:pPr>
              <w:jc w:val="center"/>
              <w:rPr>
                <w:color w:val="000000"/>
                <w:sz w:val="20"/>
                <w:szCs w:val="20"/>
              </w:rPr>
            </w:pPr>
            <w:r>
              <w:rPr>
                <w:color w:val="000000"/>
                <w:sz w:val="20"/>
                <w:szCs w:val="20"/>
              </w:rPr>
              <w:t>2100</w:t>
            </w:r>
          </w:p>
        </w:tc>
      </w:tr>
      <w:tr w:rsidR="00793151">
        <w:tc>
          <w:tcPr>
            <w:tcW w:w="1321" w:type="dxa"/>
          </w:tcPr>
          <w:p w:rsidR="00793151" w:rsidRDefault="00793151">
            <w:r>
              <w:rPr>
                <w:sz w:val="20"/>
                <w:szCs w:val="20"/>
              </w:rPr>
              <w:t>ААШВ</w:t>
            </w:r>
          </w:p>
        </w:tc>
        <w:tc>
          <w:tcPr>
            <w:tcW w:w="971" w:type="dxa"/>
            <w:vAlign w:val="center"/>
          </w:tcPr>
          <w:p w:rsidR="00793151" w:rsidRDefault="00793151">
            <w:pPr>
              <w:jc w:val="center"/>
              <w:rPr>
                <w:sz w:val="20"/>
                <w:szCs w:val="20"/>
              </w:rPr>
            </w:pPr>
            <w:r>
              <w:rPr>
                <w:sz w:val="20"/>
                <w:szCs w:val="20"/>
              </w:rPr>
              <w:t>1000</w:t>
            </w:r>
          </w:p>
        </w:tc>
        <w:tc>
          <w:tcPr>
            <w:tcW w:w="1537" w:type="dxa"/>
            <w:vAlign w:val="center"/>
          </w:tcPr>
          <w:p w:rsidR="00793151" w:rsidRDefault="00793151">
            <w:pPr>
              <w:jc w:val="center"/>
              <w:rPr>
                <w:sz w:val="20"/>
                <w:szCs w:val="20"/>
              </w:rPr>
            </w:pPr>
            <w:r>
              <w:rPr>
                <w:sz w:val="20"/>
                <w:szCs w:val="20"/>
              </w:rPr>
              <w:t>3 х 6</w:t>
            </w:r>
          </w:p>
        </w:tc>
        <w:tc>
          <w:tcPr>
            <w:tcW w:w="1385" w:type="dxa"/>
            <w:vAlign w:val="center"/>
          </w:tcPr>
          <w:p w:rsidR="00793151" w:rsidRDefault="00793151">
            <w:pPr>
              <w:jc w:val="center"/>
              <w:rPr>
                <w:color w:val="000000"/>
                <w:sz w:val="20"/>
                <w:szCs w:val="20"/>
              </w:rPr>
            </w:pPr>
            <w:r>
              <w:rPr>
                <w:color w:val="000000"/>
                <w:sz w:val="20"/>
                <w:szCs w:val="20"/>
              </w:rPr>
              <w:t>570</w:t>
            </w:r>
          </w:p>
        </w:tc>
        <w:tc>
          <w:tcPr>
            <w:tcW w:w="1324" w:type="dxa"/>
          </w:tcPr>
          <w:p w:rsidR="00793151" w:rsidRDefault="00793151">
            <w:r>
              <w:rPr>
                <w:sz w:val="20"/>
                <w:szCs w:val="20"/>
              </w:rPr>
              <w:t>ААБЛГ</w:t>
            </w:r>
          </w:p>
        </w:tc>
        <w:tc>
          <w:tcPr>
            <w:tcW w:w="971" w:type="dxa"/>
            <w:vAlign w:val="center"/>
          </w:tcPr>
          <w:p w:rsidR="00793151" w:rsidRDefault="00793151">
            <w:pPr>
              <w:jc w:val="center"/>
              <w:rPr>
                <w:sz w:val="20"/>
                <w:szCs w:val="20"/>
              </w:rPr>
            </w:pPr>
            <w:r>
              <w:rPr>
                <w:sz w:val="20"/>
                <w:szCs w:val="20"/>
              </w:rPr>
              <w:t>10000</w:t>
            </w:r>
          </w:p>
        </w:tc>
        <w:tc>
          <w:tcPr>
            <w:tcW w:w="1537" w:type="dxa"/>
            <w:vAlign w:val="center"/>
          </w:tcPr>
          <w:p w:rsidR="00793151" w:rsidRDefault="00793151">
            <w:pPr>
              <w:jc w:val="center"/>
              <w:rPr>
                <w:sz w:val="20"/>
                <w:szCs w:val="20"/>
              </w:rPr>
            </w:pPr>
            <w:r>
              <w:rPr>
                <w:sz w:val="20"/>
                <w:szCs w:val="20"/>
              </w:rPr>
              <w:t>3 х 70</w:t>
            </w:r>
          </w:p>
        </w:tc>
        <w:tc>
          <w:tcPr>
            <w:tcW w:w="1382" w:type="dxa"/>
            <w:vAlign w:val="center"/>
          </w:tcPr>
          <w:p w:rsidR="00793151" w:rsidRDefault="00793151">
            <w:pPr>
              <w:jc w:val="center"/>
              <w:rPr>
                <w:color w:val="000000"/>
                <w:sz w:val="20"/>
                <w:szCs w:val="20"/>
              </w:rPr>
            </w:pPr>
            <w:r>
              <w:rPr>
                <w:color w:val="000000"/>
                <w:sz w:val="20"/>
                <w:szCs w:val="20"/>
              </w:rPr>
              <w:t>2370</w:t>
            </w:r>
          </w:p>
        </w:tc>
      </w:tr>
      <w:tr w:rsidR="00793151">
        <w:tc>
          <w:tcPr>
            <w:tcW w:w="1321" w:type="dxa"/>
          </w:tcPr>
          <w:p w:rsidR="00793151" w:rsidRDefault="00793151">
            <w:r>
              <w:rPr>
                <w:sz w:val="20"/>
                <w:szCs w:val="20"/>
              </w:rPr>
              <w:t>ААШВ</w:t>
            </w:r>
          </w:p>
        </w:tc>
        <w:tc>
          <w:tcPr>
            <w:tcW w:w="971" w:type="dxa"/>
            <w:vAlign w:val="center"/>
          </w:tcPr>
          <w:p w:rsidR="00793151" w:rsidRDefault="00793151">
            <w:pPr>
              <w:jc w:val="center"/>
              <w:rPr>
                <w:sz w:val="20"/>
                <w:szCs w:val="20"/>
              </w:rPr>
            </w:pPr>
            <w:r>
              <w:rPr>
                <w:sz w:val="20"/>
                <w:szCs w:val="20"/>
              </w:rPr>
              <w:t>1000</w:t>
            </w:r>
          </w:p>
        </w:tc>
        <w:tc>
          <w:tcPr>
            <w:tcW w:w="1537" w:type="dxa"/>
            <w:vAlign w:val="center"/>
          </w:tcPr>
          <w:p w:rsidR="00793151" w:rsidRDefault="00793151">
            <w:pPr>
              <w:jc w:val="center"/>
              <w:rPr>
                <w:sz w:val="20"/>
                <w:szCs w:val="20"/>
              </w:rPr>
            </w:pPr>
            <w:r>
              <w:rPr>
                <w:sz w:val="20"/>
                <w:szCs w:val="20"/>
              </w:rPr>
              <w:t>3 х 10</w:t>
            </w:r>
          </w:p>
        </w:tc>
        <w:tc>
          <w:tcPr>
            <w:tcW w:w="1385" w:type="dxa"/>
            <w:vAlign w:val="center"/>
          </w:tcPr>
          <w:p w:rsidR="00793151" w:rsidRDefault="00793151">
            <w:pPr>
              <w:jc w:val="center"/>
              <w:rPr>
                <w:color w:val="000000"/>
                <w:sz w:val="20"/>
                <w:szCs w:val="20"/>
              </w:rPr>
            </w:pPr>
            <w:r>
              <w:rPr>
                <w:color w:val="000000"/>
                <w:sz w:val="20"/>
                <w:szCs w:val="20"/>
              </w:rPr>
              <w:t>630</w:t>
            </w:r>
          </w:p>
        </w:tc>
        <w:tc>
          <w:tcPr>
            <w:tcW w:w="1324" w:type="dxa"/>
          </w:tcPr>
          <w:p w:rsidR="00793151" w:rsidRDefault="00793151">
            <w:r>
              <w:rPr>
                <w:sz w:val="20"/>
                <w:szCs w:val="20"/>
              </w:rPr>
              <w:t>ААБЛГ</w:t>
            </w:r>
          </w:p>
        </w:tc>
        <w:tc>
          <w:tcPr>
            <w:tcW w:w="971" w:type="dxa"/>
            <w:vAlign w:val="center"/>
          </w:tcPr>
          <w:p w:rsidR="00793151" w:rsidRDefault="00793151">
            <w:pPr>
              <w:jc w:val="center"/>
              <w:rPr>
                <w:sz w:val="20"/>
                <w:szCs w:val="20"/>
              </w:rPr>
            </w:pPr>
            <w:r>
              <w:rPr>
                <w:sz w:val="20"/>
                <w:szCs w:val="20"/>
              </w:rPr>
              <w:t>10000</w:t>
            </w:r>
          </w:p>
        </w:tc>
        <w:tc>
          <w:tcPr>
            <w:tcW w:w="1537" w:type="dxa"/>
            <w:vAlign w:val="center"/>
          </w:tcPr>
          <w:p w:rsidR="00793151" w:rsidRDefault="00793151">
            <w:pPr>
              <w:jc w:val="center"/>
              <w:rPr>
                <w:sz w:val="20"/>
                <w:szCs w:val="20"/>
              </w:rPr>
            </w:pPr>
            <w:r>
              <w:rPr>
                <w:sz w:val="20"/>
                <w:szCs w:val="20"/>
              </w:rPr>
              <w:t>3 х 95</w:t>
            </w:r>
          </w:p>
        </w:tc>
        <w:tc>
          <w:tcPr>
            <w:tcW w:w="1382" w:type="dxa"/>
            <w:vAlign w:val="center"/>
          </w:tcPr>
          <w:p w:rsidR="00793151" w:rsidRDefault="00793151">
            <w:pPr>
              <w:jc w:val="center"/>
              <w:rPr>
                <w:color w:val="000000"/>
                <w:sz w:val="20"/>
                <w:szCs w:val="20"/>
              </w:rPr>
            </w:pPr>
            <w:r>
              <w:rPr>
                <w:color w:val="000000"/>
                <w:sz w:val="20"/>
                <w:szCs w:val="20"/>
              </w:rPr>
              <w:t>2710</w:t>
            </w:r>
          </w:p>
        </w:tc>
      </w:tr>
      <w:tr w:rsidR="00793151">
        <w:tc>
          <w:tcPr>
            <w:tcW w:w="1321" w:type="dxa"/>
          </w:tcPr>
          <w:p w:rsidR="00793151" w:rsidRDefault="00793151">
            <w:r>
              <w:rPr>
                <w:sz w:val="20"/>
                <w:szCs w:val="20"/>
              </w:rPr>
              <w:t>ААШВ</w:t>
            </w:r>
          </w:p>
        </w:tc>
        <w:tc>
          <w:tcPr>
            <w:tcW w:w="971" w:type="dxa"/>
            <w:vAlign w:val="center"/>
          </w:tcPr>
          <w:p w:rsidR="00793151" w:rsidRDefault="00793151">
            <w:pPr>
              <w:jc w:val="center"/>
              <w:rPr>
                <w:sz w:val="20"/>
                <w:szCs w:val="20"/>
              </w:rPr>
            </w:pPr>
            <w:r>
              <w:rPr>
                <w:sz w:val="20"/>
                <w:szCs w:val="20"/>
              </w:rPr>
              <w:t>1000</w:t>
            </w:r>
          </w:p>
        </w:tc>
        <w:tc>
          <w:tcPr>
            <w:tcW w:w="1537" w:type="dxa"/>
            <w:vAlign w:val="center"/>
          </w:tcPr>
          <w:p w:rsidR="00793151" w:rsidRDefault="00793151">
            <w:pPr>
              <w:jc w:val="center"/>
              <w:rPr>
                <w:sz w:val="20"/>
                <w:szCs w:val="20"/>
              </w:rPr>
            </w:pPr>
            <w:r>
              <w:rPr>
                <w:sz w:val="20"/>
                <w:szCs w:val="20"/>
              </w:rPr>
              <w:t>3 х 16</w:t>
            </w:r>
          </w:p>
        </w:tc>
        <w:tc>
          <w:tcPr>
            <w:tcW w:w="1385" w:type="dxa"/>
            <w:vAlign w:val="center"/>
          </w:tcPr>
          <w:p w:rsidR="00793151" w:rsidRDefault="00793151">
            <w:pPr>
              <w:jc w:val="center"/>
              <w:rPr>
                <w:color w:val="000000"/>
                <w:sz w:val="20"/>
                <w:szCs w:val="20"/>
              </w:rPr>
            </w:pPr>
            <w:r>
              <w:rPr>
                <w:color w:val="000000"/>
                <w:sz w:val="20"/>
                <w:szCs w:val="20"/>
              </w:rPr>
              <w:t>720</w:t>
            </w:r>
          </w:p>
        </w:tc>
        <w:tc>
          <w:tcPr>
            <w:tcW w:w="1324" w:type="dxa"/>
          </w:tcPr>
          <w:p w:rsidR="00793151" w:rsidRDefault="00793151">
            <w:r>
              <w:rPr>
                <w:sz w:val="20"/>
                <w:szCs w:val="20"/>
              </w:rPr>
              <w:t>ААБЛГ</w:t>
            </w:r>
          </w:p>
        </w:tc>
        <w:tc>
          <w:tcPr>
            <w:tcW w:w="971" w:type="dxa"/>
            <w:vAlign w:val="center"/>
          </w:tcPr>
          <w:p w:rsidR="00793151" w:rsidRDefault="00793151">
            <w:pPr>
              <w:jc w:val="center"/>
              <w:rPr>
                <w:sz w:val="20"/>
                <w:szCs w:val="20"/>
              </w:rPr>
            </w:pPr>
            <w:r>
              <w:rPr>
                <w:sz w:val="20"/>
                <w:szCs w:val="20"/>
              </w:rPr>
              <w:t>10000</w:t>
            </w:r>
          </w:p>
        </w:tc>
        <w:tc>
          <w:tcPr>
            <w:tcW w:w="1537" w:type="dxa"/>
            <w:vAlign w:val="center"/>
          </w:tcPr>
          <w:p w:rsidR="00793151" w:rsidRDefault="00793151">
            <w:pPr>
              <w:jc w:val="center"/>
              <w:rPr>
                <w:sz w:val="20"/>
                <w:szCs w:val="20"/>
              </w:rPr>
            </w:pPr>
            <w:r>
              <w:rPr>
                <w:sz w:val="20"/>
                <w:szCs w:val="20"/>
              </w:rPr>
              <w:t>3 х 120</w:t>
            </w:r>
          </w:p>
        </w:tc>
        <w:tc>
          <w:tcPr>
            <w:tcW w:w="1382" w:type="dxa"/>
            <w:vAlign w:val="center"/>
          </w:tcPr>
          <w:p w:rsidR="00793151" w:rsidRDefault="00793151">
            <w:pPr>
              <w:jc w:val="center"/>
              <w:rPr>
                <w:color w:val="000000"/>
                <w:sz w:val="20"/>
                <w:szCs w:val="20"/>
              </w:rPr>
            </w:pPr>
            <w:r>
              <w:rPr>
                <w:color w:val="000000"/>
                <w:sz w:val="20"/>
                <w:szCs w:val="20"/>
              </w:rPr>
              <w:t>3040</w:t>
            </w:r>
          </w:p>
        </w:tc>
      </w:tr>
      <w:tr w:rsidR="00793151">
        <w:tc>
          <w:tcPr>
            <w:tcW w:w="1321" w:type="dxa"/>
          </w:tcPr>
          <w:p w:rsidR="00793151" w:rsidRDefault="00793151">
            <w:r>
              <w:rPr>
                <w:sz w:val="20"/>
                <w:szCs w:val="20"/>
              </w:rPr>
              <w:t>ААШВ</w:t>
            </w:r>
          </w:p>
        </w:tc>
        <w:tc>
          <w:tcPr>
            <w:tcW w:w="971" w:type="dxa"/>
            <w:vAlign w:val="center"/>
          </w:tcPr>
          <w:p w:rsidR="00793151" w:rsidRDefault="00793151">
            <w:pPr>
              <w:jc w:val="center"/>
              <w:rPr>
                <w:sz w:val="20"/>
                <w:szCs w:val="20"/>
              </w:rPr>
            </w:pPr>
            <w:r>
              <w:rPr>
                <w:sz w:val="20"/>
                <w:szCs w:val="20"/>
              </w:rPr>
              <w:t>1000</w:t>
            </w:r>
          </w:p>
        </w:tc>
        <w:tc>
          <w:tcPr>
            <w:tcW w:w="1537" w:type="dxa"/>
            <w:vAlign w:val="center"/>
          </w:tcPr>
          <w:p w:rsidR="00793151" w:rsidRDefault="00793151">
            <w:pPr>
              <w:jc w:val="center"/>
              <w:rPr>
                <w:sz w:val="20"/>
                <w:szCs w:val="20"/>
              </w:rPr>
            </w:pPr>
            <w:r>
              <w:rPr>
                <w:sz w:val="20"/>
                <w:szCs w:val="20"/>
              </w:rPr>
              <w:t>3 х 25</w:t>
            </w:r>
          </w:p>
        </w:tc>
        <w:tc>
          <w:tcPr>
            <w:tcW w:w="1385" w:type="dxa"/>
            <w:vAlign w:val="center"/>
          </w:tcPr>
          <w:p w:rsidR="00793151" w:rsidRDefault="00793151">
            <w:pPr>
              <w:jc w:val="center"/>
              <w:rPr>
                <w:color w:val="000000"/>
                <w:sz w:val="20"/>
                <w:szCs w:val="20"/>
              </w:rPr>
            </w:pPr>
            <w:r>
              <w:rPr>
                <w:color w:val="000000"/>
                <w:sz w:val="20"/>
                <w:szCs w:val="20"/>
              </w:rPr>
              <w:t>850</w:t>
            </w:r>
          </w:p>
        </w:tc>
        <w:tc>
          <w:tcPr>
            <w:tcW w:w="1324" w:type="dxa"/>
          </w:tcPr>
          <w:p w:rsidR="00793151" w:rsidRDefault="00793151">
            <w:r>
              <w:rPr>
                <w:sz w:val="20"/>
                <w:szCs w:val="20"/>
              </w:rPr>
              <w:t>ААБЛГ</w:t>
            </w:r>
          </w:p>
        </w:tc>
        <w:tc>
          <w:tcPr>
            <w:tcW w:w="971" w:type="dxa"/>
            <w:vAlign w:val="center"/>
          </w:tcPr>
          <w:p w:rsidR="00793151" w:rsidRDefault="00793151">
            <w:pPr>
              <w:jc w:val="center"/>
              <w:rPr>
                <w:sz w:val="20"/>
                <w:szCs w:val="20"/>
              </w:rPr>
            </w:pPr>
            <w:r>
              <w:rPr>
                <w:sz w:val="20"/>
                <w:szCs w:val="20"/>
              </w:rPr>
              <w:t>10000</w:t>
            </w:r>
          </w:p>
        </w:tc>
        <w:tc>
          <w:tcPr>
            <w:tcW w:w="1537" w:type="dxa"/>
            <w:vAlign w:val="center"/>
          </w:tcPr>
          <w:p w:rsidR="00793151" w:rsidRDefault="00793151">
            <w:pPr>
              <w:jc w:val="center"/>
              <w:rPr>
                <w:sz w:val="20"/>
                <w:szCs w:val="20"/>
              </w:rPr>
            </w:pPr>
            <w:r>
              <w:rPr>
                <w:sz w:val="20"/>
                <w:szCs w:val="20"/>
              </w:rPr>
              <w:t>3 х 150</w:t>
            </w:r>
          </w:p>
        </w:tc>
        <w:tc>
          <w:tcPr>
            <w:tcW w:w="1382" w:type="dxa"/>
            <w:vAlign w:val="center"/>
          </w:tcPr>
          <w:p w:rsidR="00793151" w:rsidRDefault="00793151">
            <w:pPr>
              <w:jc w:val="center"/>
              <w:rPr>
                <w:color w:val="000000"/>
                <w:sz w:val="20"/>
                <w:szCs w:val="20"/>
              </w:rPr>
            </w:pPr>
            <w:r>
              <w:rPr>
                <w:color w:val="000000"/>
                <w:sz w:val="20"/>
                <w:szCs w:val="20"/>
              </w:rPr>
              <w:t>3440</w:t>
            </w:r>
          </w:p>
        </w:tc>
      </w:tr>
      <w:tr w:rsidR="00793151">
        <w:tc>
          <w:tcPr>
            <w:tcW w:w="1321" w:type="dxa"/>
          </w:tcPr>
          <w:p w:rsidR="00793151" w:rsidRDefault="00793151">
            <w:r>
              <w:rPr>
                <w:sz w:val="20"/>
                <w:szCs w:val="20"/>
              </w:rPr>
              <w:t>ААШВ</w:t>
            </w:r>
          </w:p>
        </w:tc>
        <w:tc>
          <w:tcPr>
            <w:tcW w:w="971" w:type="dxa"/>
            <w:vAlign w:val="center"/>
          </w:tcPr>
          <w:p w:rsidR="00793151" w:rsidRDefault="00793151">
            <w:pPr>
              <w:jc w:val="center"/>
              <w:rPr>
                <w:sz w:val="20"/>
                <w:szCs w:val="20"/>
              </w:rPr>
            </w:pPr>
            <w:r>
              <w:rPr>
                <w:sz w:val="20"/>
                <w:szCs w:val="20"/>
              </w:rPr>
              <w:t>1000</w:t>
            </w:r>
          </w:p>
        </w:tc>
        <w:tc>
          <w:tcPr>
            <w:tcW w:w="1537" w:type="dxa"/>
            <w:vAlign w:val="center"/>
          </w:tcPr>
          <w:p w:rsidR="00793151" w:rsidRDefault="00793151">
            <w:pPr>
              <w:jc w:val="center"/>
              <w:rPr>
                <w:sz w:val="20"/>
                <w:szCs w:val="20"/>
              </w:rPr>
            </w:pPr>
            <w:r>
              <w:rPr>
                <w:sz w:val="20"/>
                <w:szCs w:val="20"/>
              </w:rPr>
              <w:t>3 х 35</w:t>
            </w:r>
          </w:p>
        </w:tc>
        <w:tc>
          <w:tcPr>
            <w:tcW w:w="1385" w:type="dxa"/>
            <w:vAlign w:val="center"/>
          </w:tcPr>
          <w:p w:rsidR="00793151" w:rsidRDefault="00793151">
            <w:pPr>
              <w:jc w:val="center"/>
              <w:rPr>
                <w:color w:val="000000"/>
                <w:sz w:val="20"/>
                <w:szCs w:val="20"/>
              </w:rPr>
            </w:pPr>
            <w:r>
              <w:rPr>
                <w:color w:val="000000"/>
                <w:sz w:val="20"/>
                <w:szCs w:val="20"/>
              </w:rPr>
              <w:t>1000</w:t>
            </w:r>
          </w:p>
        </w:tc>
        <w:tc>
          <w:tcPr>
            <w:tcW w:w="1324" w:type="dxa"/>
          </w:tcPr>
          <w:p w:rsidR="00793151" w:rsidRDefault="00793151">
            <w:r>
              <w:rPr>
                <w:sz w:val="20"/>
                <w:szCs w:val="20"/>
              </w:rPr>
              <w:t>ААБЛГ</w:t>
            </w:r>
          </w:p>
        </w:tc>
        <w:tc>
          <w:tcPr>
            <w:tcW w:w="971" w:type="dxa"/>
            <w:vAlign w:val="center"/>
          </w:tcPr>
          <w:p w:rsidR="00793151" w:rsidRDefault="00793151">
            <w:pPr>
              <w:jc w:val="center"/>
              <w:rPr>
                <w:sz w:val="20"/>
                <w:szCs w:val="20"/>
              </w:rPr>
            </w:pPr>
            <w:r>
              <w:rPr>
                <w:sz w:val="20"/>
                <w:szCs w:val="20"/>
              </w:rPr>
              <w:t>10000</w:t>
            </w:r>
          </w:p>
        </w:tc>
        <w:tc>
          <w:tcPr>
            <w:tcW w:w="1537" w:type="dxa"/>
            <w:vAlign w:val="center"/>
          </w:tcPr>
          <w:p w:rsidR="00793151" w:rsidRDefault="00793151">
            <w:pPr>
              <w:jc w:val="center"/>
              <w:rPr>
                <w:sz w:val="20"/>
                <w:szCs w:val="20"/>
              </w:rPr>
            </w:pPr>
            <w:r>
              <w:rPr>
                <w:sz w:val="20"/>
                <w:szCs w:val="20"/>
              </w:rPr>
              <w:t>3 х 185</w:t>
            </w:r>
          </w:p>
        </w:tc>
        <w:tc>
          <w:tcPr>
            <w:tcW w:w="1382" w:type="dxa"/>
            <w:vAlign w:val="center"/>
          </w:tcPr>
          <w:p w:rsidR="00793151" w:rsidRDefault="00793151">
            <w:pPr>
              <w:jc w:val="center"/>
              <w:rPr>
                <w:color w:val="000000"/>
                <w:sz w:val="20"/>
                <w:szCs w:val="20"/>
              </w:rPr>
            </w:pPr>
            <w:r>
              <w:rPr>
                <w:color w:val="000000"/>
                <w:sz w:val="20"/>
                <w:szCs w:val="20"/>
              </w:rPr>
              <w:t>3950</w:t>
            </w:r>
          </w:p>
        </w:tc>
      </w:tr>
      <w:tr w:rsidR="00793151">
        <w:tc>
          <w:tcPr>
            <w:tcW w:w="1321" w:type="dxa"/>
          </w:tcPr>
          <w:p w:rsidR="00793151" w:rsidRDefault="00793151">
            <w:r>
              <w:rPr>
                <w:sz w:val="20"/>
                <w:szCs w:val="20"/>
              </w:rPr>
              <w:t>ААШВ</w:t>
            </w:r>
          </w:p>
        </w:tc>
        <w:tc>
          <w:tcPr>
            <w:tcW w:w="971" w:type="dxa"/>
            <w:vAlign w:val="center"/>
          </w:tcPr>
          <w:p w:rsidR="00793151" w:rsidRDefault="00793151">
            <w:pPr>
              <w:jc w:val="center"/>
              <w:rPr>
                <w:sz w:val="20"/>
                <w:szCs w:val="20"/>
              </w:rPr>
            </w:pPr>
            <w:r>
              <w:rPr>
                <w:sz w:val="20"/>
                <w:szCs w:val="20"/>
              </w:rPr>
              <w:t>1000</w:t>
            </w:r>
          </w:p>
        </w:tc>
        <w:tc>
          <w:tcPr>
            <w:tcW w:w="1537" w:type="dxa"/>
            <w:vAlign w:val="center"/>
          </w:tcPr>
          <w:p w:rsidR="00793151" w:rsidRDefault="00793151">
            <w:pPr>
              <w:jc w:val="center"/>
              <w:rPr>
                <w:sz w:val="20"/>
                <w:szCs w:val="20"/>
              </w:rPr>
            </w:pPr>
            <w:r>
              <w:rPr>
                <w:sz w:val="20"/>
                <w:szCs w:val="20"/>
              </w:rPr>
              <w:t>3 х 50</w:t>
            </w:r>
          </w:p>
        </w:tc>
        <w:tc>
          <w:tcPr>
            <w:tcW w:w="1385" w:type="dxa"/>
            <w:vAlign w:val="center"/>
          </w:tcPr>
          <w:p w:rsidR="00793151" w:rsidRDefault="00793151">
            <w:pPr>
              <w:jc w:val="center"/>
              <w:rPr>
                <w:color w:val="000000"/>
                <w:sz w:val="20"/>
                <w:szCs w:val="20"/>
              </w:rPr>
            </w:pPr>
            <w:r>
              <w:rPr>
                <w:color w:val="000000"/>
                <w:sz w:val="20"/>
                <w:szCs w:val="20"/>
              </w:rPr>
              <w:t>1220</w:t>
            </w:r>
          </w:p>
        </w:tc>
        <w:tc>
          <w:tcPr>
            <w:tcW w:w="1324" w:type="dxa"/>
          </w:tcPr>
          <w:p w:rsidR="00793151" w:rsidRDefault="00793151">
            <w:r>
              <w:rPr>
                <w:sz w:val="20"/>
                <w:szCs w:val="20"/>
              </w:rPr>
              <w:t>ААБЛГ</w:t>
            </w:r>
          </w:p>
        </w:tc>
        <w:tc>
          <w:tcPr>
            <w:tcW w:w="971" w:type="dxa"/>
            <w:vAlign w:val="center"/>
          </w:tcPr>
          <w:p w:rsidR="00793151" w:rsidRDefault="00793151">
            <w:pPr>
              <w:jc w:val="center"/>
              <w:rPr>
                <w:sz w:val="20"/>
                <w:szCs w:val="20"/>
              </w:rPr>
            </w:pPr>
            <w:r>
              <w:rPr>
                <w:sz w:val="20"/>
                <w:szCs w:val="20"/>
              </w:rPr>
              <w:t>10000</w:t>
            </w:r>
          </w:p>
        </w:tc>
        <w:tc>
          <w:tcPr>
            <w:tcW w:w="1537" w:type="dxa"/>
            <w:vAlign w:val="center"/>
          </w:tcPr>
          <w:p w:rsidR="00793151" w:rsidRDefault="00793151">
            <w:pPr>
              <w:jc w:val="center"/>
              <w:rPr>
                <w:sz w:val="20"/>
                <w:szCs w:val="20"/>
              </w:rPr>
            </w:pPr>
            <w:r>
              <w:rPr>
                <w:sz w:val="20"/>
                <w:szCs w:val="20"/>
              </w:rPr>
              <w:t>3 х 240</w:t>
            </w:r>
          </w:p>
        </w:tc>
        <w:tc>
          <w:tcPr>
            <w:tcW w:w="1382" w:type="dxa"/>
            <w:vAlign w:val="center"/>
          </w:tcPr>
          <w:p w:rsidR="00793151" w:rsidRDefault="00793151">
            <w:pPr>
              <w:jc w:val="center"/>
              <w:rPr>
                <w:color w:val="000000"/>
                <w:sz w:val="20"/>
                <w:szCs w:val="20"/>
              </w:rPr>
            </w:pPr>
            <w:r>
              <w:rPr>
                <w:color w:val="000000"/>
                <w:sz w:val="20"/>
                <w:szCs w:val="20"/>
              </w:rPr>
              <w:t>4720</w:t>
            </w:r>
          </w:p>
        </w:tc>
      </w:tr>
      <w:tr w:rsidR="00793151">
        <w:tc>
          <w:tcPr>
            <w:tcW w:w="1321" w:type="dxa"/>
          </w:tcPr>
          <w:p w:rsidR="00793151" w:rsidRDefault="00793151">
            <w:r>
              <w:rPr>
                <w:sz w:val="20"/>
                <w:szCs w:val="20"/>
              </w:rPr>
              <w:t>ААШВ</w:t>
            </w:r>
          </w:p>
        </w:tc>
        <w:tc>
          <w:tcPr>
            <w:tcW w:w="971" w:type="dxa"/>
            <w:vAlign w:val="center"/>
          </w:tcPr>
          <w:p w:rsidR="00793151" w:rsidRDefault="00793151">
            <w:pPr>
              <w:jc w:val="center"/>
              <w:rPr>
                <w:sz w:val="20"/>
                <w:szCs w:val="20"/>
              </w:rPr>
            </w:pPr>
            <w:r>
              <w:rPr>
                <w:sz w:val="20"/>
                <w:szCs w:val="20"/>
              </w:rPr>
              <w:t>1000</w:t>
            </w:r>
          </w:p>
        </w:tc>
        <w:tc>
          <w:tcPr>
            <w:tcW w:w="1537" w:type="dxa"/>
            <w:vAlign w:val="center"/>
          </w:tcPr>
          <w:p w:rsidR="00793151" w:rsidRDefault="00793151">
            <w:pPr>
              <w:jc w:val="center"/>
              <w:rPr>
                <w:sz w:val="20"/>
                <w:szCs w:val="20"/>
              </w:rPr>
            </w:pPr>
            <w:r>
              <w:rPr>
                <w:sz w:val="20"/>
                <w:szCs w:val="20"/>
              </w:rPr>
              <w:t>3 х 70</w:t>
            </w:r>
          </w:p>
        </w:tc>
        <w:tc>
          <w:tcPr>
            <w:tcW w:w="1385" w:type="dxa"/>
            <w:vAlign w:val="center"/>
          </w:tcPr>
          <w:p w:rsidR="00793151" w:rsidRDefault="00793151">
            <w:pPr>
              <w:jc w:val="center"/>
              <w:rPr>
                <w:color w:val="000000"/>
                <w:sz w:val="20"/>
                <w:szCs w:val="20"/>
              </w:rPr>
            </w:pPr>
            <w:r>
              <w:rPr>
                <w:color w:val="000000"/>
                <w:sz w:val="20"/>
                <w:szCs w:val="20"/>
              </w:rPr>
              <w:t>1510</w:t>
            </w:r>
          </w:p>
        </w:tc>
        <w:tc>
          <w:tcPr>
            <w:tcW w:w="1324" w:type="dxa"/>
            <w:vAlign w:val="center"/>
          </w:tcPr>
          <w:p w:rsidR="00793151" w:rsidRDefault="00793151">
            <w:pPr>
              <w:rPr>
                <w:sz w:val="20"/>
                <w:szCs w:val="20"/>
              </w:rPr>
            </w:pPr>
          </w:p>
        </w:tc>
        <w:tc>
          <w:tcPr>
            <w:tcW w:w="971" w:type="dxa"/>
            <w:vAlign w:val="center"/>
          </w:tcPr>
          <w:p w:rsidR="00793151" w:rsidRDefault="00793151">
            <w:pPr>
              <w:jc w:val="center"/>
              <w:rPr>
                <w:sz w:val="20"/>
                <w:szCs w:val="20"/>
              </w:rPr>
            </w:pPr>
          </w:p>
        </w:tc>
        <w:tc>
          <w:tcPr>
            <w:tcW w:w="1537" w:type="dxa"/>
            <w:vAlign w:val="center"/>
          </w:tcPr>
          <w:p w:rsidR="00793151" w:rsidRDefault="00793151">
            <w:pPr>
              <w:jc w:val="center"/>
              <w:rPr>
                <w:sz w:val="20"/>
                <w:szCs w:val="20"/>
              </w:rPr>
            </w:pPr>
          </w:p>
        </w:tc>
        <w:tc>
          <w:tcPr>
            <w:tcW w:w="1382" w:type="dxa"/>
            <w:vAlign w:val="center"/>
          </w:tcPr>
          <w:p w:rsidR="00793151" w:rsidRDefault="00793151">
            <w:pPr>
              <w:jc w:val="center"/>
              <w:rPr>
                <w:sz w:val="20"/>
                <w:szCs w:val="20"/>
              </w:rPr>
            </w:pPr>
          </w:p>
        </w:tc>
      </w:tr>
      <w:tr w:rsidR="00793151">
        <w:tc>
          <w:tcPr>
            <w:tcW w:w="1321" w:type="dxa"/>
          </w:tcPr>
          <w:p w:rsidR="00793151" w:rsidRDefault="00793151">
            <w:r>
              <w:rPr>
                <w:sz w:val="20"/>
                <w:szCs w:val="20"/>
              </w:rPr>
              <w:t>ААШВ</w:t>
            </w:r>
          </w:p>
        </w:tc>
        <w:tc>
          <w:tcPr>
            <w:tcW w:w="971" w:type="dxa"/>
            <w:vAlign w:val="center"/>
          </w:tcPr>
          <w:p w:rsidR="00793151" w:rsidRDefault="00793151">
            <w:pPr>
              <w:jc w:val="center"/>
              <w:rPr>
                <w:sz w:val="20"/>
                <w:szCs w:val="20"/>
              </w:rPr>
            </w:pPr>
            <w:r>
              <w:rPr>
                <w:sz w:val="20"/>
                <w:szCs w:val="20"/>
              </w:rPr>
              <w:t>1000</w:t>
            </w:r>
          </w:p>
        </w:tc>
        <w:tc>
          <w:tcPr>
            <w:tcW w:w="1537" w:type="dxa"/>
            <w:vAlign w:val="center"/>
          </w:tcPr>
          <w:p w:rsidR="00793151" w:rsidRDefault="00793151">
            <w:pPr>
              <w:jc w:val="center"/>
              <w:rPr>
                <w:sz w:val="20"/>
                <w:szCs w:val="20"/>
              </w:rPr>
            </w:pPr>
            <w:r>
              <w:rPr>
                <w:sz w:val="20"/>
                <w:szCs w:val="20"/>
              </w:rPr>
              <w:t>3 х 95</w:t>
            </w:r>
          </w:p>
        </w:tc>
        <w:tc>
          <w:tcPr>
            <w:tcW w:w="1385" w:type="dxa"/>
            <w:vAlign w:val="center"/>
          </w:tcPr>
          <w:p w:rsidR="00793151" w:rsidRDefault="00793151">
            <w:pPr>
              <w:jc w:val="center"/>
              <w:rPr>
                <w:color w:val="000000"/>
                <w:sz w:val="20"/>
                <w:szCs w:val="20"/>
              </w:rPr>
            </w:pPr>
            <w:r>
              <w:rPr>
                <w:color w:val="000000"/>
                <w:sz w:val="20"/>
                <w:szCs w:val="20"/>
              </w:rPr>
              <w:t>1875</w:t>
            </w:r>
          </w:p>
        </w:tc>
        <w:tc>
          <w:tcPr>
            <w:tcW w:w="1324" w:type="dxa"/>
            <w:vAlign w:val="center"/>
          </w:tcPr>
          <w:p w:rsidR="00793151" w:rsidRDefault="00793151">
            <w:pPr>
              <w:rPr>
                <w:sz w:val="20"/>
                <w:szCs w:val="20"/>
              </w:rPr>
            </w:pPr>
          </w:p>
        </w:tc>
        <w:tc>
          <w:tcPr>
            <w:tcW w:w="971" w:type="dxa"/>
            <w:vAlign w:val="center"/>
          </w:tcPr>
          <w:p w:rsidR="00793151" w:rsidRDefault="00793151">
            <w:pPr>
              <w:jc w:val="center"/>
              <w:rPr>
                <w:sz w:val="20"/>
                <w:szCs w:val="20"/>
              </w:rPr>
            </w:pPr>
          </w:p>
        </w:tc>
        <w:tc>
          <w:tcPr>
            <w:tcW w:w="1537" w:type="dxa"/>
            <w:vAlign w:val="center"/>
          </w:tcPr>
          <w:p w:rsidR="00793151" w:rsidRDefault="00793151">
            <w:pPr>
              <w:jc w:val="center"/>
              <w:rPr>
                <w:sz w:val="20"/>
                <w:szCs w:val="20"/>
              </w:rPr>
            </w:pPr>
          </w:p>
        </w:tc>
        <w:tc>
          <w:tcPr>
            <w:tcW w:w="1382" w:type="dxa"/>
            <w:vAlign w:val="center"/>
          </w:tcPr>
          <w:p w:rsidR="00793151" w:rsidRDefault="00793151">
            <w:pPr>
              <w:jc w:val="center"/>
              <w:rPr>
                <w:sz w:val="20"/>
                <w:szCs w:val="20"/>
              </w:rPr>
            </w:pPr>
          </w:p>
        </w:tc>
      </w:tr>
      <w:tr w:rsidR="00793151">
        <w:tc>
          <w:tcPr>
            <w:tcW w:w="1321" w:type="dxa"/>
          </w:tcPr>
          <w:p w:rsidR="00793151" w:rsidRDefault="00793151">
            <w:r>
              <w:rPr>
                <w:sz w:val="20"/>
                <w:szCs w:val="20"/>
              </w:rPr>
              <w:t>ААШВ</w:t>
            </w:r>
          </w:p>
        </w:tc>
        <w:tc>
          <w:tcPr>
            <w:tcW w:w="971" w:type="dxa"/>
            <w:vAlign w:val="center"/>
          </w:tcPr>
          <w:p w:rsidR="00793151" w:rsidRDefault="00793151">
            <w:pPr>
              <w:jc w:val="center"/>
              <w:rPr>
                <w:sz w:val="20"/>
                <w:szCs w:val="20"/>
              </w:rPr>
            </w:pPr>
            <w:r>
              <w:rPr>
                <w:sz w:val="20"/>
                <w:szCs w:val="20"/>
              </w:rPr>
              <w:t>1000</w:t>
            </w:r>
          </w:p>
        </w:tc>
        <w:tc>
          <w:tcPr>
            <w:tcW w:w="1537" w:type="dxa"/>
            <w:vAlign w:val="center"/>
          </w:tcPr>
          <w:p w:rsidR="00793151" w:rsidRDefault="00793151">
            <w:pPr>
              <w:jc w:val="center"/>
              <w:rPr>
                <w:sz w:val="20"/>
                <w:szCs w:val="20"/>
              </w:rPr>
            </w:pPr>
            <w:r>
              <w:rPr>
                <w:sz w:val="20"/>
                <w:szCs w:val="20"/>
              </w:rPr>
              <w:t>3 х 120</w:t>
            </w:r>
          </w:p>
        </w:tc>
        <w:tc>
          <w:tcPr>
            <w:tcW w:w="1385" w:type="dxa"/>
            <w:vAlign w:val="center"/>
          </w:tcPr>
          <w:p w:rsidR="00793151" w:rsidRDefault="00793151">
            <w:pPr>
              <w:jc w:val="center"/>
              <w:rPr>
                <w:color w:val="000000"/>
                <w:sz w:val="20"/>
                <w:szCs w:val="20"/>
              </w:rPr>
            </w:pPr>
            <w:r>
              <w:rPr>
                <w:color w:val="000000"/>
                <w:sz w:val="20"/>
                <w:szCs w:val="20"/>
              </w:rPr>
              <w:t>2200</w:t>
            </w:r>
          </w:p>
        </w:tc>
        <w:tc>
          <w:tcPr>
            <w:tcW w:w="1324" w:type="dxa"/>
            <w:vAlign w:val="center"/>
          </w:tcPr>
          <w:p w:rsidR="00793151" w:rsidRDefault="00793151">
            <w:pPr>
              <w:rPr>
                <w:sz w:val="20"/>
                <w:szCs w:val="20"/>
              </w:rPr>
            </w:pPr>
          </w:p>
        </w:tc>
        <w:tc>
          <w:tcPr>
            <w:tcW w:w="971" w:type="dxa"/>
            <w:vAlign w:val="center"/>
          </w:tcPr>
          <w:p w:rsidR="00793151" w:rsidRDefault="00793151">
            <w:pPr>
              <w:jc w:val="center"/>
              <w:rPr>
                <w:sz w:val="20"/>
                <w:szCs w:val="20"/>
              </w:rPr>
            </w:pPr>
          </w:p>
        </w:tc>
        <w:tc>
          <w:tcPr>
            <w:tcW w:w="1537" w:type="dxa"/>
            <w:vAlign w:val="center"/>
          </w:tcPr>
          <w:p w:rsidR="00793151" w:rsidRDefault="00793151">
            <w:pPr>
              <w:jc w:val="center"/>
              <w:rPr>
                <w:sz w:val="20"/>
                <w:szCs w:val="20"/>
              </w:rPr>
            </w:pPr>
          </w:p>
        </w:tc>
        <w:tc>
          <w:tcPr>
            <w:tcW w:w="1382" w:type="dxa"/>
            <w:vAlign w:val="center"/>
          </w:tcPr>
          <w:p w:rsidR="00793151" w:rsidRDefault="00793151">
            <w:pPr>
              <w:jc w:val="center"/>
              <w:rPr>
                <w:sz w:val="20"/>
                <w:szCs w:val="20"/>
              </w:rPr>
            </w:pPr>
          </w:p>
        </w:tc>
      </w:tr>
      <w:tr w:rsidR="00793151">
        <w:tc>
          <w:tcPr>
            <w:tcW w:w="1321" w:type="dxa"/>
          </w:tcPr>
          <w:p w:rsidR="00793151" w:rsidRDefault="00793151">
            <w:r>
              <w:rPr>
                <w:sz w:val="20"/>
                <w:szCs w:val="20"/>
              </w:rPr>
              <w:t>ААШВ</w:t>
            </w:r>
          </w:p>
        </w:tc>
        <w:tc>
          <w:tcPr>
            <w:tcW w:w="971" w:type="dxa"/>
            <w:vAlign w:val="center"/>
          </w:tcPr>
          <w:p w:rsidR="00793151" w:rsidRDefault="00793151">
            <w:pPr>
              <w:jc w:val="center"/>
              <w:rPr>
                <w:sz w:val="20"/>
                <w:szCs w:val="20"/>
              </w:rPr>
            </w:pPr>
            <w:r>
              <w:rPr>
                <w:sz w:val="20"/>
                <w:szCs w:val="20"/>
              </w:rPr>
              <w:t>1000</w:t>
            </w:r>
          </w:p>
        </w:tc>
        <w:tc>
          <w:tcPr>
            <w:tcW w:w="1537" w:type="dxa"/>
            <w:vAlign w:val="center"/>
          </w:tcPr>
          <w:p w:rsidR="00793151" w:rsidRDefault="00793151">
            <w:pPr>
              <w:jc w:val="center"/>
              <w:rPr>
                <w:sz w:val="20"/>
                <w:szCs w:val="20"/>
              </w:rPr>
            </w:pPr>
            <w:r>
              <w:rPr>
                <w:sz w:val="20"/>
                <w:szCs w:val="20"/>
              </w:rPr>
              <w:t>3 х 150</w:t>
            </w:r>
          </w:p>
        </w:tc>
        <w:tc>
          <w:tcPr>
            <w:tcW w:w="1385" w:type="dxa"/>
            <w:vAlign w:val="center"/>
          </w:tcPr>
          <w:p w:rsidR="00793151" w:rsidRDefault="00793151">
            <w:pPr>
              <w:jc w:val="center"/>
              <w:rPr>
                <w:color w:val="000000"/>
                <w:sz w:val="20"/>
                <w:szCs w:val="20"/>
              </w:rPr>
            </w:pPr>
            <w:r>
              <w:rPr>
                <w:color w:val="000000"/>
                <w:sz w:val="20"/>
                <w:szCs w:val="20"/>
              </w:rPr>
              <w:t>2600</w:t>
            </w:r>
          </w:p>
        </w:tc>
        <w:tc>
          <w:tcPr>
            <w:tcW w:w="1324" w:type="dxa"/>
            <w:vAlign w:val="center"/>
          </w:tcPr>
          <w:p w:rsidR="00793151" w:rsidRDefault="00793151">
            <w:pPr>
              <w:rPr>
                <w:sz w:val="20"/>
                <w:szCs w:val="20"/>
              </w:rPr>
            </w:pPr>
          </w:p>
        </w:tc>
        <w:tc>
          <w:tcPr>
            <w:tcW w:w="971" w:type="dxa"/>
            <w:vAlign w:val="center"/>
          </w:tcPr>
          <w:p w:rsidR="00793151" w:rsidRDefault="00793151">
            <w:pPr>
              <w:jc w:val="center"/>
              <w:rPr>
                <w:sz w:val="20"/>
                <w:szCs w:val="20"/>
              </w:rPr>
            </w:pPr>
          </w:p>
        </w:tc>
        <w:tc>
          <w:tcPr>
            <w:tcW w:w="1537" w:type="dxa"/>
            <w:vAlign w:val="center"/>
          </w:tcPr>
          <w:p w:rsidR="00793151" w:rsidRDefault="00793151">
            <w:pPr>
              <w:jc w:val="center"/>
              <w:rPr>
                <w:sz w:val="20"/>
                <w:szCs w:val="20"/>
              </w:rPr>
            </w:pPr>
          </w:p>
        </w:tc>
        <w:tc>
          <w:tcPr>
            <w:tcW w:w="1382" w:type="dxa"/>
            <w:vAlign w:val="center"/>
          </w:tcPr>
          <w:p w:rsidR="00793151" w:rsidRDefault="00793151">
            <w:pPr>
              <w:jc w:val="center"/>
              <w:rPr>
                <w:sz w:val="20"/>
                <w:szCs w:val="20"/>
              </w:rPr>
            </w:pPr>
          </w:p>
        </w:tc>
      </w:tr>
      <w:tr w:rsidR="00793151">
        <w:tc>
          <w:tcPr>
            <w:tcW w:w="1321" w:type="dxa"/>
          </w:tcPr>
          <w:p w:rsidR="00793151" w:rsidRDefault="00793151">
            <w:r>
              <w:rPr>
                <w:sz w:val="20"/>
                <w:szCs w:val="20"/>
              </w:rPr>
              <w:t>ААШВ</w:t>
            </w:r>
          </w:p>
        </w:tc>
        <w:tc>
          <w:tcPr>
            <w:tcW w:w="971" w:type="dxa"/>
            <w:vAlign w:val="center"/>
          </w:tcPr>
          <w:p w:rsidR="00793151" w:rsidRDefault="00793151">
            <w:pPr>
              <w:jc w:val="center"/>
              <w:rPr>
                <w:sz w:val="20"/>
                <w:szCs w:val="20"/>
              </w:rPr>
            </w:pPr>
            <w:r>
              <w:rPr>
                <w:sz w:val="20"/>
                <w:szCs w:val="20"/>
              </w:rPr>
              <w:t>1000</w:t>
            </w:r>
          </w:p>
        </w:tc>
        <w:tc>
          <w:tcPr>
            <w:tcW w:w="1537" w:type="dxa"/>
            <w:vAlign w:val="center"/>
          </w:tcPr>
          <w:p w:rsidR="00793151" w:rsidRDefault="00793151">
            <w:pPr>
              <w:jc w:val="center"/>
              <w:rPr>
                <w:sz w:val="20"/>
                <w:szCs w:val="20"/>
              </w:rPr>
            </w:pPr>
            <w:r>
              <w:rPr>
                <w:sz w:val="20"/>
                <w:szCs w:val="20"/>
              </w:rPr>
              <w:t>3 х 185</w:t>
            </w:r>
          </w:p>
        </w:tc>
        <w:tc>
          <w:tcPr>
            <w:tcW w:w="1385" w:type="dxa"/>
            <w:vAlign w:val="center"/>
          </w:tcPr>
          <w:p w:rsidR="00793151" w:rsidRDefault="00793151">
            <w:pPr>
              <w:jc w:val="center"/>
              <w:rPr>
                <w:color w:val="000000"/>
                <w:sz w:val="20"/>
                <w:szCs w:val="20"/>
              </w:rPr>
            </w:pPr>
            <w:r>
              <w:rPr>
                <w:color w:val="000000"/>
                <w:sz w:val="20"/>
                <w:szCs w:val="20"/>
              </w:rPr>
              <w:t>3060</w:t>
            </w:r>
          </w:p>
        </w:tc>
        <w:tc>
          <w:tcPr>
            <w:tcW w:w="1324" w:type="dxa"/>
            <w:vAlign w:val="center"/>
          </w:tcPr>
          <w:p w:rsidR="00793151" w:rsidRDefault="00793151">
            <w:pPr>
              <w:rPr>
                <w:sz w:val="20"/>
                <w:szCs w:val="20"/>
              </w:rPr>
            </w:pPr>
          </w:p>
        </w:tc>
        <w:tc>
          <w:tcPr>
            <w:tcW w:w="971" w:type="dxa"/>
            <w:vAlign w:val="center"/>
          </w:tcPr>
          <w:p w:rsidR="00793151" w:rsidRDefault="00793151">
            <w:pPr>
              <w:jc w:val="center"/>
              <w:rPr>
                <w:sz w:val="20"/>
                <w:szCs w:val="20"/>
              </w:rPr>
            </w:pPr>
          </w:p>
        </w:tc>
        <w:tc>
          <w:tcPr>
            <w:tcW w:w="1537" w:type="dxa"/>
            <w:vAlign w:val="center"/>
          </w:tcPr>
          <w:p w:rsidR="00793151" w:rsidRDefault="00793151">
            <w:pPr>
              <w:jc w:val="center"/>
              <w:rPr>
                <w:sz w:val="20"/>
                <w:szCs w:val="20"/>
              </w:rPr>
            </w:pPr>
          </w:p>
        </w:tc>
        <w:tc>
          <w:tcPr>
            <w:tcW w:w="1382" w:type="dxa"/>
            <w:vAlign w:val="center"/>
          </w:tcPr>
          <w:p w:rsidR="00793151" w:rsidRDefault="00793151">
            <w:pPr>
              <w:jc w:val="center"/>
              <w:rPr>
                <w:sz w:val="20"/>
                <w:szCs w:val="20"/>
              </w:rPr>
            </w:pPr>
          </w:p>
        </w:tc>
      </w:tr>
      <w:tr w:rsidR="00793151">
        <w:tc>
          <w:tcPr>
            <w:tcW w:w="1321" w:type="dxa"/>
          </w:tcPr>
          <w:p w:rsidR="00793151" w:rsidRDefault="00793151">
            <w:r>
              <w:rPr>
                <w:sz w:val="20"/>
                <w:szCs w:val="20"/>
              </w:rPr>
              <w:t>ААШВ</w:t>
            </w:r>
          </w:p>
        </w:tc>
        <w:tc>
          <w:tcPr>
            <w:tcW w:w="971" w:type="dxa"/>
            <w:vAlign w:val="center"/>
          </w:tcPr>
          <w:p w:rsidR="00793151" w:rsidRDefault="00793151">
            <w:pPr>
              <w:jc w:val="center"/>
              <w:rPr>
                <w:sz w:val="20"/>
                <w:szCs w:val="20"/>
              </w:rPr>
            </w:pPr>
            <w:r>
              <w:rPr>
                <w:sz w:val="20"/>
                <w:szCs w:val="20"/>
              </w:rPr>
              <w:t>1000</w:t>
            </w:r>
          </w:p>
        </w:tc>
        <w:tc>
          <w:tcPr>
            <w:tcW w:w="1537" w:type="dxa"/>
            <w:vAlign w:val="center"/>
          </w:tcPr>
          <w:p w:rsidR="00793151" w:rsidRDefault="00793151">
            <w:pPr>
              <w:jc w:val="center"/>
              <w:rPr>
                <w:sz w:val="20"/>
                <w:szCs w:val="20"/>
              </w:rPr>
            </w:pPr>
            <w:r>
              <w:rPr>
                <w:sz w:val="20"/>
                <w:szCs w:val="20"/>
              </w:rPr>
              <w:t>3 х 240</w:t>
            </w:r>
          </w:p>
        </w:tc>
        <w:tc>
          <w:tcPr>
            <w:tcW w:w="1385" w:type="dxa"/>
            <w:vAlign w:val="center"/>
          </w:tcPr>
          <w:p w:rsidR="00793151" w:rsidRDefault="00793151">
            <w:pPr>
              <w:jc w:val="center"/>
              <w:rPr>
                <w:color w:val="000000"/>
                <w:sz w:val="20"/>
                <w:szCs w:val="20"/>
              </w:rPr>
            </w:pPr>
            <w:r>
              <w:rPr>
                <w:color w:val="000000"/>
                <w:sz w:val="20"/>
                <w:szCs w:val="20"/>
              </w:rPr>
              <w:t>3780</w:t>
            </w:r>
          </w:p>
        </w:tc>
        <w:tc>
          <w:tcPr>
            <w:tcW w:w="1324" w:type="dxa"/>
            <w:vAlign w:val="center"/>
          </w:tcPr>
          <w:p w:rsidR="00793151" w:rsidRDefault="00793151">
            <w:pPr>
              <w:rPr>
                <w:sz w:val="20"/>
                <w:szCs w:val="20"/>
              </w:rPr>
            </w:pPr>
          </w:p>
        </w:tc>
        <w:tc>
          <w:tcPr>
            <w:tcW w:w="971" w:type="dxa"/>
            <w:vAlign w:val="center"/>
          </w:tcPr>
          <w:p w:rsidR="00793151" w:rsidRDefault="00793151">
            <w:pPr>
              <w:jc w:val="center"/>
              <w:rPr>
                <w:sz w:val="20"/>
                <w:szCs w:val="20"/>
              </w:rPr>
            </w:pPr>
          </w:p>
        </w:tc>
        <w:tc>
          <w:tcPr>
            <w:tcW w:w="1537" w:type="dxa"/>
            <w:vAlign w:val="center"/>
          </w:tcPr>
          <w:p w:rsidR="00793151" w:rsidRDefault="00793151">
            <w:pPr>
              <w:jc w:val="center"/>
              <w:rPr>
                <w:sz w:val="20"/>
                <w:szCs w:val="20"/>
              </w:rPr>
            </w:pPr>
          </w:p>
        </w:tc>
        <w:tc>
          <w:tcPr>
            <w:tcW w:w="1382" w:type="dxa"/>
            <w:vAlign w:val="center"/>
          </w:tcPr>
          <w:p w:rsidR="00793151" w:rsidRDefault="00793151">
            <w:pPr>
              <w:jc w:val="center"/>
              <w:rPr>
                <w:sz w:val="20"/>
                <w:szCs w:val="20"/>
              </w:rPr>
            </w:pPr>
          </w:p>
        </w:tc>
      </w:tr>
    </w:tbl>
    <w:p w:rsidR="00793151" w:rsidRDefault="00793151">
      <w:r>
        <w:t>Таблица Б.7.</w:t>
      </w:r>
      <w:r>
        <w:tab/>
        <w:t xml:space="preserve">Стоимость </w:t>
      </w:r>
      <w:smartTag w:uri="urn:schemas-microsoft-com:office:smarttags" w:element="metricconverter">
        <w:smartTagPr>
          <w:attr w:name="ProductID" w:val="1 км"/>
        </w:smartTagPr>
        <w:r>
          <w:t>1 км</w:t>
        </w:r>
      </w:smartTag>
      <w:r>
        <w:t xml:space="preserve"> кабеля</w:t>
      </w:r>
    </w:p>
    <w:p w:rsidR="00793151" w:rsidRDefault="00793151">
      <w:pPr>
        <w:pStyle w:val="Noeeu1"/>
        <w:jc w:val="center"/>
        <w:rPr>
          <w:b/>
        </w:rPr>
      </w:pPr>
      <w:r>
        <w:rPr>
          <w:b/>
        </w:rPr>
        <w:lastRenderedPageBreak/>
        <w:t>ПРИЛОЖЕНИЕ В</w:t>
      </w:r>
    </w:p>
    <w:p w:rsidR="00793151" w:rsidRDefault="00793151">
      <w:pPr>
        <w:pStyle w:val="Noeeu1"/>
        <w:jc w:val="center"/>
        <w:rPr>
          <w:b/>
        </w:rPr>
      </w:pPr>
      <w:r>
        <w:rPr>
          <w:b/>
        </w:rPr>
        <w:t>Пример выполнения локальной сметы</w:t>
      </w:r>
    </w:p>
    <w:p w:rsidR="00793151" w:rsidRDefault="00793151">
      <w:pPr>
        <w:pStyle w:val="Noeeu1"/>
      </w:pPr>
      <w:r>
        <w:t>Предприятие: машиностроительный завод</w:t>
      </w:r>
    </w:p>
    <w:p w:rsidR="00793151" w:rsidRDefault="00793151">
      <w:pPr>
        <w:pStyle w:val="Noeeu1"/>
      </w:pPr>
      <w:r>
        <w:t xml:space="preserve">                       район стройки - 4-й.</w:t>
      </w:r>
    </w:p>
    <w:p w:rsidR="00793151" w:rsidRDefault="00793151">
      <w:pPr>
        <w:pStyle w:val="Noeeu1"/>
      </w:pPr>
      <w:r>
        <w:t>Исходные данные:</w:t>
      </w:r>
    </w:p>
    <w:p w:rsidR="00793151" w:rsidRDefault="00793151">
      <w:pPr>
        <w:pStyle w:val="Noeeu1"/>
      </w:pPr>
      <w:r>
        <w:t>Спецификация на электрооборудование и электроматериалы, чертеж № 5000.</w:t>
      </w:r>
    </w:p>
    <w:p w:rsidR="00793151" w:rsidRDefault="00793151">
      <w:pPr>
        <w:pStyle w:val="Noeeu1"/>
      </w:pPr>
      <w:r>
        <w:t>1. Комплектная однотрансформаторная подстанция внутренней установки             - 1 к-т.</w:t>
      </w:r>
    </w:p>
    <w:p w:rsidR="00793151" w:rsidRDefault="00793151">
      <w:pPr>
        <w:pStyle w:val="Noeeu1"/>
      </w:pPr>
      <w:r>
        <w:t xml:space="preserve">   в составе:</w:t>
      </w:r>
    </w:p>
    <w:p w:rsidR="00793151" w:rsidRDefault="00793151">
      <w:pPr>
        <w:pStyle w:val="Noeeu1"/>
        <w:ind w:firstLine="284"/>
      </w:pPr>
      <w:r>
        <w:t>а) трансформатор ТНЗ-1600кВА                                                                            - 1 шт.</w:t>
      </w:r>
    </w:p>
    <w:p w:rsidR="00793151" w:rsidRDefault="00793151">
      <w:pPr>
        <w:pStyle w:val="Noeeu1"/>
        <w:ind w:firstLine="284"/>
      </w:pPr>
      <w:r>
        <w:t>б) шкаф вводной высокого напряжения, ШВВ-3                                                   - 1 шт.</w:t>
      </w:r>
    </w:p>
    <w:p w:rsidR="00793151" w:rsidRDefault="00793151">
      <w:pPr>
        <w:pStyle w:val="Noeeu1"/>
        <w:ind w:firstLine="284"/>
      </w:pPr>
      <w:r>
        <w:t>в) шкаф вводной низкого напряжения, ШНВ-3М                                                  - 1 шт.</w:t>
      </w:r>
    </w:p>
    <w:p w:rsidR="00793151" w:rsidRDefault="00793151">
      <w:pPr>
        <w:pStyle w:val="Noeeu1"/>
        <w:ind w:firstLine="284"/>
      </w:pPr>
      <w:r>
        <w:t>г) шкаф отходящих линий; ШНЛ-1м                                                                      - 1 шт.</w:t>
      </w:r>
    </w:p>
    <w:p w:rsidR="00793151" w:rsidRDefault="00793151">
      <w:pPr>
        <w:pStyle w:val="Noeeu1"/>
        <w:ind w:firstLine="284"/>
      </w:pPr>
      <w:r>
        <w:t>д) шкаф отходящих линий; ШНЛ-2м                                                                      - 1 шт.</w:t>
      </w:r>
    </w:p>
    <w:p w:rsidR="00793151" w:rsidRDefault="00793151" w:rsidP="00793151">
      <w:pPr>
        <w:pStyle w:val="Noeeu1"/>
        <w:numPr>
          <w:ilvl w:val="0"/>
          <w:numId w:val="36"/>
        </w:numPr>
      </w:pPr>
      <w:r>
        <w:t>Кабель ААШв-10кВ сечением 3х120 мм</w:t>
      </w:r>
      <w:r>
        <w:rPr>
          <w:vertAlign w:val="superscript"/>
        </w:rPr>
        <w:t>2</w:t>
      </w:r>
      <w:r>
        <w:t xml:space="preserve">                                                               - </w:t>
      </w:r>
      <w:smartTag w:uri="urn:schemas-microsoft-com:office:smarttags" w:element="metricconverter">
        <w:smartTagPr>
          <w:attr w:name="ProductID" w:val="0,2 км"/>
        </w:smartTagPr>
        <w:r>
          <w:t>0,2 км</w:t>
        </w:r>
      </w:smartTag>
    </w:p>
    <w:p w:rsidR="00793151" w:rsidRDefault="00793151" w:rsidP="00793151">
      <w:pPr>
        <w:pStyle w:val="Noeeu1"/>
        <w:numPr>
          <w:ilvl w:val="0"/>
          <w:numId w:val="37"/>
        </w:numPr>
      </w:pPr>
      <w:r>
        <w:t>Полоса стальная сечением 40х4 мм</w:t>
      </w:r>
      <w:r>
        <w:rPr>
          <w:vertAlign w:val="superscript"/>
        </w:rPr>
        <w:t>2</w:t>
      </w:r>
      <w:r>
        <w:t xml:space="preserve">                                                                       - </w:t>
      </w:r>
      <w:smartTag w:uri="urn:schemas-microsoft-com:office:smarttags" w:element="metricconverter">
        <w:smartTagPr>
          <w:attr w:name="ProductID" w:val="25 м"/>
        </w:smartTagPr>
        <w:r>
          <w:t>25 м</w:t>
        </w:r>
      </w:smartTag>
    </w:p>
    <w:p w:rsidR="00793151" w:rsidRDefault="00793151">
      <w:pPr>
        <w:pStyle w:val="Noeeu1"/>
        <w:jc w:val="center"/>
      </w:pPr>
    </w:p>
    <w:p w:rsidR="00793151" w:rsidRDefault="00793151">
      <w:pPr>
        <w:pStyle w:val="Noeeu1"/>
        <w:jc w:val="center"/>
      </w:pPr>
    </w:p>
    <w:p w:rsidR="00793151" w:rsidRDefault="00793151">
      <w:pPr>
        <w:pStyle w:val="Noeeu1"/>
        <w:jc w:val="center"/>
      </w:pPr>
    </w:p>
    <w:p w:rsidR="00793151" w:rsidRDefault="00793151">
      <w:pPr>
        <w:pStyle w:val="Noeeu1"/>
        <w:jc w:val="center"/>
      </w:pPr>
    </w:p>
    <w:p w:rsidR="00793151" w:rsidRDefault="00793151">
      <w:pPr>
        <w:pStyle w:val="Noeeu1"/>
        <w:jc w:val="center"/>
      </w:pPr>
    </w:p>
    <w:p w:rsidR="00793151" w:rsidRDefault="00793151">
      <w:pPr>
        <w:pStyle w:val="Noeeu1"/>
        <w:jc w:val="center"/>
      </w:pPr>
    </w:p>
    <w:p w:rsidR="00793151" w:rsidRDefault="00793151">
      <w:pPr>
        <w:pStyle w:val="Noeeu1"/>
        <w:jc w:val="center"/>
      </w:pPr>
    </w:p>
    <w:p w:rsidR="00793151" w:rsidRDefault="00793151">
      <w:pPr>
        <w:pStyle w:val="Noeeu1"/>
        <w:jc w:val="center"/>
      </w:pPr>
    </w:p>
    <w:p w:rsidR="00793151" w:rsidRDefault="00793151">
      <w:pPr>
        <w:pStyle w:val="Noeeu1"/>
        <w:jc w:val="center"/>
      </w:pPr>
    </w:p>
    <w:p w:rsidR="00793151" w:rsidRDefault="00793151">
      <w:pPr>
        <w:pStyle w:val="Noeeu1"/>
        <w:jc w:val="center"/>
      </w:pPr>
    </w:p>
    <w:p w:rsidR="00793151" w:rsidRDefault="00793151">
      <w:pPr>
        <w:pStyle w:val="Noeeu1"/>
        <w:jc w:val="center"/>
      </w:pPr>
    </w:p>
    <w:p w:rsidR="00793151" w:rsidRDefault="00793151">
      <w:pPr>
        <w:pStyle w:val="Noeeu1"/>
        <w:jc w:val="center"/>
      </w:pPr>
    </w:p>
    <w:p w:rsidR="00793151" w:rsidRDefault="00793151">
      <w:pPr>
        <w:pStyle w:val="Noeeu1"/>
        <w:jc w:val="center"/>
      </w:pPr>
    </w:p>
    <w:p w:rsidR="00793151" w:rsidRDefault="00793151">
      <w:pPr>
        <w:pStyle w:val="Noeeu1"/>
        <w:jc w:val="center"/>
      </w:pPr>
    </w:p>
    <w:p w:rsidR="00793151" w:rsidRDefault="00793151">
      <w:pPr>
        <w:pStyle w:val="Noeeu1"/>
        <w:jc w:val="center"/>
      </w:pPr>
    </w:p>
    <w:p w:rsidR="00793151" w:rsidRDefault="00793151">
      <w:pPr>
        <w:pStyle w:val="Noeeu1"/>
        <w:jc w:val="center"/>
      </w:pPr>
    </w:p>
    <w:p w:rsidR="00793151" w:rsidRDefault="00793151">
      <w:pPr>
        <w:pStyle w:val="Noeeu1"/>
        <w:jc w:val="center"/>
      </w:pPr>
    </w:p>
    <w:p w:rsidR="00793151" w:rsidRDefault="00793151">
      <w:pPr>
        <w:pStyle w:val="Noeeu1"/>
        <w:jc w:val="center"/>
      </w:pPr>
    </w:p>
    <w:p w:rsidR="00793151" w:rsidRDefault="00793151">
      <w:pPr>
        <w:pStyle w:val="Noeeu1"/>
        <w:jc w:val="center"/>
      </w:pPr>
    </w:p>
    <w:p w:rsidR="00793151" w:rsidRDefault="00793151">
      <w:pPr>
        <w:pStyle w:val="Noeeu1"/>
        <w:jc w:val="center"/>
      </w:pPr>
    </w:p>
    <w:p w:rsidR="00793151" w:rsidRDefault="00793151">
      <w:pPr>
        <w:pStyle w:val="Noeeu1"/>
        <w:jc w:val="center"/>
      </w:pPr>
    </w:p>
    <w:p w:rsidR="00793151" w:rsidRDefault="00793151">
      <w:pPr>
        <w:pStyle w:val="Noeeu1"/>
        <w:jc w:val="center"/>
      </w:pPr>
    </w:p>
    <w:p w:rsidR="00793151" w:rsidRDefault="00793151">
      <w:pPr>
        <w:pStyle w:val="Noeeu1"/>
        <w:jc w:val="center"/>
      </w:pPr>
    </w:p>
    <w:p w:rsidR="00793151" w:rsidRDefault="00793151">
      <w:pPr>
        <w:pStyle w:val="Noeeu1"/>
        <w:jc w:val="center"/>
      </w:pPr>
    </w:p>
    <w:p w:rsidR="00793151" w:rsidRDefault="00793151">
      <w:pPr>
        <w:pStyle w:val="Noeeu1"/>
        <w:jc w:val="center"/>
      </w:pPr>
    </w:p>
    <w:p w:rsidR="00793151" w:rsidRDefault="00793151">
      <w:pPr>
        <w:pStyle w:val="Noeeu1"/>
        <w:jc w:val="center"/>
      </w:pPr>
    </w:p>
    <w:p w:rsidR="00793151" w:rsidRDefault="00793151">
      <w:pPr>
        <w:pStyle w:val="Noeeu1"/>
        <w:jc w:val="center"/>
      </w:pPr>
    </w:p>
    <w:p w:rsidR="00793151" w:rsidRDefault="00793151">
      <w:pPr>
        <w:pStyle w:val="Noeeu1"/>
        <w:jc w:val="center"/>
      </w:pPr>
    </w:p>
    <w:p w:rsidR="00793151" w:rsidRDefault="00793151">
      <w:pPr>
        <w:pStyle w:val="Noeeu1"/>
        <w:jc w:val="center"/>
      </w:pPr>
    </w:p>
    <w:p w:rsidR="00793151" w:rsidRDefault="00793151">
      <w:pPr>
        <w:pStyle w:val="Noeeu1"/>
        <w:jc w:val="center"/>
      </w:pPr>
    </w:p>
    <w:p w:rsidR="00793151" w:rsidRDefault="00793151">
      <w:pPr>
        <w:pStyle w:val="Noeeu1"/>
        <w:jc w:val="center"/>
      </w:pPr>
    </w:p>
    <w:p w:rsidR="00793151" w:rsidRDefault="00793151">
      <w:pPr>
        <w:pStyle w:val="Noeeu1"/>
        <w:jc w:val="center"/>
      </w:pPr>
    </w:p>
    <w:p w:rsidR="00793151" w:rsidRDefault="00793151">
      <w:pPr>
        <w:pStyle w:val="Noeeu1"/>
        <w:jc w:val="center"/>
      </w:pPr>
    </w:p>
    <w:p w:rsidR="00793151" w:rsidRDefault="00793151">
      <w:pPr>
        <w:pStyle w:val="Noeeu1"/>
        <w:jc w:val="center"/>
      </w:pPr>
    </w:p>
    <w:p w:rsidR="00793151" w:rsidRDefault="00793151">
      <w:pPr>
        <w:pStyle w:val="Noeeu1"/>
        <w:jc w:val="center"/>
      </w:pPr>
    </w:p>
    <w:p w:rsidR="00793151" w:rsidRDefault="00793151">
      <w:pPr>
        <w:pStyle w:val="Noeeu1"/>
        <w:jc w:val="center"/>
      </w:pPr>
    </w:p>
    <w:p w:rsidR="00793151" w:rsidRDefault="00793151">
      <w:pPr>
        <w:pStyle w:val="Noeeu1"/>
        <w:jc w:val="center"/>
      </w:pPr>
    </w:p>
    <w:p w:rsidR="00793151" w:rsidRDefault="00793151">
      <w:pPr>
        <w:pStyle w:val="Noeeu1"/>
        <w:jc w:val="center"/>
      </w:pPr>
    </w:p>
    <w:p w:rsidR="00793151" w:rsidRDefault="00793151">
      <w:pPr>
        <w:pStyle w:val="Noeeu1"/>
        <w:jc w:val="center"/>
      </w:pPr>
    </w:p>
    <w:p w:rsidR="00793151" w:rsidRDefault="00793151">
      <w:pPr>
        <w:pStyle w:val="Noeeu1"/>
        <w:jc w:val="center"/>
      </w:pPr>
    </w:p>
    <w:p w:rsidR="00793151" w:rsidRDefault="00793151">
      <w:pPr>
        <w:pStyle w:val="Noeeu1"/>
        <w:jc w:val="center"/>
        <w:sectPr w:rsidR="00793151">
          <w:pgSz w:w="11906" w:h="16838" w:code="9"/>
          <w:pgMar w:top="567" w:right="567" w:bottom="567" w:left="1134" w:header="709" w:footer="709" w:gutter="0"/>
          <w:cols w:space="708"/>
          <w:docGrid w:linePitch="360"/>
        </w:sectPr>
      </w:pPr>
    </w:p>
    <w:p w:rsidR="00793151" w:rsidRDefault="00793151">
      <w:pPr>
        <w:pStyle w:val="Noeeu1"/>
        <w:jc w:val="center"/>
      </w:pPr>
      <w:r>
        <w:lastRenderedPageBreak/>
        <w:t>ЛОКАЛЬНАЯ СМЕТА</w:t>
      </w:r>
    </w:p>
    <w:p w:rsidR="00793151" w:rsidRDefault="00793151">
      <w:pPr>
        <w:pStyle w:val="Noeeu1"/>
        <w:jc w:val="center"/>
      </w:pPr>
      <w:r>
        <w:t>на электрооборудование трансформаторной подстанции</w:t>
      </w:r>
    </w:p>
    <w:p w:rsidR="00793151" w:rsidRDefault="00793151">
      <w:pPr>
        <w:pStyle w:val="Noeeu1"/>
        <w:jc w:val="center"/>
      </w:pPr>
    </w:p>
    <w:tbl>
      <w:tblPr>
        <w:tblW w:w="0" w:type="auto"/>
        <w:tblLayout w:type="fixed"/>
        <w:tblCellMar>
          <w:left w:w="107" w:type="dxa"/>
          <w:right w:w="107" w:type="dxa"/>
        </w:tblCellMar>
        <w:tblLook w:val="0000" w:firstRow="0" w:lastRow="0" w:firstColumn="0" w:lastColumn="0" w:noHBand="0" w:noVBand="0"/>
      </w:tblPr>
      <w:tblGrid>
        <w:gridCol w:w="748"/>
        <w:gridCol w:w="1985"/>
        <w:gridCol w:w="4536"/>
        <w:gridCol w:w="683"/>
        <w:gridCol w:w="767"/>
        <w:gridCol w:w="1418"/>
        <w:gridCol w:w="1418"/>
        <w:gridCol w:w="34"/>
        <w:gridCol w:w="1281"/>
        <w:gridCol w:w="1417"/>
      </w:tblGrid>
      <w:tr w:rsidR="00793151">
        <w:tblPrEx>
          <w:tblCellMar>
            <w:top w:w="0" w:type="dxa"/>
            <w:bottom w:w="0" w:type="dxa"/>
          </w:tblCellMar>
        </w:tblPrEx>
        <w:tc>
          <w:tcPr>
            <w:tcW w:w="748" w:type="dxa"/>
            <w:tcBorders>
              <w:top w:val="single" w:sz="6" w:space="0" w:color="auto"/>
              <w:left w:val="single" w:sz="6" w:space="0" w:color="auto"/>
              <w:bottom w:val="nil"/>
              <w:right w:val="single" w:sz="6" w:space="0" w:color="auto"/>
            </w:tcBorders>
          </w:tcPr>
          <w:p w:rsidR="00793151" w:rsidRDefault="00793151">
            <w:pPr>
              <w:pStyle w:val="Noeeu1"/>
              <w:jc w:val="center"/>
            </w:pPr>
          </w:p>
        </w:tc>
        <w:tc>
          <w:tcPr>
            <w:tcW w:w="1985" w:type="dxa"/>
            <w:tcBorders>
              <w:top w:val="single" w:sz="6" w:space="0" w:color="auto"/>
              <w:left w:val="nil"/>
              <w:bottom w:val="nil"/>
              <w:right w:val="single" w:sz="6" w:space="0" w:color="auto"/>
            </w:tcBorders>
          </w:tcPr>
          <w:p w:rsidR="00793151" w:rsidRDefault="00793151">
            <w:pPr>
              <w:pStyle w:val="Noeeu1"/>
              <w:jc w:val="center"/>
            </w:pPr>
            <w:r>
              <w:t>Наименование</w:t>
            </w:r>
          </w:p>
        </w:tc>
        <w:tc>
          <w:tcPr>
            <w:tcW w:w="4536" w:type="dxa"/>
            <w:tcBorders>
              <w:top w:val="single" w:sz="6" w:space="0" w:color="auto"/>
              <w:left w:val="nil"/>
              <w:bottom w:val="nil"/>
              <w:right w:val="single" w:sz="6" w:space="0" w:color="auto"/>
            </w:tcBorders>
          </w:tcPr>
          <w:p w:rsidR="00793151" w:rsidRDefault="00793151">
            <w:pPr>
              <w:pStyle w:val="Noeeu1"/>
              <w:jc w:val="center"/>
            </w:pPr>
          </w:p>
        </w:tc>
        <w:tc>
          <w:tcPr>
            <w:tcW w:w="683" w:type="dxa"/>
            <w:tcBorders>
              <w:top w:val="single" w:sz="6" w:space="0" w:color="auto"/>
              <w:left w:val="nil"/>
              <w:bottom w:val="nil"/>
              <w:right w:val="single" w:sz="6" w:space="0" w:color="auto"/>
            </w:tcBorders>
          </w:tcPr>
          <w:p w:rsidR="00793151" w:rsidRDefault="00793151">
            <w:pPr>
              <w:pStyle w:val="Noeeu1"/>
              <w:jc w:val="center"/>
            </w:pPr>
          </w:p>
        </w:tc>
        <w:tc>
          <w:tcPr>
            <w:tcW w:w="767" w:type="dxa"/>
            <w:tcBorders>
              <w:top w:val="single" w:sz="6" w:space="0" w:color="auto"/>
              <w:left w:val="nil"/>
              <w:bottom w:val="nil"/>
              <w:right w:val="single" w:sz="6" w:space="0" w:color="auto"/>
            </w:tcBorders>
          </w:tcPr>
          <w:p w:rsidR="00793151" w:rsidRDefault="00793151">
            <w:pPr>
              <w:pStyle w:val="Noeeu1"/>
              <w:jc w:val="center"/>
            </w:pPr>
          </w:p>
        </w:tc>
        <w:tc>
          <w:tcPr>
            <w:tcW w:w="5568" w:type="dxa"/>
            <w:gridSpan w:val="5"/>
            <w:tcBorders>
              <w:top w:val="single" w:sz="6" w:space="0" w:color="auto"/>
              <w:left w:val="nil"/>
              <w:bottom w:val="single" w:sz="6" w:space="0" w:color="auto"/>
              <w:right w:val="single" w:sz="6" w:space="0" w:color="auto"/>
            </w:tcBorders>
          </w:tcPr>
          <w:p w:rsidR="00793151" w:rsidRDefault="00793151">
            <w:pPr>
              <w:pStyle w:val="Noeeu1"/>
              <w:jc w:val="center"/>
            </w:pPr>
            <w:r>
              <w:t>Сметная стоимость в тыс. руб.</w:t>
            </w:r>
          </w:p>
        </w:tc>
      </w:tr>
      <w:tr w:rsidR="00793151">
        <w:tblPrEx>
          <w:tblCellMar>
            <w:top w:w="0" w:type="dxa"/>
            <w:bottom w:w="0" w:type="dxa"/>
          </w:tblCellMar>
        </w:tblPrEx>
        <w:tc>
          <w:tcPr>
            <w:tcW w:w="748" w:type="dxa"/>
            <w:tcBorders>
              <w:top w:val="nil"/>
              <w:left w:val="single" w:sz="6" w:space="0" w:color="auto"/>
              <w:bottom w:val="nil"/>
              <w:right w:val="single" w:sz="6" w:space="0" w:color="auto"/>
            </w:tcBorders>
          </w:tcPr>
          <w:p w:rsidR="00793151" w:rsidRDefault="00793151">
            <w:pPr>
              <w:pStyle w:val="Noeeu1"/>
              <w:jc w:val="center"/>
            </w:pPr>
            <w:r>
              <w:t>№№</w:t>
            </w:r>
          </w:p>
        </w:tc>
        <w:tc>
          <w:tcPr>
            <w:tcW w:w="1985" w:type="dxa"/>
            <w:tcBorders>
              <w:top w:val="nil"/>
              <w:left w:val="nil"/>
              <w:bottom w:val="nil"/>
              <w:right w:val="single" w:sz="6" w:space="0" w:color="auto"/>
            </w:tcBorders>
          </w:tcPr>
          <w:p w:rsidR="00793151" w:rsidRDefault="00793151">
            <w:pPr>
              <w:pStyle w:val="Noeeu1"/>
              <w:jc w:val="center"/>
            </w:pPr>
            <w:r>
              <w:t>укрупнен. по-</w:t>
            </w:r>
          </w:p>
        </w:tc>
        <w:tc>
          <w:tcPr>
            <w:tcW w:w="4536" w:type="dxa"/>
            <w:tcBorders>
              <w:top w:val="nil"/>
              <w:left w:val="nil"/>
              <w:bottom w:val="nil"/>
              <w:right w:val="single" w:sz="6" w:space="0" w:color="auto"/>
            </w:tcBorders>
          </w:tcPr>
          <w:p w:rsidR="00793151" w:rsidRDefault="00793151">
            <w:pPr>
              <w:pStyle w:val="Noeeu1"/>
              <w:jc w:val="center"/>
            </w:pPr>
            <w:r>
              <w:t>Наименование и характеристика</w:t>
            </w:r>
          </w:p>
        </w:tc>
        <w:tc>
          <w:tcPr>
            <w:tcW w:w="683" w:type="dxa"/>
            <w:tcBorders>
              <w:top w:val="nil"/>
              <w:left w:val="nil"/>
              <w:bottom w:val="nil"/>
              <w:right w:val="single" w:sz="6" w:space="0" w:color="auto"/>
            </w:tcBorders>
          </w:tcPr>
          <w:p w:rsidR="00793151" w:rsidRDefault="00793151">
            <w:pPr>
              <w:pStyle w:val="Noeeu1"/>
              <w:jc w:val="center"/>
            </w:pPr>
            <w:r>
              <w:t>Ед.</w:t>
            </w:r>
          </w:p>
        </w:tc>
        <w:tc>
          <w:tcPr>
            <w:tcW w:w="767" w:type="dxa"/>
            <w:tcBorders>
              <w:top w:val="nil"/>
              <w:left w:val="nil"/>
              <w:bottom w:val="nil"/>
              <w:right w:val="single" w:sz="6" w:space="0" w:color="auto"/>
            </w:tcBorders>
          </w:tcPr>
          <w:p w:rsidR="00793151" w:rsidRDefault="00793151">
            <w:pPr>
              <w:pStyle w:val="Noeeu1"/>
              <w:jc w:val="center"/>
            </w:pPr>
            <w:r>
              <w:t>Кол-</w:t>
            </w:r>
          </w:p>
        </w:tc>
        <w:tc>
          <w:tcPr>
            <w:tcW w:w="2870" w:type="dxa"/>
            <w:gridSpan w:val="3"/>
            <w:tcBorders>
              <w:top w:val="single" w:sz="6" w:space="0" w:color="auto"/>
              <w:left w:val="nil"/>
              <w:bottom w:val="single" w:sz="6" w:space="0" w:color="auto"/>
              <w:right w:val="single" w:sz="6" w:space="0" w:color="auto"/>
            </w:tcBorders>
          </w:tcPr>
          <w:p w:rsidR="00793151" w:rsidRDefault="00793151">
            <w:pPr>
              <w:pStyle w:val="Noeeu1"/>
              <w:jc w:val="center"/>
            </w:pPr>
            <w:r>
              <w:t>единицы</w:t>
            </w:r>
          </w:p>
        </w:tc>
        <w:tc>
          <w:tcPr>
            <w:tcW w:w="2698" w:type="dxa"/>
            <w:gridSpan w:val="2"/>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общая</w:t>
            </w:r>
          </w:p>
        </w:tc>
      </w:tr>
      <w:tr w:rsidR="00793151">
        <w:tblPrEx>
          <w:tblCellMar>
            <w:top w:w="0" w:type="dxa"/>
            <w:bottom w:w="0" w:type="dxa"/>
          </w:tblCellMar>
        </w:tblPrEx>
        <w:tc>
          <w:tcPr>
            <w:tcW w:w="748" w:type="dxa"/>
            <w:tcBorders>
              <w:top w:val="nil"/>
              <w:left w:val="single" w:sz="6" w:space="0" w:color="auto"/>
              <w:bottom w:val="nil"/>
              <w:right w:val="single" w:sz="6" w:space="0" w:color="auto"/>
            </w:tcBorders>
          </w:tcPr>
          <w:p w:rsidR="00793151" w:rsidRDefault="00793151">
            <w:pPr>
              <w:pStyle w:val="Noeeu1"/>
              <w:jc w:val="center"/>
            </w:pPr>
            <w:r>
              <w:t>пп</w:t>
            </w:r>
          </w:p>
        </w:tc>
        <w:tc>
          <w:tcPr>
            <w:tcW w:w="1985" w:type="dxa"/>
            <w:tcBorders>
              <w:top w:val="nil"/>
              <w:left w:val="nil"/>
              <w:bottom w:val="nil"/>
              <w:right w:val="single" w:sz="6" w:space="0" w:color="auto"/>
            </w:tcBorders>
          </w:tcPr>
          <w:p w:rsidR="00793151" w:rsidRDefault="00793151">
            <w:pPr>
              <w:pStyle w:val="Noeeu1"/>
              <w:jc w:val="center"/>
            </w:pPr>
            <w:r>
              <w:t>казат. и нормативов прейскуранта, ценника №№  поз.</w:t>
            </w:r>
          </w:p>
        </w:tc>
        <w:tc>
          <w:tcPr>
            <w:tcW w:w="4536" w:type="dxa"/>
            <w:tcBorders>
              <w:top w:val="nil"/>
              <w:left w:val="nil"/>
              <w:bottom w:val="nil"/>
              <w:right w:val="single" w:sz="6" w:space="0" w:color="auto"/>
            </w:tcBorders>
          </w:tcPr>
          <w:p w:rsidR="00793151" w:rsidRDefault="00793151">
            <w:pPr>
              <w:pStyle w:val="Noeeu1"/>
              <w:jc w:val="center"/>
            </w:pPr>
            <w:r>
              <w:t>оборудования и монтажных работ</w:t>
            </w:r>
          </w:p>
        </w:tc>
        <w:tc>
          <w:tcPr>
            <w:tcW w:w="683" w:type="dxa"/>
            <w:tcBorders>
              <w:top w:val="nil"/>
              <w:left w:val="nil"/>
              <w:bottom w:val="nil"/>
              <w:right w:val="single" w:sz="6" w:space="0" w:color="auto"/>
            </w:tcBorders>
          </w:tcPr>
          <w:p w:rsidR="00793151" w:rsidRDefault="00793151">
            <w:pPr>
              <w:pStyle w:val="Noeeu1"/>
              <w:jc w:val="center"/>
            </w:pPr>
            <w:r>
              <w:t>изм</w:t>
            </w:r>
          </w:p>
        </w:tc>
        <w:tc>
          <w:tcPr>
            <w:tcW w:w="767" w:type="dxa"/>
            <w:tcBorders>
              <w:top w:val="nil"/>
              <w:left w:val="nil"/>
              <w:bottom w:val="nil"/>
              <w:right w:val="single" w:sz="6" w:space="0" w:color="auto"/>
            </w:tcBorders>
          </w:tcPr>
          <w:p w:rsidR="00793151" w:rsidRDefault="00793151">
            <w:pPr>
              <w:pStyle w:val="Noeeu1"/>
              <w:jc w:val="center"/>
            </w:pPr>
            <w:r>
              <w:t>во</w:t>
            </w:r>
          </w:p>
        </w:tc>
        <w:tc>
          <w:tcPr>
            <w:tcW w:w="1418" w:type="dxa"/>
            <w:tcBorders>
              <w:top w:val="single" w:sz="6" w:space="0" w:color="auto"/>
              <w:left w:val="nil"/>
              <w:bottom w:val="nil"/>
              <w:right w:val="single" w:sz="6" w:space="0" w:color="auto"/>
            </w:tcBorders>
          </w:tcPr>
          <w:p w:rsidR="00793151" w:rsidRDefault="00793151">
            <w:pPr>
              <w:pStyle w:val="Noeeu1"/>
              <w:jc w:val="center"/>
            </w:pPr>
            <w:r>
              <w:t>обору</w:t>
            </w:r>
            <w:r>
              <w:softHyphen/>
              <w:t>дования</w:t>
            </w:r>
          </w:p>
        </w:tc>
        <w:tc>
          <w:tcPr>
            <w:tcW w:w="1418" w:type="dxa"/>
            <w:tcBorders>
              <w:top w:val="single" w:sz="6" w:space="0" w:color="auto"/>
              <w:left w:val="single" w:sz="6" w:space="0" w:color="auto"/>
              <w:bottom w:val="nil"/>
              <w:right w:val="single" w:sz="6" w:space="0" w:color="auto"/>
            </w:tcBorders>
          </w:tcPr>
          <w:p w:rsidR="00793151" w:rsidRDefault="00793151">
            <w:pPr>
              <w:pStyle w:val="Noeeu1"/>
              <w:jc w:val="center"/>
            </w:pPr>
            <w:r>
              <w:t>монтажные работы</w:t>
            </w:r>
          </w:p>
        </w:tc>
        <w:tc>
          <w:tcPr>
            <w:tcW w:w="1315" w:type="dxa"/>
            <w:gridSpan w:val="2"/>
            <w:tcBorders>
              <w:top w:val="single" w:sz="6" w:space="0" w:color="auto"/>
              <w:left w:val="single" w:sz="6" w:space="0" w:color="auto"/>
              <w:bottom w:val="nil"/>
              <w:right w:val="single" w:sz="6" w:space="0" w:color="auto"/>
            </w:tcBorders>
          </w:tcPr>
          <w:p w:rsidR="00793151" w:rsidRDefault="00793151">
            <w:pPr>
              <w:pStyle w:val="Noeeu1"/>
              <w:jc w:val="center"/>
            </w:pPr>
            <w:r>
              <w:t>обору</w:t>
            </w:r>
            <w:r>
              <w:softHyphen/>
              <w:t>дования</w:t>
            </w:r>
          </w:p>
        </w:tc>
        <w:tc>
          <w:tcPr>
            <w:tcW w:w="1417" w:type="dxa"/>
            <w:tcBorders>
              <w:top w:val="single" w:sz="6" w:space="0" w:color="auto"/>
              <w:left w:val="single" w:sz="6" w:space="0" w:color="auto"/>
              <w:bottom w:val="nil"/>
              <w:right w:val="single" w:sz="6" w:space="0" w:color="auto"/>
            </w:tcBorders>
          </w:tcPr>
          <w:p w:rsidR="00793151" w:rsidRDefault="00793151">
            <w:pPr>
              <w:pStyle w:val="Noeeu1"/>
              <w:jc w:val="center"/>
            </w:pPr>
            <w:r>
              <w:t>монтажные работы</w:t>
            </w:r>
          </w:p>
        </w:tc>
      </w:tr>
      <w:tr w:rsidR="00793151">
        <w:tblPrEx>
          <w:tblCellMar>
            <w:top w:w="0" w:type="dxa"/>
            <w:bottom w:w="0" w:type="dxa"/>
          </w:tblCellMar>
        </w:tblPrEx>
        <w:tc>
          <w:tcPr>
            <w:tcW w:w="748"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1</w:t>
            </w:r>
          </w:p>
        </w:tc>
        <w:tc>
          <w:tcPr>
            <w:tcW w:w="1985"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2</w:t>
            </w:r>
          </w:p>
        </w:tc>
        <w:tc>
          <w:tcPr>
            <w:tcW w:w="4536" w:type="dxa"/>
            <w:tcBorders>
              <w:top w:val="single" w:sz="6" w:space="0" w:color="auto"/>
              <w:left w:val="single" w:sz="6" w:space="0" w:color="auto"/>
              <w:bottom w:val="single" w:sz="6" w:space="0" w:color="auto"/>
              <w:right w:val="single" w:sz="6" w:space="0" w:color="auto"/>
            </w:tcBorders>
          </w:tcPr>
          <w:p w:rsidR="00793151" w:rsidRDefault="00793151">
            <w:pPr>
              <w:pStyle w:val="Noeeu1"/>
              <w:ind w:right="-107"/>
              <w:jc w:val="center"/>
            </w:pPr>
            <w:r>
              <w:t>3</w:t>
            </w:r>
          </w:p>
        </w:tc>
        <w:tc>
          <w:tcPr>
            <w:tcW w:w="683"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4</w:t>
            </w:r>
          </w:p>
        </w:tc>
        <w:tc>
          <w:tcPr>
            <w:tcW w:w="767"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5</w:t>
            </w:r>
          </w:p>
        </w:tc>
        <w:tc>
          <w:tcPr>
            <w:tcW w:w="1418"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6</w:t>
            </w:r>
          </w:p>
        </w:tc>
        <w:tc>
          <w:tcPr>
            <w:tcW w:w="1418"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7</w:t>
            </w:r>
          </w:p>
        </w:tc>
        <w:tc>
          <w:tcPr>
            <w:tcW w:w="1315" w:type="dxa"/>
            <w:gridSpan w:val="2"/>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8</w:t>
            </w:r>
          </w:p>
        </w:tc>
        <w:tc>
          <w:tcPr>
            <w:tcW w:w="1417"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9</w:t>
            </w:r>
          </w:p>
        </w:tc>
      </w:tr>
      <w:tr w:rsidR="00793151">
        <w:tblPrEx>
          <w:tblCellMar>
            <w:top w:w="0" w:type="dxa"/>
            <w:bottom w:w="0" w:type="dxa"/>
          </w:tblCellMar>
        </w:tblPrEx>
        <w:tc>
          <w:tcPr>
            <w:tcW w:w="14287" w:type="dxa"/>
            <w:gridSpan w:val="10"/>
            <w:tcBorders>
              <w:top w:val="single" w:sz="6" w:space="0" w:color="auto"/>
              <w:left w:val="single" w:sz="6" w:space="0" w:color="auto"/>
              <w:bottom w:val="single" w:sz="6" w:space="0" w:color="auto"/>
              <w:right w:val="single" w:sz="6" w:space="0" w:color="auto"/>
            </w:tcBorders>
          </w:tcPr>
          <w:p w:rsidR="00793151" w:rsidRDefault="00793151">
            <w:pPr>
              <w:pStyle w:val="Noeeu1"/>
              <w:ind w:firstLine="1701"/>
            </w:pPr>
            <w:r>
              <w:t xml:space="preserve">Раздел </w:t>
            </w:r>
            <w:r>
              <w:rPr>
                <w:lang w:val="en-US"/>
              </w:rPr>
              <w:t>I</w:t>
            </w:r>
            <w:r>
              <w:t>. Электрооборудование и его монтаж.</w:t>
            </w:r>
          </w:p>
        </w:tc>
      </w:tr>
      <w:tr w:rsidR="00793151">
        <w:tblPrEx>
          <w:tblCellMar>
            <w:top w:w="0" w:type="dxa"/>
            <w:bottom w:w="0" w:type="dxa"/>
          </w:tblCellMar>
        </w:tblPrEx>
        <w:tc>
          <w:tcPr>
            <w:tcW w:w="748"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tc>
        <w:tc>
          <w:tcPr>
            <w:tcW w:w="1985"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tc>
        <w:tc>
          <w:tcPr>
            <w:tcW w:w="4536" w:type="dxa"/>
            <w:tcBorders>
              <w:top w:val="single" w:sz="6" w:space="0" w:color="auto"/>
              <w:left w:val="single" w:sz="6" w:space="0" w:color="auto"/>
              <w:bottom w:val="single" w:sz="6" w:space="0" w:color="auto"/>
              <w:right w:val="single" w:sz="6" w:space="0" w:color="auto"/>
            </w:tcBorders>
          </w:tcPr>
          <w:p w:rsidR="00793151" w:rsidRDefault="00793151">
            <w:pPr>
              <w:pStyle w:val="Noeeu1"/>
              <w:ind w:right="-107"/>
            </w:pPr>
            <w:r>
              <w:t>Комплектная однотрансформаторная подстанция внутренней установки в составе:</w:t>
            </w:r>
          </w:p>
        </w:tc>
        <w:tc>
          <w:tcPr>
            <w:tcW w:w="683"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к-т</w:t>
            </w:r>
          </w:p>
        </w:tc>
        <w:tc>
          <w:tcPr>
            <w:tcW w:w="767"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1</w:t>
            </w:r>
          </w:p>
        </w:tc>
        <w:tc>
          <w:tcPr>
            <w:tcW w:w="1418"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tc>
        <w:tc>
          <w:tcPr>
            <w:tcW w:w="1418"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tc>
        <w:tc>
          <w:tcPr>
            <w:tcW w:w="1315" w:type="dxa"/>
            <w:gridSpan w:val="2"/>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tc>
        <w:tc>
          <w:tcPr>
            <w:tcW w:w="1417"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tc>
      </w:tr>
      <w:tr w:rsidR="00793151">
        <w:tblPrEx>
          <w:tblCellMar>
            <w:top w:w="0" w:type="dxa"/>
            <w:bottom w:w="0" w:type="dxa"/>
          </w:tblCellMar>
        </w:tblPrEx>
        <w:tc>
          <w:tcPr>
            <w:tcW w:w="748"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1.</w:t>
            </w:r>
          </w:p>
        </w:tc>
        <w:tc>
          <w:tcPr>
            <w:tcW w:w="1985"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 xml:space="preserve">15-05-1  </w:t>
            </w:r>
          </w:p>
          <w:p w:rsidR="00793151" w:rsidRDefault="00793151">
            <w:pPr>
              <w:pStyle w:val="Noeeu1"/>
              <w:jc w:val="center"/>
            </w:pPr>
            <w:r>
              <w:t xml:space="preserve">стр.8   </w:t>
            </w:r>
          </w:p>
          <w:p w:rsidR="00793151" w:rsidRDefault="00793151">
            <w:pPr>
              <w:pStyle w:val="Noeeu1"/>
              <w:jc w:val="center"/>
            </w:pPr>
            <w:r>
              <w:t>8-694</w:t>
            </w:r>
          </w:p>
        </w:tc>
        <w:tc>
          <w:tcPr>
            <w:tcW w:w="4536" w:type="dxa"/>
            <w:tcBorders>
              <w:top w:val="single" w:sz="6" w:space="0" w:color="auto"/>
              <w:left w:val="single" w:sz="6" w:space="0" w:color="auto"/>
              <w:bottom w:val="single" w:sz="6" w:space="0" w:color="auto"/>
              <w:right w:val="single" w:sz="6" w:space="0" w:color="auto"/>
            </w:tcBorders>
          </w:tcPr>
          <w:p w:rsidR="00793151" w:rsidRDefault="00793151">
            <w:pPr>
              <w:pStyle w:val="Noeeu1"/>
            </w:pPr>
            <w:r>
              <w:t>Трансформатор</w:t>
            </w:r>
          </w:p>
          <w:p w:rsidR="00793151" w:rsidRDefault="00793151">
            <w:pPr>
              <w:pStyle w:val="Noeeu1"/>
            </w:pPr>
            <w:r>
              <w:t>ТНЗ-1600кВА, массой 7900кг</w:t>
            </w:r>
          </w:p>
        </w:tc>
        <w:tc>
          <w:tcPr>
            <w:tcW w:w="683"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p w:rsidR="00793151" w:rsidRDefault="00793151">
            <w:pPr>
              <w:pStyle w:val="Noeeu1"/>
              <w:jc w:val="center"/>
            </w:pPr>
            <w:r>
              <w:t>шт.</w:t>
            </w:r>
          </w:p>
        </w:tc>
        <w:tc>
          <w:tcPr>
            <w:tcW w:w="767"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 xml:space="preserve"> </w:t>
            </w:r>
          </w:p>
          <w:p w:rsidR="00793151" w:rsidRDefault="00793151">
            <w:pPr>
              <w:pStyle w:val="Noeeu1"/>
              <w:jc w:val="center"/>
            </w:pPr>
            <w:r>
              <w:t>1</w:t>
            </w:r>
          </w:p>
        </w:tc>
        <w:tc>
          <w:tcPr>
            <w:tcW w:w="1418"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p w:rsidR="00793151" w:rsidRDefault="00793151">
            <w:pPr>
              <w:pStyle w:val="Noeeu1"/>
              <w:jc w:val="center"/>
            </w:pPr>
            <w:r>
              <w:t>9350,0</w:t>
            </w:r>
          </w:p>
        </w:tc>
        <w:tc>
          <w:tcPr>
            <w:tcW w:w="1418"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p w:rsidR="00793151" w:rsidRDefault="00793151">
            <w:pPr>
              <w:pStyle w:val="Noeeu1"/>
              <w:jc w:val="center"/>
            </w:pPr>
            <w:r>
              <w:t>156,0</w:t>
            </w:r>
          </w:p>
        </w:tc>
        <w:tc>
          <w:tcPr>
            <w:tcW w:w="1315" w:type="dxa"/>
            <w:gridSpan w:val="2"/>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p w:rsidR="00793151" w:rsidRDefault="00793151">
            <w:pPr>
              <w:pStyle w:val="Noeeu1"/>
              <w:jc w:val="center"/>
            </w:pPr>
            <w:r>
              <w:t>9350,0</w:t>
            </w:r>
          </w:p>
        </w:tc>
        <w:tc>
          <w:tcPr>
            <w:tcW w:w="1417"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p w:rsidR="00793151" w:rsidRDefault="00793151">
            <w:pPr>
              <w:pStyle w:val="Noeeu1"/>
              <w:jc w:val="center"/>
            </w:pPr>
            <w:r>
              <w:t>156,0</w:t>
            </w:r>
          </w:p>
        </w:tc>
      </w:tr>
      <w:tr w:rsidR="00793151">
        <w:tblPrEx>
          <w:tblCellMar>
            <w:top w:w="0" w:type="dxa"/>
            <w:bottom w:w="0" w:type="dxa"/>
          </w:tblCellMar>
        </w:tblPrEx>
        <w:tc>
          <w:tcPr>
            <w:tcW w:w="748"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2.</w:t>
            </w:r>
          </w:p>
        </w:tc>
        <w:tc>
          <w:tcPr>
            <w:tcW w:w="1985"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 xml:space="preserve">15-05-1 </w:t>
            </w:r>
          </w:p>
          <w:p w:rsidR="00793151" w:rsidRDefault="00793151">
            <w:pPr>
              <w:pStyle w:val="Noeeu1"/>
              <w:jc w:val="center"/>
            </w:pPr>
            <w:r>
              <w:t xml:space="preserve">стр.92  </w:t>
            </w:r>
          </w:p>
          <w:p w:rsidR="00793151" w:rsidRDefault="00793151">
            <w:pPr>
              <w:pStyle w:val="Noeeu1"/>
              <w:jc w:val="center"/>
            </w:pPr>
            <w:r>
              <w:t>8-885</w:t>
            </w:r>
          </w:p>
        </w:tc>
        <w:tc>
          <w:tcPr>
            <w:tcW w:w="4536" w:type="dxa"/>
            <w:tcBorders>
              <w:top w:val="single" w:sz="6" w:space="0" w:color="auto"/>
              <w:left w:val="single" w:sz="6" w:space="0" w:color="auto"/>
              <w:bottom w:val="single" w:sz="6" w:space="0" w:color="auto"/>
              <w:right w:val="single" w:sz="6" w:space="0" w:color="auto"/>
            </w:tcBorders>
          </w:tcPr>
          <w:p w:rsidR="00793151" w:rsidRDefault="00793151">
            <w:pPr>
              <w:pStyle w:val="Noeeu1"/>
            </w:pPr>
            <w:r>
              <w:t>Шкаф вводной высокого напряжения,</w:t>
            </w:r>
          </w:p>
          <w:p w:rsidR="00793151" w:rsidRDefault="00793151">
            <w:pPr>
              <w:pStyle w:val="Noeeu1"/>
            </w:pPr>
            <w:r>
              <w:t>ШНВ-3</w:t>
            </w:r>
          </w:p>
        </w:tc>
        <w:tc>
          <w:tcPr>
            <w:tcW w:w="683"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 xml:space="preserve"> </w:t>
            </w:r>
          </w:p>
          <w:p w:rsidR="00793151" w:rsidRDefault="00793151">
            <w:pPr>
              <w:pStyle w:val="Noeeu1"/>
              <w:jc w:val="center"/>
            </w:pPr>
            <w:r>
              <w:t>шт.</w:t>
            </w:r>
          </w:p>
        </w:tc>
        <w:tc>
          <w:tcPr>
            <w:tcW w:w="767"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p w:rsidR="00793151" w:rsidRDefault="00793151">
            <w:pPr>
              <w:pStyle w:val="Noeeu1"/>
              <w:jc w:val="center"/>
            </w:pPr>
            <w:r>
              <w:t>1</w:t>
            </w:r>
          </w:p>
        </w:tc>
        <w:tc>
          <w:tcPr>
            <w:tcW w:w="1418"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p w:rsidR="00793151" w:rsidRDefault="00793151">
            <w:pPr>
              <w:pStyle w:val="Noeeu1"/>
              <w:jc w:val="center"/>
            </w:pPr>
            <w:r>
              <w:t>750,0</w:t>
            </w:r>
          </w:p>
        </w:tc>
        <w:tc>
          <w:tcPr>
            <w:tcW w:w="1418"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p w:rsidR="00793151" w:rsidRDefault="00793151">
            <w:pPr>
              <w:pStyle w:val="Noeeu1"/>
              <w:jc w:val="center"/>
            </w:pPr>
            <w:r>
              <w:t>39,4</w:t>
            </w:r>
          </w:p>
        </w:tc>
        <w:tc>
          <w:tcPr>
            <w:tcW w:w="1315" w:type="dxa"/>
            <w:gridSpan w:val="2"/>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p w:rsidR="00793151" w:rsidRDefault="00793151">
            <w:pPr>
              <w:pStyle w:val="Noeeu1"/>
              <w:jc w:val="center"/>
            </w:pPr>
            <w:r>
              <w:t>750,0</w:t>
            </w:r>
          </w:p>
        </w:tc>
        <w:tc>
          <w:tcPr>
            <w:tcW w:w="1417"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p w:rsidR="00793151" w:rsidRDefault="00793151">
            <w:pPr>
              <w:pStyle w:val="Noeeu1"/>
              <w:jc w:val="center"/>
            </w:pPr>
            <w:r>
              <w:t>39,4</w:t>
            </w:r>
          </w:p>
        </w:tc>
      </w:tr>
      <w:tr w:rsidR="00793151">
        <w:tblPrEx>
          <w:tblCellMar>
            <w:top w:w="0" w:type="dxa"/>
            <w:bottom w:w="0" w:type="dxa"/>
          </w:tblCellMar>
        </w:tblPrEx>
        <w:tc>
          <w:tcPr>
            <w:tcW w:w="748"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3.</w:t>
            </w:r>
          </w:p>
        </w:tc>
        <w:tc>
          <w:tcPr>
            <w:tcW w:w="1985"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 xml:space="preserve">15-05-1 </w:t>
            </w:r>
          </w:p>
          <w:p w:rsidR="00793151" w:rsidRDefault="00793151">
            <w:pPr>
              <w:pStyle w:val="Noeeu1"/>
              <w:jc w:val="center"/>
            </w:pPr>
            <w:r>
              <w:t xml:space="preserve">доп.№ 4  </w:t>
            </w:r>
          </w:p>
          <w:p w:rsidR="00793151" w:rsidRDefault="00793151">
            <w:pPr>
              <w:pStyle w:val="Noeeu1"/>
              <w:jc w:val="center"/>
            </w:pPr>
            <w:r>
              <w:t>8-885</w:t>
            </w:r>
          </w:p>
        </w:tc>
        <w:tc>
          <w:tcPr>
            <w:tcW w:w="4536" w:type="dxa"/>
            <w:tcBorders>
              <w:top w:val="single" w:sz="6" w:space="0" w:color="auto"/>
              <w:left w:val="single" w:sz="6" w:space="0" w:color="auto"/>
              <w:bottom w:val="single" w:sz="6" w:space="0" w:color="auto"/>
              <w:right w:val="single" w:sz="6" w:space="0" w:color="auto"/>
            </w:tcBorders>
          </w:tcPr>
          <w:p w:rsidR="00793151" w:rsidRDefault="00793151">
            <w:pPr>
              <w:pStyle w:val="Noeeu1"/>
            </w:pPr>
            <w:r>
              <w:t>Шкаф вводной низкого напряжения,</w:t>
            </w:r>
          </w:p>
          <w:p w:rsidR="00793151" w:rsidRDefault="00793151">
            <w:pPr>
              <w:pStyle w:val="Noeeu1"/>
            </w:pPr>
            <w:r>
              <w:t>ШНВ-3</w:t>
            </w:r>
          </w:p>
        </w:tc>
        <w:tc>
          <w:tcPr>
            <w:tcW w:w="683"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p w:rsidR="00793151" w:rsidRDefault="00793151">
            <w:pPr>
              <w:pStyle w:val="Noeeu1"/>
              <w:jc w:val="center"/>
            </w:pPr>
            <w:r>
              <w:t>шт.</w:t>
            </w:r>
          </w:p>
        </w:tc>
        <w:tc>
          <w:tcPr>
            <w:tcW w:w="767"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p w:rsidR="00793151" w:rsidRDefault="00793151">
            <w:pPr>
              <w:pStyle w:val="Noeeu1"/>
              <w:jc w:val="center"/>
            </w:pPr>
            <w:r>
              <w:t>1</w:t>
            </w:r>
          </w:p>
        </w:tc>
        <w:tc>
          <w:tcPr>
            <w:tcW w:w="1418"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p w:rsidR="00793151" w:rsidRDefault="00793151">
            <w:pPr>
              <w:pStyle w:val="Noeeu1"/>
              <w:jc w:val="center"/>
            </w:pPr>
            <w:r>
              <w:t>5000,0</w:t>
            </w:r>
          </w:p>
        </w:tc>
        <w:tc>
          <w:tcPr>
            <w:tcW w:w="1418"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p w:rsidR="00793151" w:rsidRDefault="00793151">
            <w:pPr>
              <w:pStyle w:val="Noeeu1"/>
              <w:jc w:val="center"/>
            </w:pPr>
            <w:r>
              <w:t>39,4</w:t>
            </w:r>
          </w:p>
        </w:tc>
        <w:tc>
          <w:tcPr>
            <w:tcW w:w="1315" w:type="dxa"/>
            <w:gridSpan w:val="2"/>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p w:rsidR="00793151" w:rsidRDefault="00793151">
            <w:pPr>
              <w:pStyle w:val="Noeeu1"/>
              <w:jc w:val="center"/>
            </w:pPr>
            <w:r>
              <w:t>5000,0</w:t>
            </w:r>
          </w:p>
        </w:tc>
        <w:tc>
          <w:tcPr>
            <w:tcW w:w="1417"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p w:rsidR="00793151" w:rsidRDefault="00793151">
            <w:pPr>
              <w:pStyle w:val="Noeeu1"/>
              <w:jc w:val="center"/>
            </w:pPr>
            <w:r>
              <w:t>39,4</w:t>
            </w:r>
          </w:p>
        </w:tc>
      </w:tr>
      <w:tr w:rsidR="00793151">
        <w:tblPrEx>
          <w:tblCellMar>
            <w:top w:w="0" w:type="dxa"/>
            <w:bottom w:w="0" w:type="dxa"/>
          </w:tblCellMar>
        </w:tblPrEx>
        <w:tc>
          <w:tcPr>
            <w:tcW w:w="748"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4.</w:t>
            </w:r>
          </w:p>
        </w:tc>
        <w:tc>
          <w:tcPr>
            <w:tcW w:w="1985"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15-05-1</w:t>
            </w:r>
          </w:p>
          <w:p w:rsidR="00793151" w:rsidRDefault="00793151">
            <w:pPr>
              <w:pStyle w:val="Noeeu1"/>
              <w:jc w:val="center"/>
            </w:pPr>
            <w:r>
              <w:t xml:space="preserve">доп.№ 4 </w:t>
            </w:r>
          </w:p>
          <w:p w:rsidR="00793151" w:rsidRDefault="00793151">
            <w:pPr>
              <w:pStyle w:val="Noeeu1"/>
              <w:jc w:val="center"/>
            </w:pPr>
            <w:r>
              <w:t>8-886</w:t>
            </w:r>
          </w:p>
        </w:tc>
        <w:tc>
          <w:tcPr>
            <w:tcW w:w="4536" w:type="dxa"/>
            <w:tcBorders>
              <w:top w:val="single" w:sz="6" w:space="0" w:color="auto"/>
              <w:left w:val="single" w:sz="6" w:space="0" w:color="auto"/>
              <w:bottom w:val="single" w:sz="6" w:space="0" w:color="auto"/>
              <w:right w:val="single" w:sz="6" w:space="0" w:color="auto"/>
            </w:tcBorders>
          </w:tcPr>
          <w:p w:rsidR="00793151" w:rsidRDefault="00793151">
            <w:pPr>
              <w:pStyle w:val="Noeeu1"/>
            </w:pPr>
            <w:r>
              <w:t>Шкафы отходящих линий</w:t>
            </w:r>
          </w:p>
          <w:p w:rsidR="00793151" w:rsidRDefault="00793151">
            <w:pPr>
              <w:pStyle w:val="Noeeu1"/>
            </w:pPr>
            <w:r>
              <w:t>ШНЛ-1М</w:t>
            </w:r>
          </w:p>
        </w:tc>
        <w:tc>
          <w:tcPr>
            <w:tcW w:w="683"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p w:rsidR="00793151" w:rsidRDefault="00793151">
            <w:pPr>
              <w:pStyle w:val="Noeeu1"/>
              <w:jc w:val="center"/>
            </w:pPr>
            <w:r>
              <w:t>шт.</w:t>
            </w:r>
          </w:p>
        </w:tc>
        <w:tc>
          <w:tcPr>
            <w:tcW w:w="767"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p w:rsidR="00793151" w:rsidRDefault="00793151">
            <w:pPr>
              <w:pStyle w:val="Noeeu1"/>
              <w:jc w:val="center"/>
            </w:pPr>
            <w:r>
              <w:t>1</w:t>
            </w:r>
          </w:p>
          <w:p w:rsidR="00793151" w:rsidRDefault="00793151">
            <w:pPr>
              <w:pStyle w:val="Noeeu1"/>
              <w:jc w:val="center"/>
            </w:pPr>
          </w:p>
        </w:tc>
        <w:tc>
          <w:tcPr>
            <w:tcW w:w="1418"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p w:rsidR="00793151" w:rsidRDefault="00793151">
            <w:pPr>
              <w:pStyle w:val="Noeeu1"/>
              <w:jc w:val="center"/>
            </w:pPr>
            <w:r>
              <w:t>3700,0</w:t>
            </w:r>
          </w:p>
        </w:tc>
        <w:tc>
          <w:tcPr>
            <w:tcW w:w="1418"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p w:rsidR="00793151" w:rsidRDefault="00793151">
            <w:pPr>
              <w:pStyle w:val="Noeeu1"/>
              <w:jc w:val="center"/>
            </w:pPr>
            <w:r>
              <w:t>35,6</w:t>
            </w:r>
          </w:p>
        </w:tc>
        <w:tc>
          <w:tcPr>
            <w:tcW w:w="1315" w:type="dxa"/>
            <w:gridSpan w:val="2"/>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p w:rsidR="00793151" w:rsidRDefault="00793151">
            <w:pPr>
              <w:pStyle w:val="Noeeu1"/>
              <w:jc w:val="center"/>
            </w:pPr>
            <w:r>
              <w:t>3700,0</w:t>
            </w:r>
          </w:p>
          <w:p w:rsidR="00793151" w:rsidRDefault="00793151">
            <w:pPr>
              <w:pStyle w:val="Noeeu1"/>
              <w:jc w:val="center"/>
            </w:pPr>
          </w:p>
        </w:tc>
        <w:tc>
          <w:tcPr>
            <w:tcW w:w="1417"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p w:rsidR="00793151" w:rsidRDefault="00793151">
            <w:pPr>
              <w:pStyle w:val="Noeeu1"/>
              <w:jc w:val="center"/>
            </w:pPr>
            <w:r>
              <w:t>35,6</w:t>
            </w:r>
          </w:p>
        </w:tc>
      </w:tr>
      <w:tr w:rsidR="00793151">
        <w:tblPrEx>
          <w:tblCellMar>
            <w:top w:w="0" w:type="dxa"/>
            <w:bottom w:w="0" w:type="dxa"/>
          </w:tblCellMar>
        </w:tblPrEx>
        <w:tc>
          <w:tcPr>
            <w:tcW w:w="748" w:type="dxa"/>
            <w:tcBorders>
              <w:top w:val="single" w:sz="6" w:space="0" w:color="auto"/>
              <w:left w:val="single" w:sz="6" w:space="0" w:color="auto"/>
              <w:bottom w:val="nil"/>
              <w:right w:val="single" w:sz="6" w:space="0" w:color="auto"/>
            </w:tcBorders>
          </w:tcPr>
          <w:p w:rsidR="00793151" w:rsidRDefault="00793151">
            <w:pPr>
              <w:pStyle w:val="Noeeu1"/>
              <w:jc w:val="center"/>
            </w:pPr>
            <w:r>
              <w:t>5</w:t>
            </w:r>
          </w:p>
        </w:tc>
        <w:tc>
          <w:tcPr>
            <w:tcW w:w="1985" w:type="dxa"/>
            <w:tcBorders>
              <w:top w:val="single" w:sz="6" w:space="0" w:color="auto"/>
              <w:left w:val="single" w:sz="6" w:space="0" w:color="auto"/>
              <w:bottom w:val="nil"/>
              <w:right w:val="single" w:sz="6" w:space="0" w:color="auto"/>
            </w:tcBorders>
          </w:tcPr>
          <w:p w:rsidR="00793151" w:rsidRDefault="00793151">
            <w:pPr>
              <w:pStyle w:val="Noeeu1"/>
              <w:jc w:val="center"/>
            </w:pPr>
            <w:r>
              <w:t>-"-</w:t>
            </w:r>
          </w:p>
        </w:tc>
        <w:tc>
          <w:tcPr>
            <w:tcW w:w="4536" w:type="dxa"/>
            <w:tcBorders>
              <w:top w:val="single" w:sz="6" w:space="0" w:color="auto"/>
              <w:left w:val="single" w:sz="6" w:space="0" w:color="auto"/>
              <w:bottom w:val="nil"/>
              <w:right w:val="single" w:sz="6" w:space="0" w:color="auto"/>
            </w:tcBorders>
          </w:tcPr>
          <w:p w:rsidR="00793151" w:rsidRDefault="00793151">
            <w:pPr>
              <w:pStyle w:val="Noeeu1"/>
            </w:pPr>
            <w:r>
              <w:t>ШНЛ-2М</w:t>
            </w:r>
          </w:p>
        </w:tc>
        <w:tc>
          <w:tcPr>
            <w:tcW w:w="683" w:type="dxa"/>
            <w:tcBorders>
              <w:top w:val="single" w:sz="6" w:space="0" w:color="auto"/>
              <w:left w:val="single" w:sz="6" w:space="0" w:color="auto"/>
              <w:bottom w:val="nil"/>
              <w:right w:val="single" w:sz="6" w:space="0" w:color="auto"/>
            </w:tcBorders>
          </w:tcPr>
          <w:p w:rsidR="00793151" w:rsidRDefault="00793151">
            <w:pPr>
              <w:pStyle w:val="Noeeu1"/>
              <w:jc w:val="center"/>
            </w:pPr>
            <w:r>
              <w:t>шт.</w:t>
            </w:r>
          </w:p>
        </w:tc>
        <w:tc>
          <w:tcPr>
            <w:tcW w:w="767" w:type="dxa"/>
            <w:tcBorders>
              <w:top w:val="single" w:sz="6" w:space="0" w:color="auto"/>
              <w:left w:val="single" w:sz="6" w:space="0" w:color="auto"/>
              <w:bottom w:val="nil"/>
              <w:right w:val="single" w:sz="6" w:space="0" w:color="auto"/>
            </w:tcBorders>
          </w:tcPr>
          <w:p w:rsidR="00793151" w:rsidRDefault="00793151">
            <w:pPr>
              <w:pStyle w:val="Noeeu1"/>
              <w:jc w:val="center"/>
            </w:pPr>
            <w:r>
              <w:t>1</w:t>
            </w:r>
          </w:p>
        </w:tc>
        <w:tc>
          <w:tcPr>
            <w:tcW w:w="1418" w:type="dxa"/>
            <w:tcBorders>
              <w:top w:val="single" w:sz="6" w:space="0" w:color="auto"/>
              <w:left w:val="single" w:sz="6" w:space="0" w:color="auto"/>
              <w:bottom w:val="nil"/>
              <w:right w:val="single" w:sz="6" w:space="0" w:color="auto"/>
            </w:tcBorders>
          </w:tcPr>
          <w:p w:rsidR="00793151" w:rsidRDefault="00793151">
            <w:pPr>
              <w:pStyle w:val="Noeeu1"/>
              <w:jc w:val="center"/>
            </w:pPr>
            <w:r>
              <w:t>4300,0</w:t>
            </w:r>
          </w:p>
        </w:tc>
        <w:tc>
          <w:tcPr>
            <w:tcW w:w="1418" w:type="dxa"/>
            <w:tcBorders>
              <w:top w:val="single" w:sz="6" w:space="0" w:color="auto"/>
              <w:left w:val="single" w:sz="6" w:space="0" w:color="auto"/>
              <w:bottom w:val="nil"/>
              <w:right w:val="single" w:sz="6" w:space="0" w:color="auto"/>
            </w:tcBorders>
          </w:tcPr>
          <w:p w:rsidR="00793151" w:rsidRDefault="00793151">
            <w:pPr>
              <w:pStyle w:val="Noeeu1"/>
              <w:jc w:val="center"/>
            </w:pPr>
            <w:r>
              <w:t>35,6</w:t>
            </w:r>
          </w:p>
        </w:tc>
        <w:tc>
          <w:tcPr>
            <w:tcW w:w="1315" w:type="dxa"/>
            <w:gridSpan w:val="2"/>
            <w:tcBorders>
              <w:top w:val="single" w:sz="6" w:space="0" w:color="auto"/>
              <w:left w:val="single" w:sz="6" w:space="0" w:color="auto"/>
              <w:bottom w:val="nil"/>
              <w:right w:val="single" w:sz="6" w:space="0" w:color="auto"/>
            </w:tcBorders>
          </w:tcPr>
          <w:p w:rsidR="00793151" w:rsidRDefault="00793151">
            <w:pPr>
              <w:pStyle w:val="Noeeu1"/>
              <w:jc w:val="center"/>
            </w:pPr>
            <w:r>
              <w:t>4300,0</w:t>
            </w:r>
          </w:p>
        </w:tc>
        <w:tc>
          <w:tcPr>
            <w:tcW w:w="1417" w:type="dxa"/>
            <w:tcBorders>
              <w:top w:val="single" w:sz="6" w:space="0" w:color="auto"/>
              <w:left w:val="single" w:sz="6" w:space="0" w:color="auto"/>
              <w:bottom w:val="nil"/>
              <w:right w:val="single" w:sz="6" w:space="0" w:color="auto"/>
            </w:tcBorders>
          </w:tcPr>
          <w:p w:rsidR="00793151" w:rsidRDefault="00793151">
            <w:pPr>
              <w:pStyle w:val="Noeeu1"/>
              <w:jc w:val="center"/>
            </w:pPr>
            <w:r>
              <w:t>35,6</w:t>
            </w:r>
          </w:p>
        </w:tc>
      </w:tr>
      <w:tr w:rsidR="00793151">
        <w:tblPrEx>
          <w:tblCellMar>
            <w:top w:w="0" w:type="dxa"/>
            <w:bottom w:w="0" w:type="dxa"/>
          </w:tblCellMar>
        </w:tblPrEx>
        <w:trPr>
          <w:trHeight w:val="340"/>
        </w:trPr>
        <w:tc>
          <w:tcPr>
            <w:tcW w:w="748" w:type="dxa"/>
            <w:tcBorders>
              <w:top w:val="single" w:sz="12" w:space="0" w:color="auto"/>
              <w:left w:val="single" w:sz="12" w:space="0" w:color="auto"/>
              <w:bottom w:val="single" w:sz="12" w:space="0" w:color="auto"/>
              <w:right w:val="nil"/>
            </w:tcBorders>
          </w:tcPr>
          <w:p w:rsidR="00793151" w:rsidRDefault="00793151">
            <w:pPr>
              <w:pStyle w:val="Noeeu1"/>
              <w:jc w:val="center"/>
            </w:pPr>
          </w:p>
        </w:tc>
        <w:tc>
          <w:tcPr>
            <w:tcW w:w="1985" w:type="dxa"/>
            <w:tcBorders>
              <w:top w:val="single" w:sz="12" w:space="0" w:color="auto"/>
              <w:left w:val="nil"/>
              <w:bottom w:val="single" w:sz="12" w:space="0" w:color="auto"/>
              <w:right w:val="nil"/>
            </w:tcBorders>
          </w:tcPr>
          <w:p w:rsidR="00793151" w:rsidRDefault="00793151">
            <w:pPr>
              <w:pStyle w:val="Noeeu1"/>
              <w:jc w:val="center"/>
            </w:pPr>
          </w:p>
        </w:tc>
        <w:tc>
          <w:tcPr>
            <w:tcW w:w="4536" w:type="dxa"/>
            <w:tcBorders>
              <w:top w:val="single" w:sz="12" w:space="0" w:color="auto"/>
              <w:left w:val="nil"/>
              <w:bottom w:val="single" w:sz="12" w:space="0" w:color="auto"/>
              <w:right w:val="nil"/>
            </w:tcBorders>
          </w:tcPr>
          <w:p w:rsidR="00793151" w:rsidRDefault="00793151">
            <w:pPr>
              <w:pStyle w:val="Noeeu1"/>
              <w:jc w:val="center"/>
            </w:pPr>
            <w:r>
              <w:t>ИТОГО:</w:t>
            </w:r>
          </w:p>
        </w:tc>
        <w:tc>
          <w:tcPr>
            <w:tcW w:w="683" w:type="dxa"/>
            <w:tcBorders>
              <w:top w:val="single" w:sz="12" w:space="0" w:color="auto"/>
              <w:left w:val="nil"/>
              <w:bottom w:val="single" w:sz="12" w:space="0" w:color="auto"/>
              <w:right w:val="nil"/>
            </w:tcBorders>
          </w:tcPr>
          <w:p w:rsidR="00793151" w:rsidRDefault="00793151">
            <w:pPr>
              <w:pStyle w:val="Noeeu1"/>
              <w:jc w:val="center"/>
            </w:pPr>
          </w:p>
        </w:tc>
        <w:tc>
          <w:tcPr>
            <w:tcW w:w="767" w:type="dxa"/>
            <w:tcBorders>
              <w:top w:val="single" w:sz="12" w:space="0" w:color="auto"/>
              <w:left w:val="nil"/>
              <w:bottom w:val="single" w:sz="12" w:space="0" w:color="auto"/>
              <w:right w:val="nil"/>
            </w:tcBorders>
          </w:tcPr>
          <w:p w:rsidR="00793151" w:rsidRDefault="00793151">
            <w:pPr>
              <w:pStyle w:val="Noeeu1"/>
              <w:jc w:val="center"/>
            </w:pPr>
          </w:p>
        </w:tc>
        <w:tc>
          <w:tcPr>
            <w:tcW w:w="1418" w:type="dxa"/>
            <w:tcBorders>
              <w:top w:val="single" w:sz="12" w:space="0" w:color="auto"/>
              <w:left w:val="nil"/>
              <w:bottom w:val="single" w:sz="12" w:space="0" w:color="auto"/>
              <w:right w:val="nil"/>
            </w:tcBorders>
          </w:tcPr>
          <w:p w:rsidR="00793151" w:rsidRDefault="00793151">
            <w:pPr>
              <w:pStyle w:val="Noeeu1"/>
              <w:jc w:val="center"/>
            </w:pPr>
          </w:p>
        </w:tc>
        <w:tc>
          <w:tcPr>
            <w:tcW w:w="1418" w:type="dxa"/>
            <w:tcBorders>
              <w:top w:val="single" w:sz="12" w:space="0" w:color="auto"/>
              <w:left w:val="nil"/>
              <w:bottom w:val="single" w:sz="12" w:space="0" w:color="auto"/>
              <w:right w:val="nil"/>
            </w:tcBorders>
          </w:tcPr>
          <w:p w:rsidR="00793151" w:rsidRDefault="00793151">
            <w:pPr>
              <w:pStyle w:val="Noeeu1"/>
              <w:jc w:val="center"/>
            </w:pPr>
          </w:p>
        </w:tc>
        <w:tc>
          <w:tcPr>
            <w:tcW w:w="1315" w:type="dxa"/>
            <w:gridSpan w:val="2"/>
            <w:tcBorders>
              <w:top w:val="single" w:sz="12" w:space="0" w:color="auto"/>
              <w:left w:val="single" w:sz="12" w:space="0" w:color="auto"/>
              <w:bottom w:val="single" w:sz="12" w:space="0" w:color="auto"/>
              <w:right w:val="single" w:sz="12" w:space="0" w:color="auto"/>
            </w:tcBorders>
          </w:tcPr>
          <w:p w:rsidR="00793151" w:rsidRDefault="00793151">
            <w:pPr>
              <w:pStyle w:val="Noeeu1"/>
              <w:jc w:val="center"/>
            </w:pPr>
            <w:r>
              <w:t>23100,0</w:t>
            </w:r>
          </w:p>
        </w:tc>
        <w:tc>
          <w:tcPr>
            <w:tcW w:w="1417" w:type="dxa"/>
            <w:tcBorders>
              <w:top w:val="single" w:sz="12" w:space="0" w:color="auto"/>
              <w:left w:val="single" w:sz="12" w:space="0" w:color="auto"/>
              <w:bottom w:val="single" w:sz="12" w:space="0" w:color="auto"/>
              <w:right w:val="single" w:sz="12" w:space="0" w:color="auto"/>
            </w:tcBorders>
          </w:tcPr>
          <w:p w:rsidR="00793151" w:rsidRDefault="00793151">
            <w:pPr>
              <w:pStyle w:val="Noeeu1"/>
              <w:jc w:val="center"/>
            </w:pPr>
            <w:r>
              <w:t>306,0</w:t>
            </w:r>
          </w:p>
        </w:tc>
      </w:tr>
      <w:tr w:rsidR="00793151">
        <w:tblPrEx>
          <w:tblCellMar>
            <w:top w:w="0" w:type="dxa"/>
            <w:bottom w:w="0" w:type="dxa"/>
          </w:tblCellMar>
        </w:tblPrEx>
        <w:tc>
          <w:tcPr>
            <w:tcW w:w="748" w:type="dxa"/>
            <w:tcBorders>
              <w:top w:val="nil"/>
              <w:left w:val="single" w:sz="6" w:space="0" w:color="auto"/>
              <w:bottom w:val="nil"/>
              <w:right w:val="single" w:sz="6" w:space="0" w:color="auto"/>
            </w:tcBorders>
          </w:tcPr>
          <w:p w:rsidR="00793151" w:rsidRDefault="00793151">
            <w:pPr>
              <w:pStyle w:val="Noeeu1"/>
              <w:jc w:val="center"/>
            </w:pPr>
            <w:r>
              <w:t>6.</w:t>
            </w:r>
          </w:p>
        </w:tc>
        <w:tc>
          <w:tcPr>
            <w:tcW w:w="1985" w:type="dxa"/>
            <w:tcBorders>
              <w:top w:val="nil"/>
              <w:left w:val="single" w:sz="6" w:space="0" w:color="auto"/>
              <w:bottom w:val="nil"/>
              <w:right w:val="single" w:sz="6" w:space="0" w:color="auto"/>
            </w:tcBorders>
          </w:tcPr>
          <w:p w:rsidR="00793151" w:rsidRDefault="00793151">
            <w:pPr>
              <w:pStyle w:val="Noeeu1"/>
              <w:jc w:val="center"/>
            </w:pPr>
            <w:r>
              <w:t>Указание №11</w:t>
            </w:r>
          </w:p>
          <w:p w:rsidR="00793151" w:rsidRDefault="00793151">
            <w:pPr>
              <w:pStyle w:val="Noeeu1"/>
              <w:jc w:val="center"/>
            </w:pPr>
            <w:r>
              <w:t xml:space="preserve">ГПИ ЭП </w:t>
            </w:r>
          </w:p>
          <w:p w:rsidR="00793151" w:rsidRDefault="00793151">
            <w:pPr>
              <w:pStyle w:val="Noeeu1"/>
              <w:jc w:val="center"/>
            </w:pPr>
            <w:r>
              <w:t>1973г.</w:t>
            </w:r>
          </w:p>
        </w:tc>
        <w:tc>
          <w:tcPr>
            <w:tcW w:w="4536" w:type="dxa"/>
            <w:tcBorders>
              <w:top w:val="nil"/>
              <w:left w:val="single" w:sz="6" w:space="0" w:color="auto"/>
              <w:bottom w:val="nil"/>
              <w:right w:val="single" w:sz="6" w:space="0" w:color="auto"/>
            </w:tcBorders>
          </w:tcPr>
          <w:p w:rsidR="00793151" w:rsidRDefault="00793151">
            <w:pPr>
              <w:pStyle w:val="Noeeu1"/>
            </w:pPr>
            <w:r>
              <w:t>Тара, транспортные и заготовительно-складские расходы 7% от 23100,0</w:t>
            </w:r>
          </w:p>
        </w:tc>
        <w:tc>
          <w:tcPr>
            <w:tcW w:w="683" w:type="dxa"/>
            <w:tcBorders>
              <w:top w:val="nil"/>
              <w:left w:val="single" w:sz="6" w:space="0" w:color="auto"/>
              <w:bottom w:val="nil"/>
              <w:right w:val="single" w:sz="6" w:space="0" w:color="auto"/>
            </w:tcBorders>
          </w:tcPr>
          <w:p w:rsidR="00793151" w:rsidRDefault="00793151">
            <w:pPr>
              <w:pStyle w:val="Noeeu1"/>
              <w:jc w:val="center"/>
            </w:pPr>
          </w:p>
        </w:tc>
        <w:tc>
          <w:tcPr>
            <w:tcW w:w="767" w:type="dxa"/>
            <w:tcBorders>
              <w:top w:val="nil"/>
              <w:left w:val="single" w:sz="6" w:space="0" w:color="auto"/>
              <w:bottom w:val="nil"/>
              <w:right w:val="single" w:sz="6" w:space="0" w:color="auto"/>
            </w:tcBorders>
          </w:tcPr>
          <w:p w:rsidR="00793151" w:rsidRDefault="00793151">
            <w:pPr>
              <w:pStyle w:val="Noeeu1"/>
              <w:jc w:val="center"/>
            </w:pPr>
          </w:p>
        </w:tc>
        <w:tc>
          <w:tcPr>
            <w:tcW w:w="1418" w:type="dxa"/>
            <w:tcBorders>
              <w:top w:val="nil"/>
              <w:left w:val="single" w:sz="6" w:space="0" w:color="auto"/>
              <w:bottom w:val="nil"/>
              <w:right w:val="single" w:sz="6" w:space="0" w:color="auto"/>
            </w:tcBorders>
          </w:tcPr>
          <w:p w:rsidR="00793151" w:rsidRDefault="00793151">
            <w:pPr>
              <w:pStyle w:val="Noeeu1"/>
              <w:jc w:val="center"/>
            </w:pPr>
          </w:p>
        </w:tc>
        <w:tc>
          <w:tcPr>
            <w:tcW w:w="1418" w:type="dxa"/>
            <w:tcBorders>
              <w:top w:val="nil"/>
              <w:left w:val="single" w:sz="6" w:space="0" w:color="auto"/>
              <w:bottom w:val="nil"/>
              <w:right w:val="single" w:sz="6" w:space="0" w:color="auto"/>
            </w:tcBorders>
          </w:tcPr>
          <w:p w:rsidR="00793151" w:rsidRDefault="00793151">
            <w:pPr>
              <w:pStyle w:val="Noeeu1"/>
              <w:jc w:val="center"/>
            </w:pPr>
          </w:p>
        </w:tc>
        <w:tc>
          <w:tcPr>
            <w:tcW w:w="1315" w:type="dxa"/>
            <w:gridSpan w:val="2"/>
            <w:tcBorders>
              <w:top w:val="nil"/>
              <w:left w:val="single" w:sz="6" w:space="0" w:color="auto"/>
              <w:bottom w:val="nil"/>
              <w:right w:val="single" w:sz="6" w:space="0" w:color="auto"/>
            </w:tcBorders>
          </w:tcPr>
          <w:p w:rsidR="00793151" w:rsidRDefault="00793151">
            <w:pPr>
              <w:pStyle w:val="Noeeu1"/>
              <w:jc w:val="center"/>
            </w:pPr>
          </w:p>
          <w:p w:rsidR="00793151" w:rsidRDefault="00793151">
            <w:pPr>
              <w:pStyle w:val="Noeeu1"/>
              <w:jc w:val="center"/>
            </w:pPr>
            <w:r>
              <w:t>1617,0</w:t>
            </w:r>
          </w:p>
        </w:tc>
        <w:tc>
          <w:tcPr>
            <w:tcW w:w="1417" w:type="dxa"/>
            <w:tcBorders>
              <w:top w:val="nil"/>
              <w:left w:val="single" w:sz="6" w:space="0" w:color="auto"/>
              <w:bottom w:val="nil"/>
              <w:right w:val="single" w:sz="6" w:space="0" w:color="auto"/>
            </w:tcBorders>
          </w:tcPr>
          <w:p w:rsidR="00793151" w:rsidRDefault="00793151">
            <w:pPr>
              <w:pStyle w:val="Noeeu1"/>
              <w:jc w:val="center"/>
            </w:pPr>
          </w:p>
        </w:tc>
      </w:tr>
      <w:tr w:rsidR="00793151">
        <w:tblPrEx>
          <w:tblCellMar>
            <w:top w:w="0" w:type="dxa"/>
            <w:bottom w:w="0" w:type="dxa"/>
          </w:tblCellMar>
        </w:tblPrEx>
        <w:trPr>
          <w:trHeight w:val="340"/>
        </w:trPr>
        <w:tc>
          <w:tcPr>
            <w:tcW w:w="748" w:type="dxa"/>
            <w:tcBorders>
              <w:top w:val="single" w:sz="12" w:space="0" w:color="auto"/>
              <w:left w:val="single" w:sz="12" w:space="0" w:color="auto"/>
              <w:bottom w:val="single" w:sz="12" w:space="0" w:color="auto"/>
              <w:right w:val="nil"/>
            </w:tcBorders>
          </w:tcPr>
          <w:p w:rsidR="00793151" w:rsidRDefault="00793151">
            <w:pPr>
              <w:pStyle w:val="Noeeu1"/>
              <w:jc w:val="center"/>
            </w:pPr>
          </w:p>
        </w:tc>
        <w:tc>
          <w:tcPr>
            <w:tcW w:w="1985" w:type="dxa"/>
            <w:tcBorders>
              <w:top w:val="single" w:sz="12" w:space="0" w:color="auto"/>
              <w:left w:val="nil"/>
              <w:bottom w:val="single" w:sz="12" w:space="0" w:color="auto"/>
              <w:right w:val="nil"/>
            </w:tcBorders>
          </w:tcPr>
          <w:p w:rsidR="00793151" w:rsidRDefault="00793151">
            <w:pPr>
              <w:pStyle w:val="Noeeu1"/>
              <w:jc w:val="center"/>
            </w:pPr>
          </w:p>
        </w:tc>
        <w:tc>
          <w:tcPr>
            <w:tcW w:w="4536" w:type="dxa"/>
            <w:tcBorders>
              <w:top w:val="single" w:sz="12" w:space="0" w:color="auto"/>
              <w:left w:val="nil"/>
              <w:bottom w:val="single" w:sz="12" w:space="0" w:color="auto"/>
              <w:right w:val="nil"/>
            </w:tcBorders>
          </w:tcPr>
          <w:p w:rsidR="00793151" w:rsidRDefault="00793151">
            <w:pPr>
              <w:pStyle w:val="Noeeu1"/>
              <w:jc w:val="center"/>
            </w:pPr>
            <w:r>
              <w:t xml:space="preserve">ИТОГО: по разделу </w:t>
            </w:r>
            <w:r>
              <w:rPr>
                <w:lang w:val="en-US"/>
              </w:rPr>
              <w:t>I</w:t>
            </w:r>
            <w:r>
              <w:t>.</w:t>
            </w:r>
          </w:p>
        </w:tc>
        <w:tc>
          <w:tcPr>
            <w:tcW w:w="683" w:type="dxa"/>
            <w:tcBorders>
              <w:top w:val="single" w:sz="12" w:space="0" w:color="auto"/>
              <w:left w:val="nil"/>
              <w:bottom w:val="single" w:sz="12" w:space="0" w:color="auto"/>
              <w:right w:val="nil"/>
            </w:tcBorders>
          </w:tcPr>
          <w:p w:rsidR="00793151" w:rsidRDefault="00793151">
            <w:pPr>
              <w:pStyle w:val="Noeeu1"/>
              <w:jc w:val="center"/>
            </w:pPr>
          </w:p>
        </w:tc>
        <w:tc>
          <w:tcPr>
            <w:tcW w:w="767" w:type="dxa"/>
            <w:tcBorders>
              <w:top w:val="single" w:sz="12" w:space="0" w:color="auto"/>
              <w:left w:val="nil"/>
              <w:bottom w:val="single" w:sz="12" w:space="0" w:color="auto"/>
              <w:right w:val="nil"/>
            </w:tcBorders>
          </w:tcPr>
          <w:p w:rsidR="00793151" w:rsidRDefault="00793151">
            <w:pPr>
              <w:pStyle w:val="Noeeu1"/>
              <w:jc w:val="center"/>
            </w:pPr>
          </w:p>
        </w:tc>
        <w:tc>
          <w:tcPr>
            <w:tcW w:w="1418" w:type="dxa"/>
            <w:tcBorders>
              <w:top w:val="single" w:sz="12" w:space="0" w:color="auto"/>
              <w:left w:val="nil"/>
              <w:bottom w:val="single" w:sz="12" w:space="0" w:color="auto"/>
              <w:right w:val="nil"/>
            </w:tcBorders>
          </w:tcPr>
          <w:p w:rsidR="00793151" w:rsidRDefault="00793151">
            <w:pPr>
              <w:pStyle w:val="Noeeu1"/>
              <w:jc w:val="center"/>
            </w:pPr>
          </w:p>
        </w:tc>
        <w:tc>
          <w:tcPr>
            <w:tcW w:w="1418" w:type="dxa"/>
            <w:tcBorders>
              <w:top w:val="single" w:sz="12" w:space="0" w:color="auto"/>
              <w:left w:val="nil"/>
              <w:bottom w:val="single" w:sz="12" w:space="0" w:color="auto"/>
              <w:right w:val="nil"/>
            </w:tcBorders>
          </w:tcPr>
          <w:p w:rsidR="00793151" w:rsidRDefault="00793151">
            <w:pPr>
              <w:pStyle w:val="Noeeu1"/>
              <w:jc w:val="center"/>
            </w:pPr>
          </w:p>
        </w:tc>
        <w:tc>
          <w:tcPr>
            <w:tcW w:w="1315" w:type="dxa"/>
            <w:gridSpan w:val="2"/>
            <w:tcBorders>
              <w:top w:val="single" w:sz="12" w:space="0" w:color="auto"/>
              <w:left w:val="single" w:sz="12" w:space="0" w:color="auto"/>
              <w:bottom w:val="single" w:sz="12" w:space="0" w:color="auto"/>
              <w:right w:val="single" w:sz="12" w:space="0" w:color="auto"/>
            </w:tcBorders>
          </w:tcPr>
          <w:p w:rsidR="00793151" w:rsidRDefault="00793151">
            <w:pPr>
              <w:pStyle w:val="Noeeu1"/>
              <w:jc w:val="center"/>
            </w:pPr>
            <w:r>
              <w:t>24717,0</w:t>
            </w:r>
          </w:p>
        </w:tc>
        <w:tc>
          <w:tcPr>
            <w:tcW w:w="1417" w:type="dxa"/>
            <w:tcBorders>
              <w:top w:val="single" w:sz="12" w:space="0" w:color="auto"/>
              <w:left w:val="single" w:sz="12" w:space="0" w:color="auto"/>
              <w:bottom w:val="single" w:sz="12" w:space="0" w:color="auto"/>
              <w:right w:val="single" w:sz="12" w:space="0" w:color="auto"/>
            </w:tcBorders>
          </w:tcPr>
          <w:p w:rsidR="00793151" w:rsidRDefault="00793151">
            <w:pPr>
              <w:pStyle w:val="Noeeu1"/>
              <w:jc w:val="center"/>
            </w:pPr>
            <w:r>
              <w:t>306,0</w:t>
            </w:r>
          </w:p>
        </w:tc>
      </w:tr>
      <w:tr w:rsidR="00793151">
        <w:tblPrEx>
          <w:tblCellMar>
            <w:top w:w="0" w:type="dxa"/>
            <w:bottom w:w="0" w:type="dxa"/>
          </w:tblCellMar>
        </w:tblPrEx>
        <w:tc>
          <w:tcPr>
            <w:tcW w:w="748"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1</w:t>
            </w:r>
          </w:p>
        </w:tc>
        <w:tc>
          <w:tcPr>
            <w:tcW w:w="1985"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2</w:t>
            </w:r>
          </w:p>
        </w:tc>
        <w:tc>
          <w:tcPr>
            <w:tcW w:w="4536"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3</w:t>
            </w:r>
          </w:p>
        </w:tc>
        <w:tc>
          <w:tcPr>
            <w:tcW w:w="683"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4</w:t>
            </w:r>
          </w:p>
        </w:tc>
        <w:tc>
          <w:tcPr>
            <w:tcW w:w="767"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5</w:t>
            </w:r>
          </w:p>
        </w:tc>
        <w:tc>
          <w:tcPr>
            <w:tcW w:w="1418"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6</w:t>
            </w:r>
          </w:p>
        </w:tc>
        <w:tc>
          <w:tcPr>
            <w:tcW w:w="1418"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7</w:t>
            </w:r>
          </w:p>
        </w:tc>
        <w:tc>
          <w:tcPr>
            <w:tcW w:w="1315" w:type="dxa"/>
            <w:gridSpan w:val="2"/>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8</w:t>
            </w:r>
          </w:p>
        </w:tc>
        <w:tc>
          <w:tcPr>
            <w:tcW w:w="1417"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tc>
      </w:tr>
      <w:tr w:rsidR="00793151">
        <w:tblPrEx>
          <w:tblCellMar>
            <w:top w:w="0" w:type="dxa"/>
            <w:bottom w:w="0" w:type="dxa"/>
          </w:tblCellMar>
        </w:tblPrEx>
        <w:tc>
          <w:tcPr>
            <w:tcW w:w="14287" w:type="dxa"/>
            <w:gridSpan w:val="10"/>
            <w:tcBorders>
              <w:top w:val="single" w:sz="6" w:space="0" w:color="auto"/>
              <w:left w:val="single" w:sz="6" w:space="0" w:color="auto"/>
              <w:bottom w:val="single" w:sz="6" w:space="0" w:color="auto"/>
              <w:right w:val="single" w:sz="6" w:space="0" w:color="auto"/>
            </w:tcBorders>
          </w:tcPr>
          <w:p w:rsidR="00793151" w:rsidRDefault="00793151">
            <w:pPr>
              <w:pStyle w:val="Noeeu1"/>
              <w:ind w:firstLine="1701"/>
            </w:pPr>
            <w:r>
              <w:rPr>
                <w:lang w:val="en-US"/>
              </w:rPr>
              <w:t>II</w:t>
            </w:r>
            <w:r>
              <w:t>. Монтажные работы.</w:t>
            </w:r>
          </w:p>
        </w:tc>
      </w:tr>
      <w:tr w:rsidR="00793151">
        <w:tblPrEx>
          <w:tblCellMar>
            <w:top w:w="0" w:type="dxa"/>
            <w:bottom w:w="0" w:type="dxa"/>
          </w:tblCellMar>
        </w:tblPrEx>
        <w:tc>
          <w:tcPr>
            <w:tcW w:w="748"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lastRenderedPageBreak/>
              <w:t>7.</w:t>
            </w:r>
          </w:p>
        </w:tc>
        <w:tc>
          <w:tcPr>
            <w:tcW w:w="1985"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8-4722</w:t>
            </w:r>
          </w:p>
        </w:tc>
        <w:tc>
          <w:tcPr>
            <w:tcW w:w="4536" w:type="dxa"/>
            <w:tcBorders>
              <w:top w:val="single" w:sz="6" w:space="0" w:color="auto"/>
              <w:left w:val="single" w:sz="6" w:space="0" w:color="auto"/>
              <w:bottom w:val="single" w:sz="6" w:space="0" w:color="auto"/>
              <w:right w:val="single" w:sz="6" w:space="0" w:color="auto"/>
            </w:tcBorders>
          </w:tcPr>
          <w:p w:rsidR="00793151" w:rsidRDefault="00793151">
            <w:pPr>
              <w:pStyle w:val="Noeeu1"/>
            </w:pPr>
            <w:r>
              <w:t>Шина заземления в подстанции, сечением 160мм</w:t>
            </w:r>
            <w:r>
              <w:rPr>
                <w:vertAlign w:val="superscript"/>
              </w:rPr>
              <w:t>2</w:t>
            </w:r>
          </w:p>
        </w:tc>
        <w:tc>
          <w:tcPr>
            <w:tcW w:w="683"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100т</w:t>
            </w:r>
          </w:p>
        </w:tc>
        <w:tc>
          <w:tcPr>
            <w:tcW w:w="767"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0,25</w:t>
            </w:r>
          </w:p>
        </w:tc>
        <w:tc>
          <w:tcPr>
            <w:tcW w:w="1418"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w:t>
            </w:r>
          </w:p>
        </w:tc>
        <w:tc>
          <w:tcPr>
            <w:tcW w:w="1418"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76,1</w:t>
            </w:r>
          </w:p>
        </w:tc>
        <w:tc>
          <w:tcPr>
            <w:tcW w:w="1315" w:type="dxa"/>
            <w:gridSpan w:val="2"/>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w:t>
            </w:r>
          </w:p>
        </w:tc>
        <w:tc>
          <w:tcPr>
            <w:tcW w:w="1417"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19,0</w:t>
            </w:r>
          </w:p>
        </w:tc>
      </w:tr>
      <w:tr w:rsidR="00793151">
        <w:tblPrEx>
          <w:tblCellMar>
            <w:top w:w="0" w:type="dxa"/>
            <w:bottom w:w="0" w:type="dxa"/>
          </w:tblCellMar>
        </w:tblPrEx>
        <w:tc>
          <w:tcPr>
            <w:tcW w:w="748"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8.</w:t>
            </w:r>
          </w:p>
        </w:tc>
        <w:tc>
          <w:tcPr>
            <w:tcW w:w="1985"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8-1512</w:t>
            </w:r>
          </w:p>
        </w:tc>
        <w:tc>
          <w:tcPr>
            <w:tcW w:w="4536" w:type="dxa"/>
            <w:tcBorders>
              <w:top w:val="single" w:sz="6" w:space="0" w:color="auto"/>
              <w:left w:val="single" w:sz="6" w:space="0" w:color="auto"/>
              <w:bottom w:val="single" w:sz="6" w:space="0" w:color="auto"/>
              <w:right w:val="single" w:sz="6" w:space="0" w:color="auto"/>
            </w:tcBorders>
          </w:tcPr>
          <w:p w:rsidR="00793151" w:rsidRDefault="00793151">
            <w:pPr>
              <w:pStyle w:val="Noeeu1"/>
            </w:pPr>
            <w:r>
              <w:t xml:space="preserve">Прокладка кабеля массой до </w:t>
            </w:r>
            <w:smartTag w:uri="urn:schemas-microsoft-com:office:smarttags" w:element="metricconverter">
              <w:smartTagPr>
                <w:attr w:name="ProductID" w:val="3 кг"/>
              </w:smartTagPr>
              <w:r>
                <w:t>3 кг</w:t>
              </w:r>
            </w:smartTag>
            <w:r>
              <w:t xml:space="preserve"> по кабельным конструкциям</w:t>
            </w:r>
          </w:p>
        </w:tc>
        <w:tc>
          <w:tcPr>
            <w:tcW w:w="683"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100т</w:t>
            </w:r>
          </w:p>
        </w:tc>
        <w:tc>
          <w:tcPr>
            <w:tcW w:w="767"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2,0</w:t>
            </w:r>
          </w:p>
        </w:tc>
        <w:tc>
          <w:tcPr>
            <w:tcW w:w="1418"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w:t>
            </w:r>
          </w:p>
        </w:tc>
        <w:tc>
          <w:tcPr>
            <w:tcW w:w="1418"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21,0</w:t>
            </w:r>
          </w:p>
        </w:tc>
        <w:tc>
          <w:tcPr>
            <w:tcW w:w="1315" w:type="dxa"/>
            <w:gridSpan w:val="2"/>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w:t>
            </w:r>
          </w:p>
        </w:tc>
        <w:tc>
          <w:tcPr>
            <w:tcW w:w="1417"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42,0</w:t>
            </w:r>
          </w:p>
        </w:tc>
      </w:tr>
      <w:tr w:rsidR="00793151">
        <w:tblPrEx>
          <w:tblCellMar>
            <w:top w:w="0" w:type="dxa"/>
            <w:bottom w:w="0" w:type="dxa"/>
          </w:tblCellMar>
        </w:tblPrEx>
        <w:tc>
          <w:tcPr>
            <w:tcW w:w="748"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9.</w:t>
            </w:r>
          </w:p>
        </w:tc>
        <w:tc>
          <w:tcPr>
            <w:tcW w:w="1985"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8-1601</w:t>
            </w:r>
          </w:p>
        </w:tc>
        <w:tc>
          <w:tcPr>
            <w:tcW w:w="4536" w:type="dxa"/>
            <w:tcBorders>
              <w:top w:val="single" w:sz="6" w:space="0" w:color="auto"/>
              <w:left w:val="single" w:sz="6" w:space="0" w:color="auto"/>
              <w:bottom w:val="single" w:sz="6" w:space="0" w:color="auto"/>
              <w:right w:val="single" w:sz="6" w:space="0" w:color="auto"/>
            </w:tcBorders>
          </w:tcPr>
          <w:p w:rsidR="00793151" w:rsidRDefault="00793151">
            <w:pPr>
              <w:pStyle w:val="Noeeu1"/>
            </w:pPr>
            <w:r>
              <w:t>Заделка концов кабеля напряжением 10кВ сечением до 150мм</w:t>
            </w:r>
            <w:r>
              <w:rPr>
                <w:vertAlign w:val="superscript"/>
              </w:rPr>
              <w:t>2</w:t>
            </w:r>
          </w:p>
        </w:tc>
        <w:tc>
          <w:tcPr>
            <w:tcW w:w="683"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шт.</w:t>
            </w:r>
          </w:p>
        </w:tc>
        <w:tc>
          <w:tcPr>
            <w:tcW w:w="767"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2</w:t>
            </w:r>
          </w:p>
        </w:tc>
        <w:tc>
          <w:tcPr>
            <w:tcW w:w="1418"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w:t>
            </w:r>
          </w:p>
        </w:tc>
        <w:tc>
          <w:tcPr>
            <w:tcW w:w="1418"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7,57</w:t>
            </w:r>
          </w:p>
        </w:tc>
        <w:tc>
          <w:tcPr>
            <w:tcW w:w="1315" w:type="dxa"/>
            <w:gridSpan w:val="2"/>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w:t>
            </w:r>
          </w:p>
        </w:tc>
        <w:tc>
          <w:tcPr>
            <w:tcW w:w="1417"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15,1</w:t>
            </w:r>
          </w:p>
        </w:tc>
      </w:tr>
      <w:tr w:rsidR="00793151">
        <w:tblPrEx>
          <w:tblCellMar>
            <w:top w:w="0" w:type="dxa"/>
            <w:bottom w:w="0" w:type="dxa"/>
          </w:tblCellMar>
        </w:tblPrEx>
        <w:tc>
          <w:tcPr>
            <w:tcW w:w="14287" w:type="dxa"/>
            <w:gridSpan w:val="10"/>
            <w:tcBorders>
              <w:top w:val="single" w:sz="6" w:space="0" w:color="auto"/>
              <w:left w:val="single" w:sz="6" w:space="0" w:color="auto"/>
              <w:bottom w:val="single" w:sz="6" w:space="0" w:color="auto"/>
              <w:right w:val="single" w:sz="6" w:space="0" w:color="auto"/>
            </w:tcBorders>
          </w:tcPr>
          <w:p w:rsidR="00793151" w:rsidRDefault="00793151">
            <w:pPr>
              <w:pStyle w:val="Noeeu1"/>
              <w:ind w:firstLine="1701"/>
            </w:pPr>
            <w:r>
              <w:t>Материалы не учтенные ценником:</w:t>
            </w:r>
          </w:p>
        </w:tc>
      </w:tr>
      <w:tr w:rsidR="00793151">
        <w:tblPrEx>
          <w:tblCellMar>
            <w:top w:w="0" w:type="dxa"/>
            <w:bottom w:w="0" w:type="dxa"/>
          </w:tblCellMar>
        </w:tblPrEx>
        <w:tc>
          <w:tcPr>
            <w:tcW w:w="748" w:type="dxa"/>
            <w:tcBorders>
              <w:top w:val="single" w:sz="6" w:space="0" w:color="auto"/>
              <w:left w:val="single" w:sz="6" w:space="0" w:color="auto"/>
              <w:bottom w:val="nil"/>
              <w:right w:val="single" w:sz="6" w:space="0" w:color="auto"/>
            </w:tcBorders>
          </w:tcPr>
          <w:p w:rsidR="00793151" w:rsidRDefault="00793151">
            <w:pPr>
              <w:pStyle w:val="Noeeu1"/>
              <w:jc w:val="center"/>
            </w:pPr>
            <w:r>
              <w:t>10.</w:t>
            </w:r>
          </w:p>
        </w:tc>
        <w:tc>
          <w:tcPr>
            <w:tcW w:w="1985" w:type="dxa"/>
            <w:tcBorders>
              <w:top w:val="single" w:sz="6" w:space="0" w:color="auto"/>
              <w:left w:val="single" w:sz="6" w:space="0" w:color="auto"/>
              <w:bottom w:val="nil"/>
              <w:right w:val="single" w:sz="6" w:space="0" w:color="auto"/>
            </w:tcBorders>
          </w:tcPr>
          <w:p w:rsidR="00793151" w:rsidRDefault="00793151">
            <w:pPr>
              <w:pStyle w:val="Noeeu1"/>
              <w:jc w:val="center"/>
            </w:pPr>
            <w:r>
              <w:t>15-09</w:t>
            </w:r>
          </w:p>
          <w:p w:rsidR="00793151" w:rsidRDefault="00793151">
            <w:pPr>
              <w:pStyle w:val="Noeeu1"/>
              <w:jc w:val="center"/>
            </w:pPr>
            <w:r>
              <w:t>стр.16  =1,112</w:t>
            </w:r>
          </w:p>
        </w:tc>
        <w:tc>
          <w:tcPr>
            <w:tcW w:w="4536" w:type="dxa"/>
            <w:tcBorders>
              <w:top w:val="single" w:sz="6" w:space="0" w:color="auto"/>
              <w:left w:val="single" w:sz="6" w:space="0" w:color="auto"/>
              <w:bottom w:val="nil"/>
              <w:right w:val="single" w:sz="6" w:space="0" w:color="auto"/>
            </w:tcBorders>
          </w:tcPr>
          <w:p w:rsidR="00793151" w:rsidRDefault="00793151">
            <w:pPr>
              <w:pStyle w:val="Noeeu1"/>
            </w:pPr>
            <w:r>
              <w:t>Кабель ААШв-10кВ сечением 3х120 мм</w:t>
            </w:r>
            <w:r>
              <w:rPr>
                <w:vertAlign w:val="superscript"/>
              </w:rPr>
              <w:t>2</w:t>
            </w:r>
          </w:p>
        </w:tc>
        <w:tc>
          <w:tcPr>
            <w:tcW w:w="683" w:type="dxa"/>
            <w:tcBorders>
              <w:top w:val="single" w:sz="6" w:space="0" w:color="auto"/>
              <w:left w:val="single" w:sz="6" w:space="0" w:color="auto"/>
              <w:bottom w:val="nil"/>
              <w:right w:val="single" w:sz="6" w:space="0" w:color="auto"/>
            </w:tcBorders>
          </w:tcPr>
          <w:p w:rsidR="00793151" w:rsidRDefault="00793151">
            <w:pPr>
              <w:pStyle w:val="Noeeu1"/>
              <w:jc w:val="center"/>
            </w:pPr>
            <w:r>
              <w:t>км</w:t>
            </w:r>
          </w:p>
        </w:tc>
        <w:tc>
          <w:tcPr>
            <w:tcW w:w="767" w:type="dxa"/>
            <w:tcBorders>
              <w:top w:val="single" w:sz="6" w:space="0" w:color="auto"/>
              <w:left w:val="single" w:sz="6" w:space="0" w:color="auto"/>
              <w:bottom w:val="nil"/>
              <w:right w:val="single" w:sz="6" w:space="0" w:color="auto"/>
            </w:tcBorders>
          </w:tcPr>
          <w:p w:rsidR="00793151" w:rsidRDefault="00793151">
            <w:pPr>
              <w:pStyle w:val="Noeeu1"/>
              <w:jc w:val="center"/>
            </w:pPr>
            <w:r>
              <w:t>0,2</w:t>
            </w:r>
          </w:p>
        </w:tc>
        <w:tc>
          <w:tcPr>
            <w:tcW w:w="1418" w:type="dxa"/>
            <w:tcBorders>
              <w:top w:val="single" w:sz="6" w:space="0" w:color="auto"/>
              <w:left w:val="single" w:sz="6" w:space="0" w:color="auto"/>
              <w:bottom w:val="nil"/>
              <w:right w:val="single" w:sz="6" w:space="0" w:color="auto"/>
            </w:tcBorders>
          </w:tcPr>
          <w:p w:rsidR="00793151" w:rsidRDefault="00793151">
            <w:pPr>
              <w:pStyle w:val="Noeeu1"/>
              <w:jc w:val="center"/>
            </w:pPr>
            <w:r>
              <w:t>-</w:t>
            </w:r>
          </w:p>
        </w:tc>
        <w:tc>
          <w:tcPr>
            <w:tcW w:w="1418" w:type="dxa"/>
            <w:tcBorders>
              <w:top w:val="single" w:sz="6" w:space="0" w:color="auto"/>
              <w:left w:val="single" w:sz="6" w:space="0" w:color="auto"/>
              <w:bottom w:val="nil"/>
              <w:right w:val="single" w:sz="6" w:space="0" w:color="auto"/>
            </w:tcBorders>
          </w:tcPr>
          <w:p w:rsidR="00793151" w:rsidRDefault="00793151">
            <w:pPr>
              <w:pStyle w:val="Noeeu1"/>
              <w:jc w:val="center"/>
            </w:pPr>
            <w:r>
              <w:t>3069,1</w:t>
            </w:r>
          </w:p>
        </w:tc>
        <w:tc>
          <w:tcPr>
            <w:tcW w:w="1315" w:type="dxa"/>
            <w:gridSpan w:val="2"/>
            <w:tcBorders>
              <w:top w:val="single" w:sz="6" w:space="0" w:color="auto"/>
              <w:left w:val="single" w:sz="6" w:space="0" w:color="auto"/>
              <w:bottom w:val="nil"/>
              <w:right w:val="single" w:sz="6" w:space="0" w:color="auto"/>
            </w:tcBorders>
          </w:tcPr>
          <w:p w:rsidR="00793151" w:rsidRDefault="00793151">
            <w:pPr>
              <w:pStyle w:val="Noeeu1"/>
              <w:jc w:val="center"/>
            </w:pPr>
            <w:r>
              <w:t>-</w:t>
            </w:r>
          </w:p>
        </w:tc>
        <w:tc>
          <w:tcPr>
            <w:tcW w:w="1417" w:type="dxa"/>
            <w:tcBorders>
              <w:top w:val="single" w:sz="6" w:space="0" w:color="auto"/>
              <w:left w:val="single" w:sz="6" w:space="0" w:color="auto"/>
              <w:bottom w:val="nil"/>
              <w:right w:val="single" w:sz="6" w:space="0" w:color="auto"/>
            </w:tcBorders>
          </w:tcPr>
          <w:p w:rsidR="00793151" w:rsidRDefault="00793151">
            <w:pPr>
              <w:pStyle w:val="Noeeu1"/>
              <w:jc w:val="center"/>
            </w:pPr>
            <w:r>
              <w:t>613,8</w:t>
            </w:r>
          </w:p>
        </w:tc>
      </w:tr>
      <w:tr w:rsidR="00793151">
        <w:tblPrEx>
          <w:tblCellMar>
            <w:top w:w="0" w:type="dxa"/>
            <w:bottom w:w="0" w:type="dxa"/>
          </w:tblCellMar>
        </w:tblPrEx>
        <w:tc>
          <w:tcPr>
            <w:tcW w:w="748" w:type="dxa"/>
            <w:tcBorders>
              <w:top w:val="single" w:sz="12" w:space="0" w:color="auto"/>
              <w:left w:val="single" w:sz="12" w:space="0" w:color="auto"/>
              <w:bottom w:val="nil"/>
              <w:right w:val="nil"/>
            </w:tcBorders>
          </w:tcPr>
          <w:p w:rsidR="00793151" w:rsidRDefault="00793151">
            <w:pPr>
              <w:pStyle w:val="Noeeu1"/>
              <w:jc w:val="center"/>
            </w:pPr>
          </w:p>
        </w:tc>
        <w:tc>
          <w:tcPr>
            <w:tcW w:w="1985" w:type="dxa"/>
            <w:tcBorders>
              <w:top w:val="single" w:sz="12" w:space="0" w:color="auto"/>
              <w:left w:val="nil"/>
              <w:bottom w:val="nil"/>
              <w:right w:val="nil"/>
            </w:tcBorders>
          </w:tcPr>
          <w:p w:rsidR="00793151" w:rsidRDefault="00793151">
            <w:pPr>
              <w:pStyle w:val="Noeeu1"/>
              <w:jc w:val="center"/>
            </w:pPr>
          </w:p>
        </w:tc>
        <w:tc>
          <w:tcPr>
            <w:tcW w:w="4536" w:type="dxa"/>
            <w:tcBorders>
              <w:top w:val="single" w:sz="12" w:space="0" w:color="auto"/>
              <w:left w:val="nil"/>
              <w:bottom w:val="nil"/>
              <w:right w:val="nil"/>
            </w:tcBorders>
          </w:tcPr>
          <w:p w:rsidR="00793151" w:rsidRDefault="00793151">
            <w:pPr>
              <w:pStyle w:val="Noeeu1"/>
              <w:ind w:firstLine="669"/>
            </w:pPr>
            <w:r>
              <w:t>Итого по материалам:</w:t>
            </w:r>
          </w:p>
        </w:tc>
        <w:tc>
          <w:tcPr>
            <w:tcW w:w="683" w:type="dxa"/>
            <w:tcBorders>
              <w:top w:val="single" w:sz="12" w:space="0" w:color="auto"/>
              <w:left w:val="nil"/>
              <w:bottom w:val="nil"/>
              <w:right w:val="nil"/>
            </w:tcBorders>
          </w:tcPr>
          <w:p w:rsidR="00793151" w:rsidRDefault="00793151">
            <w:pPr>
              <w:pStyle w:val="Noeeu1"/>
              <w:jc w:val="center"/>
            </w:pPr>
          </w:p>
        </w:tc>
        <w:tc>
          <w:tcPr>
            <w:tcW w:w="767" w:type="dxa"/>
            <w:tcBorders>
              <w:top w:val="single" w:sz="12" w:space="0" w:color="auto"/>
              <w:left w:val="nil"/>
              <w:bottom w:val="nil"/>
              <w:right w:val="nil"/>
            </w:tcBorders>
          </w:tcPr>
          <w:p w:rsidR="00793151" w:rsidRDefault="00793151">
            <w:pPr>
              <w:pStyle w:val="Noeeu1"/>
              <w:jc w:val="center"/>
            </w:pPr>
          </w:p>
        </w:tc>
        <w:tc>
          <w:tcPr>
            <w:tcW w:w="1418" w:type="dxa"/>
            <w:tcBorders>
              <w:top w:val="single" w:sz="12" w:space="0" w:color="auto"/>
              <w:left w:val="nil"/>
              <w:bottom w:val="nil"/>
              <w:right w:val="nil"/>
            </w:tcBorders>
          </w:tcPr>
          <w:p w:rsidR="00793151" w:rsidRDefault="00793151">
            <w:pPr>
              <w:pStyle w:val="Noeeu1"/>
              <w:jc w:val="center"/>
            </w:pPr>
          </w:p>
        </w:tc>
        <w:tc>
          <w:tcPr>
            <w:tcW w:w="1418" w:type="dxa"/>
            <w:tcBorders>
              <w:top w:val="single" w:sz="12" w:space="0" w:color="auto"/>
              <w:left w:val="nil"/>
              <w:bottom w:val="nil"/>
              <w:right w:val="nil"/>
            </w:tcBorders>
          </w:tcPr>
          <w:p w:rsidR="00793151" w:rsidRDefault="00793151">
            <w:pPr>
              <w:pStyle w:val="Noeeu1"/>
              <w:jc w:val="center"/>
            </w:pPr>
          </w:p>
        </w:tc>
        <w:tc>
          <w:tcPr>
            <w:tcW w:w="1315" w:type="dxa"/>
            <w:gridSpan w:val="2"/>
            <w:tcBorders>
              <w:top w:val="single" w:sz="12" w:space="0" w:color="auto"/>
              <w:left w:val="nil"/>
              <w:bottom w:val="nil"/>
              <w:right w:val="nil"/>
            </w:tcBorders>
          </w:tcPr>
          <w:p w:rsidR="00793151" w:rsidRDefault="00793151">
            <w:pPr>
              <w:pStyle w:val="Noeeu1"/>
              <w:jc w:val="center"/>
            </w:pPr>
          </w:p>
        </w:tc>
        <w:tc>
          <w:tcPr>
            <w:tcW w:w="1417" w:type="dxa"/>
            <w:tcBorders>
              <w:top w:val="single" w:sz="12" w:space="0" w:color="auto"/>
              <w:left w:val="single" w:sz="12" w:space="0" w:color="auto"/>
              <w:bottom w:val="nil"/>
              <w:right w:val="single" w:sz="12" w:space="0" w:color="auto"/>
            </w:tcBorders>
          </w:tcPr>
          <w:p w:rsidR="00793151" w:rsidRDefault="00793151">
            <w:pPr>
              <w:pStyle w:val="Noeeu1"/>
              <w:jc w:val="center"/>
            </w:pPr>
            <w:r>
              <w:t>613,8</w:t>
            </w:r>
          </w:p>
        </w:tc>
      </w:tr>
      <w:tr w:rsidR="00793151">
        <w:tblPrEx>
          <w:tblCellMar>
            <w:top w:w="0" w:type="dxa"/>
            <w:bottom w:w="0" w:type="dxa"/>
          </w:tblCellMar>
        </w:tblPrEx>
        <w:tc>
          <w:tcPr>
            <w:tcW w:w="748" w:type="dxa"/>
            <w:tcBorders>
              <w:top w:val="nil"/>
              <w:left w:val="single" w:sz="12" w:space="0" w:color="auto"/>
              <w:bottom w:val="nil"/>
              <w:right w:val="nil"/>
            </w:tcBorders>
          </w:tcPr>
          <w:p w:rsidR="00793151" w:rsidRDefault="00793151">
            <w:pPr>
              <w:pStyle w:val="Noeeu1"/>
              <w:jc w:val="center"/>
            </w:pPr>
          </w:p>
        </w:tc>
        <w:tc>
          <w:tcPr>
            <w:tcW w:w="1985" w:type="dxa"/>
            <w:tcBorders>
              <w:top w:val="nil"/>
              <w:left w:val="nil"/>
              <w:bottom w:val="nil"/>
              <w:right w:val="nil"/>
            </w:tcBorders>
          </w:tcPr>
          <w:p w:rsidR="00793151" w:rsidRDefault="00793151">
            <w:pPr>
              <w:pStyle w:val="Noeeu1"/>
              <w:jc w:val="center"/>
            </w:pPr>
          </w:p>
        </w:tc>
        <w:tc>
          <w:tcPr>
            <w:tcW w:w="4536" w:type="dxa"/>
            <w:tcBorders>
              <w:top w:val="nil"/>
              <w:left w:val="nil"/>
              <w:bottom w:val="nil"/>
              <w:right w:val="nil"/>
            </w:tcBorders>
          </w:tcPr>
          <w:p w:rsidR="00793151" w:rsidRDefault="00793151">
            <w:pPr>
              <w:pStyle w:val="Noeeu1"/>
              <w:ind w:firstLine="669"/>
            </w:pPr>
            <w:r>
              <w:t xml:space="preserve">Итого по разделу </w:t>
            </w:r>
            <w:r>
              <w:rPr>
                <w:lang w:val="en-US"/>
              </w:rPr>
              <w:t>II</w:t>
            </w:r>
            <w:r>
              <w:t>:</w:t>
            </w:r>
          </w:p>
        </w:tc>
        <w:tc>
          <w:tcPr>
            <w:tcW w:w="683" w:type="dxa"/>
            <w:tcBorders>
              <w:top w:val="nil"/>
              <w:left w:val="nil"/>
              <w:bottom w:val="nil"/>
              <w:right w:val="nil"/>
            </w:tcBorders>
          </w:tcPr>
          <w:p w:rsidR="00793151" w:rsidRDefault="00793151">
            <w:pPr>
              <w:pStyle w:val="Noeeu1"/>
              <w:jc w:val="center"/>
            </w:pPr>
          </w:p>
        </w:tc>
        <w:tc>
          <w:tcPr>
            <w:tcW w:w="767" w:type="dxa"/>
            <w:tcBorders>
              <w:top w:val="nil"/>
              <w:left w:val="nil"/>
              <w:bottom w:val="nil"/>
              <w:right w:val="nil"/>
            </w:tcBorders>
          </w:tcPr>
          <w:p w:rsidR="00793151" w:rsidRDefault="00793151">
            <w:pPr>
              <w:pStyle w:val="Noeeu1"/>
              <w:jc w:val="center"/>
            </w:pPr>
          </w:p>
        </w:tc>
        <w:tc>
          <w:tcPr>
            <w:tcW w:w="1418" w:type="dxa"/>
            <w:tcBorders>
              <w:top w:val="nil"/>
              <w:left w:val="nil"/>
              <w:bottom w:val="nil"/>
              <w:right w:val="nil"/>
            </w:tcBorders>
          </w:tcPr>
          <w:p w:rsidR="00793151" w:rsidRDefault="00793151">
            <w:pPr>
              <w:pStyle w:val="Noeeu1"/>
              <w:jc w:val="center"/>
            </w:pPr>
          </w:p>
        </w:tc>
        <w:tc>
          <w:tcPr>
            <w:tcW w:w="1418" w:type="dxa"/>
            <w:tcBorders>
              <w:top w:val="nil"/>
              <w:left w:val="nil"/>
              <w:bottom w:val="nil"/>
              <w:right w:val="nil"/>
            </w:tcBorders>
          </w:tcPr>
          <w:p w:rsidR="00793151" w:rsidRDefault="00793151">
            <w:pPr>
              <w:pStyle w:val="Noeeu1"/>
              <w:jc w:val="center"/>
            </w:pPr>
          </w:p>
        </w:tc>
        <w:tc>
          <w:tcPr>
            <w:tcW w:w="1315" w:type="dxa"/>
            <w:gridSpan w:val="2"/>
            <w:tcBorders>
              <w:top w:val="nil"/>
              <w:left w:val="nil"/>
              <w:bottom w:val="nil"/>
              <w:right w:val="nil"/>
            </w:tcBorders>
          </w:tcPr>
          <w:p w:rsidR="00793151" w:rsidRDefault="00793151">
            <w:pPr>
              <w:pStyle w:val="Noeeu1"/>
              <w:jc w:val="center"/>
            </w:pPr>
          </w:p>
        </w:tc>
        <w:tc>
          <w:tcPr>
            <w:tcW w:w="1417" w:type="dxa"/>
            <w:tcBorders>
              <w:top w:val="nil"/>
              <w:left w:val="single" w:sz="12" w:space="0" w:color="auto"/>
              <w:bottom w:val="nil"/>
              <w:right w:val="single" w:sz="12" w:space="0" w:color="auto"/>
            </w:tcBorders>
          </w:tcPr>
          <w:p w:rsidR="00793151" w:rsidRDefault="00793151">
            <w:pPr>
              <w:pStyle w:val="Noeeu1"/>
              <w:jc w:val="center"/>
            </w:pPr>
            <w:r>
              <w:t>689,9</w:t>
            </w:r>
          </w:p>
        </w:tc>
      </w:tr>
      <w:tr w:rsidR="00793151">
        <w:tblPrEx>
          <w:tblCellMar>
            <w:top w:w="0" w:type="dxa"/>
            <w:bottom w:w="0" w:type="dxa"/>
          </w:tblCellMar>
        </w:tblPrEx>
        <w:tc>
          <w:tcPr>
            <w:tcW w:w="748" w:type="dxa"/>
            <w:tcBorders>
              <w:top w:val="nil"/>
              <w:left w:val="single" w:sz="12" w:space="0" w:color="auto"/>
              <w:bottom w:val="single" w:sz="12" w:space="0" w:color="auto"/>
              <w:right w:val="nil"/>
            </w:tcBorders>
          </w:tcPr>
          <w:p w:rsidR="00793151" w:rsidRDefault="00793151">
            <w:pPr>
              <w:pStyle w:val="Noeeu1"/>
              <w:jc w:val="center"/>
            </w:pPr>
          </w:p>
        </w:tc>
        <w:tc>
          <w:tcPr>
            <w:tcW w:w="1985" w:type="dxa"/>
            <w:tcBorders>
              <w:top w:val="nil"/>
              <w:left w:val="nil"/>
              <w:bottom w:val="single" w:sz="12" w:space="0" w:color="auto"/>
              <w:right w:val="nil"/>
            </w:tcBorders>
          </w:tcPr>
          <w:p w:rsidR="00793151" w:rsidRDefault="00793151">
            <w:pPr>
              <w:pStyle w:val="Noeeu1"/>
              <w:jc w:val="center"/>
            </w:pPr>
          </w:p>
        </w:tc>
        <w:tc>
          <w:tcPr>
            <w:tcW w:w="5986" w:type="dxa"/>
            <w:gridSpan w:val="3"/>
            <w:tcBorders>
              <w:top w:val="nil"/>
              <w:left w:val="nil"/>
              <w:bottom w:val="single" w:sz="12" w:space="0" w:color="auto"/>
              <w:right w:val="nil"/>
            </w:tcBorders>
          </w:tcPr>
          <w:p w:rsidR="00793151" w:rsidRDefault="00793151">
            <w:pPr>
              <w:pStyle w:val="Noeeu1"/>
              <w:ind w:firstLine="669"/>
            </w:pPr>
            <w:r>
              <w:t xml:space="preserve">Стоимость монтажных работ по разделам </w:t>
            </w:r>
            <w:r>
              <w:rPr>
                <w:lang w:val="en-US"/>
              </w:rPr>
              <w:t>I</w:t>
            </w:r>
            <w:r>
              <w:t xml:space="preserve"> + </w:t>
            </w:r>
            <w:r>
              <w:rPr>
                <w:lang w:val="en-US"/>
              </w:rPr>
              <w:t>II</w:t>
            </w:r>
            <w:r>
              <w:t>:</w:t>
            </w:r>
          </w:p>
        </w:tc>
        <w:tc>
          <w:tcPr>
            <w:tcW w:w="1418" w:type="dxa"/>
            <w:tcBorders>
              <w:top w:val="nil"/>
              <w:left w:val="nil"/>
              <w:bottom w:val="single" w:sz="12" w:space="0" w:color="auto"/>
              <w:right w:val="nil"/>
            </w:tcBorders>
          </w:tcPr>
          <w:p w:rsidR="00793151" w:rsidRDefault="00793151">
            <w:pPr>
              <w:pStyle w:val="Noeeu1"/>
              <w:jc w:val="center"/>
            </w:pPr>
          </w:p>
        </w:tc>
        <w:tc>
          <w:tcPr>
            <w:tcW w:w="1418" w:type="dxa"/>
            <w:tcBorders>
              <w:top w:val="nil"/>
              <w:left w:val="nil"/>
              <w:bottom w:val="single" w:sz="12" w:space="0" w:color="auto"/>
              <w:right w:val="nil"/>
            </w:tcBorders>
          </w:tcPr>
          <w:p w:rsidR="00793151" w:rsidRDefault="00793151">
            <w:pPr>
              <w:pStyle w:val="Noeeu1"/>
              <w:jc w:val="center"/>
            </w:pPr>
          </w:p>
        </w:tc>
        <w:tc>
          <w:tcPr>
            <w:tcW w:w="1315" w:type="dxa"/>
            <w:gridSpan w:val="2"/>
            <w:tcBorders>
              <w:top w:val="nil"/>
              <w:left w:val="nil"/>
              <w:bottom w:val="single" w:sz="12" w:space="0" w:color="auto"/>
              <w:right w:val="nil"/>
            </w:tcBorders>
          </w:tcPr>
          <w:p w:rsidR="00793151" w:rsidRDefault="00793151">
            <w:pPr>
              <w:pStyle w:val="Noeeu1"/>
              <w:jc w:val="center"/>
            </w:pPr>
          </w:p>
        </w:tc>
        <w:tc>
          <w:tcPr>
            <w:tcW w:w="1417" w:type="dxa"/>
            <w:tcBorders>
              <w:top w:val="nil"/>
              <w:left w:val="single" w:sz="12" w:space="0" w:color="auto"/>
              <w:bottom w:val="single" w:sz="12" w:space="0" w:color="auto"/>
              <w:right w:val="single" w:sz="12" w:space="0" w:color="auto"/>
            </w:tcBorders>
          </w:tcPr>
          <w:p w:rsidR="00793151" w:rsidRDefault="00793151">
            <w:pPr>
              <w:pStyle w:val="Noeeu1"/>
              <w:jc w:val="center"/>
            </w:pPr>
            <w:r>
              <w:t>995,9</w:t>
            </w:r>
          </w:p>
        </w:tc>
      </w:tr>
      <w:tr w:rsidR="00793151">
        <w:tblPrEx>
          <w:tblCellMar>
            <w:top w:w="0" w:type="dxa"/>
            <w:bottom w:w="0" w:type="dxa"/>
          </w:tblCellMar>
        </w:tblPrEx>
        <w:tc>
          <w:tcPr>
            <w:tcW w:w="748" w:type="dxa"/>
            <w:tcBorders>
              <w:top w:val="single" w:sz="6" w:space="0" w:color="auto"/>
              <w:left w:val="single" w:sz="6" w:space="0" w:color="auto"/>
              <w:bottom w:val="nil"/>
              <w:right w:val="single" w:sz="6" w:space="0" w:color="auto"/>
            </w:tcBorders>
          </w:tcPr>
          <w:p w:rsidR="00793151" w:rsidRDefault="00793151">
            <w:pPr>
              <w:pStyle w:val="Noeeu1"/>
              <w:jc w:val="center"/>
            </w:pPr>
            <w:r>
              <w:t>11.</w:t>
            </w:r>
          </w:p>
        </w:tc>
        <w:tc>
          <w:tcPr>
            <w:tcW w:w="1985" w:type="dxa"/>
            <w:tcBorders>
              <w:top w:val="single" w:sz="6" w:space="0" w:color="auto"/>
              <w:left w:val="single" w:sz="6" w:space="0" w:color="auto"/>
              <w:bottom w:val="nil"/>
              <w:right w:val="single" w:sz="6" w:space="0" w:color="auto"/>
            </w:tcBorders>
          </w:tcPr>
          <w:p w:rsidR="00793151" w:rsidRDefault="00793151">
            <w:pPr>
              <w:pStyle w:val="Noeeu1"/>
              <w:jc w:val="center"/>
            </w:pPr>
            <w:r>
              <w:t>Пост СМ №950 от 2.12.68 г.</w:t>
            </w:r>
          </w:p>
        </w:tc>
        <w:tc>
          <w:tcPr>
            <w:tcW w:w="4536" w:type="dxa"/>
            <w:tcBorders>
              <w:top w:val="single" w:sz="6" w:space="0" w:color="auto"/>
              <w:left w:val="single" w:sz="6" w:space="0" w:color="auto"/>
              <w:bottom w:val="nil"/>
              <w:right w:val="single" w:sz="6" w:space="0" w:color="auto"/>
            </w:tcBorders>
          </w:tcPr>
          <w:p w:rsidR="00793151" w:rsidRDefault="00793151">
            <w:pPr>
              <w:pStyle w:val="Noeeu1"/>
            </w:pPr>
            <w:r>
              <w:t>Плановые накопления 6% от 996,9</w:t>
            </w:r>
          </w:p>
        </w:tc>
        <w:tc>
          <w:tcPr>
            <w:tcW w:w="683" w:type="dxa"/>
            <w:tcBorders>
              <w:top w:val="single" w:sz="6" w:space="0" w:color="auto"/>
              <w:left w:val="single" w:sz="6" w:space="0" w:color="auto"/>
              <w:bottom w:val="nil"/>
              <w:right w:val="single" w:sz="6" w:space="0" w:color="auto"/>
            </w:tcBorders>
          </w:tcPr>
          <w:p w:rsidR="00793151" w:rsidRDefault="00793151">
            <w:pPr>
              <w:pStyle w:val="Noeeu1"/>
              <w:jc w:val="center"/>
            </w:pPr>
          </w:p>
        </w:tc>
        <w:tc>
          <w:tcPr>
            <w:tcW w:w="767" w:type="dxa"/>
            <w:tcBorders>
              <w:top w:val="single" w:sz="6" w:space="0" w:color="auto"/>
              <w:left w:val="single" w:sz="6" w:space="0" w:color="auto"/>
              <w:bottom w:val="nil"/>
              <w:right w:val="single" w:sz="6" w:space="0" w:color="auto"/>
            </w:tcBorders>
          </w:tcPr>
          <w:p w:rsidR="00793151" w:rsidRDefault="00793151">
            <w:pPr>
              <w:pStyle w:val="Noeeu1"/>
              <w:jc w:val="center"/>
            </w:pPr>
          </w:p>
        </w:tc>
        <w:tc>
          <w:tcPr>
            <w:tcW w:w="1418" w:type="dxa"/>
            <w:tcBorders>
              <w:top w:val="single" w:sz="6" w:space="0" w:color="auto"/>
              <w:left w:val="single" w:sz="6" w:space="0" w:color="auto"/>
              <w:bottom w:val="nil"/>
              <w:right w:val="single" w:sz="6" w:space="0" w:color="auto"/>
            </w:tcBorders>
          </w:tcPr>
          <w:p w:rsidR="00793151" w:rsidRDefault="00793151">
            <w:pPr>
              <w:pStyle w:val="Noeeu1"/>
              <w:jc w:val="center"/>
            </w:pPr>
          </w:p>
        </w:tc>
        <w:tc>
          <w:tcPr>
            <w:tcW w:w="1418" w:type="dxa"/>
            <w:tcBorders>
              <w:top w:val="single" w:sz="6" w:space="0" w:color="auto"/>
              <w:left w:val="single" w:sz="6" w:space="0" w:color="auto"/>
              <w:bottom w:val="nil"/>
              <w:right w:val="single" w:sz="6" w:space="0" w:color="auto"/>
            </w:tcBorders>
          </w:tcPr>
          <w:p w:rsidR="00793151" w:rsidRDefault="00793151">
            <w:pPr>
              <w:pStyle w:val="Noeeu1"/>
              <w:jc w:val="center"/>
            </w:pPr>
          </w:p>
        </w:tc>
        <w:tc>
          <w:tcPr>
            <w:tcW w:w="1315" w:type="dxa"/>
            <w:gridSpan w:val="2"/>
            <w:tcBorders>
              <w:top w:val="single" w:sz="6" w:space="0" w:color="auto"/>
              <w:left w:val="single" w:sz="6" w:space="0" w:color="auto"/>
              <w:bottom w:val="nil"/>
              <w:right w:val="single" w:sz="6" w:space="0" w:color="auto"/>
            </w:tcBorders>
          </w:tcPr>
          <w:p w:rsidR="00793151" w:rsidRDefault="00793151">
            <w:pPr>
              <w:pStyle w:val="Noeeu1"/>
              <w:jc w:val="center"/>
            </w:pPr>
          </w:p>
        </w:tc>
        <w:tc>
          <w:tcPr>
            <w:tcW w:w="1417" w:type="dxa"/>
            <w:tcBorders>
              <w:top w:val="single" w:sz="6" w:space="0" w:color="auto"/>
              <w:left w:val="single" w:sz="6" w:space="0" w:color="auto"/>
              <w:bottom w:val="nil"/>
              <w:right w:val="single" w:sz="6" w:space="0" w:color="auto"/>
            </w:tcBorders>
          </w:tcPr>
          <w:p w:rsidR="00793151" w:rsidRDefault="00793151">
            <w:pPr>
              <w:pStyle w:val="Noeeu1"/>
              <w:jc w:val="center"/>
            </w:pPr>
            <w:r>
              <w:t>59,8</w:t>
            </w:r>
          </w:p>
        </w:tc>
      </w:tr>
      <w:tr w:rsidR="00793151">
        <w:tblPrEx>
          <w:tblCellMar>
            <w:top w:w="0" w:type="dxa"/>
            <w:bottom w:w="0" w:type="dxa"/>
          </w:tblCellMar>
        </w:tblPrEx>
        <w:tc>
          <w:tcPr>
            <w:tcW w:w="748" w:type="dxa"/>
            <w:tcBorders>
              <w:top w:val="single" w:sz="12" w:space="0" w:color="auto"/>
              <w:left w:val="single" w:sz="12" w:space="0" w:color="auto"/>
              <w:bottom w:val="single" w:sz="12" w:space="0" w:color="auto"/>
              <w:right w:val="nil"/>
            </w:tcBorders>
          </w:tcPr>
          <w:p w:rsidR="00793151" w:rsidRDefault="00793151">
            <w:pPr>
              <w:pStyle w:val="Noeeu1"/>
              <w:jc w:val="center"/>
            </w:pPr>
          </w:p>
        </w:tc>
        <w:tc>
          <w:tcPr>
            <w:tcW w:w="1985" w:type="dxa"/>
            <w:tcBorders>
              <w:top w:val="single" w:sz="12" w:space="0" w:color="auto"/>
              <w:left w:val="nil"/>
              <w:bottom w:val="single" w:sz="12" w:space="0" w:color="auto"/>
              <w:right w:val="nil"/>
            </w:tcBorders>
          </w:tcPr>
          <w:p w:rsidR="00793151" w:rsidRDefault="00793151">
            <w:pPr>
              <w:pStyle w:val="Noeeu1"/>
              <w:jc w:val="center"/>
            </w:pPr>
          </w:p>
        </w:tc>
        <w:tc>
          <w:tcPr>
            <w:tcW w:w="4536" w:type="dxa"/>
            <w:tcBorders>
              <w:top w:val="single" w:sz="12" w:space="0" w:color="auto"/>
              <w:left w:val="nil"/>
              <w:bottom w:val="single" w:sz="12" w:space="0" w:color="auto"/>
              <w:right w:val="nil"/>
            </w:tcBorders>
          </w:tcPr>
          <w:p w:rsidR="00793151" w:rsidRDefault="00793151">
            <w:pPr>
              <w:pStyle w:val="Noeeu1"/>
              <w:ind w:firstLine="669"/>
            </w:pPr>
            <w:r>
              <w:t>Всего по монтажным работам:</w:t>
            </w:r>
          </w:p>
        </w:tc>
        <w:tc>
          <w:tcPr>
            <w:tcW w:w="683" w:type="dxa"/>
            <w:tcBorders>
              <w:top w:val="single" w:sz="12" w:space="0" w:color="auto"/>
              <w:left w:val="nil"/>
              <w:bottom w:val="single" w:sz="12" w:space="0" w:color="auto"/>
              <w:right w:val="nil"/>
            </w:tcBorders>
          </w:tcPr>
          <w:p w:rsidR="00793151" w:rsidRDefault="00793151">
            <w:pPr>
              <w:pStyle w:val="Noeeu1"/>
              <w:jc w:val="center"/>
            </w:pPr>
          </w:p>
        </w:tc>
        <w:tc>
          <w:tcPr>
            <w:tcW w:w="767" w:type="dxa"/>
            <w:tcBorders>
              <w:top w:val="single" w:sz="12" w:space="0" w:color="auto"/>
              <w:left w:val="nil"/>
              <w:bottom w:val="single" w:sz="12" w:space="0" w:color="auto"/>
              <w:right w:val="nil"/>
            </w:tcBorders>
          </w:tcPr>
          <w:p w:rsidR="00793151" w:rsidRDefault="00793151">
            <w:pPr>
              <w:pStyle w:val="Noeeu1"/>
              <w:jc w:val="center"/>
            </w:pPr>
          </w:p>
        </w:tc>
        <w:tc>
          <w:tcPr>
            <w:tcW w:w="1418" w:type="dxa"/>
            <w:tcBorders>
              <w:top w:val="single" w:sz="12" w:space="0" w:color="auto"/>
              <w:left w:val="nil"/>
              <w:bottom w:val="single" w:sz="12" w:space="0" w:color="auto"/>
              <w:right w:val="nil"/>
            </w:tcBorders>
          </w:tcPr>
          <w:p w:rsidR="00793151" w:rsidRDefault="00793151">
            <w:pPr>
              <w:pStyle w:val="Noeeu1"/>
              <w:jc w:val="center"/>
            </w:pPr>
          </w:p>
        </w:tc>
        <w:tc>
          <w:tcPr>
            <w:tcW w:w="1418" w:type="dxa"/>
            <w:tcBorders>
              <w:top w:val="single" w:sz="12" w:space="0" w:color="auto"/>
              <w:left w:val="nil"/>
              <w:bottom w:val="single" w:sz="12" w:space="0" w:color="auto"/>
              <w:right w:val="nil"/>
            </w:tcBorders>
          </w:tcPr>
          <w:p w:rsidR="00793151" w:rsidRDefault="00793151">
            <w:pPr>
              <w:pStyle w:val="Noeeu1"/>
              <w:jc w:val="center"/>
            </w:pPr>
          </w:p>
        </w:tc>
        <w:tc>
          <w:tcPr>
            <w:tcW w:w="1315" w:type="dxa"/>
            <w:gridSpan w:val="2"/>
            <w:tcBorders>
              <w:top w:val="single" w:sz="12" w:space="0" w:color="auto"/>
              <w:left w:val="nil"/>
              <w:bottom w:val="single" w:sz="12" w:space="0" w:color="auto"/>
              <w:right w:val="nil"/>
            </w:tcBorders>
          </w:tcPr>
          <w:p w:rsidR="00793151" w:rsidRDefault="00793151">
            <w:pPr>
              <w:pStyle w:val="Noeeu1"/>
              <w:jc w:val="center"/>
            </w:pPr>
          </w:p>
        </w:tc>
        <w:tc>
          <w:tcPr>
            <w:tcW w:w="1417" w:type="dxa"/>
            <w:tcBorders>
              <w:top w:val="single" w:sz="12" w:space="0" w:color="auto"/>
              <w:left w:val="single" w:sz="12" w:space="0" w:color="auto"/>
              <w:bottom w:val="single" w:sz="12" w:space="0" w:color="auto"/>
              <w:right w:val="single" w:sz="12" w:space="0" w:color="auto"/>
            </w:tcBorders>
          </w:tcPr>
          <w:p w:rsidR="00793151" w:rsidRDefault="00793151">
            <w:pPr>
              <w:pStyle w:val="Noeeu1"/>
              <w:jc w:val="center"/>
            </w:pPr>
            <w:r>
              <w:t>1055,7</w:t>
            </w:r>
          </w:p>
        </w:tc>
      </w:tr>
    </w:tbl>
    <w:p w:rsidR="00793151" w:rsidRDefault="00793151">
      <w:pPr>
        <w:pStyle w:val="Noeeu1"/>
      </w:pPr>
    </w:p>
    <w:tbl>
      <w:tblPr>
        <w:tblW w:w="0" w:type="auto"/>
        <w:tblBorders>
          <w:insideH w:val="single" w:sz="6" w:space="0" w:color="auto"/>
          <w:insideV w:val="single" w:sz="6" w:space="0" w:color="auto"/>
        </w:tblBorders>
        <w:tblLayout w:type="fixed"/>
        <w:tblLook w:val="0000" w:firstRow="0" w:lastRow="0" w:firstColumn="0" w:lastColumn="0" w:noHBand="0" w:noVBand="0"/>
      </w:tblPr>
      <w:tblGrid>
        <w:gridCol w:w="2093"/>
        <w:gridCol w:w="9639"/>
        <w:gridCol w:w="2659"/>
      </w:tblGrid>
      <w:tr w:rsidR="00793151">
        <w:tblPrEx>
          <w:tblCellMar>
            <w:top w:w="0" w:type="dxa"/>
            <w:bottom w:w="0" w:type="dxa"/>
          </w:tblCellMar>
        </w:tblPrEx>
        <w:tc>
          <w:tcPr>
            <w:tcW w:w="14391" w:type="dxa"/>
            <w:gridSpan w:val="3"/>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Сводка итогов</w:t>
            </w:r>
          </w:p>
        </w:tc>
      </w:tr>
      <w:tr w:rsidR="00793151">
        <w:tblPrEx>
          <w:tblCellMar>
            <w:top w:w="0" w:type="dxa"/>
            <w:bottom w:w="0" w:type="dxa"/>
          </w:tblCellMar>
        </w:tblPrEx>
        <w:tc>
          <w:tcPr>
            <w:tcW w:w="2093"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 раздела сметы</w:t>
            </w:r>
          </w:p>
        </w:tc>
        <w:tc>
          <w:tcPr>
            <w:tcW w:w="9639"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Наименование затрат</w:t>
            </w:r>
          </w:p>
        </w:tc>
        <w:tc>
          <w:tcPr>
            <w:tcW w:w="2659"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Стоимость, тыс. руб.</w:t>
            </w:r>
          </w:p>
        </w:tc>
      </w:tr>
      <w:tr w:rsidR="00793151">
        <w:tblPrEx>
          <w:tblCellMar>
            <w:top w:w="0" w:type="dxa"/>
            <w:bottom w:w="0" w:type="dxa"/>
          </w:tblCellMar>
        </w:tblPrEx>
        <w:tc>
          <w:tcPr>
            <w:tcW w:w="2093"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1</w:t>
            </w:r>
          </w:p>
        </w:tc>
        <w:tc>
          <w:tcPr>
            <w:tcW w:w="9639" w:type="dxa"/>
            <w:tcBorders>
              <w:top w:val="single" w:sz="6" w:space="0" w:color="auto"/>
              <w:left w:val="single" w:sz="6" w:space="0" w:color="auto"/>
              <w:bottom w:val="single" w:sz="6" w:space="0" w:color="auto"/>
              <w:right w:val="single" w:sz="6" w:space="0" w:color="auto"/>
            </w:tcBorders>
          </w:tcPr>
          <w:p w:rsidR="00793151" w:rsidRDefault="00793151">
            <w:pPr>
              <w:pStyle w:val="Noeeu1"/>
            </w:pPr>
            <w:r>
              <w:t>Электрооборудование</w:t>
            </w:r>
          </w:p>
        </w:tc>
        <w:tc>
          <w:tcPr>
            <w:tcW w:w="2659"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24,72</w:t>
            </w:r>
          </w:p>
        </w:tc>
      </w:tr>
      <w:tr w:rsidR="00793151">
        <w:tblPrEx>
          <w:tblCellMar>
            <w:top w:w="0" w:type="dxa"/>
            <w:bottom w:w="0" w:type="dxa"/>
          </w:tblCellMar>
        </w:tblPrEx>
        <w:tc>
          <w:tcPr>
            <w:tcW w:w="2093" w:type="dxa"/>
            <w:tcBorders>
              <w:top w:val="single" w:sz="6" w:space="0" w:color="auto"/>
              <w:left w:val="single" w:sz="6" w:space="0" w:color="auto"/>
              <w:bottom w:val="nil"/>
              <w:right w:val="single" w:sz="6" w:space="0" w:color="auto"/>
            </w:tcBorders>
          </w:tcPr>
          <w:p w:rsidR="00793151" w:rsidRDefault="00793151">
            <w:pPr>
              <w:pStyle w:val="Noeeu1"/>
              <w:jc w:val="center"/>
            </w:pPr>
            <w:r>
              <w:t>2</w:t>
            </w:r>
          </w:p>
        </w:tc>
        <w:tc>
          <w:tcPr>
            <w:tcW w:w="9639" w:type="dxa"/>
            <w:tcBorders>
              <w:top w:val="single" w:sz="6" w:space="0" w:color="auto"/>
              <w:left w:val="single" w:sz="6" w:space="0" w:color="auto"/>
              <w:bottom w:val="nil"/>
              <w:right w:val="single" w:sz="6" w:space="0" w:color="auto"/>
            </w:tcBorders>
          </w:tcPr>
          <w:p w:rsidR="00793151" w:rsidRDefault="00793151">
            <w:pPr>
              <w:pStyle w:val="Noeeu1"/>
            </w:pPr>
            <w:r>
              <w:t>Монтаж</w:t>
            </w:r>
          </w:p>
        </w:tc>
        <w:tc>
          <w:tcPr>
            <w:tcW w:w="2659" w:type="dxa"/>
            <w:tcBorders>
              <w:top w:val="single" w:sz="6" w:space="0" w:color="auto"/>
              <w:left w:val="single" w:sz="6" w:space="0" w:color="auto"/>
              <w:bottom w:val="nil"/>
              <w:right w:val="single" w:sz="6" w:space="0" w:color="auto"/>
            </w:tcBorders>
          </w:tcPr>
          <w:p w:rsidR="00793151" w:rsidRDefault="00793151">
            <w:pPr>
              <w:pStyle w:val="Noeeu1"/>
              <w:jc w:val="center"/>
            </w:pPr>
            <w:r>
              <w:t>1,06</w:t>
            </w:r>
          </w:p>
        </w:tc>
      </w:tr>
      <w:tr w:rsidR="00793151">
        <w:tblPrEx>
          <w:tblCellMar>
            <w:top w:w="0" w:type="dxa"/>
            <w:bottom w:w="0" w:type="dxa"/>
          </w:tblCellMar>
        </w:tblPrEx>
        <w:tc>
          <w:tcPr>
            <w:tcW w:w="2093" w:type="dxa"/>
            <w:tcBorders>
              <w:top w:val="single" w:sz="12" w:space="0" w:color="auto"/>
              <w:left w:val="single" w:sz="12" w:space="0" w:color="auto"/>
              <w:bottom w:val="single" w:sz="12" w:space="0" w:color="auto"/>
              <w:right w:val="nil"/>
            </w:tcBorders>
          </w:tcPr>
          <w:p w:rsidR="00793151" w:rsidRDefault="00793151">
            <w:pPr>
              <w:pStyle w:val="Noeeu1"/>
              <w:jc w:val="center"/>
            </w:pPr>
          </w:p>
        </w:tc>
        <w:tc>
          <w:tcPr>
            <w:tcW w:w="9639" w:type="dxa"/>
            <w:tcBorders>
              <w:top w:val="single" w:sz="12" w:space="0" w:color="auto"/>
              <w:left w:val="nil"/>
              <w:bottom w:val="single" w:sz="12" w:space="0" w:color="auto"/>
              <w:right w:val="single" w:sz="12" w:space="0" w:color="auto"/>
            </w:tcBorders>
          </w:tcPr>
          <w:p w:rsidR="00793151" w:rsidRDefault="00793151">
            <w:pPr>
              <w:pStyle w:val="Noeeu1"/>
              <w:ind w:firstLine="3719"/>
            </w:pPr>
            <w:r>
              <w:t>ВСЕГО:</w:t>
            </w:r>
          </w:p>
        </w:tc>
        <w:tc>
          <w:tcPr>
            <w:tcW w:w="2659" w:type="dxa"/>
            <w:tcBorders>
              <w:top w:val="single" w:sz="12" w:space="0" w:color="auto"/>
              <w:left w:val="single" w:sz="12" w:space="0" w:color="auto"/>
              <w:bottom w:val="single" w:sz="12" w:space="0" w:color="auto"/>
              <w:right w:val="single" w:sz="12" w:space="0" w:color="auto"/>
            </w:tcBorders>
          </w:tcPr>
          <w:p w:rsidR="00793151" w:rsidRDefault="00793151">
            <w:pPr>
              <w:pStyle w:val="Noeeu1"/>
              <w:jc w:val="center"/>
            </w:pPr>
            <w:r>
              <w:t>25,78</w:t>
            </w:r>
          </w:p>
        </w:tc>
      </w:tr>
    </w:tbl>
    <w:p w:rsidR="00793151" w:rsidRDefault="00793151">
      <w:pPr>
        <w:pStyle w:val="Noeeu1"/>
      </w:pPr>
    </w:p>
    <w:p w:rsidR="00793151" w:rsidRDefault="00793151">
      <w:pPr>
        <w:pStyle w:val="Noeeu1"/>
      </w:pPr>
      <w:r>
        <w:t>Составил                                        (                                                                      )</w:t>
      </w:r>
    </w:p>
    <w:p w:rsidR="00793151" w:rsidRDefault="00793151">
      <w:pPr>
        <w:pStyle w:val="Noeeu1"/>
        <w:rPr>
          <w:sz w:val="20"/>
        </w:rPr>
      </w:pPr>
      <w:r>
        <w:rPr>
          <w:sz w:val="20"/>
        </w:rPr>
        <w:t xml:space="preserve">                   (должность, подпись)</w:t>
      </w:r>
    </w:p>
    <w:p w:rsidR="00793151" w:rsidRDefault="00793151">
      <w:pPr>
        <w:pStyle w:val="Noeeu1"/>
      </w:pPr>
      <w:r>
        <w:t>Проектировал                                (                                                                      )</w:t>
      </w:r>
    </w:p>
    <w:p w:rsidR="00793151" w:rsidRDefault="00793151">
      <w:pPr>
        <w:pStyle w:val="Noeeu1"/>
        <w:rPr>
          <w:sz w:val="20"/>
        </w:rPr>
      </w:pPr>
      <w:r>
        <w:rPr>
          <w:sz w:val="20"/>
        </w:rPr>
        <w:t xml:space="preserve">                             (должность, подпись)</w:t>
      </w:r>
    </w:p>
    <w:p w:rsidR="00793151" w:rsidRDefault="00793151">
      <w:pPr>
        <w:pStyle w:val="Noeeu1"/>
      </w:pPr>
    </w:p>
    <w:p w:rsidR="00793151" w:rsidRDefault="00793151">
      <w:pPr>
        <w:pStyle w:val="Noeeu1"/>
      </w:pPr>
      <w:r>
        <w:t>"____" _____________________19_____ г.</w:t>
      </w:r>
    </w:p>
    <w:p w:rsidR="00793151" w:rsidRDefault="00793151"/>
    <w:p w:rsidR="00793151" w:rsidRDefault="00793151">
      <w:pPr>
        <w:jc w:val="center"/>
        <w:rPr>
          <w:b/>
        </w:rPr>
      </w:pPr>
    </w:p>
    <w:p w:rsidR="00793151" w:rsidRDefault="00793151">
      <w:pPr>
        <w:jc w:val="center"/>
        <w:rPr>
          <w:b/>
        </w:rPr>
      </w:pPr>
    </w:p>
    <w:p w:rsidR="00793151" w:rsidRDefault="00793151">
      <w:pPr>
        <w:jc w:val="center"/>
        <w:rPr>
          <w:b/>
        </w:rPr>
      </w:pPr>
    </w:p>
    <w:p w:rsidR="00793151" w:rsidRDefault="00793151">
      <w:pPr>
        <w:jc w:val="center"/>
        <w:rPr>
          <w:b/>
        </w:rPr>
      </w:pPr>
    </w:p>
    <w:p w:rsidR="00793151" w:rsidRDefault="00793151">
      <w:pPr>
        <w:jc w:val="center"/>
        <w:rPr>
          <w:b/>
        </w:rPr>
      </w:pPr>
    </w:p>
    <w:p w:rsidR="00793151" w:rsidRDefault="00793151">
      <w:pPr>
        <w:jc w:val="center"/>
        <w:rPr>
          <w:b/>
        </w:rPr>
      </w:pPr>
    </w:p>
    <w:p w:rsidR="00793151" w:rsidRDefault="00793151">
      <w:pPr>
        <w:jc w:val="center"/>
        <w:rPr>
          <w:b/>
        </w:rPr>
      </w:pPr>
    </w:p>
    <w:p w:rsidR="00793151" w:rsidRDefault="00793151">
      <w:pPr>
        <w:jc w:val="center"/>
        <w:rPr>
          <w:b/>
        </w:rPr>
        <w:sectPr w:rsidR="00793151" w:rsidSect="00793151">
          <w:pgSz w:w="16838" w:h="11906" w:orient="landscape" w:code="9"/>
          <w:pgMar w:top="567" w:right="567" w:bottom="1134" w:left="567" w:header="709" w:footer="709" w:gutter="0"/>
          <w:cols w:space="708"/>
          <w:docGrid w:linePitch="360"/>
        </w:sectPr>
      </w:pPr>
    </w:p>
    <w:p w:rsidR="00793151" w:rsidRDefault="00793151">
      <w:pPr>
        <w:pStyle w:val="10"/>
        <w:jc w:val="center"/>
        <w:rPr>
          <w:rFonts w:ascii="Arial" w:hAnsi="Arial" w:cs="Arial"/>
          <w:b/>
        </w:rPr>
      </w:pPr>
      <w:r>
        <w:rPr>
          <w:rFonts w:ascii="Arial" w:hAnsi="Arial" w:cs="Arial"/>
          <w:b/>
        </w:rPr>
        <w:lastRenderedPageBreak/>
        <w:t>Приложение Г</w:t>
      </w:r>
    </w:p>
    <w:p w:rsidR="00793151" w:rsidRDefault="00793151">
      <w:pPr>
        <w:pStyle w:val="10"/>
        <w:jc w:val="center"/>
        <w:rPr>
          <w:rFonts w:ascii="Arial" w:hAnsi="Arial" w:cs="Arial"/>
          <w:b/>
        </w:rPr>
      </w:pPr>
    </w:p>
    <w:p w:rsidR="00793151" w:rsidRDefault="00793151">
      <w:pPr>
        <w:pStyle w:val="10"/>
        <w:jc w:val="center"/>
      </w:pPr>
      <w:r>
        <w:t>НОРМЫ ОТЧИСЛЕНИЙ</w:t>
      </w:r>
    </w:p>
    <w:p w:rsidR="00793151" w:rsidRDefault="00793151">
      <w:pPr>
        <w:pStyle w:val="10"/>
        <w:jc w:val="center"/>
      </w:pPr>
      <w:r>
        <w:t>от капитальных затрат для различных элементов системы электроснабжения</w:t>
      </w:r>
    </w:p>
    <w:p w:rsidR="00793151" w:rsidRDefault="00793151">
      <w:pPr>
        <w:pStyle w:val="10"/>
        <w:jc w:val="cente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680"/>
        <w:gridCol w:w="3567"/>
        <w:gridCol w:w="2160"/>
        <w:gridCol w:w="2340"/>
      </w:tblGrid>
      <w:tr w:rsidR="00793151">
        <w:tblPrEx>
          <w:tblCellMar>
            <w:top w:w="0" w:type="dxa"/>
            <w:bottom w:w="0" w:type="dxa"/>
          </w:tblCellMar>
        </w:tblPrEx>
        <w:tc>
          <w:tcPr>
            <w:tcW w:w="680" w:type="dxa"/>
            <w:vAlign w:val="center"/>
          </w:tcPr>
          <w:p w:rsidR="00793151" w:rsidRDefault="00793151">
            <w:pPr>
              <w:pStyle w:val="10"/>
              <w:jc w:val="center"/>
            </w:pPr>
            <w:r>
              <w:t>№№ пп</w:t>
            </w:r>
          </w:p>
        </w:tc>
        <w:tc>
          <w:tcPr>
            <w:tcW w:w="3567" w:type="dxa"/>
            <w:vAlign w:val="center"/>
          </w:tcPr>
          <w:p w:rsidR="00793151" w:rsidRDefault="00793151">
            <w:pPr>
              <w:pStyle w:val="10"/>
              <w:jc w:val="center"/>
            </w:pPr>
            <w:r>
              <w:t>Наименование элементов электроснабжения</w:t>
            </w:r>
          </w:p>
        </w:tc>
        <w:tc>
          <w:tcPr>
            <w:tcW w:w="2160" w:type="dxa"/>
            <w:vAlign w:val="center"/>
          </w:tcPr>
          <w:p w:rsidR="00793151" w:rsidRDefault="00793151">
            <w:pPr>
              <w:pStyle w:val="10"/>
              <w:jc w:val="center"/>
            </w:pPr>
            <w:r>
              <w:t>Амортизационные отчисл</w:t>
            </w:r>
            <w:r>
              <w:t>е</w:t>
            </w:r>
            <w:r>
              <w:t>ния</w:t>
            </w:r>
          </w:p>
          <w:p w:rsidR="00793151" w:rsidRDefault="00793151">
            <w:pPr>
              <w:pStyle w:val="10"/>
              <w:jc w:val="center"/>
            </w:pPr>
            <w:r>
              <w:rPr>
                <w:sz w:val="28"/>
              </w:rPr>
              <w:t>р</w:t>
            </w:r>
            <w:r>
              <w:rPr>
                <w:vertAlign w:val="subscript"/>
              </w:rPr>
              <w:t>А</w:t>
            </w:r>
          </w:p>
        </w:tc>
        <w:tc>
          <w:tcPr>
            <w:tcW w:w="2340" w:type="dxa"/>
            <w:vAlign w:val="center"/>
          </w:tcPr>
          <w:p w:rsidR="00793151" w:rsidRDefault="00793151">
            <w:pPr>
              <w:pStyle w:val="10"/>
              <w:jc w:val="center"/>
            </w:pPr>
            <w:r>
              <w:t>Отчисления на текущий ремонт и эксплуат</w:t>
            </w:r>
            <w:r>
              <w:t>а</w:t>
            </w:r>
            <w:r>
              <w:t>цию</w:t>
            </w:r>
          </w:p>
          <w:p w:rsidR="00793151" w:rsidRDefault="00793151">
            <w:pPr>
              <w:pStyle w:val="10"/>
              <w:jc w:val="center"/>
            </w:pPr>
            <w:r>
              <w:rPr>
                <w:sz w:val="28"/>
              </w:rPr>
              <w:t>р</w:t>
            </w:r>
            <w:r>
              <w:rPr>
                <w:vertAlign w:val="subscript"/>
              </w:rPr>
              <w:t>Э</w:t>
            </w:r>
          </w:p>
        </w:tc>
      </w:tr>
      <w:tr w:rsidR="00793151">
        <w:tblPrEx>
          <w:tblCellMar>
            <w:top w:w="0" w:type="dxa"/>
            <w:bottom w:w="0" w:type="dxa"/>
          </w:tblCellMar>
        </w:tblPrEx>
        <w:tc>
          <w:tcPr>
            <w:tcW w:w="680" w:type="dxa"/>
          </w:tcPr>
          <w:p w:rsidR="00793151" w:rsidRDefault="00793151">
            <w:pPr>
              <w:pStyle w:val="10"/>
              <w:jc w:val="center"/>
            </w:pPr>
            <w:r>
              <w:t>1.</w:t>
            </w:r>
          </w:p>
        </w:tc>
        <w:tc>
          <w:tcPr>
            <w:tcW w:w="3567" w:type="dxa"/>
          </w:tcPr>
          <w:p w:rsidR="00793151" w:rsidRDefault="00793151">
            <w:pPr>
              <w:pStyle w:val="10"/>
            </w:pPr>
            <w:r>
              <w:t>ВЛ до 220кВ на металлич</w:t>
            </w:r>
            <w:r>
              <w:t>е</w:t>
            </w:r>
            <w:r>
              <w:t>ских и ж/б опорах</w:t>
            </w:r>
          </w:p>
        </w:tc>
        <w:tc>
          <w:tcPr>
            <w:tcW w:w="2160" w:type="dxa"/>
          </w:tcPr>
          <w:p w:rsidR="00793151" w:rsidRDefault="00793151">
            <w:pPr>
              <w:pStyle w:val="10"/>
              <w:jc w:val="center"/>
            </w:pPr>
            <w:r>
              <w:t>0,035</w:t>
            </w:r>
          </w:p>
        </w:tc>
        <w:tc>
          <w:tcPr>
            <w:tcW w:w="2340" w:type="dxa"/>
          </w:tcPr>
          <w:p w:rsidR="00793151" w:rsidRDefault="00793151">
            <w:pPr>
              <w:pStyle w:val="10"/>
              <w:jc w:val="center"/>
            </w:pPr>
            <w:r>
              <w:t>0,005</w:t>
            </w:r>
          </w:p>
        </w:tc>
      </w:tr>
      <w:tr w:rsidR="00793151">
        <w:tblPrEx>
          <w:tblCellMar>
            <w:top w:w="0" w:type="dxa"/>
            <w:bottom w:w="0" w:type="dxa"/>
          </w:tblCellMar>
        </w:tblPrEx>
        <w:tc>
          <w:tcPr>
            <w:tcW w:w="680" w:type="dxa"/>
          </w:tcPr>
          <w:p w:rsidR="00793151" w:rsidRDefault="00793151">
            <w:pPr>
              <w:pStyle w:val="10"/>
              <w:jc w:val="center"/>
            </w:pPr>
            <w:r>
              <w:t>2.</w:t>
            </w:r>
          </w:p>
        </w:tc>
        <w:tc>
          <w:tcPr>
            <w:tcW w:w="3567" w:type="dxa"/>
          </w:tcPr>
          <w:p w:rsidR="00793151" w:rsidRDefault="00793151">
            <w:pPr>
              <w:pStyle w:val="10"/>
            </w:pPr>
            <w:r>
              <w:t>То же, на опорах из проп</w:t>
            </w:r>
            <w:r>
              <w:t>и</w:t>
            </w:r>
            <w:r>
              <w:t>танной древесины</w:t>
            </w:r>
          </w:p>
        </w:tc>
        <w:tc>
          <w:tcPr>
            <w:tcW w:w="2160" w:type="dxa"/>
          </w:tcPr>
          <w:p w:rsidR="00793151" w:rsidRDefault="00793151">
            <w:pPr>
              <w:pStyle w:val="10"/>
              <w:jc w:val="center"/>
            </w:pPr>
            <w:r>
              <w:t>0,066</w:t>
            </w:r>
          </w:p>
        </w:tc>
        <w:tc>
          <w:tcPr>
            <w:tcW w:w="2340" w:type="dxa"/>
          </w:tcPr>
          <w:p w:rsidR="00793151" w:rsidRDefault="00793151">
            <w:pPr>
              <w:pStyle w:val="10"/>
              <w:jc w:val="center"/>
            </w:pPr>
            <w:r>
              <w:t>0,01</w:t>
            </w:r>
          </w:p>
        </w:tc>
      </w:tr>
      <w:tr w:rsidR="00793151">
        <w:tblPrEx>
          <w:tblCellMar>
            <w:top w:w="0" w:type="dxa"/>
            <w:bottom w:w="0" w:type="dxa"/>
          </w:tblCellMar>
        </w:tblPrEx>
        <w:tc>
          <w:tcPr>
            <w:tcW w:w="680" w:type="dxa"/>
          </w:tcPr>
          <w:p w:rsidR="00793151" w:rsidRDefault="00793151">
            <w:pPr>
              <w:pStyle w:val="10"/>
              <w:jc w:val="center"/>
            </w:pPr>
            <w:r>
              <w:t>3.</w:t>
            </w:r>
          </w:p>
        </w:tc>
        <w:tc>
          <w:tcPr>
            <w:tcW w:w="3567" w:type="dxa"/>
          </w:tcPr>
          <w:p w:rsidR="00793151" w:rsidRDefault="00793151">
            <w:pPr>
              <w:pStyle w:val="10"/>
            </w:pPr>
            <w:r>
              <w:t>То же, на деревянных опорах с ж/б пасынками</w:t>
            </w:r>
          </w:p>
        </w:tc>
        <w:tc>
          <w:tcPr>
            <w:tcW w:w="2160" w:type="dxa"/>
          </w:tcPr>
          <w:p w:rsidR="00793151" w:rsidRDefault="00793151">
            <w:pPr>
              <w:pStyle w:val="10"/>
              <w:jc w:val="center"/>
            </w:pPr>
            <w:r>
              <w:t>0,053</w:t>
            </w:r>
          </w:p>
        </w:tc>
        <w:tc>
          <w:tcPr>
            <w:tcW w:w="2340" w:type="dxa"/>
          </w:tcPr>
          <w:p w:rsidR="00793151" w:rsidRDefault="00793151">
            <w:pPr>
              <w:pStyle w:val="10"/>
              <w:jc w:val="center"/>
            </w:pPr>
            <w:r>
              <w:t>0,01</w:t>
            </w:r>
          </w:p>
        </w:tc>
      </w:tr>
      <w:tr w:rsidR="00793151">
        <w:tblPrEx>
          <w:tblCellMar>
            <w:top w:w="0" w:type="dxa"/>
            <w:bottom w:w="0" w:type="dxa"/>
          </w:tblCellMar>
        </w:tblPrEx>
        <w:tc>
          <w:tcPr>
            <w:tcW w:w="680" w:type="dxa"/>
          </w:tcPr>
          <w:p w:rsidR="00793151" w:rsidRDefault="00793151">
            <w:pPr>
              <w:pStyle w:val="10"/>
              <w:jc w:val="center"/>
            </w:pPr>
            <w:r>
              <w:t>4.</w:t>
            </w:r>
          </w:p>
        </w:tc>
        <w:tc>
          <w:tcPr>
            <w:tcW w:w="3567" w:type="dxa"/>
          </w:tcPr>
          <w:p w:rsidR="00793151" w:rsidRDefault="00793151">
            <w:pPr>
              <w:pStyle w:val="10"/>
            </w:pPr>
            <w:r>
              <w:t>ВЛ 35-160кВ на металлич</w:t>
            </w:r>
            <w:r>
              <w:t>е</w:t>
            </w:r>
            <w:r>
              <w:t>ских и ж/б опорах</w:t>
            </w:r>
          </w:p>
        </w:tc>
        <w:tc>
          <w:tcPr>
            <w:tcW w:w="2160" w:type="dxa"/>
          </w:tcPr>
          <w:p w:rsidR="00793151" w:rsidRDefault="00793151">
            <w:pPr>
              <w:pStyle w:val="10"/>
              <w:jc w:val="center"/>
            </w:pPr>
            <w:r>
              <w:t>0,028</w:t>
            </w:r>
          </w:p>
        </w:tc>
        <w:tc>
          <w:tcPr>
            <w:tcW w:w="2340" w:type="dxa"/>
          </w:tcPr>
          <w:p w:rsidR="00793151" w:rsidRDefault="00793151">
            <w:pPr>
              <w:pStyle w:val="10"/>
              <w:jc w:val="center"/>
            </w:pPr>
            <w:r>
              <w:t>0,004</w:t>
            </w:r>
          </w:p>
        </w:tc>
      </w:tr>
      <w:tr w:rsidR="00793151">
        <w:tblPrEx>
          <w:tblCellMar>
            <w:top w:w="0" w:type="dxa"/>
            <w:bottom w:w="0" w:type="dxa"/>
          </w:tblCellMar>
        </w:tblPrEx>
        <w:tc>
          <w:tcPr>
            <w:tcW w:w="680" w:type="dxa"/>
          </w:tcPr>
          <w:p w:rsidR="00793151" w:rsidRDefault="00793151">
            <w:pPr>
              <w:pStyle w:val="10"/>
              <w:jc w:val="center"/>
            </w:pPr>
            <w:r>
              <w:t>5.</w:t>
            </w:r>
          </w:p>
        </w:tc>
        <w:tc>
          <w:tcPr>
            <w:tcW w:w="3567" w:type="dxa"/>
          </w:tcPr>
          <w:p w:rsidR="00793151" w:rsidRDefault="00793151">
            <w:pPr>
              <w:pStyle w:val="10"/>
            </w:pPr>
            <w:r>
              <w:t>То же, на опорах из проп</w:t>
            </w:r>
            <w:r>
              <w:t>и</w:t>
            </w:r>
            <w:r>
              <w:t>танной древесины</w:t>
            </w:r>
          </w:p>
        </w:tc>
        <w:tc>
          <w:tcPr>
            <w:tcW w:w="2160" w:type="dxa"/>
          </w:tcPr>
          <w:p w:rsidR="00793151" w:rsidRDefault="00793151">
            <w:pPr>
              <w:pStyle w:val="10"/>
              <w:jc w:val="center"/>
            </w:pPr>
            <w:r>
              <w:t>0,053</w:t>
            </w:r>
          </w:p>
        </w:tc>
        <w:tc>
          <w:tcPr>
            <w:tcW w:w="2340" w:type="dxa"/>
          </w:tcPr>
          <w:p w:rsidR="00793151" w:rsidRDefault="00793151">
            <w:pPr>
              <w:pStyle w:val="10"/>
              <w:jc w:val="center"/>
            </w:pPr>
            <w:r>
              <w:t>0,01</w:t>
            </w:r>
          </w:p>
        </w:tc>
      </w:tr>
      <w:tr w:rsidR="00793151">
        <w:tblPrEx>
          <w:tblCellMar>
            <w:top w:w="0" w:type="dxa"/>
            <w:bottom w:w="0" w:type="dxa"/>
          </w:tblCellMar>
        </w:tblPrEx>
        <w:tc>
          <w:tcPr>
            <w:tcW w:w="680" w:type="dxa"/>
          </w:tcPr>
          <w:p w:rsidR="00793151" w:rsidRDefault="00793151">
            <w:pPr>
              <w:pStyle w:val="10"/>
              <w:jc w:val="center"/>
            </w:pPr>
            <w:r>
              <w:t>6.</w:t>
            </w:r>
          </w:p>
        </w:tc>
        <w:tc>
          <w:tcPr>
            <w:tcW w:w="3567" w:type="dxa"/>
          </w:tcPr>
          <w:p w:rsidR="00793151" w:rsidRDefault="00793151">
            <w:pPr>
              <w:pStyle w:val="10"/>
            </w:pPr>
            <w:r>
              <w:t>То же, на деревянных опорах с ж/б пасынками</w:t>
            </w:r>
          </w:p>
        </w:tc>
        <w:tc>
          <w:tcPr>
            <w:tcW w:w="2160" w:type="dxa"/>
          </w:tcPr>
          <w:p w:rsidR="00793151" w:rsidRDefault="00793151">
            <w:pPr>
              <w:pStyle w:val="10"/>
              <w:jc w:val="center"/>
            </w:pPr>
            <w:r>
              <w:t>0,042</w:t>
            </w:r>
          </w:p>
        </w:tc>
        <w:tc>
          <w:tcPr>
            <w:tcW w:w="2340" w:type="dxa"/>
          </w:tcPr>
          <w:p w:rsidR="00793151" w:rsidRDefault="00793151">
            <w:pPr>
              <w:pStyle w:val="10"/>
              <w:jc w:val="center"/>
            </w:pPr>
            <w:r>
              <w:t>0,01</w:t>
            </w:r>
          </w:p>
        </w:tc>
      </w:tr>
      <w:tr w:rsidR="00793151">
        <w:tblPrEx>
          <w:tblCellMar>
            <w:top w:w="0" w:type="dxa"/>
            <w:bottom w:w="0" w:type="dxa"/>
          </w:tblCellMar>
        </w:tblPrEx>
        <w:tc>
          <w:tcPr>
            <w:tcW w:w="680" w:type="dxa"/>
          </w:tcPr>
          <w:p w:rsidR="00793151" w:rsidRDefault="00793151">
            <w:pPr>
              <w:pStyle w:val="10"/>
              <w:jc w:val="center"/>
            </w:pPr>
            <w:r>
              <w:t xml:space="preserve">7. </w:t>
            </w:r>
          </w:p>
        </w:tc>
        <w:tc>
          <w:tcPr>
            <w:tcW w:w="3567" w:type="dxa"/>
          </w:tcPr>
          <w:p w:rsidR="00793151" w:rsidRDefault="00793151">
            <w:pPr>
              <w:pStyle w:val="10"/>
            </w:pPr>
            <w:r>
              <w:t>ВЛ 220кВ и выше на металлич</w:t>
            </w:r>
            <w:r>
              <w:t>е</w:t>
            </w:r>
            <w:r>
              <w:t>ских и ж/б опорах</w:t>
            </w:r>
          </w:p>
        </w:tc>
        <w:tc>
          <w:tcPr>
            <w:tcW w:w="2160" w:type="dxa"/>
          </w:tcPr>
          <w:p w:rsidR="00793151" w:rsidRDefault="00793151">
            <w:pPr>
              <w:pStyle w:val="10"/>
              <w:jc w:val="center"/>
            </w:pPr>
            <w:r>
              <w:t>0,024</w:t>
            </w:r>
          </w:p>
        </w:tc>
        <w:tc>
          <w:tcPr>
            <w:tcW w:w="2340" w:type="dxa"/>
          </w:tcPr>
          <w:p w:rsidR="00793151" w:rsidRDefault="00793151">
            <w:pPr>
              <w:pStyle w:val="10"/>
              <w:jc w:val="center"/>
            </w:pPr>
            <w:r>
              <w:t>0,004</w:t>
            </w:r>
          </w:p>
        </w:tc>
      </w:tr>
      <w:tr w:rsidR="00793151">
        <w:tblPrEx>
          <w:tblCellMar>
            <w:top w:w="0" w:type="dxa"/>
            <w:bottom w:w="0" w:type="dxa"/>
          </w:tblCellMar>
        </w:tblPrEx>
        <w:tc>
          <w:tcPr>
            <w:tcW w:w="680" w:type="dxa"/>
          </w:tcPr>
          <w:p w:rsidR="00793151" w:rsidRDefault="00793151">
            <w:pPr>
              <w:pStyle w:val="10"/>
              <w:jc w:val="center"/>
            </w:pPr>
            <w:r>
              <w:t>8.</w:t>
            </w:r>
          </w:p>
        </w:tc>
        <w:tc>
          <w:tcPr>
            <w:tcW w:w="3567" w:type="dxa"/>
          </w:tcPr>
          <w:p w:rsidR="00793151" w:rsidRDefault="00793151">
            <w:pPr>
              <w:pStyle w:val="10"/>
            </w:pPr>
            <w:r>
              <w:t>Кабельные линии в земле и под водой до 10кВ включ</w:t>
            </w:r>
            <w:r>
              <w:t>и</w:t>
            </w:r>
            <w:r>
              <w:t>тельно</w:t>
            </w:r>
          </w:p>
        </w:tc>
        <w:tc>
          <w:tcPr>
            <w:tcW w:w="2160" w:type="dxa"/>
          </w:tcPr>
          <w:p w:rsidR="00793151" w:rsidRDefault="00793151">
            <w:pPr>
              <w:pStyle w:val="10"/>
              <w:jc w:val="center"/>
            </w:pPr>
          </w:p>
          <w:p w:rsidR="00793151" w:rsidRDefault="00793151">
            <w:pPr>
              <w:pStyle w:val="10"/>
              <w:jc w:val="center"/>
            </w:pPr>
            <w:r>
              <w:t>0,03</w:t>
            </w:r>
          </w:p>
        </w:tc>
        <w:tc>
          <w:tcPr>
            <w:tcW w:w="2340" w:type="dxa"/>
          </w:tcPr>
          <w:p w:rsidR="00793151" w:rsidRDefault="00793151">
            <w:pPr>
              <w:pStyle w:val="10"/>
              <w:jc w:val="center"/>
            </w:pPr>
          </w:p>
          <w:p w:rsidR="00793151" w:rsidRDefault="00793151">
            <w:pPr>
              <w:pStyle w:val="10"/>
              <w:jc w:val="center"/>
            </w:pPr>
            <w:r>
              <w:t>0,015</w:t>
            </w:r>
          </w:p>
        </w:tc>
      </w:tr>
      <w:tr w:rsidR="00793151">
        <w:tblPrEx>
          <w:tblCellMar>
            <w:top w:w="0" w:type="dxa"/>
            <w:bottom w:w="0" w:type="dxa"/>
          </w:tblCellMar>
        </w:tblPrEx>
        <w:tc>
          <w:tcPr>
            <w:tcW w:w="680" w:type="dxa"/>
          </w:tcPr>
          <w:p w:rsidR="00793151" w:rsidRDefault="00793151">
            <w:pPr>
              <w:pStyle w:val="10"/>
              <w:jc w:val="center"/>
            </w:pPr>
            <w:r>
              <w:t>9.</w:t>
            </w:r>
          </w:p>
        </w:tc>
        <w:tc>
          <w:tcPr>
            <w:tcW w:w="3567" w:type="dxa"/>
          </w:tcPr>
          <w:p w:rsidR="00793151" w:rsidRDefault="00793151">
            <w:pPr>
              <w:pStyle w:val="10"/>
            </w:pPr>
            <w:r>
              <w:t>То же, 35кВ</w:t>
            </w:r>
          </w:p>
        </w:tc>
        <w:tc>
          <w:tcPr>
            <w:tcW w:w="2160" w:type="dxa"/>
          </w:tcPr>
          <w:p w:rsidR="00793151" w:rsidRDefault="00793151">
            <w:pPr>
              <w:pStyle w:val="10"/>
              <w:jc w:val="center"/>
            </w:pPr>
            <w:r>
              <w:t>0,041</w:t>
            </w:r>
          </w:p>
        </w:tc>
        <w:tc>
          <w:tcPr>
            <w:tcW w:w="2340" w:type="dxa"/>
          </w:tcPr>
          <w:p w:rsidR="00793151" w:rsidRDefault="00793151">
            <w:pPr>
              <w:pStyle w:val="10"/>
              <w:jc w:val="center"/>
            </w:pPr>
            <w:r>
              <w:t>0,02</w:t>
            </w:r>
          </w:p>
        </w:tc>
      </w:tr>
      <w:tr w:rsidR="00793151">
        <w:tblPrEx>
          <w:tblCellMar>
            <w:top w:w="0" w:type="dxa"/>
            <w:bottom w:w="0" w:type="dxa"/>
          </w:tblCellMar>
        </w:tblPrEx>
        <w:tc>
          <w:tcPr>
            <w:tcW w:w="680" w:type="dxa"/>
          </w:tcPr>
          <w:p w:rsidR="00793151" w:rsidRDefault="00793151">
            <w:pPr>
              <w:pStyle w:val="10"/>
              <w:jc w:val="center"/>
            </w:pPr>
            <w:r>
              <w:t>10.</w:t>
            </w:r>
          </w:p>
        </w:tc>
        <w:tc>
          <w:tcPr>
            <w:tcW w:w="3567" w:type="dxa"/>
          </w:tcPr>
          <w:p w:rsidR="00793151" w:rsidRDefault="00793151">
            <w:pPr>
              <w:pStyle w:val="10"/>
            </w:pPr>
            <w:r>
              <w:t>То же, 110кВ и выше</w:t>
            </w:r>
          </w:p>
        </w:tc>
        <w:tc>
          <w:tcPr>
            <w:tcW w:w="2160" w:type="dxa"/>
          </w:tcPr>
          <w:p w:rsidR="00793151" w:rsidRDefault="00793151">
            <w:pPr>
              <w:pStyle w:val="10"/>
              <w:jc w:val="center"/>
            </w:pPr>
            <w:r>
              <w:t>0,022</w:t>
            </w:r>
          </w:p>
        </w:tc>
        <w:tc>
          <w:tcPr>
            <w:tcW w:w="2340" w:type="dxa"/>
          </w:tcPr>
          <w:p w:rsidR="00793151" w:rsidRDefault="00793151">
            <w:pPr>
              <w:pStyle w:val="10"/>
              <w:jc w:val="center"/>
            </w:pPr>
            <w:r>
              <w:t>0,02</w:t>
            </w:r>
          </w:p>
        </w:tc>
      </w:tr>
      <w:tr w:rsidR="00793151">
        <w:tblPrEx>
          <w:tblCellMar>
            <w:top w:w="0" w:type="dxa"/>
            <w:bottom w:w="0" w:type="dxa"/>
          </w:tblCellMar>
        </w:tblPrEx>
        <w:tc>
          <w:tcPr>
            <w:tcW w:w="680" w:type="dxa"/>
          </w:tcPr>
          <w:p w:rsidR="00793151" w:rsidRDefault="00793151">
            <w:pPr>
              <w:pStyle w:val="10"/>
              <w:jc w:val="center"/>
            </w:pPr>
            <w:r>
              <w:t>11.</w:t>
            </w:r>
          </w:p>
        </w:tc>
        <w:tc>
          <w:tcPr>
            <w:tcW w:w="3567" w:type="dxa"/>
          </w:tcPr>
          <w:p w:rsidR="00793151" w:rsidRDefault="00793151">
            <w:pPr>
              <w:pStyle w:val="10"/>
            </w:pPr>
            <w:r>
              <w:t>Кабельные линии до 10кВ включительно, проложенные в помещении, а также откр</w:t>
            </w:r>
            <w:r>
              <w:t>ы</w:t>
            </w:r>
            <w:r>
              <w:t>то по эстакадам или конс</w:t>
            </w:r>
            <w:r>
              <w:t>т</w:t>
            </w:r>
            <w:r>
              <w:t>рукциям</w:t>
            </w:r>
          </w:p>
        </w:tc>
        <w:tc>
          <w:tcPr>
            <w:tcW w:w="2160" w:type="dxa"/>
          </w:tcPr>
          <w:p w:rsidR="00793151" w:rsidRDefault="00793151">
            <w:pPr>
              <w:pStyle w:val="10"/>
              <w:jc w:val="center"/>
            </w:pPr>
          </w:p>
          <w:p w:rsidR="00793151" w:rsidRDefault="00793151">
            <w:pPr>
              <w:pStyle w:val="10"/>
              <w:jc w:val="center"/>
            </w:pPr>
          </w:p>
          <w:p w:rsidR="00793151" w:rsidRDefault="00793151">
            <w:pPr>
              <w:pStyle w:val="10"/>
              <w:jc w:val="center"/>
            </w:pPr>
            <w:r>
              <w:t>0,024</w:t>
            </w:r>
          </w:p>
        </w:tc>
        <w:tc>
          <w:tcPr>
            <w:tcW w:w="2340" w:type="dxa"/>
          </w:tcPr>
          <w:p w:rsidR="00793151" w:rsidRDefault="00793151">
            <w:pPr>
              <w:pStyle w:val="10"/>
              <w:jc w:val="center"/>
            </w:pPr>
          </w:p>
          <w:p w:rsidR="00793151" w:rsidRDefault="00793151">
            <w:pPr>
              <w:pStyle w:val="10"/>
              <w:jc w:val="center"/>
            </w:pPr>
          </w:p>
          <w:p w:rsidR="00793151" w:rsidRDefault="00793151">
            <w:pPr>
              <w:pStyle w:val="10"/>
              <w:jc w:val="center"/>
            </w:pPr>
            <w:r>
              <w:t>0,01</w:t>
            </w:r>
          </w:p>
        </w:tc>
      </w:tr>
      <w:tr w:rsidR="00793151">
        <w:tblPrEx>
          <w:tblCellMar>
            <w:top w:w="0" w:type="dxa"/>
            <w:bottom w:w="0" w:type="dxa"/>
          </w:tblCellMar>
        </w:tblPrEx>
        <w:tc>
          <w:tcPr>
            <w:tcW w:w="680" w:type="dxa"/>
          </w:tcPr>
          <w:p w:rsidR="00793151" w:rsidRDefault="00793151">
            <w:pPr>
              <w:pStyle w:val="10"/>
              <w:jc w:val="center"/>
            </w:pPr>
            <w:r>
              <w:t>12.</w:t>
            </w:r>
          </w:p>
        </w:tc>
        <w:tc>
          <w:tcPr>
            <w:tcW w:w="3567" w:type="dxa"/>
          </w:tcPr>
          <w:p w:rsidR="00793151" w:rsidRDefault="00793151">
            <w:pPr>
              <w:pStyle w:val="10"/>
            </w:pPr>
            <w:r>
              <w:t>То же, 35кВ</w:t>
            </w:r>
          </w:p>
        </w:tc>
        <w:tc>
          <w:tcPr>
            <w:tcW w:w="2160" w:type="dxa"/>
          </w:tcPr>
          <w:p w:rsidR="00793151" w:rsidRDefault="00793151">
            <w:pPr>
              <w:pStyle w:val="10"/>
              <w:jc w:val="center"/>
            </w:pPr>
            <w:r>
              <w:t>0,033</w:t>
            </w:r>
          </w:p>
        </w:tc>
        <w:tc>
          <w:tcPr>
            <w:tcW w:w="2340" w:type="dxa"/>
          </w:tcPr>
          <w:p w:rsidR="00793151" w:rsidRDefault="00793151">
            <w:pPr>
              <w:pStyle w:val="10"/>
              <w:jc w:val="center"/>
            </w:pPr>
            <w:r>
              <w:t>0,005</w:t>
            </w:r>
          </w:p>
        </w:tc>
      </w:tr>
      <w:tr w:rsidR="00793151">
        <w:tblPrEx>
          <w:tblCellMar>
            <w:top w:w="0" w:type="dxa"/>
            <w:bottom w:w="0" w:type="dxa"/>
          </w:tblCellMar>
        </w:tblPrEx>
        <w:tc>
          <w:tcPr>
            <w:tcW w:w="680" w:type="dxa"/>
          </w:tcPr>
          <w:p w:rsidR="00793151" w:rsidRDefault="00793151">
            <w:pPr>
              <w:pStyle w:val="10"/>
              <w:jc w:val="center"/>
            </w:pPr>
            <w:r>
              <w:t>13.</w:t>
            </w:r>
          </w:p>
        </w:tc>
        <w:tc>
          <w:tcPr>
            <w:tcW w:w="3567" w:type="dxa"/>
          </w:tcPr>
          <w:p w:rsidR="00793151" w:rsidRDefault="00793151">
            <w:pPr>
              <w:pStyle w:val="10"/>
            </w:pPr>
            <w:r>
              <w:t>Электродвигатель до 100кВт</w:t>
            </w:r>
          </w:p>
        </w:tc>
        <w:tc>
          <w:tcPr>
            <w:tcW w:w="2160" w:type="dxa"/>
          </w:tcPr>
          <w:p w:rsidR="00793151" w:rsidRDefault="00793151">
            <w:pPr>
              <w:pStyle w:val="10"/>
              <w:jc w:val="center"/>
            </w:pPr>
            <w:r>
              <w:t>0,102</w:t>
            </w:r>
          </w:p>
        </w:tc>
        <w:tc>
          <w:tcPr>
            <w:tcW w:w="2340" w:type="dxa"/>
          </w:tcPr>
          <w:p w:rsidR="00793151" w:rsidRDefault="00793151">
            <w:pPr>
              <w:pStyle w:val="10"/>
              <w:jc w:val="center"/>
            </w:pPr>
            <w:r>
              <w:t>0,017</w:t>
            </w:r>
          </w:p>
        </w:tc>
      </w:tr>
      <w:tr w:rsidR="00793151">
        <w:tblPrEx>
          <w:tblCellMar>
            <w:top w:w="0" w:type="dxa"/>
            <w:bottom w:w="0" w:type="dxa"/>
          </w:tblCellMar>
        </w:tblPrEx>
        <w:tc>
          <w:tcPr>
            <w:tcW w:w="680" w:type="dxa"/>
          </w:tcPr>
          <w:p w:rsidR="00793151" w:rsidRDefault="00793151">
            <w:pPr>
              <w:pStyle w:val="10"/>
              <w:jc w:val="center"/>
            </w:pPr>
            <w:r>
              <w:t>14.</w:t>
            </w:r>
          </w:p>
        </w:tc>
        <w:tc>
          <w:tcPr>
            <w:tcW w:w="3567" w:type="dxa"/>
          </w:tcPr>
          <w:p w:rsidR="00793151" w:rsidRDefault="00793151">
            <w:pPr>
              <w:pStyle w:val="10"/>
            </w:pPr>
            <w:r>
              <w:t>То же, свыше 100кВт</w:t>
            </w:r>
          </w:p>
        </w:tc>
        <w:tc>
          <w:tcPr>
            <w:tcW w:w="2160" w:type="dxa"/>
          </w:tcPr>
          <w:p w:rsidR="00793151" w:rsidRDefault="00793151">
            <w:pPr>
              <w:pStyle w:val="10"/>
              <w:jc w:val="center"/>
            </w:pPr>
            <w:r>
              <w:t>0,074</w:t>
            </w:r>
          </w:p>
        </w:tc>
        <w:tc>
          <w:tcPr>
            <w:tcW w:w="2340" w:type="dxa"/>
          </w:tcPr>
          <w:p w:rsidR="00793151" w:rsidRDefault="00793151">
            <w:pPr>
              <w:pStyle w:val="10"/>
              <w:jc w:val="center"/>
            </w:pPr>
            <w:r>
              <w:t>0,01</w:t>
            </w:r>
          </w:p>
        </w:tc>
      </w:tr>
      <w:tr w:rsidR="00793151">
        <w:tblPrEx>
          <w:tblCellMar>
            <w:top w:w="0" w:type="dxa"/>
            <w:bottom w:w="0" w:type="dxa"/>
          </w:tblCellMar>
        </w:tblPrEx>
        <w:tc>
          <w:tcPr>
            <w:tcW w:w="680" w:type="dxa"/>
          </w:tcPr>
          <w:p w:rsidR="00793151" w:rsidRDefault="00793151">
            <w:pPr>
              <w:pStyle w:val="10"/>
              <w:jc w:val="center"/>
            </w:pPr>
            <w:r>
              <w:t>15.</w:t>
            </w:r>
          </w:p>
        </w:tc>
        <w:tc>
          <w:tcPr>
            <w:tcW w:w="3567" w:type="dxa"/>
          </w:tcPr>
          <w:p w:rsidR="00793151" w:rsidRDefault="00793151">
            <w:pPr>
              <w:pStyle w:val="10"/>
            </w:pPr>
            <w:r>
              <w:t>Подстанции, распредустро</w:t>
            </w:r>
            <w:r>
              <w:t>й</w:t>
            </w:r>
            <w:r>
              <w:t>ства и силовое электрообор</w:t>
            </w:r>
            <w:r>
              <w:t>у</w:t>
            </w:r>
            <w:r>
              <w:t>дование</w:t>
            </w:r>
          </w:p>
        </w:tc>
        <w:tc>
          <w:tcPr>
            <w:tcW w:w="2160" w:type="dxa"/>
          </w:tcPr>
          <w:p w:rsidR="00793151" w:rsidRDefault="00793151">
            <w:pPr>
              <w:pStyle w:val="10"/>
              <w:jc w:val="center"/>
            </w:pPr>
          </w:p>
          <w:p w:rsidR="00793151" w:rsidRDefault="00793151">
            <w:pPr>
              <w:pStyle w:val="10"/>
              <w:jc w:val="center"/>
            </w:pPr>
            <w:r>
              <w:t>0,063</w:t>
            </w:r>
          </w:p>
        </w:tc>
        <w:tc>
          <w:tcPr>
            <w:tcW w:w="2340" w:type="dxa"/>
          </w:tcPr>
          <w:p w:rsidR="00793151" w:rsidRDefault="00793151">
            <w:pPr>
              <w:pStyle w:val="10"/>
              <w:jc w:val="center"/>
            </w:pPr>
          </w:p>
          <w:p w:rsidR="00793151" w:rsidRDefault="00793151">
            <w:pPr>
              <w:pStyle w:val="10"/>
              <w:jc w:val="center"/>
            </w:pPr>
            <w:r>
              <w:t>0,01</w:t>
            </w:r>
          </w:p>
        </w:tc>
      </w:tr>
      <w:tr w:rsidR="00793151">
        <w:tblPrEx>
          <w:tblCellMar>
            <w:top w:w="0" w:type="dxa"/>
            <w:bottom w:w="0" w:type="dxa"/>
          </w:tblCellMar>
        </w:tblPrEx>
        <w:tc>
          <w:tcPr>
            <w:tcW w:w="680" w:type="dxa"/>
          </w:tcPr>
          <w:p w:rsidR="00793151" w:rsidRDefault="00793151">
            <w:pPr>
              <w:pStyle w:val="10"/>
              <w:jc w:val="center"/>
            </w:pPr>
            <w:r>
              <w:t>16.</w:t>
            </w:r>
          </w:p>
        </w:tc>
        <w:tc>
          <w:tcPr>
            <w:tcW w:w="3567" w:type="dxa"/>
          </w:tcPr>
          <w:p w:rsidR="00793151" w:rsidRDefault="00793151">
            <w:pPr>
              <w:pStyle w:val="10"/>
            </w:pPr>
            <w:r>
              <w:t>Токопроводы 6-10кВ</w:t>
            </w:r>
          </w:p>
        </w:tc>
        <w:tc>
          <w:tcPr>
            <w:tcW w:w="2160" w:type="dxa"/>
          </w:tcPr>
          <w:p w:rsidR="00793151" w:rsidRDefault="00793151">
            <w:pPr>
              <w:pStyle w:val="10"/>
              <w:jc w:val="center"/>
            </w:pPr>
            <w:r>
              <w:t>0,03</w:t>
            </w:r>
          </w:p>
        </w:tc>
        <w:tc>
          <w:tcPr>
            <w:tcW w:w="2340" w:type="dxa"/>
          </w:tcPr>
          <w:p w:rsidR="00793151" w:rsidRDefault="00793151">
            <w:pPr>
              <w:pStyle w:val="10"/>
              <w:jc w:val="center"/>
            </w:pPr>
            <w:r>
              <w:t>0,01</w:t>
            </w:r>
          </w:p>
        </w:tc>
      </w:tr>
      <w:tr w:rsidR="00793151">
        <w:tblPrEx>
          <w:tblCellMar>
            <w:top w:w="0" w:type="dxa"/>
            <w:bottom w:w="0" w:type="dxa"/>
          </w:tblCellMar>
        </w:tblPrEx>
        <w:tc>
          <w:tcPr>
            <w:tcW w:w="680" w:type="dxa"/>
          </w:tcPr>
          <w:p w:rsidR="00793151" w:rsidRDefault="00793151">
            <w:pPr>
              <w:pStyle w:val="10"/>
              <w:jc w:val="center"/>
            </w:pPr>
            <w:r>
              <w:t xml:space="preserve">17. </w:t>
            </w:r>
          </w:p>
        </w:tc>
        <w:tc>
          <w:tcPr>
            <w:tcW w:w="3567" w:type="dxa"/>
          </w:tcPr>
          <w:p w:rsidR="00793151" w:rsidRDefault="00793151">
            <w:pPr>
              <w:pStyle w:val="10"/>
            </w:pPr>
            <w:r>
              <w:t>Аккумуляторы стационарные</w:t>
            </w:r>
          </w:p>
        </w:tc>
        <w:tc>
          <w:tcPr>
            <w:tcW w:w="2160" w:type="dxa"/>
          </w:tcPr>
          <w:p w:rsidR="00793151" w:rsidRDefault="00793151">
            <w:pPr>
              <w:pStyle w:val="10"/>
              <w:jc w:val="center"/>
            </w:pPr>
            <w:r>
              <w:t>0,154</w:t>
            </w:r>
          </w:p>
        </w:tc>
        <w:tc>
          <w:tcPr>
            <w:tcW w:w="2340" w:type="dxa"/>
          </w:tcPr>
          <w:p w:rsidR="00793151" w:rsidRDefault="00793151">
            <w:pPr>
              <w:pStyle w:val="10"/>
              <w:jc w:val="center"/>
            </w:pPr>
            <w:r>
              <w:t>0,02</w:t>
            </w:r>
          </w:p>
        </w:tc>
      </w:tr>
      <w:tr w:rsidR="00793151">
        <w:tblPrEx>
          <w:tblCellMar>
            <w:top w:w="0" w:type="dxa"/>
            <w:bottom w:w="0" w:type="dxa"/>
          </w:tblCellMar>
        </w:tblPrEx>
        <w:tc>
          <w:tcPr>
            <w:tcW w:w="680" w:type="dxa"/>
          </w:tcPr>
          <w:p w:rsidR="00793151" w:rsidRDefault="00793151">
            <w:pPr>
              <w:pStyle w:val="10"/>
              <w:jc w:val="center"/>
            </w:pPr>
            <w:r>
              <w:t>18.</w:t>
            </w:r>
          </w:p>
        </w:tc>
        <w:tc>
          <w:tcPr>
            <w:tcW w:w="3567" w:type="dxa"/>
          </w:tcPr>
          <w:p w:rsidR="00793151" w:rsidRDefault="00793151">
            <w:pPr>
              <w:pStyle w:val="10"/>
            </w:pPr>
            <w:r>
              <w:t>То же, при непрерывном по</w:t>
            </w:r>
            <w:r>
              <w:t>д</w:t>
            </w:r>
            <w:r>
              <w:t>заряде</w:t>
            </w:r>
          </w:p>
        </w:tc>
        <w:tc>
          <w:tcPr>
            <w:tcW w:w="2160" w:type="dxa"/>
          </w:tcPr>
          <w:p w:rsidR="00793151" w:rsidRDefault="00793151">
            <w:pPr>
              <w:pStyle w:val="10"/>
              <w:jc w:val="center"/>
            </w:pPr>
            <w:r>
              <w:t>0,002</w:t>
            </w:r>
          </w:p>
        </w:tc>
        <w:tc>
          <w:tcPr>
            <w:tcW w:w="2340" w:type="dxa"/>
          </w:tcPr>
          <w:p w:rsidR="00793151" w:rsidRDefault="00793151">
            <w:pPr>
              <w:pStyle w:val="10"/>
              <w:jc w:val="center"/>
            </w:pPr>
            <w:r>
              <w:t>0,01</w:t>
            </w:r>
          </w:p>
        </w:tc>
      </w:tr>
      <w:tr w:rsidR="00793151">
        <w:tblPrEx>
          <w:tblCellMar>
            <w:top w:w="0" w:type="dxa"/>
            <w:bottom w:w="0" w:type="dxa"/>
          </w:tblCellMar>
        </w:tblPrEx>
        <w:tc>
          <w:tcPr>
            <w:tcW w:w="680" w:type="dxa"/>
          </w:tcPr>
          <w:p w:rsidR="00793151" w:rsidRDefault="00793151">
            <w:pPr>
              <w:pStyle w:val="10"/>
              <w:jc w:val="center"/>
            </w:pPr>
            <w:r>
              <w:t>19.</w:t>
            </w:r>
          </w:p>
        </w:tc>
        <w:tc>
          <w:tcPr>
            <w:tcW w:w="3567" w:type="dxa"/>
          </w:tcPr>
          <w:p w:rsidR="00793151" w:rsidRDefault="00793151">
            <w:pPr>
              <w:pStyle w:val="10"/>
            </w:pPr>
            <w:r>
              <w:t>Измерительные и регул</w:t>
            </w:r>
            <w:r>
              <w:t>и</w:t>
            </w:r>
            <w:r>
              <w:t>рующие приборы и устройс</w:t>
            </w:r>
            <w:r>
              <w:t>т</w:t>
            </w:r>
            <w:r>
              <w:t>ва</w:t>
            </w:r>
          </w:p>
        </w:tc>
        <w:tc>
          <w:tcPr>
            <w:tcW w:w="2160" w:type="dxa"/>
          </w:tcPr>
          <w:p w:rsidR="00793151" w:rsidRDefault="00793151">
            <w:pPr>
              <w:pStyle w:val="10"/>
              <w:jc w:val="center"/>
            </w:pPr>
          </w:p>
          <w:p w:rsidR="00793151" w:rsidRDefault="00793151">
            <w:pPr>
              <w:pStyle w:val="10"/>
              <w:jc w:val="center"/>
            </w:pPr>
            <w:r>
              <w:t>0,12</w:t>
            </w:r>
          </w:p>
        </w:tc>
        <w:tc>
          <w:tcPr>
            <w:tcW w:w="2340" w:type="dxa"/>
          </w:tcPr>
          <w:p w:rsidR="00793151" w:rsidRDefault="00793151">
            <w:pPr>
              <w:pStyle w:val="10"/>
              <w:jc w:val="center"/>
            </w:pPr>
          </w:p>
          <w:p w:rsidR="00793151" w:rsidRDefault="00793151">
            <w:pPr>
              <w:pStyle w:val="10"/>
              <w:jc w:val="center"/>
            </w:pPr>
            <w:r>
              <w:t>0,01</w:t>
            </w:r>
          </w:p>
        </w:tc>
      </w:tr>
      <w:tr w:rsidR="00793151">
        <w:tblPrEx>
          <w:tblCellMar>
            <w:top w:w="0" w:type="dxa"/>
            <w:bottom w:w="0" w:type="dxa"/>
          </w:tblCellMar>
        </w:tblPrEx>
        <w:tc>
          <w:tcPr>
            <w:tcW w:w="680" w:type="dxa"/>
          </w:tcPr>
          <w:p w:rsidR="00793151" w:rsidRDefault="00793151">
            <w:pPr>
              <w:pStyle w:val="10"/>
              <w:jc w:val="center"/>
            </w:pPr>
            <w:r>
              <w:t>20.</w:t>
            </w:r>
          </w:p>
        </w:tc>
        <w:tc>
          <w:tcPr>
            <w:tcW w:w="3567" w:type="dxa"/>
          </w:tcPr>
          <w:p w:rsidR="00793151" w:rsidRDefault="00793151">
            <w:pPr>
              <w:pStyle w:val="10"/>
            </w:pPr>
            <w:r>
              <w:t>Батареи статических конде</w:t>
            </w:r>
            <w:r>
              <w:t>н</w:t>
            </w:r>
            <w:r>
              <w:t>саторов</w:t>
            </w:r>
          </w:p>
        </w:tc>
        <w:tc>
          <w:tcPr>
            <w:tcW w:w="2160" w:type="dxa"/>
          </w:tcPr>
          <w:p w:rsidR="00793151" w:rsidRDefault="00793151">
            <w:pPr>
              <w:pStyle w:val="10"/>
              <w:jc w:val="center"/>
            </w:pPr>
            <w:r>
              <w:t>0,075</w:t>
            </w:r>
          </w:p>
        </w:tc>
        <w:tc>
          <w:tcPr>
            <w:tcW w:w="2340" w:type="dxa"/>
          </w:tcPr>
          <w:p w:rsidR="00793151" w:rsidRDefault="00793151">
            <w:pPr>
              <w:pStyle w:val="10"/>
              <w:jc w:val="center"/>
            </w:pPr>
            <w:r>
              <w:t>0,008</w:t>
            </w:r>
          </w:p>
        </w:tc>
      </w:tr>
    </w:tbl>
    <w:p w:rsidR="00793151" w:rsidRDefault="00793151">
      <w:pPr>
        <w:pStyle w:val="10"/>
      </w:pPr>
    </w:p>
    <w:p w:rsidR="00793151" w:rsidRDefault="00793151">
      <w:pPr>
        <w:pStyle w:val="10"/>
      </w:pPr>
    </w:p>
    <w:p w:rsidR="00793151" w:rsidRDefault="00793151"/>
    <w:p w:rsidR="00793151" w:rsidRDefault="00793151">
      <w:pPr>
        <w:pStyle w:val="10"/>
        <w:ind w:firstLine="426"/>
        <w:jc w:val="center"/>
        <w:rPr>
          <w:b/>
        </w:rPr>
      </w:pPr>
    </w:p>
    <w:p w:rsidR="00793151" w:rsidRDefault="00793151">
      <w:pPr>
        <w:pStyle w:val="10"/>
        <w:ind w:firstLine="426"/>
        <w:jc w:val="center"/>
        <w:rPr>
          <w:b/>
        </w:rPr>
      </w:pPr>
    </w:p>
    <w:p w:rsidR="00793151" w:rsidRDefault="00793151">
      <w:pPr>
        <w:pStyle w:val="10"/>
        <w:ind w:firstLine="426"/>
        <w:jc w:val="center"/>
        <w:rPr>
          <w:b/>
        </w:rPr>
      </w:pPr>
    </w:p>
    <w:p w:rsidR="00793151" w:rsidRDefault="00793151">
      <w:pPr>
        <w:pStyle w:val="10"/>
        <w:ind w:firstLine="426"/>
        <w:jc w:val="center"/>
        <w:rPr>
          <w:b/>
        </w:rPr>
      </w:pPr>
    </w:p>
    <w:p w:rsidR="00793151" w:rsidRDefault="00793151">
      <w:pPr>
        <w:pStyle w:val="10"/>
        <w:ind w:firstLine="426"/>
        <w:jc w:val="center"/>
        <w:rPr>
          <w:b/>
        </w:rPr>
      </w:pPr>
    </w:p>
    <w:p w:rsidR="00793151" w:rsidRDefault="00793151">
      <w:pPr>
        <w:pStyle w:val="10"/>
        <w:ind w:firstLine="426"/>
        <w:jc w:val="center"/>
        <w:rPr>
          <w:b/>
        </w:rPr>
      </w:pPr>
    </w:p>
    <w:p w:rsidR="00793151" w:rsidRDefault="00793151">
      <w:pPr>
        <w:pStyle w:val="10"/>
        <w:ind w:firstLine="426"/>
        <w:jc w:val="center"/>
        <w:rPr>
          <w:b/>
        </w:rPr>
      </w:pPr>
      <w:r>
        <w:rPr>
          <w:b/>
        </w:rPr>
        <w:lastRenderedPageBreak/>
        <w:t>Приложение Д</w:t>
      </w:r>
    </w:p>
    <w:p w:rsidR="00793151" w:rsidRDefault="00793151">
      <w:pPr>
        <w:pStyle w:val="10"/>
        <w:ind w:firstLine="426"/>
        <w:jc w:val="center"/>
      </w:pPr>
    </w:p>
    <w:p w:rsidR="00793151" w:rsidRDefault="00793151">
      <w:pPr>
        <w:pStyle w:val="10"/>
        <w:ind w:firstLine="426"/>
        <w:jc w:val="center"/>
        <w:rPr>
          <w:b/>
          <w:bCs/>
        </w:rPr>
      </w:pPr>
      <w:r>
        <w:rPr>
          <w:b/>
          <w:bCs/>
        </w:rPr>
        <w:t>Пример технико-экономического сравнения двух вариантов электроснабжения цехов машиностроительного завода</w:t>
      </w:r>
    </w:p>
    <w:p w:rsidR="00793151" w:rsidRDefault="00793151">
      <w:pPr>
        <w:pStyle w:val="10"/>
        <w:ind w:firstLine="426"/>
        <w:jc w:val="center"/>
        <w:rPr>
          <w:b/>
          <w:bCs/>
        </w:rPr>
      </w:pPr>
    </w:p>
    <w:p w:rsidR="00793151" w:rsidRDefault="00793151">
      <w:pPr>
        <w:pStyle w:val="10"/>
        <w:ind w:firstLine="426"/>
      </w:pPr>
      <w:r>
        <w:t>На рис.Д.1 приведены принципиальные схемы двух вариантов электроснабжения.</w:t>
      </w:r>
    </w:p>
    <w:p w:rsidR="00793151" w:rsidRDefault="00793151">
      <w:pPr>
        <w:pStyle w:val="10"/>
      </w:pPr>
    </w:p>
    <w:p w:rsidR="00793151" w:rsidRDefault="00793151"/>
    <w:p w:rsidR="00793151" w:rsidRDefault="00FF367B">
      <w:r>
        <w:rPr>
          <w:noProof/>
        </w:rPr>
        <mc:AlternateContent>
          <mc:Choice Requires="wps">
            <w:drawing>
              <wp:anchor distT="0" distB="0" distL="114300" distR="114300" simplePos="0" relativeHeight="251700736" behindDoc="0" locked="0" layoutInCell="0" allowOverlap="1">
                <wp:simplePos x="0" y="0"/>
                <wp:positionH relativeFrom="column">
                  <wp:posOffset>4224020</wp:posOffset>
                </wp:positionH>
                <wp:positionV relativeFrom="paragraph">
                  <wp:posOffset>5865495</wp:posOffset>
                </wp:positionV>
                <wp:extent cx="594995" cy="180975"/>
                <wp:effectExtent l="4445" t="0" r="635" b="1905"/>
                <wp:wrapNone/>
                <wp:docPr id="61" name="Rectangle 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995" cy="18097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93151" w:rsidRDefault="00793151">
                            <w:r>
                              <w:rPr>
                                <w:lang w:val="en-US"/>
                              </w:rPr>
                              <w:t>0.6</w:t>
                            </w:r>
                            <w:r>
                              <w:t>6кВ</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4" o:spid="_x0000_s1026" style="position:absolute;margin-left:332.6pt;margin-top:461.85pt;width:46.85pt;height:14.25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" o:allowincell="f" filled="f" stroked="f">
                <v:textbox inset="1pt,1pt,1pt,1pt">
                  <w:txbxContent>
                    <w:p w:rsidR="00793151" w:rsidRDefault="00793151">
                      <w:r>
                        <w:rPr>
                          <w:lang w:val="en-US"/>
                        </w:rPr>
                        <w:t>0.6</w:t>
                      </w:r>
                      <w:r>
                        <w:t>6кВ</w:t>
                      </w:r>
                    </w:p>
                  </w:txbxContent>
                </v:textbox>
              </v:rect>
            </w:pict>
          </mc:Fallback>
        </mc:AlternateContent>
      </w:r>
      <w:r>
        <w:rPr>
          <w:noProof/>
        </w:rPr>
        <mc:AlternateContent>
          <mc:Choice Requires="wps">
            <w:drawing>
              <wp:anchor distT="0" distB="0" distL="114300" distR="114300" simplePos="0" relativeHeight="251701760" behindDoc="0" locked="0" layoutInCell="0" allowOverlap="1">
                <wp:simplePos x="0" y="0"/>
                <wp:positionH relativeFrom="column">
                  <wp:posOffset>1362710</wp:posOffset>
                </wp:positionH>
                <wp:positionV relativeFrom="paragraph">
                  <wp:posOffset>5901055</wp:posOffset>
                </wp:positionV>
                <wp:extent cx="572135" cy="180975"/>
                <wp:effectExtent l="635" t="0" r="0" b="4445"/>
                <wp:wrapNone/>
                <wp:docPr id="60" name="Rectangle 1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135" cy="18097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93151" w:rsidRDefault="00793151">
                            <w:r>
                              <w:rPr>
                                <w:lang w:val="en-US"/>
                              </w:rPr>
                              <w:t>0.6</w:t>
                            </w:r>
                            <w:r>
                              <w:t>6кВ</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5" o:spid="_x0000_s1027" style="position:absolute;margin-left:107.3pt;margin-top:464.65pt;width:45.05pt;height:14.25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" o:allowincell="f" filled="f" stroked="f">
                <v:textbox inset="1pt,1pt,1pt,1pt">
                  <w:txbxContent>
                    <w:p w:rsidR="00793151" w:rsidRDefault="00793151">
                      <w:r>
                        <w:rPr>
                          <w:lang w:val="en-US"/>
                        </w:rPr>
                        <w:t>0.6</w:t>
                      </w:r>
                      <w:r>
                        <w:t>6кВ</w:t>
                      </w:r>
                    </w:p>
                  </w:txbxContent>
                </v:textbox>
              </v:rect>
            </w:pict>
          </mc:Fallback>
        </mc:AlternateContent>
      </w:r>
      <w:r>
        <w:rPr>
          <w:noProof/>
        </w:rPr>
        <mc:AlternateContent>
          <mc:Choice Requires="wps">
            <w:drawing>
              <wp:anchor distT="0" distB="0" distL="114300" distR="114300" simplePos="0" relativeHeight="251699712" behindDoc="0" locked="0" layoutInCell="0" allowOverlap="1">
                <wp:simplePos x="0" y="0"/>
                <wp:positionH relativeFrom="column">
                  <wp:posOffset>4776470</wp:posOffset>
                </wp:positionH>
                <wp:positionV relativeFrom="paragraph">
                  <wp:posOffset>6082665</wp:posOffset>
                </wp:positionV>
                <wp:extent cx="635" cy="507365"/>
                <wp:effectExtent l="42545" t="5715" r="42545" b="20320"/>
                <wp:wrapNone/>
                <wp:docPr id="59" name="Line 1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07365"/>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123" o:spid="_x0000_s1026" style="position:absolute;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6.1pt,478.95pt" to="376.15pt,51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" o:allowincell="f">
                <v:stroke startarrowwidth="narrow" startarrowlength="short" endarrow="block" endarrowwidth="narrow" endarrowlength="short"/>
              </v:line>
            </w:pict>
          </mc:Fallback>
        </mc:AlternateContent>
      </w:r>
      <w:r>
        <w:rPr>
          <w:noProof/>
        </w:rPr>
        <mc:AlternateContent>
          <mc:Choice Requires="wps">
            <w:drawing>
              <wp:anchor distT="0" distB="0" distL="114300" distR="114300" simplePos="0" relativeHeight="251687424" behindDoc="0" locked="0" layoutInCell="0" allowOverlap="1">
                <wp:simplePos x="0" y="0"/>
                <wp:positionH relativeFrom="column">
                  <wp:posOffset>4711700</wp:posOffset>
                </wp:positionH>
                <wp:positionV relativeFrom="paragraph">
                  <wp:posOffset>6661150</wp:posOffset>
                </wp:positionV>
                <wp:extent cx="160655" cy="253365"/>
                <wp:effectExtent l="0" t="3175" r="4445" b="635"/>
                <wp:wrapNone/>
                <wp:docPr id="58" name="Rectangle 1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655" cy="25336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93151" w:rsidRDefault="00793151">
                            <w:r>
                              <w:rPr>
                                <w:lang w:val="en-US"/>
                              </w:rPr>
                              <w:t>S</w:t>
                            </w:r>
                            <w:r>
                              <w:rPr>
                                <w:vertAlign w:val="subscript"/>
                                <w:lang w:val="en-US"/>
                              </w:rPr>
                              <w:t>2</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1" o:spid="_x0000_s1028" style="position:absolute;margin-left:371pt;margin-top:524.5pt;width:12.65pt;height:19.9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" o:allowincell="f" filled="f" stroked="f" strokeweight=".5pt">
                <v:textbox inset="1pt,1pt,1pt,1pt">
                  <w:txbxContent>
                    <w:p w:rsidR="00793151" w:rsidRDefault="00793151">
                      <w:r>
                        <w:rPr>
                          <w:lang w:val="en-US"/>
                        </w:rPr>
                        <w:t>S</w:t>
                      </w:r>
                      <w:r>
                        <w:rPr>
                          <w:vertAlign w:val="subscript"/>
                          <w:lang w:val="en-US"/>
                        </w:rPr>
                        <w:t>2</w:t>
                      </w:r>
                    </w:p>
                  </w:txbxContent>
                </v:textbox>
              </v:rect>
            </w:pict>
          </mc:Fallback>
        </mc:AlternateContent>
      </w:r>
      <w:r>
        <w:rPr>
          <w:noProof/>
        </w:rPr>
        <mc:AlternateContent>
          <mc:Choice Requires="wps">
            <w:drawing>
              <wp:anchor distT="0" distB="0" distL="114300" distR="114300" simplePos="0" relativeHeight="251688448" behindDoc="0" locked="0" layoutInCell="0" allowOverlap="1">
                <wp:simplePos x="0" y="0"/>
                <wp:positionH relativeFrom="column">
                  <wp:posOffset>715010</wp:posOffset>
                </wp:positionH>
                <wp:positionV relativeFrom="paragraph">
                  <wp:posOffset>6661785</wp:posOffset>
                </wp:positionV>
                <wp:extent cx="160655" cy="253365"/>
                <wp:effectExtent l="635" t="3810" r="635" b="0"/>
                <wp:wrapNone/>
                <wp:docPr id="57" name="Rectangle 1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655" cy="25336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93151" w:rsidRDefault="00793151">
                            <w:r>
                              <w:rPr>
                                <w:lang w:val="en-US"/>
                              </w:rPr>
                              <w:t>S</w:t>
                            </w:r>
                            <w:r>
                              <w:rPr>
                                <w:vertAlign w:val="subscript"/>
                                <w:lang w:val="en-US"/>
                              </w:rPr>
                              <w:t>1</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2" o:spid="_x0000_s1029" style="position:absolute;margin-left:56.3pt;margin-top:524.55pt;width:12.65pt;height:19.9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" o:allowincell="f" filled="f" stroked="f" strokeweight=".5pt">
                <v:textbox inset="1pt,1pt,1pt,1pt">
                  <w:txbxContent>
                    <w:p w:rsidR="00793151" w:rsidRDefault="00793151">
                      <w:r>
                        <w:rPr>
                          <w:lang w:val="en-US"/>
                        </w:rPr>
                        <w:t>S</w:t>
                      </w:r>
                      <w:r>
                        <w:rPr>
                          <w:vertAlign w:val="subscript"/>
                          <w:lang w:val="en-US"/>
                        </w:rPr>
                        <w:t>1</w:t>
                      </w:r>
                    </w:p>
                  </w:txbxContent>
                </v:textbox>
              </v:rect>
            </w:pict>
          </mc:Fallback>
        </mc:AlternateContent>
      </w:r>
      <w:r>
        <w:rPr>
          <w:noProof/>
        </w:rPr>
        <mc:AlternateContent>
          <mc:Choice Requires="wps">
            <w:drawing>
              <wp:anchor distT="0" distB="0" distL="114300" distR="114300" simplePos="0" relativeHeight="251676160" behindDoc="0" locked="0" layoutInCell="0" allowOverlap="1">
                <wp:simplePos x="0" y="0"/>
                <wp:positionH relativeFrom="column">
                  <wp:posOffset>551180</wp:posOffset>
                </wp:positionH>
                <wp:positionV relativeFrom="paragraph">
                  <wp:posOffset>5358765</wp:posOffset>
                </wp:positionV>
                <wp:extent cx="492125" cy="543560"/>
                <wp:effectExtent l="0" t="0" r="4445" b="3175"/>
                <wp:wrapNone/>
                <wp:docPr id="56"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2125" cy="54356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93151" w:rsidRDefault="00793151">
                            <w:r>
                              <w:t>6/0,66</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0" o:spid="_x0000_s1030" style="position:absolute;margin-left:43.4pt;margin-top:421.95pt;width:38.75pt;height:42.8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" o:allowincell="f" filled="f" stroked="f" strokeweight=".5pt">
                <v:textbox inset="1pt,1pt,1pt,1pt">
                  <w:txbxContent>
                    <w:p w:rsidR="00793151" w:rsidRDefault="00793151">
                      <w:r>
                        <w:t>6/0,66</w:t>
                      </w:r>
                    </w:p>
                  </w:txbxContent>
                </v:textbox>
              </v:rect>
            </w:pict>
          </mc:Fallback>
        </mc:AlternateContent>
      </w:r>
      <w:r>
        <w:rPr>
          <w:noProof/>
        </w:rPr>
        <mc:AlternateContent>
          <mc:Choice Requires="wps">
            <w:drawing>
              <wp:anchor distT="0" distB="0" distL="114300" distR="114300" simplePos="0" relativeHeight="251681280" behindDoc="0" locked="0" layoutInCell="0" allowOverlap="1">
                <wp:simplePos x="0" y="0"/>
                <wp:positionH relativeFrom="column">
                  <wp:posOffset>1393190</wp:posOffset>
                </wp:positionH>
                <wp:positionV relativeFrom="paragraph">
                  <wp:posOffset>6155055</wp:posOffset>
                </wp:positionV>
                <wp:extent cx="534035" cy="217805"/>
                <wp:effectExtent l="2540" t="1905" r="0" b="0"/>
                <wp:wrapNone/>
                <wp:docPr id="55" name="Rectangle 1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4035" cy="21780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93151" w:rsidRDefault="00793151">
                            <w:r>
                              <w:t>№ 1</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5" o:spid="_x0000_s1031" style="position:absolute;margin-left:109.7pt;margin-top:484.65pt;width:42.05pt;height:17.1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" o:allowincell="f" filled="f" stroked="f" strokeweight=".5pt">
                <v:textbox inset="1pt,1pt,1pt,1pt">
                  <w:txbxContent>
                    <w:p w:rsidR="00793151" w:rsidRDefault="00793151">
                      <w:r>
                        <w:t>№ 1</w:t>
                      </w:r>
                    </w:p>
                  </w:txbxContent>
                </v:textbox>
              </v:rect>
            </w:pict>
          </mc:Fallback>
        </mc:AlternateContent>
      </w:r>
      <w:r>
        <w:rPr>
          <w:noProof/>
        </w:rPr>
        <mc:AlternateContent>
          <mc:Choice Requires="wps">
            <w:drawing>
              <wp:anchor distT="0" distB="0" distL="114300" distR="114300" simplePos="0" relativeHeight="251682304" behindDoc="0" locked="0" layoutInCell="0" allowOverlap="1">
                <wp:simplePos x="0" y="0"/>
                <wp:positionH relativeFrom="column">
                  <wp:posOffset>4071620</wp:posOffset>
                </wp:positionH>
                <wp:positionV relativeFrom="paragraph">
                  <wp:posOffset>6118225</wp:posOffset>
                </wp:positionV>
                <wp:extent cx="534035" cy="217805"/>
                <wp:effectExtent l="4445" t="3175" r="4445" b="0"/>
                <wp:wrapNone/>
                <wp:docPr id="54" name="Rectangle 1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4035" cy="21780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93151" w:rsidRDefault="00793151">
                            <w:r>
                              <w:t>№ 2</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6" o:spid="_x0000_s1032" style="position:absolute;margin-left:320.6pt;margin-top:481.75pt;width:42.05pt;height:17.15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" o:allowincell="f" filled="f" stroked="f" strokeweight=".5pt">
                <v:textbox inset="1pt,1pt,1pt,1pt">
                  <w:txbxContent>
                    <w:p w:rsidR="00793151" w:rsidRDefault="00793151">
                      <w:r>
                        <w:t>№ 2</w:t>
                      </w:r>
                    </w:p>
                  </w:txbxContent>
                </v:textbox>
              </v:rect>
            </w:pict>
          </mc:Fallback>
        </mc:AlternateContent>
      </w:r>
      <w:r>
        <w:rPr>
          <w:noProof/>
        </w:rPr>
        <mc:AlternateContent>
          <mc:Choice Requires="wps">
            <w:drawing>
              <wp:anchor distT="0" distB="0" distL="114300" distR="114300" simplePos="0" relativeHeight="251684352" behindDoc="0" locked="0" layoutInCell="0" allowOverlap="1">
                <wp:simplePos x="0" y="0"/>
                <wp:positionH relativeFrom="column">
                  <wp:posOffset>2364740</wp:posOffset>
                </wp:positionH>
                <wp:positionV relativeFrom="paragraph">
                  <wp:posOffset>6299835</wp:posOffset>
                </wp:positionV>
                <wp:extent cx="808355" cy="326390"/>
                <wp:effectExtent l="2540" t="3810" r="0" b="3175"/>
                <wp:wrapNone/>
                <wp:docPr id="53" name="Rectangle 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8355" cy="32639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93151" w:rsidRDefault="00793151">
                            <w:pPr>
                              <w:rPr>
                                <w:rFonts w:ascii="MT Extra" w:hAnsi="MT Extra" w:cs="MT Extra"/>
                                <w:sz w:val="36"/>
                                <w:szCs w:val="36"/>
                              </w:rPr>
                            </w:pPr>
                            <w:r>
                              <w:rPr>
                                <w:rFonts w:ascii="MT Extra" w:hAnsi="MT Extra" w:cs="MT Extra"/>
                                <w:sz w:val="36"/>
                                <w:szCs w:val="36"/>
                                <w:lang w:val="en-US"/>
                              </w:rPr>
                              <w:t></w:t>
                            </w:r>
                            <w:r>
                              <w:rPr>
                                <w:rFonts w:ascii="MT Extra" w:hAnsi="MT Extra" w:cs="MT Extra"/>
                                <w:sz w:val="36"/>
                                <w:szCs w:val="36"/>
                                <w:lang w:val="en-US"/>
                              </w:rPr>
                              <w:t></w:t>
                            </w:r>
                            <w:r>
                              <w:rPr>
                                <w:lang w:val="en-US"/>
                              </w:rPr>
                              <w:t>=200</w:t>
                            </w:r>
                            <w:r>
                              <w:t>м</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8" o:spid="_x0000_s1033" style="position:absolute;margin-left:186.2pt;margin-top:496.05pt;width:63.65pt;height:25.7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" o:allowincell="f" filled="f" stroked="f" strokeweight=".5pt">
                <v:textbox inset="1pt,1pt,1pt,1pt">
                  <w:txbxContent>
                    <w:p w:rsidR="00793151" w:rsidRDefault="00793151">
                      <w:pPr>
                        <w:rPr>
                          <w:rFonts w:ascii="MT Extra" w:hAnsi="MT Extra" w:cs="MT Extra"/>
                          <w:sz w:val="36"/>
                          <w:szCs w:val="36"/>
                        </w:rPr>
                      </w:pPr>
                      <w:r>
                        <w:rPr>
                          <w:rFonts w:ascii="MT Extra" w:hAnsi="MT Extra" w:cs="MT Extra"/>
                          <w:sz w:val="36"/>
                          <w:szCs w:val="36"/>
                          <w:lang w:val="en-US"/>
                        </w:rPr>
                        <w:t></w:t>
                      </w:r>
                      <w:r>
                        <w:rPr>
                          <w:rFonts w:ascii="MT Extra" w:hAnsi="MT Extra" w:cs="MT Extra"/>
                          <w:sz w:val="36"/>
                          <w:szCs w:val="36"/>
                          <w:lang w:val="en-US"/>
                        </w:rPr>
                        <w:t></w:t>
                      </w:r>
                      <w:r>
                        <w:rPr>
                          <w:lang w:val="en-US"/>
                        </w:rPr>
                        <w:t>=200</w:t>
                      </w:r>
                      <w:r>
                        <w:t>м</w:t>
                      </w:r>
                    </w:p>
                  </w:txbxContent>
                </v:textbox>
              </v:rect>
            </w:pict>
          </mc:Fallback>
        </mc:AlternateContent>
      </w:r>
      <w:r>
        <w:rPr>
          <w:noProof/>
        </w:rPr>
        <mc:AlternateContent>
          <mc:Choice Requires="wps">
            <w:drawing>
              <wp:anchor distT="0" distB="0" distL="114300" distR="114300" simplePos="0" relativeHeight="251695616" behindDoc="0" locked="0" layoutInCell="0" allowOverlap="1">
                <wp:simplePos x="0" y="0"/>
                <wp:positionH relativeFrom="column">
                  <wp:posOffset>3839210</wp:posOffset>
                </wp:positionH>
                <wp:positionV relativeFrom="paragraph">
                  <wp:posOffset>6082665</wp:posOffset>
                </wp:positionV>
                <wp:extent cx="635" cy="217805"/>
                <wp:effectExtent l="10160" t="15240" r="8255" b="14605"/>
                <wp:wrapNone/>
                <wp:docPr id="52" name="Line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2178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119" o:spid="_x0000_s1026" style="position:absolute;flip:y;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2.3pt,478.95pt" to="302.35pt,49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" o:allowincell="f" strokeweight="1pt">
                <v:stroke startarrowwidth="narrow" startarrowlength="short" endarrowwidth="narrow" endarrowlength="short"/>
              </v:line>
            </w:pict>
          </mc:Fallback>
        </mc:AlternateContent>
      </w:r>
      <w:r>
        <w:rPr>
          <w:noProof/>
        </w:rPr>
        <mc:AlternateContent>
          <mc:Choice Requires="wps">
            <w:drawing>
              <wp:anchor distT="0" distB="0" distL="114300" distR="114300" simplePos="0" relativeHeight="251693568" behindDoc="0" locked="0" layoutInCell="0" allowOverlap="1">
                <wp:simplePos x="0" y="0"/>
                <wp:positionH relativeFrom="column">
                  <wp:posOffset>1838960</wp:posOffset>
                </wp:positionH>
                <wp:positionV relativeFrom="paragraph">
                  <wp:posOffset>6118860</wp:posOffset>
                </wp:positionV>
                <wp:extent cx="635" cy="181610"/>
                <wp:effectExtent l="10160" t="13335" r="8255" b="14605"/>
                <wp:wrapNone/>
                <wp:docPr id="51" name="Line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816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117" o:spid="_x0000_s1026" style="position:absolute;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4.8pt,481.8pt" to="144.85pt,49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" o:allowincell="f" strokeweight="1pt">
                <v:stroke startarrowwidth="narrow" startarrowlength="short" endarrowwidth="narrow" endarrowlength="short"/>
              </v:line>
            </w:pict>
          </mc:Fallback>
        </mc:AlternateContent>
      </w:r>
      <w:r>
        <w:rPr>
          <w:noProof/>
        </w:rPr>
        <mc:AlternateContent>
          <mc:Choice Requires="wps">
            <w:drawing>
              <wp:anchor distT="0" distB="0" distL="114300" distR="114300" simplePos="0" relativeHeight="251698688" behindDoc="0" locked="0" layoutInCell="0" allowOverlap="1">
                <wp:simplePos x="0" y="0"/>
                <wp:positionH relativeFrom="column">
                  <wp:posOffset>1256030</wp:posOffset>
                </wp:positionH>
                <wp:positionV relativeFrom="paragraph">
                  <wp:posOffset>6553200</wp:posOffset>
                </wp:positionV>
                <wp:extent cx="3147695" cy="635"/>
                <wp:effectExtent l="17780" t="47625" r="15875" b="46990"/>
                <wp:wrapNone/>
                <wp:docPr id="50" name="Line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47695" cy="635"/>
                        </a:xfrm>
                        <a:prstGeom prst="line">
                          <a:avLst/>
                        </a:prstGeom>
                        <a:noFill/>
                        <a:ln w="9525">
                          <a:solidFill>
                            <a:srgbClr val="000000"/>
                          </a:solidFill>
                          <a:round/>
                          <a:headEnd type="triangl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122" o:spid="_x0000_s1026" style="position:absolute;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8.9pt,516pt" to="346.75pt,5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" o:allowincell="f">
                <v:stroke startarrow="block" startarrowwidth="narrow" startarrowlength="short" endarrow="block" endarrowwidth="narrow" endarrowlength="short"/>
              </v:line>
            </w:pict>
          </mc:Fallback>
        </mc:AlternateContent>
      </w:r>
      <w:r>
        <w:rPr>
          <w:noProof/>
        </w:rPr>
        <mc:AlternateContent>
          <mc:Choice Requires="wps">
            <w:drawing>
              <wp:anchor distT="0" distB="0" distL="114300" distR="114300" simplePos="0" relativeHeight="251697664" behindDoc="0" locked="0" layoutInCell="0" allowOverlap="1">
                <wp:simplePos x="0" y="0"/>
                <wp:positionH relativeFrom="column">
                  <wp:posOffset>3778250</wp:posOffset>
                </wp:positionH>
                <wp:positionV relativeFrom="paragraph">
                  <wp:posOffset>6118860</wp:posOffset>
                </wp:positionV>
                <wp:extent cx="111125" cy="124460"/>
                <wp:effectExtent l="6350" t="13335" r="6350" b="14605"/>
                <wp:wrapNone/>
                <wp:docPr id="49" name="Line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1125" cy="12446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121" o:spid="_x0000_s1026" style="position:absolute;flip:y;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7.5pt,481.8pt" to="306.25pt,49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" o:allowincell="f" strokeweight="1pt">
                <v:stroke startarrowwidth="narrow" startarrowlength="short" endarrowwidth="narrow" endarrowlength="short"/>
              </v:line>
            </w:pict>
          </mc:Fallback>
        </mc:AlternateContent>
      </w:r>
      <w:r>
        <w:rPr>
          <w:noProof/>
        </w:rPr>
        <mc:AlternateContent>
          <mc:Choice Requires="wps">
            <w:drawing>
              <wp:anchor distT="0" distB="0" distL="114300" distR="114300" simplePos="0" relativeHeight="251696640" behindDoc="0" locked="0" layoutInCell="0" allowOverlap="1">
                <wp:simplePos x="0" y="0"/>
                <wp:positionH relativeFrom="column">
                  <wp:posOffset>1789430</wp:posOffset>
                </wp:positionH>
                <wp:positionV relativeFrom="paragraph">
                  <wp:posOffset>6155055</wp:posOffset>
                </wp:positionV>
                <wp:extent cx="111125" cy="124460"/>
                <wp:effectExtent l="8255" t="11430" r="13970" b="6985"/>
                <wp:wrapNone/>
                <wp:docPr id="48" name="Line 1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1125" cy="12446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120" o:spid="_x0000_s1026" style="position:absolute;flip:y;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0.9pt,484.65pt" to="149.65pt,49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" o:allowincell="f" strokeweight="1pt">
                <v:stroke startarrowwidth="narrow" startarrowlength="short" endarrowwidth="narrow" endarrowlength="short"/>
              </v:line>
            </w:pict>
          </mc:Fallback>
        </mc:AlternateContent>
      </w:r>
      <w:r>
        <w:rPr>
          <w:noProof/>
        </w:rPr>
        <mc:AlternateContent>
          <mc:Choice Requires="wps">
            <w:drawing>
              <wp:anchor distT="0" distB="0" distL="114300" distR="114300" simplePos="0" relativeHeight="251694592" behindDoc="0" locked="0" layoutInCell="0" allowOverlap="1">
                <wp:simplePos x="0" y="0"/>
                <wp:positionH relativeFrom="column">
                  <wp:posOffset>1838960</wp:posOffset>
                </wp:positionH>
                <wp:positionV relativeFrom="paragraph">
                  <wp:posOffset>6299835</wp:posOffset>
                </wp:positionV>
                <wp:extent cx="2012315" cy="635"/>
                <wp:effectExtent l="10160" t="13335" r="6350" b="14605"/>
                <wp:wrapNone/>
                <wp:docPr id="47" name="Line 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2315" cy="63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118" o:spid="_x0000_s1026" style="position:absolute;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4.8pt,496.05pt" to="303.25pt,49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" o:allowincell="f" strokeweight="1pt">
                <v:stroke startarrowwidth="narrow" startarrowlength="short" endarrowwidth="narrow" endarrowlength="short"/>
              </v:line>
            </w:pict>
          </mc:Fallback>
        </mc:AlternateContent>
      </w:r>
      <w:r>
        <w:rPr>
          <w:noProof/>
        </w:rPr>
        <mc:AlternateContent>
          <mc:Choice Requires="wps">
            <w:drawing>
              <wp:anchor distT="0" distB="0" distL="114300" distR="114300" simplePos="0" relativeHeight="251692544" behindDoc="0" locked="0" layoutInCell="0" allowOverlap="1">
                <wp:simplePos x="0" y="0"/>
                <wp:positionH relativeFrom="column">
                  <wp:posOffset>4403090</wp:posOffset>
                </wp:positionH>
                <wp:positionV relativeFrom="paragraph">
                  <wp:posOffset>6082665</wp:posOffset>
                </wp:positionV>
                <wp:extent cx="635" cy="507365"/>
                <wp:effectExtent l="12065" t="5715" r="6350" b="10795"/>
                <wp:wrapNone/>
                <wp:docPr id="46" name="Lin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07365"/>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116" o:spid="_x0000_s1026" style="position:absolute;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6.7pt,478.95pt" to="346.75pt,51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" o:allowincell="f" strokeweight=".5pt">
                <v:stroke dashstyle="1 1" startarrowwidth="narrow" startarrowlength="short" endarrowwidth="narrow" endarrowlength="short"/>
              </v:line>
            </w:pict>
          </mc:Fallback>
        </mc:AlternateContent>
      </w:r>
      <w:r>
        <w:rPr>
          <w:noProof/>
        </w:rPr>
        <mc:AlternateContent>
          <mc:Choice Requires="wps">
            <w:drawing>
              <wp:anchor distT="0" distB="0" distL="114300" distR="114300" simplePos="0" relativeHeight="251691520" behindDoc="0" locked="0" layoutInCell="0" allowOverlap="1">
                <wp:simplePos x="0" y="0"/>
                <wp:positionH relativeFrom="column">
                  <wp:posOffset>3743960</wp:posOffset>
                </wp:positionH>
                <wp:positionV relativeFrom="paragraph">
                  <wp:posOffset>6082665</wp:posOffset>
                </wp:positionV>
                <wp:extent cx="1341755" cy="635"/>
                <wp:effectExtent l="19685" t="15240" r="19685" b="12700"/>
                <wp:wrapNone/>
                <wp:docPr id="45" name="Line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41755" cy="635"/>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115" o:spid="_x0000_s1026" style="position:absolute;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4.8pt,478.95pt" to="400.45pt,4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" o:allowincell="f" strokeweight="2pt">
                <v:stroke startarrowwidth="narrow" startarrowlength="short" endarrowwidth="narrow" endarrowlength="short"/>
              </v:line>
            </w:pict>
          </mc:Fallback>
        </mc:AlternateContent>
      </w:r>
      <w:r>
        <w:rPr>
          <w:noProof/>
        </w:rPr>
        <mc:AlternateContent>
          <mc:Choice Requires="wps">
            <w:drawing>
              <wp:anchor distT="0" distB="0" distL="114300" distR="114300" simplePos="0" relativeHeight="251690496" behindDoc="0" locked="0" layoutInCell="0" allowOverlap="1">
                <wp:simplePos x="0" y="0"/>
                <wp:positionH relativeFrom="column">
                  <wp:posOffset>1256030</wp:posOffset>
                </wp:positionH>
                <wp:positionV relativeFrom="paragraph">
                  <wp:posOffset>2933700</wp:posOffset>
                </wp:positionV>
                <wp:extent cx="3052445" cy="635"/>
                <wp:effectExtent l="17780" t="47625" r="15875" b="46990"/>
                <wp:wrapNone/>
                <wp:docPr id="44" name="Line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52445" cy="635"/>
                        </a:xfrm>
                        <a:prstGeom prst="line">
                          <a:avLst/>
                        </a:prstGeom>
                        <a:noFill/>
                        <a:ln w="9525">
                          <a:solidFill>
                            <a:srgbClr val="000000"/>
                          </a:solidFill>
                          <a:round/>
                          <a:headEnd type="triangl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114" o:spid="_x0000_s1026" style="position:absolute;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8.9pt,231pt" to="339.25pt,23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" o:allowincell="f">
                <v:stroke startarrow="block" startarrowwidth="narrow" startarrowlength="short" endarrow="block" endarrowwidth="narrow" endarrowlength="short"/>
              </v:line>
            </w:pict>
          </mc:Fallback>
        </mc:AlternateContent>
      </w:r>
      <w:r>
        <w:rPr>
          <w:noProof/>
        </w:rPr>
        <mc:AlternateContent>
          <mc:Choice Requires="wps">
            <w:drawing>
              <wp:anchor distT="0" distB="0" distL="114300" distR="114300" simplePos="0" relativeHeight="251686400" behindDoc="0" locked="0" layoutInCell="0" allowOverlap="1">
                <wp:simplePos x="0" y="0"/>
                <wp:positionH relativeFrom="column">
                  <wp:posOffset>4730750</wp:posOffset>
                </wp:positionH>
                <wp:positionV relativeFrom="paragraph">
                  <wp:posOffset>3041650</wp:posOffset>
                </wp:positionV>
                <wp:extent cx="160655" cy="253365"/>
                <wp:effectExtent l="0" t="3175" r="4445" b="635"/>
                <wp:wrapNone/>
                <wp:docPr id="43" name="Rectangle 1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655" cy="25336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93151" w:rsidRDefault="00793151">
                            <w:r>
                              <w:rPr>
                                <w:lang w:val="en-US"/>
                              </w:rPr>
                              <w:t>S</w:t>
                            </w:r>
                            <w:r>
                              <w:rPr>
                                <w:vertAlign w:val="subscript"/>
                                <w:lang w:val="en-US"/>
                              </w:rPr>
                              <w:t>2</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0" o:spid="_x0000_s1034" style="position:absolute;margin-left:372.5pt;margin-top:239.5pt;width:12.65pt;height:19.95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" o:allowincell="f" filled="f" stroked="f" strokeweight=".5pt">
                <v:textbox inset="1pt,1pt,1pt,1pt">
                  <w:txbxContent>
                    <w:p w:rsidR="00793151" w:rsidRDefault="00793151">
                      <w:r>
                        <w:rPr>
                          <w:lang w:val="en-US"/>
                        </w:rPr>
                        <w:t>S</w:t>
                      </w:r>
                      <w:r>
                        <w:rPr>
                          <w:vertAlign w:val="subscript"/>
                          <w:lang w:val="en-US"/>
                        </w:rPr>
                        <w:t>2</w:t>
                      </w:r>
                    </w:p>
                  </w:txbxContent>
                </v:textbox>
              </v:rect>
            </w:pict>
          </mc:Fallback>
        </mc:AlternateContent>
      </w:r>
      <w:r>
        <w:rPr>
          <w:noProof/>
        </w:rPr>
        <mc:AlternateContent>
          <mc:Choice Requires="wps">
            <w:drawing>
              <wp:anchor distT="0" distB="0" distL="114300" distR="114300" simplePos="0" relativeHeight="251689472" behindDoc="0" locked="0" layoutInCell="0" allowOverlap="1">
                <wp:simplePos x="0" y="0"/>
                <wp:positionH relativeFrom="column">
                  <wp:posOffset>692150</wp:posOffset>
                </wp:positionH>
                <wp:positionV relativeFrom="paragraph">
                  <wp:posOffset>3041650</wp:posOffset>
                </wp:positionV>
                <wp:extent cx="160655" cy="253365"/>
                <wp:effectExtent l="0" t="3175" r="4445" b="635"/>
                <wp:wrapNone/>
                <wp:docPr id="42" name="Rectangle 1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655" cy="25336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93151" w:rsidRDefault="00793151">
                            <w:r>
                              <w:rPr>
                                <w:lang w:val="en-US"/>
                              </w:rPr>
                              <w:t>S</w:t>
                            </w:r>
                            <w:r>
                              <w:rPr>
                                <w:vertAlign w:val="subscript"/>
                                <w:lang w:val="en-US"/>
                              </w:rPr>
                              <w:t>1</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3" o:spid="_x0000_s1035" style="position:absolute;margin-left:54.5pt;margin-top:239.5pt;width:12.65pt;height:19.9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" o:allowincell="f" filled="f" stroked="f" strokeweight=".5pt">
                <v:textbox inset="1pt,1pt,1pt,1pt">
                  <w:txbxContent>
                    <w:p w:rsidR="00793151" w:rsidRDefault="00793151">
                      <w:r>
                        <w:rPr>
                          <w:lang w:val="en-US"/>
                        </w:rPr>
                        <w:t>S</w:t>
                      </w:r>
                      <w:r>
                        <w:rPr>
                          <w:vertAlign w:val="subscript"/>
                          <w:lang w:val="en-US"/>
                        </w:rPr>
                        <w:t>1</w:t>
                      </w:r>
                    </w:p>
                  </w:txbxContent>
                </v:textbox>
              </v:rect>
            </w:pict>
          </mc:Fallback>
        </mc:AlternateContent>
      </w:r>
      <w:r>
        <w:rPr>
          <w:noProof/>
        </w:rPr>
        <mc:AlternateContent>
          <mc:Choice Requires="wps">
            <w:drawing>
              <wp:anchor distT="0" distB="0" distL="114300" distR="114300" simplePos="0" relativeHeight="251685376" behindDoc="0" locked="0" layoutInCell="0" allowOverlap="1">
                <wp:simplePos x="0" y="0"/>
                <wp:positionH relativeFrom="column">
                  <wp:posOffset>2471420</wp:posOffset>
                </wp:positionH>
                <wp:positionV relativeFrom="paragraph">
                  <wp:posOffset>2679700</wp:posOffset>
                </wp:positionV>
                <wp:extent cx="808355" cy="326390"/>
                <wp:effectExtent l="4445" t="3175" r="0" b="3810"/>
                <wp:wrapNone/>
                <wp:docPr id="41" name="Rectangle 1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8355" cy="32639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93151" w:rsidRDefault="00793151">
                            <w:pPr>
                              <w:rPr>
                                <w:rFonts w:ascii="MT Extra" w:hAnsi="MT Extra" w:cs="MT Extra"/>
                                <w:sz w:val="36"/>
                                <w:szCs w:val="36"/>
                              </w:rPr>
                            </w:pPr>
                            <w:r>
                              <w:rPr>
                                <w:rFonts w:ascii="MT Extra" w:hAnsi="MT Extra" w:cs="MT Extra"/>
                                <w:sz w:val="36"/>
                                <w:szCs w:val="36"/>
                                <w:lang w:val="en-US"/>
                              </w:rPr>
                              <w:t></w:t>
                            </w:r>
                            <w:r>
                              <w:rPr>
                                <w:rFonts w:ascii="MT Extra" w:hAnsi="MT Extra" w:cs="MT Extra"/>
                                <w:sz w:val="36"/>
                                <w:szCs w:val="36"/>
                                <w:lang w:val="en-US"/>
                              </w:rPr>
                              <w:t></w:t>
                            </w:r>
                            <w:r>
                              <w:rPr>
                                <w:lang w:val="en-US"/>
                              </w:rPr>
                              <w:t>=200</w:t>
                            </w:r>
                            <w:r>
                              <w:t>м</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9" o:spid="_x0000_s1036" style="position:absolute;margin-left:194.6pt;margin-top:211pt;width:63.65pt;height:25.7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" o:allowincell="f" filled="f" stroked="f" strokeweight=".5pt">
                <v:textbox inset="1pt,1pt,1pt,1pt">
                  <w:txbxContent>
                    <w:p w:rsidR="00793151" w:rsidRDefault="00793151">
                      <w:pPr>
                        <w:rPr>
                          <w:rFonts w:ascii="MT Extra" w:hAnsi="MT Extra" w:cs="MT Extra"/>
                          <w:sz w:val="36"/>
                          <w:szCs w:val="36"/>
                        </w:rPr>
                      </w:pPr>
                      <w:r>
                        <w:rPr>
                          <w:rFonts w:ascii="MT Extra" w:hAnsi="MT Extra" w:cs="MT Extra"/>
                          <w:sz w:val="36"/>
                          <w:szCs w:val="36"/>
                          <w:lang w:val="en-US"/>
                        </w:rPr>
                        <w:t></w:t>
                      </w:r>
                      <w:r>
                        <w:rPr>
                          <w:rFonts w:ascii="MT Extra" w:hAnsi="MT Extra" w:cs="MT Extra"/>
                          <w:sz w:val="36"/>
                          <w:szCs w:val="36"/>
                          <w:lang w:val="en-US"/>
                        </w:rPr>
                        <w:t></w:t>
                      </w:r>
                      <w:r>
                        <w:rPr>
                          <w:lang w:val="en-US"/>
                        </w:rPr>
                        <w:t>=200</w:t>
                      </w:r>
                      <w:r>
                        <w:t>м</w:t>
                      </w:r>
                    </w:p>
                  </w:txbxContent>
                </v:textbox>
              </v:rect>
            </w:pict>
          </mc:Fallback>
        </mc:AlternateContent>
      </w:r>
      <w:r>
        <w:rPr>
          <w:noProof/>
        </w:rPr>
        <mc:AlternateContent>
          <mc:Choice Requires="wps">
            <w:drawing>
              <wp:anchor distT="0" distB="0" distL="114300" distR="114300" simplePos="0" relativeHeight="251680256" behindDoc="0" locked="0" layoutInCell="0" allowOverlap="1">
                <wp:simplePos x="0" y="0"/>
                <wp:positionH relativeFrom="column">
                  <wp:posOffset>3667760</wp:posOffset>
                </wp:positionH>
                <wp:positionV relativeFrom="paragraph">
                  <wp:posOffset>2534920</wp:posOffset>
                </wp:positionV>
                <wp:extent cx="534035" cy="217805"/>
                <wp:effectExtent l="635" t="1270" r="0" b="0"/>
                <wp:wrapNone/>
                <wp:docPr id="40" name="Rectangle 1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4035" cy="21780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93151" w:rsidRDefault="00793151">
                            <w:r>
                              <w:t>№ 2</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4" o:spid="_x0000_s1037" style="position:absolute;margin-left:288.8pt;margin-top:199.6pt;width:42.05pt;height:17.1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" o:allowincell="f" filled="f" stroked="f" strokeweight=".5pt">
                <v:textbox inset="1pt,1pt,1pt,1pt">
                  <w:txbxContent>
                    <w:p w:rsidR="00793151" w:rsidRDefault="00793151">
                      <w:r>
                        <w:t>№ 2</w:t>
                      </w:r>
                    </w:p>
                  </w:txbxContent>
                </v:textbox>
              </v:rect>
            </w:pict>
          </mc:Fallback>
        </mc:AlternateContent>
      </w:r>
      <w:r>
        <w:rPr>
          <w:noProof/>
        </w:rPr>
        <mc:AlternateContent>
          <mc:Choice Requires="wps">
            <w:drawing>
              <wp:anchor distT="0" distB="0" distL="114300" distR="114300" simplePos="0" relativeHeight="251683328" behindDoc="0" locked="0" layoutInCell="0" allowOverlap="1">
                <wp:simplePos x="0" y="0"/>
                <wp:positionH relativeFrom="column">
                  <wp:posOffset>1499870</wp:posOffset>
                </wp:positionH>
                <wp:positionV relativeFrom="paragraph">
                  <wp:posOffset>2535555</wp:posOffset>
                </wp:positionV>
                <wp:extent cx="534035" cy="217805"/>
                <wp:effectExtent l="4445" t="1905" r="4445" b="0"/>
                <wp:wrapNone/>
                <wp:docPr id="39" name="Rectangle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4035" cy="21780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93151" w:rsidRDefault="00793151">
                            <w:r>
                              <w:t>№ 1</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7" o:spid="_x0000_s1038" style="position:absolute;margin-left:118.1pt;margin-top:199.65pt;width:42.05pt;height:17.1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" o:allowincell="f" filled="f" stroked="f" strokeweight=".5pt">
                <v:textbox inset="1pt,1pt,1pt,1pt">
                  <w:txbxContent>
                    <w:p w:rsidR="00793151" w:rsidRDefault="00793151">
                      <w:r>
                        <w:t>№ 1</w:t>
                      </w:r>
                    </w:p>
                  </w:txbxContent>
                </v:textbox>
              </v:rect>
            </w:pict>
          </mc:Fallback>
        </mc:AlternateContent>
      </w:r>
      <w:r>
        <w:rPr>
          <w:noProof/>
        </w:rPr>
        <mc:AlternateContent>
          <mc:Choice Requires="wps">
            <w:drawing>
              <wp:anchor distT="0" distB="0" distL="114300" distR="114300" simplePos="0" relativeHeight="251678208" behindDoc="0" locked="0" layoutInCell="0" allowOverlap="1">
                <wp:simplePos x="0" y="0"/>
                <wp:positionH relativeFrom="column">
                  <wp:posOffset>4521200</wp:posOffset>
                </wp:positionH>
                <wp:positionV relativeFrom="paragraph">
                  <wp:posOffset>1557655</wp:posOffset>
                </wp:positionV>
                <wp:extent cx="625475" cy="905510"/>
                <wp:effectExtent l="0" t="0" r="0" b="3810"/>
                <wp:wrapNone/>
                <wp:docPr id="38" name="Rectangle 1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5475" cy="90551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93151" w:rsidRDefault="00793151">
                            <w:pPr>
                              <w:rPr>
                                <w:lang w:val="en-US"/>
                              </w:rPr>
                            </w:pPr>
                          </w:p>
                          <w:p w:rsidR="00793151" w:rsidRDefault="00793151">
                            <w:pPr>
                              <w:rPr>
                                <w:vertAlign w:val="subscript"/>
                              </w:rPr>
                            </w:pPr>
                            <w:r>
                              <w:rPr>
                                <w:lang w:val="en-US"/>
                              </w:rPr>
                              <w:t>S</w:t>
                            </w:r>
                            <w:r>
                              <w:rPr>
                                <w:vertAlign w:val="subscript"/>
                              </w:rPr>
                              <w:t>Н2</w:t>
                            </w:r>
                          </w:p>
                          <w:p w:rsidR="00793151" w:rsidRDefault="00793151"/>
                          <w:p w:rsidR="00793151" w:rsidRDefault="00793151"/>
                          <w:p w:rsidR="00793151" w:rsidRDefault="00793151">
                            <w:r>
                              <w:t>0,66кВ</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2" o:spid="_x0000_s1039" style="position:absolute;margin-left:356pt;margin-top:122.65pt;width:49.25pt;height:71.3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" o:allowincell="f" filled="f" stroked="f" strokeweight=".5pt">
                <v:textbox inset="1pt,1pt,1pt,1pt">
                  <w:txbxContent>
                    <w:p w:rsidR="00793151" w:rsidRDefault="00793151">
                      <w:pPr>
                        <w:rPr>
                          <w:lang w:val="en-US"/>
                        </w:rPr>
                      </w:pPr>
                    </w:p>
                    <w:p w:rsidR="00793151" w:rsidRDefault="00793151">
                      <w:pPr>
                        <w:rPr>
                          <w:vertAlign w:val="subscript"/>
                        </w:rPr>
                      </w:pPr>
                      <w:r>
                        <w:rPr>
                          <w:lang w:val="en-US"/>
                        </w:rPr>
                        <w:t>S</w:t>
                      </w:r>
                      <w:r>
                        <w:rPr>
                          <w:vertAlign w:val="subscript"/>
                        </w:rPr>
                        <w:t>Н2</w:t>
                      </w:r>
                    </w:p>
                    <w:p w:rsidR="00793151" w:rsidRDefault="00793151"/>
                    <w:p w:rsidR="00793151" w:rsidRDefault="00793151"/>
                    <w:p w:rsidR="00793151" w:rsidRDefault="00793151">
                      <w:r>
                        <w:t>0,66кВ</w:t>
                      </w:r>
                    </w:p>
                  </w:txbxContent>
                </v:textbox>
              </v:rect>
            </w:pict>
          </mc:Fallback>
        </mc:AlternateContent>
      </w:r>
      <w:r>
        <w:rPr>
          <w:noProof/>
        </w:rPr>
        <mc:AlternateContent>
          <mc:Choice Requires="wps">
            <w:drawing>
              <wp:anchor distT="0" distB="0" distL="114300" distR="114300" simplePos="0" relativeHeight="251679232" behindDoc="0" locked="0" layoutInCell="0" allowOverlap="1">
                <wp:simplePos x="0" y="0"/>
                <wp:positionH relativeFrom="column">
                  <wp:posOffset>1522730</wp:posOffset>
                </wp:positionH>
                <wp:positionV relativeFrom="paragraph">
                  <wp:posOffset>1558290</wp:posOffset>
                </wp:positionV>
                <wp:extent cx="625475" cy="905510"/>
                <wp:effectExtent l="0" t="0" r="4445" b="3175"/>
                <wp:wrapNone/>
                <wp:docPr id="37" name="Rectangle 1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5475" cy="90551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93151" w:rsidRDefault="00793151">
                            <w:pPr>
                              <w:rPr>
                                <w:lang w:val="en-US"/>
                              </w:rPr>
                            </w:pPr>
                          </w:p>
                          <w:p w:rsidR="00793151" w:rsidRDefault="00793151">
                            <w:pPr>
                              <w:rPr>
                                <w:vertAlign w:val="subscript"/>
                              </w:rPr>
                            </w:pPr>
                            <w:r>
                              <w:rPr>
                                <w:lang w:val="en-US"/>
                              </w:rPr>
                              <w:t>S</w:t>
                            </w:r>
                            <w:r>
                              <w:rPr>
                                <w:vertAlign w:val="subscript"/>
                              </w:rPr>
                              <w:t>Н1</w:t>
                            </w:r>
                          </w:p>
                          <w:p w:rsidR="00793151" w:rsidRDefault="00793151"/>
                          <w:p w:rsidR="00793151" w:rsidRDefault="00793151"/>
                          <w:p w:rsidR="00793151" w:rsidRDefault="00793151">
                            <w:r>
                              <w:t>0,66кВ</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3" o:spid="_x0000_s1040" style="position:absolute;margin-left:119.9pt;margin-top:122.7pt;width:49.25pt;height:71.3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" o:allowincell="f" filled="f" stroked="f" strokeweight=".5pt">
                <v:textbox inset="1pt,1pt,1pt,1pt">
                  <w:txbxContent>
                    <w:p w:rsidR="00793151" w:rsidRDefault="00793151">
                      <w:pPr>
                        <w:rPr>
                          <w:lang w:val="en-US"/>
                        </w:rPr>
                      </w:pPr>
                    </w:p>
                    <w:p w:rsidR="00793151" w:rsidRDefault="00793151">
                      <w:pPr>
                        <w:rPr>
                          <w:vertAlign w:val="subscript"/>
                        </w:rPr>
                      </w:pPr>
                      <w:r>
                        <w:rPr>
                          <w:lang w:val="en-US"/>
                        </w:rPr>
                        <w:t>S</w:t>
                      </w:r>
                      <w:r>
                        <w:rPr>
                          <w:vertAlign w:val="subscript"/>
                        </w:rPr>
                        <w:t>Н1</w:t>
                      </w:r>
                    </w:p>
                    <w:p w:rsidR="00793151" w:rsidRDefault="00793151"/>
                    <w:p w:rsidR="00793151" w:rsidRDefault="00793151"/>
                    <w:p w:rsidR="00793151" w:rsidRDefault="00793151">
                      <w:r>
                        <w:t>0,66кВ</w:t>
                      </w:r>
                    </w:p>
                  </w:txbxContent>
                </v:textbox>
              </v:rect>
            </w:pict>
          </mc:Fallback>
        </mc:AlternateContent>
      </w:r>
      <w:r>
        <w:rPr>
          <w:noProof/>
        </w:rPr>
        <mc:AlternateContent>
          <mc:Choice Requires="wps">
            <w:drawing>
              <wp:anchor distT="0" distB="0" distL="114300" distR="114300" simplePos="0" relativeHeight="251675136" behindDoc="0" locked="0" layoutInCell="0" allowOverlap="1">
                <wp:simplePos x="0" y="0"/>
                <wp:positionH relativeFrom="column">
                  <wp:posOffset>3538220</wp:posOffset>
                </wp:positionH>
                <wp:positionV relativeFrom="paragraph">
                  <wp:posOffset>1774825</wp:posOffset>
                </wp:positionV>
                <wp:extent cx="492125" cy="543560"/>
                <wp:effectExtent l="4445" t="3175" r="0" b="0"/>
                <wp:wrapNone/>
                <wp:docPr id="36" name="Rectangle 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2125" cy="54356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93151" w:rsidRDefault="00793151">
                            <w:r>
                              <w:t>6/0,66</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9" o:spid="_x0000_s1041" style="position:absolute;margin-left:278.6pt;margin-top:139.75pt;width:38.75pt;height:42.8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" o:allowincell="f" filled="f" stroked="f" strokeweight=".5pt">
                <v:textbox inset="1pt,1pt,1pt,1pt">
                  <w:txbxContent>
                    <w:p w:rsidR="00793151" w:rsidRDefault="00793151">
                      <w:r>
                        <w:t>6/0,66</w:t>
                      </w:r>
                    </w:p>
                  </w:txbxContent>
                </v:textbox>
              </v:rect>
            </w:pict>
          </mc:Fallback>
        </mc:AlternateContent>
      </w:r>
      <w:r>
        <w:rPr>
          <w:noProof/>
        </w:rPr>
        <mc:AlternateContent>
          <mc:Choice Requires="wps">
            <w:drawing>
              <wp:anchor distT="0" distB="0" distL="114300" distR="114300" simplePos="0" relativeHeight="251677184" behindDoc="0" locked="0" layoutInCell="0" allowOverlap="1">
                <wp:simplePos x="0" y="0"/>
                <wp:positionH relativeFrom="column">
                  <wp:posOffset>402590</wp:posOffset>
                </wp:positionH>
                <wp:positionV relativeFrom="paragraph">
                  <wp:posOffset>1774825</wp:posOffset>
                </wp:positionV>
                <wp:extent cx="492125" cy="543560"/>
                <wp:effectExtent l="2540" t="3175" r="635" b="0"/>
                <wp:wrapNone/>
                <wp:docPr id="35" name="Rectangle 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2125" cy="54356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93151" w:rsidRDefault="00793151">
                            <w:r>
                              <w:t>6/0,66</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1" o:spid="_x0000_s1042" style="position:absolute;margin-left:31.7pt;margin-top:139.75pt;width:38.75pt;height:42.8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" o:allowincell="f" filled="f" stroked="f" strokeweight=".5pt">
                <v:textbox inset="1pt,1pt,1pt,1pt">
                  <w:txbxContent>
                    <w:p w:rsidR="00793151" w:rsidRDefault="00793151">
                      <w:r>
                        <w:t>6/0,66</w:t>
                      </w:r>
                    </w:p>
                  </w:txbxContent>
                </v:textbox>
              </v:rect>
            </w:pict>
          </mc:Fallback>
        </mc:AlternateContent>
      </w:r>
      <w:r>
        <w:rPr>
          <w:noProof/>
        </w:rPr>
        <mc:AlternateContent>
          <mc:Choice Requires="wps">
            <w:drawing>
              <wp:anchor distT="0" distB="0" distL="114300" distR="114300" simplePos="0" relativeHeight="251673088" behindDoc="0" locked="0" layoutInCell="0" allowOverlap="1">
                <wp:simplePos x="0" y="0"/>
                <wp:positionH relativeFrom="column">
                  <wp:posOffset>3656330</wp:posOffset>
                </wp:positionH>
                <wp:positionV relativeFrom="paragraph">
                  <wp:posOffset>3946525</wp:posOffset>
                </wp:positionV>
                <wp:extent cx="1395095" cy="434975"/>
                <wp:effectExtent l="0" t="3175" r="0" b="0"/>
                <wp:wrapNone/>
                <wp:docPr id="34" name="Rectangle 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5095" cy="43497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93151" w:rsidRDefault="00793151">
                            <w:r>
                              <w:rPr>
                                <w:sz w:val="28"/>
                                <w:szCs w:val="28"/>
                              </w:rPr>
                              <w:t xml:space="preserve">Вариант </w:t>
                            </w:r>
                            <w:r>
                              <w:rPr>
                                <w:sz w:val="28"/>
                                <w:szCs w:val="28"/>
                                <w:lang w:val="en-US"/>
                              </w:rPr>
                              <w:t>II</w:t>
                            </w:r>
                            <w:r>
                              <w:rPr>
                                <w:sz w:val="28"/>
                                <w:szCs w:val="28"/>
                              </w:rPr>
                              <w:t>.</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7" o:spid="_x0000_s1043" style="position:absolute;margin-left:287.9pt;margin-top:310.75pt;width:109.85pt;height:34.2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" o:allowincell="f" filled="f" stroked="f" strokeweight=".5pt">
                <v:textbox inset="1pt,1pt,1pt,1pt">
                  <w:txbxContent>
                    <w:p w:rsidR="00793151" w:rsidRDefault="00793151">
                      <w:r>
                        <w:rPr>
                          <w:sz w:val="28"/>
                          <w:szCs w:val="28"/>
                        </w:rPr>
                        <w:t xml:space="preserve">Вариант </w:t>
                      </w:r>
                      <w:r>
                        <w:rPr>
                          <w:sz w:val="28"/>
                          <w:szCs w:val="28"/>
                          <w:lang w:val="en-US"/>
                        </w:rPr>
                        <w:t>II</w:t>
                      </w:r>
                      <w:r>
                        <w:rPr>
                          <w:sz w:val="28"/>
                          <w:szCs w:val="28"/>
                        </w:rPr>
                        <w:t>.</w:t>
                      </w:r>
                    </w:p>
                  </w:txbxContent>
                </v:textbox>
              </v:rect>
            </w:pict>
          </mc:Fallback>
        </mc:AlternateContent>
      </w:r>
      <w:r>
        <w:rPr>
          <w:noProof/>
        </w:rPr>
        <mc:AlternateContent>
          <mc:Choice Requires="wps">
            <w:drawing>
              <wp:anchor distT="0" distB="0" distL="114300" distR="114300" simplePos="0" relativeHeight="251674112" behindDoc="0" locked="0" layoutInCell="0" allowOverlap="1">
                <wp:simplePos x="0" y="0"/>
                <wp:positionH relativeFrom="column">
                  <wp:posOffset>3477260</wp:posOffset>
                </wp:positionH>
                <wp:positionV relativeFrom="paragraph">
                  <wp:posOffset>255270</wp:posOffset>
                </wp:positionV>
                <wp:extent cx="1395095" cy="434975"/>
                <wp:effectExtent l="635" t="0" r="4445" b="0"/>
                <wp:wrapNone/>
                <wp:docPr id="33" name="Rectangle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5095" cy="43497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93151" w:rsidRDefault="00793151">
                            <w:r>
                              <w:rPr>
                                <w:sz w:val="28"/>
                                <w:szCs w:val="28"/>
                              </w:rPr>
                              <w:t xml:space="preserve">Вариант </w:t>
                            </w:r>
                            <w:r>
                              <w:rPr>
                                <w:sz w:val="28"/>
                                <w:szCs w:val="28"/>
                                <w:lang w:val="en-US"/>
                              </w:rPr>
                              <w:t>I</w:t>
                            </w:r>
                            <w:r>
                              <w:rPr>
                                <w:sz w:val="28"/>
                                <w:szCs w:val="28"/>
                              </w:rPr>
                              <w:t>.</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8" o:spid="_x0000_s1044" style="position:absolute;margin-left:273.8pt;margin-top:20.1pt;width:109.85pt;height:34.2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" o:allowincell="f" filled="f" stroked="f" strokeweight=".5pt">
                <v:textbox inset="1pt,1pt,1pt,1pt">
                  <w:txbxContent>
                    <w:p w:rsidR="00793151" w:rsidRDefault="00793151">
                      <w:r>
                        <w:rPr>
                          <w:sz w:val="28"/>
                          <w:szCs w:val="28"/>
                        </w:rPr>
                        <w:t xml:space="preserve">Вариант </w:t>
                      </w:r>
                      <w:r>
                        <w:rPr>
                          <w:sz w:val="28"/>
                          <w:szCs w:val="28"/>
                          <w:lang w:val="en-US"/>
                        </w:rPr>
                        <w:t>I</w:t>
                      </w:r>
                      <w:r>
                        <w:rPr>
                          <w:sz w:val="28"/>
                          <w:szCs w:val="28"/>
                        </w:rPr>
                        <w:t>.</w:t>
                      </w:r>
                    </w:p>
                  </w:txbxContent>
                </v:textbox>
              </v:rect>
            </w:pict>
          </mc:Fallback>
        </mc:AlternateContent>
      </w:r>
      <w:r>
        <w:rPr>
          <w:noProof/>
        </w:rPr>
        <mc:AlternateContent>
          <mc:Choice Requires="wps">
            <w:drawing>
              <wp:anchor distT="0" distB="0" distL="114300" distR="114300" simplePos="0" relativeHeight="251661824" behindDoc="0" locked="0" layoutInCell="0" allowOverlap="1">
                <wp:simplePos x="0" y="0"/>
                <wp:positionH relativeFrom="column">
                  <wp:posOffset>1092200</wp:posOffset>
                </wp:positionH>
                <wp:positionV relativeFrom="paragraph">
                  <wp:posOffset>5177790</wp:posOffset>
                </wp:positionV>
                <wp:extent cx="309245" cy="326390"/>
                <wp:effectExtent l="6350" t="15240" r="8255" b="10795"/>
                <wp:wrapNone/>
                <wp:docPr id="32" name="Oval 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9245" cy="326390"/>
                        </a:xfrm>
                        <a:prstGeom prst="ellipse">
                          <a:avLst/>
                        </a:prstGeom>
                        <a:noFill/>
                        <a:ln w="12700">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86" o:spid="_x0000_s1026" style="position:absolute;margin-left:86pt;margin-top:407.7pt;width:24.35pt;height:25.7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" o:allowincell="f" filled="f" strokeweight="1pt"/>
            </w:pict>
          </mc:Fallback>
        </mc:AlternateContent>
      </w:r>
      <w:r>
        <w:rPr>
          <w:noProof/>
        </w:rPr>
        <mc:AlternateContent>
          <mc:Choice Requires="wps">
            <w:drawing>
              <wp:anchor distT="0" distB="0" distL="114300" distR="114300" simplePos="0" relativeHeight="251663872" behindDoc="0" locked="0" layoutInCell="0" allowOverlap="1">
                <wp:simplePos x="0" y="0"/>
                <wp:positionH relativeFrom="column">
                  <wp:posOffset>798830</wp:posOffset>
                </wp:positionH>
                <wp:positionV relativeFrom="paragraph">
                  <wp:posOffset>4128135</wp:posOffset>
                </wp:positionV>
                <wp:extent cx="926465" cy="635"/>
                <wp:effectExtent l="17780" t="13335" r="17780" b="14605"/>
                <wp:wrapNone/>
                <wp:docPr id="31" name="Line 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6465" cy="635"/>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88" o:spid="_x0000_s1026" style="position:absolute;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9pt,325.05pt" to="135.85pt,32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" o:allowincell="f" strokeweight="2pt">
                <v:stroke startarrowwidth="narrow" startarrowlength="short" endarrowwidth="narrow" endarrowlength="short"/>
              </v:line>
            </w:pict>
          </mc:Fallback>
        </mc:AlternateContent>
      </w:r>
      <w:r>
        <w:rPr>
          <w:noProof/>
        </w:rPr>
        <mc:AlternateContent>
          <mc:Choice Requires="wps">
            <w:drawing>
              <wp:anchor distT="0" distB="0" distL="114300" distR="114300" simplePos="0" relativeHeight="251664896" behindDoc="0" locked="0" layoutInCell="0" allowOverlap="1">
                <wp:simplePos x="0" y="0"/>
                <wp:positionH relativeFrom="column">
                  <wp:posOffset>1179830</wp:posOffset>
                </wp:positionH>
                <wp:positionV relativeFrom="paragraph">
                  <wp:posOffset>4345305</wp:posOffset>
                </wp:positionV>
                <wp:extent cx="149225" cy="254000"/>
                <wp:effectExtent l="8255" t="11430" r="13970" b="10795"/>
                <wp:wrapNone/>
                <wp:docPr id="30" name="Rectangle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225" cy="254000"/>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9" o:spid="_x0000_s1026" style="position:absolute;margin-left:92.9pt;margin-top:342.15pt;width:11.75pt;height:20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" o:allowincell="f" strokeweight="1pt"/>
            </w:pict>
          </mc:Fallback>
        </mc:AlternateContent>
      </w:r>
      <w:r>
        <w:rPr>
          <w:noProof/>
        </w:rPr>
        <mc:AlternateContent>
          <mc:Choice Requires="wps">
            <w:drawing>
              <wp:anchor distT="0" distB="0" distL="114300" distR="114300" simplePos="0" relativeHeight="251665920" behindDoc="0" locked="0" layoutInCell="0" allowOverlap="1">
                <wp:simplePos x="0" y="0"/>
                <wp:positionH relativeFrom="column">
                  <wp:posOffset>1252220</wp:posOffset>
                </wp:positionH>
                <wp:positionV relativeFrom="paragraph">
                  <wp:posOffset>4128135</wp:posOffset>
                </wp:positionV>
                <wp:extent cx="635" cy="217805"/>
                <wp:effectExtent l="13970" t="13335" r="13970" b="6985"/>
                <wp:wrapNone/>
                <wp:docPr id="29" name="Line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178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90" o:spid="_x0000_s1026" style="position:absolute;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8.6pt,325.05pt" to="98.65pt,3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" o:allowincell="f" strokeweight="1pt">
                <v:stroke startarrowwidth="narrow" startarrowlength="short" endarrowwidth="narrow" endarrowlength="short"/>
              </v:line>
            </w:pict>
          </mc:Fallback>
        </mc:AlternateContent>
      </w:r>
      <w:r>
        <w:rPr>
          <w:noProof/>
        </w:rPr>
        <mc:AlternateContent>
          <mc:Choice Requires="wps">
            <w:drawing>
              <wp:anchor distT="0" distB="0" distL="114300" distR="114300" simplePos="0" relativeHeight="251666944" behindDoc="0" locked="0" layoutInCell="0" allowOverlap="1">
                <wp:simplePos x="0" y="0"/>
                <wp:positionH relativeFrom="column">
                  <wp:posOffset>1252220</wp:posOffset>
                </wp:positionH>
                <wp:positionV relativeFrom="paragraph">
                  <wp:posOffset>4598670</wp:posOffset>
                </wp:positionV>
                <wp:extent cx="635" cy="579755"/>
                <wp:effectExtent l="13970" t="7620" r="13970" b="12700"/>
                <wp:wrapNone/>
                <wp:docPr id="28" name="Line 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7975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91" o:spid="_x0000_s1026" style="position:absolute;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8.6pt,362.1pt" to="98.65pt,40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" o:allowincell="f" strokeweight="1pt">
                <v:stroke startarrowwidth="narrow" startarrowlength="short" endarrowwidth="narrow" endarrowlength="short"/>
              </v:line>
            </w:pict>
          </mc:Fallback>
        </mc:AlternateContent>
      </w:r>
      <w:r>
        <w:rPr>
          <w:noProof/>
        </w:rPr>
        <mc:AlternateContent>
          <mc:Choice Requires="wps">
            <w:drawing>
              <wp:anchor distT="0" distB="0" distL="114300" distR="114300" simplePos="0" relativeHeight="251667968" behindDoc="0" locked="0" layoutInCell="0" allowOverlap="1">
                <wp:simplePos x="0" y="0"/>
                <wp:positionH relativeFrom="column">
                  <wp:posOffset>1099820</wp:posOffset>
                </wp:positionH>
                <wp:positionV relativeFrom="paragraph">
                  <wp:posOffset>5394960</wp:posOffset>
                </wp:positionV>
                <wp:extent cx="309245" cy="326390"/>
                <wp:effectExtent l="13970" t="13335" r="10160" b="12700"/>
                <wp:wrapNone/>
                <wp:docPr id="27" name="Oval 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9245" cy="326390"/>
                        </a:xfrm>
                        <a:prstGeom prst="ellipse">
                          <a:avLst/>
                        </a:prstGeom>
                        <a:noFill/>
                        <a:ln w="12700">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92" o:spid="_x0000_s1026" style="position:absolute;margin-left:86.6pt;margin-top:424.8pt;width:24.35pt;height:25.7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" o:allowincell="f" filled="f" strokeweight="1pt"/>
            </w:pict>
          </mc:Fallback>
        </mc:AlternateContent>
      </w:r>
      <w:r>
        <w:rPr>
          <w:noProof/>
        </w:rPr>
        <mc:AlternateContent>
          <mc:Choice Requires="wps">
            <w:drawing>
              <wp:anchor distT="0" distB="0" distL="114300" distR="114300" simplePos="0" relativeHeight="251668992" behindDoc="0" locked="0" layoutInCell="0" allowOverlap="1">
                <wp:simplePos x="0" y="0"/>
                <wp:positionH relativeFrom="column">
                  <wp:posOffset>1252220</wp:posOffset>
                </wp:positionH>
                <wp:positionV relativeFrom="paragraph">
                  <wp:posOffset>5720715</wp:posOffset>
                </wp:positionV>
                <wp:extent cx="635" cy="398780"/>
                <wp:effectExtent l="13970" t="15240" r="13970" b="14605"/>
                <wp:wrapNone/>
                <wp:docPr id="26" name="Line 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9878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93" o:spid="_x0000_s1026" style="position:absolute;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8.6pt,450.45pt" to="98.65pt,48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" o:allowincell="f" strokeweight="1pt">
                <v:stroke startarrowwidth="narrow" startarrowlength="short" endarrowwidth="narrow" endarrowlength="short"/>
              </v:line>
            </w:pict>
          </mc:Fallback>
        </mc:AlternateContent>
      </w:r>
      <w:r>
        <w:rPr>
          <w:noProof/>
        </w:rPr>
        <mc:AlternateContent>
          <mc:Choice Requires="wps">
            <w:drawing>
              <wp:anchor distT="0" distB="0" distL="114300" distR="114300" simplePos="0" relativeHeight="251670016" behindDoc="0" locked="0" layoutInCell="0" allowOverlap="1">
                <wp:simplePos x="0" y="0"/>
                <wp:positionH relativeFrom="column">
                  <wp:posOffset>627380</wp:posOffset>
                </wp:positionH>
                <wp:positionV relativeFrom="paragraph">
                  <wp:posOffset>6118860</wp:posOffset>
                </wp:positionV>
                <wp:extent cx="1341755" cy="635"/>
                <wp:effectExtent l="17780" t="13335" r="21590" b="14605"/>
                <wp:wrapNone/>
                <wp:docPr id="25" name="Line 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41755" cy="635"/>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94" o:spid="_x0000_s1026" style="position:absolute;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4pt,481.8pt" to="155.05pt,48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" o:allowincell="f" strokeweight="2pt">
                <v:stroke startarrowwidth="narrow" startarrowlength="short" endarrowwidth="narrow" endarrowlength="short"/>
              </v:line>
            </w:pict>
          </mc:Fallback>
        </mc:AlternateContent>
      </w:r>
      <w:r>
        <w:rPr>
          <w:noProof/>
        </w:rPr>
        <mc:AlternateContent>
          <mc:Choice Requires="wps">
            <w:drawing>
              <wp:anchor distT="0" distB="0" distL="114300" distR="114300" simplePos="0" relativeHeight="251671040" behindDoc="0" locked="0" layoutInCell="0" allowOverlap="1">
                <wp:simplePos x="0" y="0"/>
                <wp:positionH relativeFrom="column">
                  <wp:posOffset>775970</wp:posOffset>
                </wp:positionH>
                <wp:positionV relativeFrom="paragraph">
                  <wp:posOffset>6118860</wp:posOffset>
                </wp:positionV>
                <wp:extent cx="635" cy="507365"/>
                <wp:effectExtent l="42545" t="13335" r="42545" b="22225"/>
                <wp:wrapNone/>
                <wp:docPr id="24" name="Line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07365"/>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95" o:spid="_x0000_s1026" style="position:absolute;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1.1pt,481.8pt" to="61.15pt,5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" o:allowincell="f">
                <v:stroke startarrowwidth="narrow" startarrowlength="short" endarrow="block" endarrowwidth="narrow" endarrowlength="short"/>
              </v:line>
            </w:pict>
          </mc:Fallback>
        </mc:AlternateContent>
      </w:r>
      <w:r>
        <w:rPr>
          <w:noProof/>
        </w:rPr>
        <mc:AlternateContent>
          <mc:Choice Requires="wps">
            <w:drawing>
              <wp:anchor distT="0" distB="0" distL="114300" distR="114300" simplePos="0" relativeHeight="251672064" behindDoc="0" locked="0" layoutInCell="0" allowOverlap="1">
                <wp:simplePos x="0" y="0"/>
                <wp:positionH relativeFrom="column">
                  <wp:posOffset>1256030</wp:posOffset>
                </wp:positionH>
                <wp:positionV relativeFrom="paragraph">
                  <wp:posOffset>6118860</wp:posOffset>
                </wp:positionV>
                <wp:extent cx="635" cy="507365"/>
                <wp:effectExtent l="8255" t="13335" r="10160" b="12700"/>
                <wp:wrapNone/>
                <wp:docPr id="23" name="Line 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07365"/>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96" o:spid="_x0000_s1026" style="position:absolute;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8.9pt,481.8pt" to="98.95pt,5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" o:allowincell="f" strokeweight=".5pt">
                <v:stroke dashstyle="1 1" startarrowwidth="narrow" startarrowlength="short" endarrowwidth="narrow" endarrowlength="short"/>
              </v:line>
            </w:pict>
          </mc:Fallback>
        </mc:AlternateContent>
      </w:r>
      <w:r>
        <w:rPr>
          <w:noProof/>
        </w:rPr>
        <mc:AlternateContent>
          <mc:Choice Requires="wps">
            <w:drawing>
              <wp:anchor distT="0" distB="0" distL="114300" distR="114300" simplePos="0" relativeHeight="251662848" behindDoc="0" locked="0" layoutInCell="0" allowOverlap="1">
                <wp:simplePos x="0" y="0"/>
                <wp:positionH relativeFrom="column">
                  <wp:posOffset>863600</wp:posOffset>
                </wp:positionH>
                <wp:positionV relativeFrom="paragraph">
                  <wp:posOffset>3837940</wp:posOffset>
                </wp:positionV>
                <wp:extent cx="850265" cy="218440"/>
                <wp:effectExtent l="0" t="0" r="635" b="1270"/>
                <wp:wrapNone/>
                <wp:docPr id="22" name="Rectangle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0265" cy="218440"/>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793151" w:rsidRDefault="00793151">
                            <w:pPr>
                              <w:jc w:val="center"/>
                            </w:pPr>
                            <w:r>
                              <w:t>ГПП 6кВ</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7" o:spid="_x0000_s1045" style="position:absolute;margin-left:68pt;margin-top:302.2pt;width:66.95pt;height:17.2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" o:allowincell="f" stroked="f" strokeweight="1pt">
                <v:textbox inset="1pt,1pt,1pt,1pt">
                  <w:txbxContent>
                    <w:p w:rsidR="00793151" w:rsidRDefault="00793151">
                      <w:pPr>
                        <w:jc w:val="center"/>
                      </w:pPr>
                      <w:r>
                        <w:t>ГПП 6кВ</w:t>
                      </w:r>
                    </w:p>
                  </w:txbxContent>
                </v:textbox>
              </v:rect>
            </w:pict>
          </mc:Fallback>
        </mc:AlternateContent>
      </w:r>
      <w:r>
        <w:rPr>
          <w:noProof/>
        </w:rPr>
        <mc:AlternateContent>
          <mc:Choice Requires="wps">
            <w:drawing>
              <wp:anchor distT="0" distB="0" distL="114300" distR="114300" simplePos="0" relativeHeight="251660800" behindDoc="0" locked="0" layoutInCell="0" allowOverlap="1">
                <wp:simplePos x="0" y="0"/>
                <wp:positionH relativeFrom="column">
                  <wp:posOffset>1252220</wp:posOffset>
                </wp:positionH>
                <wp:positionV relativeFrom="paragraph">
                  <wp:posOffset>1413510</wp:posOffset>
                </wp:positionV>
                <wp:extent cx="153035" cy="153035"/>
                <wp:effectExtent l="13970" t="13335" r="13970" b="14605"/>
                <wp:wrapNone/>
                <wp:docPr id="21" name="Line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53035" cy="15303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85" o:spid="_x0000_s1026" style="position:absolute;flip:x;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8.6pt,111.3pt" to="110.65pt,12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" o:allowincell="f" strokeweight="1pt">
                <v:stroke startarrowwidth="narrow" startarrowlength="short" endarrowwidth="narrow" endarrowlength="short"/>
              </v:line>
            </w:pict>
          </mc:Fallback>
        </mc:AlternateContent>
      </w:r>
      <w:r>
        <w:rPr>
          <w:noProof/>
        </w:rPr>
        <mc:AlternateContent>
          <mc:Choice Requires="wps">
            <w:drawing>
              <wp:anchor distT="0" distB="0" distL="114300" distR="114300" simplePos="0" relativeHeight="251659776" behindDoc="0" locked="0" layoutInCell="0" allowOverlap="1">
                <wp:simplePos x="0" y="0"/>
                <wp:positionH relativeFrom="column">
                  <wp:posOffset>1404620</wp:posOffset>
                </wp:positionH>
                <wp:positionV relativeFrom="paragraph">
                  <wp:posOffset>1413510</wp:posOffset>
                </wp:positionV>
                <wp:extent cx="2903855" cy="635"/>
                <wp:effectExtent l="13970" t="13335" r="6350" b="14605"/>
                <wp:wrapNone/>
                <wp:docPr id="20" name="Line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903855" cy="63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84" o:spid="_x0000_s1026" style="position:absolute;flip:x;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0.6pt,111.3pt" to="339.25pt,11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" o:allowincell="f" strokeweight="1pt">
                <v:stroke startarrowwidth="narrow" startarrowlength="short" endarrowwidth="narrow" endarrowlength="short"/>
              </v:line>
            </w:pict>
          </mc:Fallback>
        </mc:AlternateContent>
      </w:r>
      <w:r>
        <w:rPr>
          <w:noProof/>
        </w:rPr>
        <mc:AlternateContent>
          <mc:Choice Requires="wps">
            <w:drawing>
              <wp:anchor distT="0" distB="0" distL="114300" distR="114300" simplePos="0" relativeHeight="251658752" behindDoc="0" locked="0" layoutInCell="0" allowOverlap="1">
                <wp:simplePos x="0" y="0"/>
                <wp:positionH relativeFrom="column">
                  <wp:posOffset>4307840</wp:posOffset>
                </wp:positionH>
                <wp:positionV relativeFrom="paragraph">
                  <wp:posOffset>1413510</wp:posOffset>
                </wp:positionV>
                <wp:extent cx="635" cy="145415"/>
                <wp:effectExtent l="12065" t="13335" r="6350" b="12700"/>
                <wp:wrapNone/>
                <wp:docPr id="19" name="Line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14541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83" o:spid="_x0000_s1026" style="position:absolute;flip:y;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9.2pt,111.3pt" to="339.25pt,12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" o:allowincell="f" strokeweight="1pt">
                <v:stroke startarrowwidth="narrow" startarrowlength="short" endarrowwidth="narrow" endarrowlength="short"/>
              </v:line>
            </w:pict>
          </mc:Fallback>
        </mc:AlternateContent>
      </w:r>
      <w:r>
        <w:rPr>
          <w:noProof/>
        </w:rPr>
        <mc:AlternateContent>
          <mc:Choice Requires="wps">
            <w:drawing>
              <wp:anchor distT="0" distB="0" distL="114300" distR="114300" simplePos="0" relativeHeight="251652608" behindDoc="0" locked="0" layoutInCell="0" allowOverlap="1">
                <wp:simplePos x="0" y="0"/>
                <wp:positionH relativeFrom="column">
                  <wp:posOffset>4144010</wp:posOffset>
                </wp:positionH>
                <wp:positionV relativeFrom="paragraph">
                  <wp:posOffset>1558290</wp:posOffset>
                </wp:positionV>
                <wp:extent cx="309245" cy="326390"/>
                <wp:effectExtent l="10160" t="15240" r="13970" b="10795"/>
                <wp:wrapNone/>
                <wp:docPr id="18" name="Oval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9245" cy="326390"/>
                        </a:xfrm>
                        <a:prstGeom prst="ellipse">
                          <a:avLst/>
                        </a:prstGeom>
                        <a:noFill/>
                        <a:ln w="12700">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77" o:spid="_x0000_s1026" style="position:absolute;margin-left:326.3pt;margin-top:122.7pt;width:24.35pt;height:25.7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" o:allowincell="f" filled="f" strokeweight="1pt"/>
            </w:pict>
          </mc:Fallback>
        </mc:AlternateContent>
      </w:r>
      <w:r>
        <w:rPr>
          <w:noProof/>
        </w:rPr>
        <mc:AlternateContent>
          <mc:Choice Requires="wps">
            <w:drawing>
              <wp:anchor distT="0" distB="0" distL="114300" distR="114300" simplePos="0" relativeHeight="251653632" behindDoc="0" locked="0" layoutInCell="0" allowOverlap="1">
                <wp:simplePos x="0" y="0"/>
                <wp:positionH relativeFrom="column">
                  <wp:posOffset>4151630</wp:posOffset>
                </wp:positionH>
                <wp:positionV relativeFrom="paragraph">
                  <wp:posOffset>1775460</wp:posOffset>
                </wp:positionV>
                <wp:extent cx="309245" cy="326390"/>
                <wp:effectExtent l="8255" t="13335" r="6350" b="12700"/>
                <wp:wrapNone/>
                <wp:docPr id="17" name="Oval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9245" cy="326390"/>
                        </a:xfrm>
                        <a:prstGeom prst="ellipse">
                          <a:avLst/>
                        </a:prstGeom>
                        <a:noFill/>
                        <a:ln w="12700">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78" o:spid="_x0000_s1026" style="position:absolute;margin-left:326.9pt;margin-top:139.8pt;width:24.35pt;height:25.7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" o:allowincell="f" filled="f" strokeweight="1pt"/>
            </w:pict>
          </mc:Fallback>
        </mc:AlternateContent>
      </w:r>
      <w:r>
        <w:rPr>
          <w:noProof/>
        </w:rPr>
        <mc:AlternateContent>
          <mc:Choice Requires="wps">
            <w:drawing>
              <wp:anchor distT="0" distB="0" distL="114300" distR="114300" simplePos="0" relativeHeight="251654656" behindDoc="0" locked="0" layoutInCell="0" allowOverlap="1">
                <wp:simplePos x="0" y="0"/>
                <wp:positionH relativeFrom="column">
                  <wp:posOffset>4304030</wp:posOffset>
                </wp:positionH>
                <wp:positionV relativeFrom="paragraph">
                  <wp:posOffset>2101215</wp:posOffset>
                </wp:positionV>
                <wp:extent cx="635" cy="398780"/>
                <wp:effectExtent l="8255" t="15240" r="10160" b="14605"/>
                <wp:wrapNone/>
                <wp:docPr id="16" name="Lin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9878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79" o:spid="_x0000_s1026" style="position:absolute;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8.9pt,165.45pt" to="338.95pt,19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" o:allowincell="f" strokeweight="1pt">
                <v:stroke startarrowwidth="narrow" startarrowlength="short" endarrowwidth="narrow" endarrowlength="short"/>
              </v:line>
            </w:pict>
          </mc:Fallback>
        </mc:AlternateContent>
      </w:r>
      <w:r>
        <w:rPr>
          <w:noProof/>
        </w:rPr>
        <mc:AlternateContent>
          <mc:Choice Requires="wps">
            <w:drawing>
              <wp:anchor distT="0" distB="0" distL="114300" distR="114300" simplePos="0" relativeHeight="251655680" behindDoc="0" locked="0" layoutInCell="0" allowOverlap="1">
                <wp:simplePos x="0" y="0"/>
                <wp:positionH relativeFrom="column">
                  <wp:posOffset>3679190</wp:posOffset>
                </wp:positionH>
                <wp:positionV relativeFrom="paragraph">
                  <wp:posOffset>2499360</wp:posOffset>
                </wp:positionV>
                <wp:extent cx="1341755" cy="635"/>
                <wp:effectExtent l="21590" t="13335" r="17780" b="14605"/>
                <wp:wrapNone/>
                <wp:docPr id="15"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41755" cy="635"/>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80" o:spid="_x0000_s1026" style="position:absolute;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9.7pt,196.8pt" to="395.35pt,19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" o:allowincell="f" strokeweight="2pt">
                <v:stroke startarrowwidth="narrow" startarrowlength="short" endarrowwidth="narrow" endarrowlength="short"/>
              </v:line>
            </w:pict>
          </mc:Fallback>
        </mc:AlternateContent>
      </w:r>
      <w:r>
        <w:rPr>
          <w:noProof/>
        </w:rPr>
        <mc:AlternateContent>
          <mc:Choice Requires="wps">
            <w:drawing>
              <wp:anchor distT="0" distB="0" distL="114300" distR="114300" simplePos="0" relativeHeight="251656704" behindDoc="0" locked="0" layoutInCell="0" allowOverlap="1">
                <wp:simplePos x="0" y="0"/>
                <wp:positionH relativeFrom="column">
                  <wp:posOffset>4814570</wp:posOffset>
                </wp:positionH>
                <wp:positionV relativeFrom="paragraph">
                  <wp:posOffset>2499360</wp:posOffset>
                </wp:positionV>
                <wp:extent cx="635" cy="507365"/>
                <wp:effectExtent l="42545" t="13335" r="42545" b="22225"/>
                <wp:wrapNone/>
                <wp:docPr id="14" name="Line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07365"/>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81" o:spid="_x0000_s1026" style="position:absolute;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9.1pt,196.8pt" to="379.15pt,23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" o:allowincell="f">
                <v:stroke startarrowwidth="narrow" startarrowlength="short" endarrow="block" endarrowwidth="narrow" endarrowlength="short"/>
              </v:line>
            </w:pict>
          </mc:Fallback>
        </mc:AlternateContent>
      </w:r>
      <w:r>
        <w:rPr>
          <w:noProof/>
        </w:rPr>
        <mc:AlternateContent>
          <mc:Choice Requires="wps">
            <w:drawing>
              <wp:anchor distT="0" distB="0" distL="114300" distR="114300" simplePos="0" relativeHeight="251657728" behindDoc="0" locked="0" layoutInCell="0" allowOverlap="1">
                <wp:simplePos x="0" y="0"/>
                <wp:positionH relativeFrom="column">
                  <wp:posOffset>4307840</wp:posOffset>
                </wp:positionH>
                <wp:positionV relativeFrom="paragraph">
                  <wp:posOffset>2499360</wp:posOffset>
                </wp:positionV>
                <wp:extent cx="635" cy="507365"/>
                <wp:effectExtent l="12065" t="13335" r="6350" b="12700"/>
                <wp:wrapNone/>
                <wp:docPr id="13" name="Line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07365"/>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82"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9.2pt,196.8pt" to="339.25pt,23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" o:allowincell="f" strokeweight=".5pt">
                <v:stroke dashstyle="1 1" startarrowwidth="narrow" startarrowlength="short" endarrowwidth="narrow" endarrowlength="short"/>
              </v:line>
            </w:pict>
          </mc:Fallback>
        </mc:AlternateContent>
      </w:r>
      <w:r>
        <w:rPr>
          <w:noProof/>
        </w:rPr>
        <mc:AlternateContent>
          <mc:Choice Requires="wps">
            <w:drawing>
              <wp:anchor distT="0" distB="0" distL="114300" distR="114300" simplePos="0" relativeHeight="251651584" behindDoc="0" locked="0" layoutInCell="0" allowOverlap="1">
                <wp:simplePos x="0" y="0"/>
                <wp:positionH relativeFrom="column">
                  <wp:posOffset>1256030</wp:posOffset>
                </wp:positionH>
                <wp:positionV relativeFrom="paragraph">
                  <wp:posOffset>2499360</wp:posOffset>
                </wp:positionV>
                <wp:extent cx="635" cy="507365"/>
                <wp:effectExtent l="8255" t="13335" r="10160" b="12700"/>
                <wp:wrapNone/>
                <wp:docPr id="12" name="Line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07365"/>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76" o:spid="_x0000_s1026" style="position:absolute;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8.9pt,196.8pt" to="98.95pt,23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" o:allowincell="f" strokeweight=".5pt">
                <v:stroke dashstyle="1 1" startarrowwidth="narrow" startarrowlength="short" endarrowwidth="narrow" endarrowlength="short"/>
              </v:line>
            </w:pict>
          </mc:Fallback>
        </mc:AlternateContent>
      </w:r>
      <w:r>
        <w:rPr>
          <w:noProof/>
        </w:rPr>
        <mc:AlternateContent>
          <mc:Choice Requires="wps">
            <w:drawing>
              <wp:anchor distT="0" distB="0" distL="114300" distR="114300" simplePos="0" relativeHeight="251650560" behindDoc="0" locked="0" layoutInCell="0" allowOverlap="1">
                <wp:simplePos x="0" y="0"/>
                <wp:positionH relativeFrom="column">
                  <wp:posOffset>775970</wp:posOffset>
                </wp:positionH>
                <wp:positionV relativeFrom="paragraph">
                  <wp:posOffset>2499360</wp:posOffset>
                </wp:positionV>
                <wp:extent cx="635" cy="507365"/>
                <wp:effectExtent l="42545" t="13335" r="42545" b="22225"/>
                <wp:wrapNone/>
                <wp:docPr id="11" name="Lin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07365"/>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75" o:spid="_x0000_s1026" style="position:absolute;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1.1pt,196.8pt" to="61.15pt,23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" o:allowincell="f">
                <v:stroke startarrowwidth="narrow" startarrowlength="short" endarrow="block" endarrowwidth="narrow" endarrowlength="short"/>
              </v:line>
            </w:pict>
          </mc:Fallback>
        </mc:AlternateContent>
      </w:r>
      <w:r>
        <w:rPr>
          <w:noProof/>
        </w:rPr>
        <mc:AlternateContent>
          <mc:Choice Requires="wps">
            <w:drawing>
              <wp:anchor distT="0" distB="0" distL="114300" distR="114300" simplePos="0" relativeHeight="251649536" behindDoc="0" locked="0" layoutInCell="0" allowOverlap="1">
                <wp:simplePos x="0" y="0"/>
                <wp:positionH relativeFrom="column">
                  <wp:posOffset>627380</wp:posOffset>
                </wp:positionH>
                <wp:positionV relativeFrom="paragraph">
                  <wp:posOffset>2499360</wp:posOffset>
                </wp:positionV>
                <wp:extent cx="1341755" cy="635"/>
                <wp:effectExtent l="17780" t="13335" r="21590" b="14605"/>
                <wp:wrapNone/>
                <wp:docPr id="10" name="Line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41755" cy="635"/>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74" o:spid="_x0000_s1026" style="position:absolute;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4pt,196.8pt" to="155.05pt,19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" o:allowincell="f" strokeweight="2pt">
                <v:stroke startarrowwidth="narrow" startarrowlength="short" endarrowwidth="narrow" endarrowlength="short"/>
              </v:line>
            </w:pict>
          </mc:Fallback>
        </mc:AlternateContent>
      </w:r>
      <w:r>
        <w:rPr>
          <w:noProof/>
        </w:rPr>
        <mc:AlternateContent>
          <mc:Choice Requires="wps">
            <w:drawing>
              <wp:anchor distT="0" distB="0" distL="114300" distR="114300" simplePos="0" relativeHeight="251648512" behindDoc="0" locked="0" layoutInCell="0" allowOverlap="1">
                <wp:simplePos x="0" y="0"/>
                <wp:positionH relativeFrom="column">
                  <wp:posOffset>1252220</wp:posOffset>
                </wp:positionH>
                <wp:positionV relativeFrom="paragraph">
                  <wp:posOffset>2101215</wp:posOffset>
                </wp:positionV>
                <wp:extent cx="635" cy="398780"/>
                <wp:effectExtent l="13970" t="15240" r="13970" b="14605"/>
                <wp:wrapNone/>
                <wp:docPr id="9" name="Line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9878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73" o:spid="_x0000_s1026" style="position:absolute;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8.6pt,165.45pt" to="98.65pt,19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" o:allowincell="f" strokeweight="1pt">
                <v:stroke startarrowwidth="narrow" startarrowlength="short" endarrowwidth="narrow" endarrowlength="short"/>
              </v:line>
            </w:pict>
          </mc:Fallback>
        </mc:AlternateContent>
      </w:r>
      <w:r>
        <w:rPr>
          <w:noProof/>
        </w:rPr>
        <mc:AlternateContent>
          <mc:Choice Requires="wps">
            <w:drawing>
              <wp:anchor distT="0" distB="0" distL="114300" distR="114300" simplePos="0" relativeHeight="251640320" behindDoc="0" locked="0" layoutInCell="0" allowOverlap="1">
                <wp:simplePos x="0" y="0"/>
                <wp:positionH relativeFrom="column">
                  <wp:posOffset>1092200</wp:posOffset>
                </wp:positionH>
                <wp:positionV relativeFrom="paragraph">
                  <wp:posOffset>1558290</wp:posOffset>
                </wp:positionV>
                <wp:extent cx="309245" cy="326390"/>
                <wp:effectExtent l="6350" t="15240" r="8255" b="10795"/>
                <wp:wrapNone/>
                <wp:docPr id="8" name="Oval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9245" cy="326390"/>
                        </a:xfrm>
                        <a:prstGeom prst="ellipse">
                          <a:avLst/>
                        </a:prstGeom>
                        <a:noFill/>
                        <a:ln w="12700">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65" o:spid="_x0000_s1026" style="position:absolute;margin-left:86pt;margin-top:122.7pt;width:24.35pt;height:25.7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" o:allowincell="f" filled="f" strokeweight="1pt"/>
            </w:pict>
          </mc:Fallback>
        </mc:AlternateContent>
      </w:r>
      <w:r>
        <w:rPr>
          <w:noProof/>
        </w:rPr>
        <mc:AlternateContent>
          <mc:Choice Requires="wps">
            <w:drawing>
              <wp:anchor distT="0" distB="0" distL="114300" distR="114300" simplePos="0" relativeHeight="251647488" behindDoc="0" locked="0" layoutInCell="0" allowOverlap="1">
                <wp:simplePos x="0" y="0"/>
                <wp:positionH relativeFrom="column">
                  <wp:posOffset>1099820</wp:posOffset>
                </wp:positionH>
                <wp:positionV relativeFrom="paragraph">
                  <wp:posOffset>1775460</wp:posOffset>
                </wp:positionV>
                <wp:extent cx="309245" cy="326390"/>
                <wp:effectExtent l="13970" t="13335" r="10160" b="12700"/>
                <wp:wrapNone/>
                <wp:docPr id="7" name="Oval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9245" cy="326390"/>
                        </a:xfrm>
                        <a:prstGeom prst="ellipse">
                          <a:avLst/>
                        </a:prstGeom>
                        <a:noFill/>
                        <a:ln w="12700">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72" o:spid="_x0000_s1026" style="position:absolute;margin-left:86.6pt;margin-top:139.8pt;width:24.35pt;height:25.7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" o:allowincell="f" filled="f" strokeweight="1pt"/>
            </w:pict>
          </mc:Fallback>
        </mc:AlternateContent>
      </w:r>
      <w:r>
        <w:rPr>
          <w:noProof/>
        </w:rPr>
        <mc:AlternateContent>
          <mc:Choice Requires="wps">
            <w:drawing>
              <wp:anchor distT="0" distB="0" distL="114300" distR="114300" simplePos="0" relativeHeight="251646464" behindDoc="0" locked="0" layoutInCell="0" allowOverlap="1">
                <wp:simplePos x="0" y="0"/>
                <wp:positionH relativeFrom="column">
                  <wp:posOffset>1252220</wp:posOffset>
                </wp:positionH>
                <wp:positionV relativeFrom="paragraph">
                  <wp:posOffset>979170</wp:posOffset>
                </wp:positionV>
                <wp:extent cx="635" cy="579755"/>
                <wp:effectExtent l="13970" t="7620" r="13970" b="12700"/>
                <wp:wrapNone/>
                <wp:docPr id="6" name="Line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7975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71" o:spid="_x0000_s1026" style="position:absolute;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8.6pt,77.1pt" to="98.65pt,12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" o:allowincell="f" strokeweight="1pt">
                <v:stroke startarrowwidth="narrow" startarrowlength="short" endarrowwidth="narrow" endarrowlength="short"/>
              </v:line>
            </w:pict>
          </mc:Fallback>
        </mc:AlternateContent>
      </w:r>
      <w:r>
        <w:rPr>
          <w:noProof/>
        </w:rPr>
        <mc:AlternateContent>
          <mc:Choice Requires="wps">
            <w:drawing>
              <wp:anchor distT="0" distB="0" distL="114300" distR="114300" simplePos="0" relativeHeight="251645440" behindDoc="0" locked="0" layoutInCell="0" allowOverlap="1">
                <wp:simplePos x="0" y="0"/>
                <wp:positionH relativeFrom="column">
                  <wp:posOffset>1252220</wp:posOffset>
                </wp:positionH>
                <wp:positionV relativeFrom="paragraph">
                  <wp:posOffset>508635</wp:posOffset>
                </wp:positionV>
                <wp:extent cx="635" cy="217805"/>
                <wp:effectExtent l="13970" t="13335" r="13970" b="6985"/>
                <wp:wrapNone/>
                <wp:docPr id="5" name="Lin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178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70" o:spid="_x0000_s1026" style="position:absolute;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8.6pt,40.05pt" to="98.65pt,5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" o:allowincell="f" strokeweight="1pt">
                <v:stroke startarrowwidth="narrow" startarrowlength="short" endarrowwidth="narrow" endarrowlength="short"/>
              </v:line>
            </w:pict>
          </mc:Fallback>
        </mc:AlternateContent>
      </w:r>
      <w:r>
        <w:rPr>
          <w:noProof/>
        </w:rPr>
        <mc:AlternateContent>
          <mc:Choice Requires="wps">
            <w:drawing>
              <wp:anchor distT="0" distB="0" distL="114300" distR="114300" simplePos="0" relativeHeight="251644416" behindDoc="0" locked="0" layoutInCell="0" allowOverlap="1">
                <wp:simplePos x="0" y="0"/>
                <wp:positionH relativeFrom="column">
                  <wp:posOffset>1179830</wp:posOffset>
                </wp:positionH>
                <wp:positionV relativeFrom="paragraph">
                  <wp:posOffset>725805</wp:posOffset>
                </wp:positionV>
                <wp:extent cx="149225" cy="254000"/>
                <wp:effectExtent l="8255" t="11430" r="13970" b="10795"/>
                <wp:wrapNone/>
                <wp:docPr id="4"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225" cy="254000"/>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9" o:spid="_x0000_s1026" style="position:absolute;margin-left:92.9pt;margin-top:57.15pt;width:11.75pt;height:20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" o:allowincell="f" strokeweight="1pt"/>
            </w:pict>
          </mc:Fallback>
        </mc:AlternateContent>
      </w:r>
      <w:r>
        <w:rPr>
          <w:noProof/>
        </w:rPr>
        <mc:AlternateContent>
          <mc:Choice Requires="wps">
            <w:drawing>
              <wp:anchor distT="0" distB="0" distL="114300" distR="114300" simplePos="0" relativeHeight="251643392" behindDoc="0" locked="0" layoutInCell="0" allowOverlap="1">
                <wp:simplePos x="0" y="0"/>
                <wp:positionH relativeFrom="column">
                  <wp:posOffset>798830</wp:posOffset>
                </wp:positionH>
                <wp:positionV relativeFrom="paragraph">
                  <wp:posOffset>508635</wp:posOffset>
                </wp:positionV>
                <wp:extent cx="926465" cy="635"/>
                <wp:effectExtent l="17780" t="13335" r="17780" b="14605"/>
                <wp:wrapNone/>
                <wp:docPr id="3" name="Line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6465" cy="635"/>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68" o:spid="_x0000_s1026" style="position:absolute;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9pt,40.05pt" to="135.85pt,4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" o:allowincell="f" strokeweight="2pt">
                <v:stroke startarrowwidth="narrow" startarrowlength="short" endarrowwidth="narrow" endarrowlength="short"/>
              </v:line>
            </w:pict>
          </mc:Fallback>
        </mc:AlternateContent>
      </w:r>
      <w:r>
        <w:rPr>
          <w:noProof/>
        </w:rPr>
        <mc:AlternateContent>
          <mc:Choice Requires="wps">
            <w:drawing>
              <wp:anchor distT="0" distB="0" distL="114300" distR="114300" simplePos="0" relativeHeight="251642368" behindDoc="0" locked="0" layoutInCell="0" allowOverlap="1">
                <wp:simplePos x="0" y="0"/>
                <wp:positionH relativeFrom="column">
                  <wp:posOffset>863600</wp:posOffset>
                </wp:positionH>
                <wp:positionV relativeFrom="paragraph">
                  <wp:posOffset>218440</wp:posOffset>
                </wp:positionV>
                <wp:extent cx="850265" cy="218440"/>
                <wp:effectExtent l="0" t="0" r="635" b="1270"/>
                <wp:wrapNone/>
                <wp:docPr id="2"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0265" cy="218440"/>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793151" w:rsidRDefault="00793151">
                            <w:pPr>
                              <w:jc w:val="center"/>
                            </w:pPr>
                            <w:r>
                              <w:t>ГПП 6кВ</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7" o:spid="_x0000_s1046" style="position:absolute;margin-left:68pt;margin-top:17.2pt;width:66.95pt;height:17.2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" o:allowincell="f" stroked="f" strokeweight="1pt">
                <v:textbox inset="1pt,1pt,1pt,1pt">
                  <w:txbxContent>
                    <w:p w:rsidR="00793151" w:rsidRDefault="00793151">
                      <w:pPr>
                        <w:jc w:val="center"/>
                      </w:pPr>
                      <w:r>
                        <w:t>ГПП 6кВ</w:t>
                      </w:r>
                    </w:p>
                  </w:txbxContent>
                </v:textbox>
              </v:rect>
            </w:pict>
          </mc:Fallback>
        </mc:AlternateContent>
      </w:r>
      <w:r>
        <w:rPr>
          <w:noProof/>
        </w:rPr>
        <mc:AlternateContent>
          <mc:Choice Requires="wps">
            <w:drawing>
              <wp:anchor distT="0" distB="0" distL="114300" distR="114300" simplePos="0" relativeHeight="251641344" behindDoc="0" locked="0" layoutInCell="0" allowOverlap="1">
                <wp:simplePos x="0" y="0"/>
                <wp:positionH relativeFrom="column">
                  <wp:posOffset>810260</wp:posOffset>
                </wp:positionH>
                <wp:positionV relativeFrom="paragraph">
                  <wp:posOffset>508635</wp:posOffset>
                </wp:positionV>
                <wp:extent cx="968375" cy="635"/>
                <wp:effectExtent l="10160" t="13335" r="12065" b="14605"/>
                <wp:wrapNone/>
                <wp:docPr id="1" name="Line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68375" cy="63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66" o:spid="_x0000_s1026" style="position:absolute;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8pt,40.05pt" to="140.05pt,4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" o:allowincell="f" strokeweight="1pt">
                <v:stroke startarrowwidth="narrow" startarrowlength="short" endarrowwidth="narrow" endarrowlength="short"/>
              </v:line>
            </w:pict>
          </mc:Fallback>
        </mc:AlternateContent>
      </w:r>
    </w:p>
    <w:p w:rsidR="00793151" w:rsidRDefault="00793151"/>
    <w:p w:rsidR="00793151" w:rsidRDefault="00793151"/>
    <w:p w:rsidR="00793151" w:rsidRDefault="00793151"/>
    <w:p w:rsidR="00793151" w:rsidRDefault="00793151"/>
    <w:p w:rsidR="00793151" w:rsidRDefault="00793151"/>
    <w:p w:rsidR="00793151" w:rsidRDefault="00793151"/>
    <w:p w:rsidR="00793151" w:rsidRDefault="00793151"/>
    <w:p w:rsidR="00793151" w:rsidRDefault="00793151"/>
    <w:p w:rsidR="00793151" w:rsidRDefault="00793151"/>
    <w:p w:rsidR="00793151" w:rsidRDefault="00793151"/>
    <w:p w:rsidR="00793151" w:rsidRDefault="00793151"/>
    <w:p w:rsidR="00793151" w:rsidRDefault="00793151"/>
    <w:p w:rsidR="00793151" w:rsidRDefault="00793151"/>
    <w:p w:rsidR="00793151" w:rsidRDefault="00793151"/>
    <w:p w:rsidR="00793151" w:rsidRDefault="00793151"/>
    <w:p w:rsidR="00793151" w:rsidRDefault="00793151"/>
    <w:p w:rsidR="00793151" w:rsidRDefault="00793151"/>
    <w:p w:rsidR="00793151" w:rsidRDefault="00793151"/>
    <w:p w:rsidR="00793151" w:rsidRDefault="00793151"/>
    <w:p w:rsidR="00793151" w:rsidRDefault="00793151"/>
    <w:p w:rsidR="00793151" w:rsidRDefault="00793151"/>
    <w:p w:rsidR="00793151" w:rsidRDefault="00793151"/>
    <w:p w:rsidR="00793151" w:rsidRDefault="00793151"/>
    <w:p w:rsidR="00793151" w:rsidRDefault="00793151"/>
    <w:p w:rsidR="00793151" w:rsidRDefault="00793151"/>
    <w:p w:rsidR="00793151" w:rsidRDefault="00793151"/>
    <w:p w:rsidR="00793151" w:rsidRDefault="00793151"/>
    <w:p w:rsidR="00793151" w:rsidRDefault="00793151"/>
    <w:p w:rsidR="00793151" w:rsidRDefault="00793151"/>
    <w:p w:rsidR="00793151" w:rsidRDefault="00793151"/>
    <w:p w:rsidR="00793151" w:rsidRDefault="00793151"/>
    <w:p w:rsidR="00793151" w:rsidRDefault="00793151"/>
    <w:p w:rsidR="00793151" w:rsidRDefault="00793151"/>
    <w:p w:rsidR="00793151" w:rsidRDefault="00793151"/>
    <w:p w:rsidR="00793151" w:rsidRDefault="00793151"/>
    <w:p w:rsidR="00793151" w:rsidRDefault="00793151"/>
    <w:p w:rsidR="00793151" w:rsidRDefault="00793151"/>
    <w:p w:rsidR="00793151" w:rsidRDefault="00793151"/>
    <w:p w:rsidR="00793151" w:rsidRDefault="00793151"/>
    <w:p w:rsidR="00793151" w:rsidRDefault="00793151"/>
    <w:p w:rsidR="00793151" w:rsidRDefault="00793151"/>
    <w:p w:rsidR="00793151" w:rsidRDefault="00793151">
      <w:pPr>
        <w:pStyle w:val="10"/>
        <w:jc w:val="both"/>
      </w:pPr>
    </w:p>
    <w:p w:rsidR="00793151" w:rsidRDefault="00793151">
      <w:pPr>
        <w:pStyle w:val="10"/>
        <w:jc w:val="center"/>
      </w:pPr>
      <w:r>
        <w:t>Рис.Д.1. Принципиальные схемы вариантов электроснабжения на высоком и низком напряж</w:t>
      </w:r>
      <w:r>
        <w:t>е</w:t>
      </w:r>
      <w:r>
        <w:t>нии.</w:t>
      </w:r>
    </w:p>
    <w:p w:rsidR="00793151" w:rsidRDefault="00793151">
      <w:pPr>
        <w:pStyle w:val="10"/>
        <w:jc w:val="both"/>
      </w:pPr>
    </w:p>
    <w:p w:rsidR="00793151" w:rsidRDefault="00793151">
      <w:pPr>
        <w:pStyle w:val="10"/>
        <w:ind w:firstLine="426"/>
        <w:jc w:val="both"/>
      </w:pPr>
    </w:p>
    <w:p w:rsidR="00793151" w:rsidRDefault="00793151">
      <w:pPr>
        <w:pStyle w:val="10"/>
        <w:ind w:firstLine="426"/>
        <w:jc w:val="both"/>
      </w:pPr>
    </w:p>
    <w:p w:rsidR="00793151" w:rsidRDefault="00793151">
      <w:pPr>
        <w:pStyle w:val="10"/>
        <w:ind w:firstLine="426"/>
      </w:pPr>
      <w:r>
        <w:lastRenderedPageBreak/>
        <w:t>Необходимо обеспечить питание двух цехов от ГПП на напряжение 6кВ.</w:t>
      </w:r>
    </w:p>
    <w:p w:rsidR="00793151" w:rsidRDefault="00793151">
      <w:pPr>
        <w:pStyle w:val="10"/>
        <w:ind w:firstLine="426"/>
        <w:jc w:val="both"/>
      </w:pPr>
      <w:r>
        <w:t xml:space="preserve">Вариант </w:t>
      </w:r>
      <w:r>
        <w:rPr>
          <w:lang w:val="en-US"/>
        </w:rPr>
        <w:t>I</w:t>
      </w:r>
      <w:r>
        <w:t xml:space="preserve"> предусматривает питание обоих цехов на напряжение 6кВ, кабельными л</w:t>
      </w:r>
      <w:r>
        <w:t>и</w:t>
      </w:r>
      <w:r>
        <w:t>ниями, с установкой комплектных трансформаторных подстанций.</w:t>
      </w:r>
    </w:p>
    <w:p w:rsidR="00793151" w:rsidRDefault="00793151">
      <w:pPr>
        <w:pStyle w:val="10"/>
        <w:ind w:firstLine="426"/>
        <w:jc w:val="both"/>
      </w:pPr>
      <w:r>
        <w:t>Вариант 2 предусматривает питание цеха №1 на напряжение 6кВ, а цеха №2 на низк</w:t>
      </w:r>
      <w:r>
        <w:t>о</w:t>
      </w:r>
      <w:r>
        <w:t>вольтное напряжение 0,66кВ с питанием от трансформаторов цеха №1.</w:t>
      </w:r>
    </w:p>
    <w:p w:rsidR="00793151" w:rsidRDefault="00793151">
      <w:pPr>
        <w:pStyle w:val="10"/>
        <w:ind w:firstLine="426"/>
        <w:jc w:val="both"/>
      </w:pPr>
      <w:r>
        <w:t>Подстанции двухтрансформаторные. Однако в целях упрощения на рис.Г.1 вторые анал</w:t>
      </w:r>
      <w:r>
        <w:t>о</w:t>
      </w:r>
      <w:r>
        <w:t>гичные половины схем не показаны.</w:t>
      </w:r>
    </w:p>
    <w:p w:rsidR="00793151" w:rsidRDefault="00793151">
      <w:pPr>
        <w:pStyle w:val="10"/>
        <w:ind w:firstLine="426"/>
        <w:jc w:val="both"/>
      </w:pPr>
      <w:r>
        <w:t>Максимальная нагрузка цеха №1 составляет 2800кВА. На подстанции устанавливаются в первом варианте два трансформатора по 1600кВА. Нагрузка цеха №2 составляет 1600кВА с установкой на подстанции двух трансформаторов по 1000кВА.</w:t>
      </w:r>
    </w:p>
    <w:p w:rsidR="00793151" w:rsidRDefault="00793151">
      <w:pPr>
        <w:pStyle w:val="10"/>
        <w:ind w:firstLine="426"/>
        <w:jc w:val="both"/>
      </w:pPr>
      <w:r>
        <w:t>Во втором варианте устанавливаются два трансформатора по 2500кВА при нагрузке 4400кВА (коэффициенты мощности нагрузок обоих подстанций принимаются одинаков</w:t>
      </w:r>
      <w:r>
        <w:t>ы</w:t>
      </w:r>
      <w:r>
        <w:t>ми).</w:t>
      </w:r>
    </w:p>
    <w:p w:rsidR="00793151" w:rsidRDefault="00793151">
      <w:pPr>
        <w:pStyle w:val="10"/>
        <w:ind w:firstLine="426"/>
        <w:jc w:val="both"/>
      </w:pPr>
      <w:r>
        <w:t>Приведенные затраты питающих кабелей от ГПП можно считать одинаковыми, в обоих вариантах, поэтому они в расчетах не учитываются.</w:t>
      </w:r>
    </w:p>
    <w:p w:rsidR="00793151" w:rsidRDefault="00793151">
      <w:pPr>
        <w:pStyle w:val="10"/>
        <w:ind w:firstLine="426"/>
        <w:jc w:val="both"/>
      </w:pPr>
      <w:r>
        <w:t xml:space="preserve">Расстояние между подстанциями цехов составляет </w:t>
      </w:r>
      <w:r>
        <w:rPr>
          <w:lang w:val="en-US"/>
        </w:rPr>
        <w:t>L</w:t>
      </w:r>
      <w:r>
        <w:t>=200 м. Годовое время работы и вр</w:t>
      </w:r>
      <w:r>
        <w:t>е</w:t>
      </w:r>
      <w:r>
        <w:t>мя использования максимума нагрузки составляет соответственно Т</w:t>
      </w:r>
      <w:r>
        <w:rPr>
          <w:vertAlign w:val="subscript"/>
        </w:rPr>
        <w:t>Г</w:t>
      </w:r>
      <w:r>
        <w:t xml:space="preserve"> =8000; Т</w:t>
      </w:r>
      <w:r>
        <w:rPr>
          <w:vertAlign w:val="subscript"/>
        </w:rPr>
        <w:t>М</w:t>
      </w:r>
      <w:r>
        <w:t xml:space="preserve"> =6000час/год. Стоимость 1кВт.ч электроэнергии С</w:t>
      </w:r>
      <w:r>
        <w:rPr>
          <w:vertAlign w:val="subscript"/>
        </w:rPr>
        <w:t>УЭ</w:t>
      </w:r>
      <w:r>
        <w:t xml:space="preserve"> = 1,5руб/кВт.ч.</w:t>
      </w:r>
    </w:p>
    <w:p w:rsidR="00793151" w:rsidRDefault="00793151">
      <w:pPr>
        <w:pStyle w:val="10"/>
        <w:ind w:firstLine="426"/>
        <w:jc w:val="both"/>
      </w:pPr>
      <w:r>
        <w:t>Высоковольтный и низковольтный кабели между двумя подстанциями принимается с</w:t>
      </w:r>
      <w:r>
        <w:t>о</w:t>
      </w:r>
      <w:r>
        <w:t>ответственно марки ААШв-6кВ сечением 3х95мм</w:t>
      </w:r>
      <w:r>
        <w:rPr>
          <w:vertAlign w:val="superscript"/>
        </w:rPr>
        <w:t>2</w:t>
      </w:r>
      <w:r>
        <w:t xml:space="preserve"> и марки ААШВ-1кВ сечением 3(3х185мм</w:t>
      </w:r>
      <w:r>
        <w:rPr>
          <w:vertAlign w:val="superscript"/>
        </w:rPr>
        <w:t>2</w:t>
      </w:r>
      <w:r>
        <w:t>).</w:t>
      </w:r>
    </w:p>
    <w:p w:rsidR="00793151" w:rsidRDefault="00793151">
      <w:pPr>
        <w:pStyle w:val="10"/>
        <w:ind w:firstLine="426"/>
        <w:jc w:val="both"/>
      </w:pPr>
      <w:r>
        <w:t>На основании исходных данных определяем капитальные затраты для трансфо</w:t>
      </w:r>
      <w:r>
        <w:t>р</w:t>
      </w:r>
      <w:r>
        <w:t>маторов и кабельных линий.</w:t>
      </w:r>
    </w:p>
    <w:p w:rsidR="00793151" w:rsidRDefault="00793151">
      <w:pPr>
        <w:pStyle w:val="10"/>
        <w:ind w:firstLine="426"/>
        <w:jc w:val="both"/>
      </w:pPr>
      <w:r>
        <w:t>Для комплектных трансформаторных подстанций имеем:</w:t>
      </w:r>
    </w:p>
    <w:p w:rsidR="00793151" w:rsidRDefault="00793151">
      <w:pPr>
        <w:pStyle w:val="10"/>
        <w:ind w:firstLine="1134"/>
        <w:jc w:val="both"/>
      </w:pPr>
      <w:r>
        <w:t>Для п/ст. №1 (2х1600кВА)     К</w:t>
      </w:r>
      <w:r>
        <w:rPr>
          <w:vertAlign w:val="subscript"/>
        </w:rPr>
        <w:t>1</w:t>
      </w:r>
      <w:r>
        <w:t xml:space="preserve"> =64800</w:t>
      </w:r>
      <w:r>
        <w:rPr>
          <w:lang w:val="en-US"/>
        </w:rPr>
        <w:t>0</w:t>
      </w:r>
      <w:r>
        <w:t>руб.</w:t>
      </w:r>
    </w:p>
    <w:p w:rsidR="00793151" w:rsidRDefault="00793151">
      <w:pPr>
        <w:pStyle w:val="10"/>
        <w:ind w:firstLine="1134"/>
        <w:jc w:val="both"/>
      </w:pPr>
      <w:r>
        <w:t>Для п/ст. №2 (2х1000кВА)     К</w:t>
      </w:r>
      <w:r>
        <w:rPr>
          <w:vertAlign w:val="subscript"/>
        </w:rPr>
        <w:t xml:space="preserve">2 </w:t>
      </w:r>
      <w:r>
        <w:t>=54800</w:t>
      </w:r>
      <w:r>
        <w:rPr>
          <w:lang w:val="en-US"/>
        </w:rPr>
        <w:t>0</w:t>
      </w:r>
      <w:r>
        <w:t>руб.</w:t>
      </w:r>
    </w:p>
    <w:p w:rsidR="00793151" w:rsidRDefault="00793151">
      <w:pPr>
        <w:pStyle w:val="10"/>
        <w:ind w:firstLine="426"/>
        <w:jc w:val="both"/>
      </w:pPr>
      <w:r>
        <w:t>При этом на каждый трансформатор приходится:</w:t>
      </w:r>
    </w:p>
    <w:p w:rsidR="00793151" w:rsidRDefault="00793151">
      <w:pPr>
        <w:pStyle w:val="10"/>
        <w:ind w:firstLine="1701"/>
        <w:jc w:val="both"/>
      </w:pPr>
      <w:r>
        <w:t>К</w:t>
      </w:r>
      <w:r>
        <w:rPr>
          <w:vertAlign w:val="subscript"/>
        </w:rPr>
        <w:t>У1</w:t>
      </w:r>
      <w:r>
        <w:t xml:space="preserve"> = К</w:t>
      </w:r>
      <w:r>
        <w:rPr>
          <w:vertAlign w:val="subscript"/>
        </w:rPr>
        <w:t>1</w:t>
      </w:r>
      <w:r>
        <w:t xml:space="preserve"> / 2 = 324000руб.</w:t>
      </w:r>
    </w:p>
    <w:p w:rsidR="00793151" w:rsidRDefault="00793151">
      <w:pPr>
        <w:pStyle w:val="10"/>
        <w:ind w:firstLine="1701"/>
        <w:jc w:val="both"/>
      </w:pPr>
      <w:r>
        <w:t>К</w:t>
      </w:r>
      <w:r>
        <w:rPr>
          <w:vertAlign w:val="subscript"/>
        </w:rPr>
        <w:t>У2</w:t>
      </w:r>
      <w:r>
        <w:t xml:space="preserve"> = К</w:t>
      </w:r>
      <w:r>
        <w:rPr>
          <w:vertAlign w:val="subscript"/>
        </w:rPr>
        <w:t>2</w:t>
      </w:r>
      <w:r>
        <w:t xml:space="preserve"> / 2 = 274000руб.</w:t>
      </w:r>
    </w:p>
    <w:p w:rsidR="00793151" w:rsidRDefault="00793151">
      <w:pPr>
        <w:pStyle w:val="10"/>
        <w:ind w:firstLine="426"/>
        <w:jc w:val="both"/>
      </w:pPr>
      <w:r>
        <w:t>Для подстанции с трансформаторами 2х2500кВА</w:t>
      </w:r>
    </w:p>
    <w:p w:rsidR="00793151" w:rsidRDefault="00793151">
      <w:pPr>
        <w:pStyle w:val="10"/>
        <w:ind w:firstLine="1701"/>
        <w:jc w:val="both"/>
      </w:pPr>
      <w:r>
        <w:t>К = 77900</w:t>
      </w:r>
      <w:r>
        <w:rPr>
          <w:lang w:val="en-US"/>
        </w:rPr>
        <w:t>0</w:t>
      </w:r>
      <w:r>
        <w:t>руб.</w:t>
      </w:r>
    </w:p>
    <w:p w:rsidR="00793151" w:rsidRDefault="00793151">
      <w:pPr>
        <w:pStyle w:val="10"/>
        <w:jc w:val="both"/>
      </w:pPr>
      <w:r>
        <w:t>или на каждый трансформатор</w:t>
      </w:r>
    </w:p>
    <w:p w:rsidR="00793151" w:rsidRDefault="00793151">
      <w:pPr>
        <w:pStyle w:val="10"/>
        <w:ind w:firstLine="1701"/>
        <w:jc w:val="both"/>
      </w:pPr>
      <w:r>
        <w:t>К</w:t>
      </w:r>
      <w:r>
        <w:rPr>
          <w:vertAlign w:val="subscript"/>
        </w:rPr>
        <w:t>У</w:t>
      </w:r>
      <w:r>
        <w:t xml:space="preserve"> = К / 2 = 38950</w:t>
      </w:r>
      <w:r>
        <w:rPr>
          <w:lang w:val="en-US"/>
        </w:rPr>
        <w:t>0</w:t>
      </w:r>
      <w:r>
        <w:t>руб.</w:t>
      </w:r>
    </w:p>
    <w:p w:rsidR="00793151" w:rsidRDefault="00793151">
      <w:pPr>
        <w:pStyle w:val="10"/>
        <w:ind w:firstLine="426"/>
        <w:jc w:val="both"/>
      </w:pPr>
      <w:r>
        <w:t xml:space="preserve">Суммарный коэффициент отчислений для трансформаторов р=0,22. </w:t>
      </w:r>
    </w:p>
    <w:p w:rsidR="00793151" w:rsidRDefault="00793151">
      <w:pPr>
        <w:pStyle w:val="10"/>
        <w:ind w:firstLine="426"/>
        <w:jc w:val="both"/>
      </w:pPr>
      <w:r>
        <w:t xml:space="preserve">Для высоковольтной кабельной линии варианта </w:t>
      </w:r>
      <w:r>
        <w:rPr>
          <w:lang w:val="en-US"/>
        </w:rPr>
        <w:t>I</w:t>
      </w:r>
      <w:r>
        <w:t xml:space="preserve"> с двумя кабелями ААШв-6кВ сечением 3х95мм</w:t>
      </w:r>
      <w:r>
        <w:rPr>
          <w:vertAlign w:val="superscript"/>
        </w:rPr>
        <w:t>2</w:t>
      </w:r>
      <w:r>
        <w:t xml:space="preserve"> в траншее (включая ее стоимость) имеем на 1км длины:</w:t>
      </w:r>
    </w:p>
    <w:p w:rsidR="00793151" w:rsidRDefault="00793151">
      <w:pPr>
        <w:pStyle w:val="10"/>
        <w:ind w:firstLine="1701"/>
        <w:jc w:val="both"/>
      </w:pPr>
      <w:r>
        <w:t>К</w:t>
      </w:r>
      <w:r>
        <w:rPr>
          <w:vertAlign w:val="subscript"/>
        </w:rPr>
        <w:t>УВ</w:t>
      </w:r>
      <w:r>
        <w:t xml:space="preserve"> = 7500</w:t>
      </w:r>
      <w:r>
        <w:rPr>
          <w:lang w:val="en-US"/>
        </w:rPr>
        <w:t>0</w:t>
      </w:r>
      <w:r>
        <w:t>руб./км.</w:t>
      </w:r>
    </w:p>
    <w:p w:rsidR="00793151" w:rsidRDefault="00793151">
      <w:pPr>
        <w:pStyle w:val="10"/>
        <w:ind w:firstLine="426"/>
        <w:jc w:val="both"/>
      </w:pPr>
      <w:r>
        <w:t>Для низковольтной кабельной линии сечением 3(3х185мм</w:t>
      </w:r>
      <w:r>
        <w:rPr>
          <w:vertAlign w:val="superscript"/>
        </w:rPr>
        <w:t>2</w:t>
      </w:r>
      <w:r>
        <w:t>) имеем:</w:t>
      </w:r>
    </w:p>
    <w:p w:rsidR="00793151" w:rsidRDefault="00793151">
      <w:pPr>
        <w:pStyle w:val="10"/>
        <w:ind w:firstLine="1701"/>
        <w:jc w:val="both"/>
      </w:pPr>
      <w:r>
        <w:t>К</w:t>
      </w:r>
      <w:r>
        <w:rPr>
          <w:vertAlign w:val="subscript"/>
        </w:rPr>
        <w:t>УН</w:t>
      </w:r>
      <w:r>
        <w:t xml:space="preserve"> = 24200</w:t>
      </w:r>
      <w:r>
        <w:rPr>
          <w:lang w:val="en-US"/>
        </w:rPr>
        <w:t>0</w:t>
      </w:r>
      <w:r>
        <w:t>руб./км.</w:t>
      </w:r>
    </w:p>
    <w:p w:rsidR="00793151" w:rsidRDefault="00793151">
      <w:pPr>
        <w:pStyle w:val="10"/>
        <w:ind w:firstLine="426"/>
        <w:jc w:val="both"/>
      </w:pPr>
      <w:r>
        <w:t>Суммарный коэффициент отчислений для кабельной линии р=0,19.</w:t>
      </w:r>
    </w:p>
    <w:p w:rsidR="00793151" w:rsidRDefault="00793151">
      <w:pPr>
        <w:pStyle w:val="10"/>
        <w:ind w:firstLine="426"/>
        <w:jc w:val="both"/>
      </w:pPr>
      <w:r>
        <w:t>Потери х.х. и номинальные и нагрузочные (к.з.) потери составляют:</w:t>
      </w:r>
    </w:p>
    <w:p w:rsidR="00793151" w:rsidRDefault="00793151">
      <w:pPr>
        <w:pStyle w:val="10"/>
        <w:ind w:firstLine="851"/>
        <w:jc w:val="both"/>
      </w:pPr>
      <w:r>
        <w:t xml:space="preserve">Для трансформатора 1 мощностью </w:t>
      </w:r>
      <w:r>
        <w:rPr>
          <w:lang w:val="en-US"/>
        </w:rPr>
        <w:t>S</w:t>
      </w:r>
      <w:r>
        <w:rPr>
          <w:vertAlign w:val="subscript"/>
        </w:rPr>
        <w:t>Н1</w:t>
      </w:r>
      <w:r>
        <w:t>=1600кВА:</w:t>
      </w:r>
    </w:p>
    <w:p w:rsidR="00793151" w:rsidRDefault="00793151">
      <w:pPr>
        <w:pStyle w:val="10"/>
        <w:ind w:firstLine="1701"/>
        <w:jc w:val="both"/>
      </w:pPr>
      <w:r>
        <w:sym w:font="Symbol" w:char="F044"/>
      </w:r>
      <w:r>
        <w:t>Р</w:t>
      </w:r>
      <w:r>
        <w:rPr>
          <w:vertAlign w:val="subscript"/>
        </w:rPr>
        <w:t xml:space="preserve">ХХ1 </w:t>
      </w:r>
      <w:r>
        <w:t xml:space="preserve">=3,3кВт;         </w:t>
      </w:r>
      <w:r>
        <w:sym w:font="Symbol" w:char="F044"/>
      </w:r>
      <w:r>
        <w:t>Р</w:t>
      </w:r>
      <w:r>
        <w:rPr>
          <w:vertAlign w:val="subscript"/>
        </w:rPr>
        <w:t xml:space="preserve">НН1 </w:t>
      </w:r>
      <w:r>
        <w:t>=18,0кВт.</w:t>
      </w:r>
    </w:p>
    <w:p w:rsidR="00793151" w:rsidRDefault="00793151">
      <w:pPr>
        <w:pStyle w:val="10"/>
        <w:ind w:firstLine="851"/>
        <w:jc w:val="both"/>
      </w:pPr>
      <w:r>
        <w:t xml:space="preserve">Для трансформатора 2 мощностью </w:t>
      </w:r>
      <w:r>
        <w:rPr>
          <w:lang w:val="en-US"/>
        </w:rPr>
        <w:t>S</w:t>
      </w:r>
      <w:r>
        <w:rPr>
          <w:vertAlign w:val="subscript"/>
        </w:rPr>
        <w:t>Н2</w:t>
      </w:r>
      <w:r>
        <w:t>=1000кВА:</w:t>
      </w:r>
    </w:p>
    <w:p w:rsidR="00793151" w:rsidRDefault="00793151">
      <w:pPr>
        <w:pStyle w:val="10"/>
        <w:ind w:firstLine="1701"/>
        <w:jc w:val="both"/>
      </w:pPr>
      <w:r>
        <w:sym w:font="Symbol" w:char="F044"/>
      </w:r>
      <w:r>
        <w:t>Р</w:t>
      </w:r>
      <w:r>
        <w:rPr>
          <w:vertAlign w:val="subscript"/>
        </w:rPr>
        <w:t xml:space="preserve">ХХ2 </w:t>
      </w:r>
      <w:r>
        <w:t xml:space="preserve">=2,45кВт;        </w:t>
      </w:r>
      <w:r>
        <w:sym w:font="Symbol" w:char="F044"/>
      </w:r>
      <w:r>
        <w:t>Р</w:t>
      </w:r>
      <w:r>
        <w:rPr>
          <w:vertAlign w:val="subscript"/>
        </w:rPr>
        <w:t xml:space="preserve">НН2 </w:t>
      </w:r>
      <w:r>
        <w:t>=12,2кВт.</w:t>
      </w:r>
    </w:p>
    <w:p w:rsidR="00793151" w:rsidRDefault="00793151">
      <w:pPr>
        <w:pStyle w:val="10"/>
        <w:ind w:firstLine="851"/>
        <w:jc w:val="both"/>
      </w:pPr>
      <w:r>
        <w:t xml:space="preserve">Для трансформатора мощностью </w:t>
      </w:r>
      <w:r>
        <w:rPr>
          <w:lang w:val="en-US"/>
        </w:rPr>
        <w:t>S</w:t>
      </w:r>
      <w:r>
        <w:rPr>
          <w:vertAlign w:val="subscript"/>
        </w:rPr>
        <w:t>Н</w:t>
      </w:r>
      <w:r>
        <w:t xml:space="preserve"> = 2500кВА:</w:t>
      </w:r>
    </w:p>
    <w:p w:rsidR="00793151" w:rsidRDefault="00793151">
      <w:pPr>
        <w:pStyle w:val="10"/>
        <w:ind w:firstLine="1701"/>
        <w:jc w:val="both"/>
      </w:pPr>
      <w:r>
        <w:sym w:font="Symbol" w:char="F044"/>
      </w:r>
      <w:r>
        <w:t>Р</w:t>
      </w:r>
      <w:r>
        <w:rPr>
          <w:vertAlign w:val="subscript"/>
        </w:rPr>
        <w:t xml:space="preserve">ХХ </w:t>
      </w:r>
      <w:r>
        <w:t xml:space="preserve">=4,6кВт;         </w:t>
      </w:r>
      <w:r>
        <w:sym w:font="Symbol" w:char="F044"/>
      </w:r>
      <w:r>
        <w:t>Р</w:t>
      </w:r>
      <w:r>
        <w:rPr>
          <w:vertAlign w:val="subscript"/>
        </w:rPr>
        <w:t xml:space="preserve">НН </w:t>
      </w:r>
      <w:r>
        <w:t>=25,0кВт.</w:t>
      </w:r>
    </w:p>
    <w:p w:rsidR="00793151" w:rsidRDefault="00793151">
      <w:pPr>
        <w:pStyle w:val="10"/>
        <w:ind w:firstLine="426"/>
        <w:jc w:val="both"/>
      </w:pPr>
      <w:r>
        <w:t>Соответствующие коэффициенты загрузки трансформаторов составляют:</w:t>
      </w:r>
    </w:p>
    <w:p w:rsidR="00793151" w:rsidRDefault="00793151">
      <w:pPr>
        <w:pStyle w:val="10"/>
        <w:ind w:firstLine="1701"/>
        <w:jc w:val="both"/>
      </w:pPr>
      <w:r>
        <w:t>К</w:t>
      </w:r>
      <w:r>
        <w:rPr>
          <w:vertAlign w:val="subscript"/>
        </w:rPr>
        <w:t>З1</w:t>
      </w:r>
      <w:r>
        <w:t xml:space="preserve"> = 1400/1600 = 0,875;</w:t>
      </w:r>
    </w:p>
    <w:p w:rsidR="00793151" w:rsidRDefault="00793151">
      <w:pPr>
        <w:pStyle w:val="10"/>
        <w:ind w:firstLine="1701"/>
        <w:jc w:val="both"/>
      </w:pPr>
      <w:r>
        <w:t>К</w:t>
      </w:r>
      <w:r>
        <w:rPr>
          <w:vertAlign w:val="subscript"/>
        </w:rPr>
        <w:t xml:space="preserve">З2 </w:t>
      </w:r>
      <w:r>
        <w:t xml:space="preserve"> = 800/1000 = 0,8;</w:t>
      </w:r>
    </w:p>
    <w:p w:rsidR="00793151" w:rsidRDefault="00793151">
      <w:pPr>
        <w:pStyle w:val="10"/>
        <w:ind w:firstLine="1701"/>
        <w:jc w:val="both"/>
      </w:pPr>
      <w:r>
        <w:t>К</w:t>
      </w:r>
      <w:r>
        <w:rPr>
          <w:vertAlign w:val="subscript"/>
        </w:rPr>
        <w:t>З</w:t>
      </w:r>
      <w:r>
        <w:t xml:space="preserve"> = 2200/2500 =0,88.</w:t>
      </w:r>
    </w:p>
    <w:p w:rsidR="00793151" w:rsidRDefault="00793151">
      <w:pPr>
        <w:pStyle w:val="10"/>
        <w:ind w:firstLine="426"/>
        <w:jc w:val="both"/>
      </w:pPr>
      <w:r>
        <w:t xml:space="preserve">Относительное время использования максимума потерь составляет ( при </w:t>
      </w:r>
      <w:r>
        <w:rPr>
          <w:position w:val="-28"/>
        </w:rPr>
        <w:object w:dxaOrig="960" w:dyaOrig="700">
          <v:shape id="_x0000_i1650" type="#_x0000_t75" style="width:48pt;height:35.25pt" o:ole="">
            <v:imagedata r:id="rId1147" o:title=""/>
          </v:shape>
          <o:OLEObject Type="Embed" ProgID="Equation.3" ShapeID="_x0000_i1650" DrawAspect="Content" ObjectID="_1596052701" r:id="rId1148"/>
        </w:object>
      </w:r>
      <w:r>
        <w:t>)</w:t>
      </w:r>
    </w:p>
    <w:p w:rsidR="00793151" w:rsidRDefault="00793151">
      <w:pPr>
        <w:pStyle w:val="10"/>
        <w:ind w:firstLine="1701"/>
        <w:jc w:val="both"/>
      </w:pPr>
      <w:r>
        <w:sym w:font="Symbol" w:char="F074"/>
      </w:r>
      <w:r>
        <w:rPr>
          <w:vertAlign w:val="subscript"/>
        </w:rPr>
        <w:sym w:font="Symbol" w:char="F02A"/>
      </w:r>
      <w:r>
        <w:rPr>
          <w:vertAlign w:val="subscript"/>
        </w:rPr>
        <w:t xml:space="preserve"> </w:t>
      </w:r>
      <w:r>
        <w:t>=</w:t>
      </w:r>
      <w:r>
        <w:rPr>
          <w:position w:val="-32"/>
        </w:rPr>
        <w:object w:dxaOrig="2140" w:dyaOrig="820">
          <v:shape id="_x0000_i1651" type="#_x0000_t75" style="width:107.25pt;height:41.25pt" o:ole="">
            <v:imagedata r:id="rId1149" o:title=""/>
          </v:shape>
          <o:OLEObject Type="Embed" ProgID="Equation.3" ShapeID="_x0000_i1651" DrawAspect="Content" ObjectID="_1596052702" r:id="rId1150"/>
        </w:object>
      </w:r>
    </w:p>
    <w:p w:rsidR="00793151" w:rsidRDefault="00793151">
      <w:pPr>
        <w:pStyle w:val="10"/>
        <w:ind w:firstLine="426"/>
        <w:jc w:val="both"/>
      </w:pPr>
      <w:r>
        <w:lastRenderedPageBreak/>
        <w:t>Таким образом,  средние потери активной мощности на каждый трансформатор соста</w:t>
      </w:r>
      <w:r>
        <w:t>в</w:t>
      </w:r>
      <w:r>
        <w:t>ляют соответственно:</w:t>
      </w:r>
    </w:p>
    <w:p w:rsidR="00793151" w:rsidRDefault="00793151">
      <w:pPr>
        <w:pStyle w:val="10"/>
        <w:ind w:firstLine="1701"/>
        <w:jc w:val="both"/>
      </w:pPr>
      <w:r>
        <w:sym w:font="Symbol" w:char="F044"/>
      </w:r>
      <w:r>
        <w:t>Р</w:t>
      </w:r>
      <w:r>
        <w:rPr>
          <w:vertAlign w:val="subscript"/>
        </w:rPr>
        <w:t>УС1</w:t>
      </w:r>
      <w:r>
        <w:t xml:space="preserve"> = </w:t>
      </w:r>
      <w:r>
        <w:sym w:font="Symbol" w:char="F044"/>
      </w:r>
      <w:r>
        <w:t>Р</w:t>
      </w:r>
      <w:r>
        <w:rPr>
          <w:vertAlign w:val="subscript"/>
        </w:rPr>
        <w:t>ХХ1</w:t>
      </w:r>
      <w:r>
        <w:t xml:space="preserve"> + </w:t>
      </w:r>
      <w:r>
        <w:sym w:font="Symbol" w:char="F044"/>
      </w:r>
      <w:r>
        <w:t>Р</w:t>
      </w:r>
      <w:r>
        <w:rPr>
          <w:vertAlign w:val="subscript"/>
        </w:rPr>
        <w:t>НН1</w:t>
      </w:r>
      <w:r>
        <w:t xml:space="preserve"> </w:t>
      </w:r>
      <w:r>
        <w:sym w:font="Symbol" w:char="F02A"/>
      </w:r>
      <w:r>
        <w:t xml:space="preserve"> </w:t>
      </w:r>
      <w:r>
        <w:rPr>
          <w:position w:val="-10"/>
        </w:rPr>
        <w:object w:dxaOrig="420" w:dyaOrig="400">
          <v:shape id="_x0000_i1652" type="#_x0000_t75" style="width:21pt;height:20.25pt" o:ole="">
            <v:imagedata r:id="rId1151" o:title=""/>
          </v:shape>
          <o:OLEObject Type="Embed" ProgID="Equation.3" ShapeID="_x0000_i1652" DrawAspect="Content" ObjectID="_1596052703" r:id="rId1152"/>
        </w:object>
      </w:r>
      <w:r>
        <w:sym w:font="Symbol" w:char="F02A"/>
      </w:r>
      <w:r>
        <w:sym w:font="Symbol" w:char="F074"/>
      </w:r>
      <w:r>
        <w:rPr>
          <w:vertAlign w:val="subscript"/>
        </w:rPr>
        <w:sym w:font="Symbol" w:char="F02A"/>
      </w:r>
      <w:r>
        <w:rPr>
          <w:vertAlign w:val="subscript"/>
        </w:rPr>
        <w:t xml:space="preserve"> </w:t>
      </w:r>
      <w:r>
        <w:t>= 3,3+18</w:t>
      </w:r>
      <w:r>
        <w:sym w:font="Symbol" w:char="F02A"/>
      </w:r>
      <w:r>
        <w:t>0,875</w:t>
      </w:r>
      <w:r>
        <w:rPr>
          <w:vertAlign w:val="superscript"/>
        </w:rPr>
        <w:t>2</w:t>
      </w:r>
      <w:r>
        <w:sym w:font="Symbol" w:char="F02A"/>
      </w:r>
      <w:r>
        <w:t>0,563=6,85кВт</w:t>
      </w:r>
    </w:p>
    <w:p w:rsidR="00793151" w:rsidRDefault="00793151">
      <w:pPr>
        <w:pStyle w:val="10"/>
        <w:ind w:firstLine="1701"/>
        <w:jc w:val="both"/>
      </w:pPr>
      <w:r>
        <w:sym w:font="Symbol" w:char="F044"/>
      </w:r>
      <w:r>
        <w:t>Р</w:t>
      </w:r>
      <w:r>
        <w:rPr>
          <w:vertAlign w:val="subscript"/>
        </w:rPr>
        <w:t>УС2</w:t>
      </w:r>
      <w:r>
        <w:t xml:space="preserve"> = </w:t>
      </w:r>
      <w:r>
        <w:sym w:font="Symbol" w:char="F044"/>
      </w:r>
      <w:r>
        <w:t>Р</w:t>
      </w:r>
      <w:r>
        <w:rPr>
          <w:vertAlign w:val="subscript"/>
        </w:rPr>
        <w:t>ХХ2</w:t>
      </w:r>
      <w:r>
        <w:t xml:space="preserve"> + </w:t>
      </w:r>
      <w:r>
        <w:sym w:font="Symbol" w:char="F044"/>
      </w:r>
      <w:r>
        <w:t>Р</w:t>
      </w:r>
      <w:r>
        <w:rPr>
          <w:vertAlign w:val="subscript"/>
        </w:rPr>
        <w:t>НН2</w:t>
      </w:r>
      <w:r>
        <w:t xml:space="preserve"> </w:t>
      </w:r>
      <w:r>
        <w:sym w:font="Symbol" w:char="F02A"/>
      </w:r>
      <w:r>
        <w:t xml:space="preserve"> </w:t>
      </w:r>
      <w:r>
        <w:rPr>
          <w:position w:val="-10"/>
        </w:rPr>
        <w:object w:dxaOrig="440" w:dyaOrig="400">
          <v:shape id="_x0000_i1653" type="#_x0000_t75" style="width:21.75pt;height:20.25pt" o:ole="">
            <v:imagedata r:id="rId1153" o:title=""/>
          </v:shape>
          <o:OLEObject Type="Embed" ProgID="Equation.3" ShapeID="_x0000_i1653" DrawAspect="Content" ObjectID="_1596052704" r:id="rId1154"/>
        </w:object>
      </w:r>
      <w:r>
        <w:sym w:font="Symbol" w:char="F02A"/>
      </w:r>
      <w:r>
        <w:sym w:font="Symbol" w:char="F074"/>
      </w:r>
      <w:r>
        <w:rPr>
          <w:vertAlign w:val="subscript"/>
        </w:rPr>
        <w:sym w:font="Symbol" w:char="F02A"/>
      </w:r>
      <w:r>
        <w:rPr>
          <w:vertAlign w:val="subscript"/>
        </w:rPr>
        <w:t xml:space="preserve"> </w:t>
      </w:r>
      <w:r>
        <w:t>= 2,45+12,2</w:t>
      </w:r>
      <w:r>
        <w:sym w:font="Symbol" w:char="F02A"/>
      </w:r>
      <w:r>
        <w:t>0,8</w:t>
      </w:r>
      <w:r>
        <w:rPr>
          <w:vertAlign w:val="superscript"/>
        </w:rPr>
        <w:t>2</w:t>
      </w:r>
      <w:r>
        <w:sym w:font="Symbol" w:char="F02A"/>
      </w:r>
      <w:r>
        <w:t>0,563=11,05кВт</w:t>
      </w:r>
    </w:p>
    <w:p w:rsidR="00793151" w:rsidRDefault="00793151">
      <w:pPr>
        <w:pStyle w:val="10"/>
        <w:ind w:firstLine="1701"/>
        <w:jc w:val="both"/>
      </w:pPr>
      <w:r>
        <w:sym w:font="Symbol" w:char="F044"/>
      </w:r>
      <w:r>
        <w:t>Р</w:t>
      </w:r>
      <w:r>
        <w:rPr>
          <w:vertAlign w:val="subscript"/>
        </w:rPr>
        <w:t>УС</w:t>
      </w:r>
      <w:r>
        <w:t xml:space="preserve"> = </w:t>
      </w:r>
      <w:r>
        <w:sym w:font="Symbol" w:char="F044"/>
      </w:r>
      <w:r>
        <w:t>Р</w:t>
      </w:r>
      <w:r>
        <w:rPr>
          <w:vertAlign w:val="subscript"/>
        </w:rPr>
        <w:t>ХХ</w:t>
      </w:r>
      <w:r>
        <w:t xml:space="preserve"> + </w:t>
      </w:r>
      <w:r>
        <w:sym w:font="Symbol" w:char="F044"/>
      </w:r>
      <w:r>
        <w:t>Р</w:t>
      </w:r>
      <w:r>
        <w:rPr>
          <w:vertAlign w:val="subscript"/>
        </w:rPr>
        <w:t>НН</w:t>
      </w:r>
      <w:r>
        <w:t xml:space="preserve"> </w:t>
      </w:r>
      <w:r>
        <w:sym w:font="Symbol" w:char="F02A"/>
      </w:r>
      <w:r>
        <w:t xml:space="preserve"> </w:t>
      </w:r>
      <w:r>
        <w:rPr>
          <w:position w:val="-10"/>
        </w:rPr>
        <w:object w:dxaOrig="340" w:dyaOrig="400">
          <v:shape id="_x0000_i1654" type="#_x0000_t75" style="width:17.25pt;height:20.25pt" o:ole="">
            <v:imagedata r:id="rId1155" o:title=""/>
          </v:shape>
          <o:OLEObject Type="Embed" ProgID="Equation.3" ShapeID="_x0000_i1654" DrawAspect="Content" ObjectID="_1596052705" r:id="rId1156"/>
        </w:object>
      </w:r>
      <w:r>
        <w:sym w:font="Symbol" w:char="F02A"/>
      </w:r>
      <w:r>
        <w:sym w:font="Symbol" w:char="F074"/>
      </w:r>
      <w:r>
        <w:rPr>
          <w:vertAlign w:val="subscript"/>
        </w:rPr>
        <w:sym w:font="Symbol" w:char="F02A"/>
      </w:r>
      <w:r>
        <w:rPr>
          <w:vertAlign w:val="subscript"/>
        </w:rPr>
        <w:t xml:space="preserve"> </w:t>
      </w:r>
      <w:r>
        <w:t>= 4,6+25</w:t>
      </w:r>
      <w:r>
        <w:sym w:font="Symbol" w:char="F02A"/>
      </w:r>
      <w:r>
        <w:t>0,88</w:t>
      </w:r>
      <w:r>
        <w:rPr>
          <w:vertAlign w:val="superscript"/>
        </w:rPr>
        <w:t>2</w:t>
      </w:r>
      <w:r>
        <w:sym w:font="Symbol" w:char="F02A"/>
      </w:r>
      <w:r>
        <w:t>0,563=15,5кВт.</w:t>
      </w:r>
    </w:p>
    <w:p w:rsidR="00793151" w:rsidRDefault="00793151">
      <w:pPr>
        <w:pStyle w:val="10"/>
        <w:ind w:firstLine="426"/>
        <w:jc w:val="both"/>
      </w:pPr>
      <w:r>
        <w:t xml:space="preserve">Средние потери активной мощности: </w:t>
      </w:r>
    </w:p>
    <w:p w:rsidR="00793151" w:rsidRDefault="00793151">
      <w:pPr>
        <w:pStyle w:val="10"/>
        <w:jc w:val="both"/>
      </w:pPr>
      <w:r>
        <w:t xml:space="preserve">для двух высоковольтных кабельных линий 6кВ на </w:t>
      </w:r>
      <w:smartTag w:uri="urn:schemas-microsoft-com:office:smarttags" w:element="metricconverter">
        <w:smartTagPr>
          <w:attr w:name="ProductID" w:val="1 км"/>
        </w:smartTagPr>
        <w:r>
          <w:t>1 км</w:t>
        </w:r>
      </w:smartTag>
      <w:r>
        <w:t xml:space="preserve"> длины:</w:t>
      </w:r>
    </w:p>
    <w:p w:rsidR="00793151" w:rsidRDefault="00793151">
      <w:pPr>
        <w:pStyle w:val="10"/>
        <w:ind w:firstLine="1701"/>
        <w:jc w:val="both"/>
      </w:pPr>
      <w:r>
        <w:sym w:font="Symbol" w:char="F044"/>
      </w:r>
      <w:r>
        <w:t>Р</w:t>
      </w:r>
      <w:r>
        <w:rPr>
          <w:vertAlign w:val="subscript"/>
        </w:rPr>
        <w:t>УСВ</w:t>
      </w:r>
      <w:r>
        <w:t>=</w:t>
      </w:r>
      <w:r>
        <w:rPr>
          <w:position w:val="-34"/>
        </w:rPr>
        <w:object w:dxaOrig="6080" w:dyaOrig="920">
          <v:shape id="_x0000_i1655" type="#_x0000_t75" style="width:303.75pt;height:45.75pt" o:ole="">
            <v:imagedata r:id="rId1157" o:title=""/>
          </v:shape>
          <o:OLEObject Type="Embed" ProgID="Equation.3" ShapeID="_x0000_i1655" DrawAspect="Content" ObjectID="_1596052706" r:id="rId1158"/>
        </w:object>
      </w:r>
      <w:r>
        <w:t>кВт;</w:t>
      </w:r>
    </w:p>
    <w:p w:rsidR="00793151" w:rsidRDefault="00793151">
      <w:pPr>
        <w:pStyle w:val="10"/>
        <w:jc w:val="both"/>
      </w:pPr>
      <w:r>
        <w:t xml:space="preserve">для двух низковольтных линий на </w:t>
      </w:r>
      <w:smartTag w:uri="urn:schemas-microsoft-com:office:smarttags" w:element="metricconverter">
        <w:smartTagPr>
          <w:attr w:name="ProductID" w:val="1 км"/>
        </w:smartTagPr>
        <w:r>
          <w:t>1 км</w:t>
        </w:r>
      </w:smartTag>
      <w:r>
        <w:t xml:space="preserve"> длины:</w:t>
      </w:r>
    </w:p>
    <w:p w:rsidR="00793151" w:rsidRDefault="00793151">
      <w:pPr>
        <w:pStyle w:val="10"/>
        <w:ind w:firstLine="1701"/>
        <w:jc w:val="both"/>
      </w:pPr>
      <w:r>
        <w:sym w:font="Symbol" w:char="F044"/>
      </w:r>
      <w:r>
        <w:t>Р</w:t>
      </w:r>
      <w:r>
        <w:rPr>
          <w:vertAlign w:val="subscript"/>
        </w:rPr>
        <w:t>УCН</w:t>
      </w:r>
      <w:r>
        <w:t>=</w:t>
      </w:r>
      <w:r>
        <w:rPr>
          <w:position w:val="-34"/>
        </w:rPr>
        <w:object w:dxaOrig="5200" w:dyaOrig="980">
          <v:shape id="_x0000_i1656" type="#_x0000_t75" style="width:260.25pt;height:48.75pt" o:ole="">
            <v:imagedata r:id="rId1159" o:title=""/>
          </v:shape>
          <o:OLEObject Type="Embed" ProgID="Equation.3" ShapeID="_x0000_i1656" DrawAspect="Content" ObjectID="_1596052707" r:id="rId1160"/>
        </w:object>
      </w:r>
      <w:r>
        <w:t>кВт;</w:t>
      </w:r>
    </w:p>
    <w:p w:rsidR="00793151" w:rsidRDefault="00793151">
      <w:pPr>
        <w:pStyle w:val="10"/>
        <w:jc w:val="both"/>
      </w:pPr>
      <w:r>
        <w:t>Стоимость 1 кВт.года электроэнергии равна:</w:t>
      </w:r>
    </w:p>
    <w:p w:rsidR="00793151" w:rsidRDefault="00793151">
      <w:pPr>
        <w:pStyle w:val="10"/>
        <w:ind w:firstLine="1701"/>
        <w:jc w:val="both"/>
      </w:pPr>
      <w:r>
        <w:sym w:font="Symbol" w:char="F067"/>
      </w:r>
      <w:r>
        <w:t>= Т</w:t>
      </w:r>
      <w:r>
        <w:rPr>
          <w:vertAlign w:val="subscript"/>
        </w:rPr>
        <w:t>Г</w:t>
      </w:r>
      <w:r>
        <w:t xml:space="preserve"> </w:t>
      </w:r>
      <w:r>
        <w:sym w:font="Symbol" w:char="F02A"/>
      </w:r>
      <w:r>
        <w:t xml:space="preserve"> С</w:t>
      </w:r>
      <w:r>
        <w:rPr>
          <w:vertAlign w:val="subscript"/>
        </w:rPr>
        <w:t>УЭ</w:t>
      </w:r>
      <w:r>
        <w:t xml:space="preserve"> = 8000</w:t>
      </w:r>
      <w:r>
        <w:sym w:font="Symbol" w:char="F02A"/>
      </w:r>
      <w:r>
        <w:t>1,5=12000руб/кВт.год</w:t>
      </w:r>
    </w:p>
    <w:p w:rsidR="00793151" w:rsidRDefault="00793151">
      <w:pPr>
        <w:pStyle w:val="10"/>
        <w:ind w:firstLine="426"/>
        <w:jc w:val="both"/>
      </w:pPr>
      <w:r>
        <w:t>Все результаты расчетов  сведены в таблицу Д.1.</w:t>
      </w:r>
    </w:p>
    <w:p w:rsidR="00793151" w:rsidRDefault="00793151">
      <w:pPr>
        <w:pStyle w:val="10"/>
        <w:ind w:firstLine="426"/>
        <w:jc w:val="both"/>
      </w:pPr>
      <w:r>
        <w:t>Дальнейшие расчеты ясны из таблицы и дополнительных пояснений не требуют.</w:t>
      </w:r>
    </w:p>
    <w:p w:rsidR="00793151" w:rsidRDefault="00793151">
      <w:pPr>
        <w:pStyle w:val="10"/>
        <w:ind w:firstLine="426"/>
        <w:jc w:val="both"/>
      </w:pPr>
      <w:r>
        <w:t xml:space="preserve">Из таблицы видно, что первый вариант оказался экономичнее. </w:t>
      </w:r>
    </w:p>
    <w:p w:rsidR="00793151" w:rsidRDefault="00793151">
      <w:pPr>
        <w:pStyle w:val="10"/>
        <w:ind w:firstLine="426"/>
        <w:jc w:val="both"/>
      </w:pPr>
      <w:r>
        <w:t>При этом годовой экономический эффект составляет:</w:t>
      </w:r>
    </w:p>
    <w:p w:rsidR="00793151" w:rsidRDefault="00793151">
      <w:pPr>
        <w:pStyle w:val="10"/>
        <w:ind w:firstLine="1701"/>
        <w:jc w:val="both"/>
      </w:pPr>
      <w:r>
        <w:t>Э = З</w:t>
      </w:r>
      <w:r>
        <w:rPr>
          <w:vertAlign w:val="subscript"/>
        </w:rPr>
        <w:t>1</w:t>
      </w:r>
      <w:r>
        <w:t xml:space="preserve"> - З</w:t>
      </w:r>
      <w:r>
        <w:rPr>
          <w:vertAlign w:val="subscript"/>
        </w:rPr>
        <w:t>2</w:t>
      </w:r>
      <w:r>
        <w:t xml:space="preserve">  = 1219776-753170=466606 руб/год.</w:t>
      </w:r>
    </w:p>
    <w:p w:rsidR="00793151" w:rsidRDefault="00793151">
      <w:pPr>
        <w:pStyle w:val="10"/>
        <w:ind w:firstLine="426"/>
        <w:jc w:val="both"/>
      </w:pPr>
      <w:r>
        <w:t xml:space="preserve"> </w:t>
      </w:r>
    </w:p>
    <w:p w:rsidR="00793151" w:rsidRDefault="00793151">
      <w:pPr>
        <w:pStyle w:val="10"/>
        <w:spacing w:line="360" w:lineRule="auto"/>
        <w:ind w:firstLine="426"/>
        <w:jc w:val="both"/>
      </w:pPr>
    </w:p>
    <w:p w:rsidR="00793151" w:rsidRDefault="00793151">
      <w:pPr>
        <w:spacing w:line="360" w:lineRule="auto"/>
        <w:rPr>
          <w:lang w:val="en-US"/>
        </w:rPr>
      </w:pPr>
    </w:p>
    <w:p w:rsidR="00793151" w:rsidRDefault="00793151">
      <w:pPr>
        <w:spacing w:line="360" w:lineRule="auto"/>
        <w:rPr>
          <w:lang w:val="en-US"/>
        </w:rPr>
      </w:pPr>
    </w:p>
    <w:p w:rsidR="00793151" w:rsidRDefault="00793151">
      <w:pPr>
        <w:spacing w:line="360" w:lineRule="auto"/>
        <w:rPr>
          <w:lang w:val="en-US"/>
        </w:rPr>
      </w:pPr>
    </w:p>
    <w:p w:rsidR="00793151" w:rsidRDefault="00793151">
      <w:pPr>
        <w:spacing w:line="360" w:lineRule="auto"/>
        <w:rPr>
          <w:lang w:val="en-US"/>
        </w:rPr>
      </w:pPr>
    </w:p>
    <w:p w:rsidR="00793151" w:rsidRDefault="00793151">
      <w:pPr>
        <w:spacing w:line="360" w:lineRule="auto"/>
        <w:rPr>
          <w:lang w:val="en-US"/>
        </w:rPr>
      </w:pPr>
    </w:p>
    <w:p w:rsidR="00793151" w:rsidRDefault="00793151">
      <w:pPr>
        <w:spacing w:line="360" w:lineRule="auto"/>
        <w:rPr>
          <w:sz w:val="28"/>
          <w:szCs w:val="28"/>
          <w:lang w:val="en-US"/>
        </w:rPr>
      </w:pPr>
    </w:p>
    <w:p w:rsidR="00793151" w:rsidRDefault="00793151">
      <w:pPr>
        <w:spacing w:line="360" w:lineRule="auto"/>
        <w:rPr>
          <w:sz w:val="28"/>
          <w:szCs w:val="28"/>
          <w:lang w:val="en-US"/>
        </w:rPr>
      </w:pPr>
    </w:p>
    <w:p w:rsidR="00793151" w:rsidRDefault="00793151">
      <w:pPr>
        <w:rPr>
          <w:sz w:val="28"/>
          <w:szCs w:val="28"/>
          <w:lang w:val="en-US"/>
        </w:rPr>
        <w:sectPr w:rsidR="00793151" w:rsidSect="00793151">
          <w:footerReference w:type="even" r:id="rId1161"/>
          <w:footerReference w:type="default" r:id="rId1162"/>
          <w:pgSz w:w="11906" w:h="16838" w:code="9"/>
          <w:pgMar w:top="567" w:right="567" w:bottom="567" w:left="1134" w:header="709" w:footer="709" w:gutter="0"/>
          <w:cols w:space="708"/>
          <w:docGrid w:linePitch="360"/>
        </w:sectPr>
      </w:pPr>
    </w:p>
    <w:p w:rsidR="00793151" w:rsidRDefault="00793151">
      <w:pPr>
        <w:pStyle w:val="Noeeu1"/>
        <w:ind w:right="1134" w:firstLine="567"/>
        <w:rPr>
          <w:lang w:val="en-US"/>
        </w:rPr>
      </w:pPr>
    </w:p>
    <w:p w:rsidR="00793151" w:rsidRDefault="00793151">
      <w:pPr>
        <w:pStyle w:val="Noeeu1"/>
        <w:ind w:right="1134" w:firstLine="567"/>
        <w:rPr>
          <w:lang w:val="en-US"/>
        </w:rPr>
      </w:pPr>
    </w:p>
    <w:p w:rsidR="00793151" w:rsidRDefault="00793151">
      <w:pPr>
        <w:pStyle w:val="Noeeu1"/>
        <w:ind w:right="1134" w:firstLine="567"/>
        <w:rPr>
          <w:sz w:val="28"/>
        </w:rPr>
      </w:pPr>
      <w:r>
        <w:t xml:space="preserve">Таблица Д.1.   </w:t>
      </w:r>
      <w:r>
        <w:rPr>
          <w:sz w:val="28"/>
        </w:rPr>
        <w:t>Определение экономических показателей вариантов.</w:t>
      </w:r>
    </w:p>
    <w:tbl>
      <w:tblPr>
        <w:tblW w:w="0" w:type="auto"/>
        <w:tblLayout w:type="fixed"/>
        <w:tblCellMar>
          <w:left w:w="107" w:type="dxa"/>
          <w:right w:w="107" w:type="dxa"/>
        </w:tblCellMar>
        <w:tblLook w:val="0000" w:firstRow="0" w:lastRow="0" w:firstColumn="0" w:lastColumn="0" w:noHBand="0" w:noVBand="0"/>
      </w:tblPr>
      <w:tblGrid>
        <w:gridCol w:w="817"/>
        <w:gridCol w:w="2552"/>
        <w:gridCol w:w="1092"/>
        <w:gridCol w:w="819"/>
        <w:gridCol w:w="1064"/>
        <w:gridCol w:w="848"/>
        <w:gridCol w:w="1092"/>
        <w:gridCol w:w="1092"/>
        <w:gridCol w:w="1504"/>
        <w:gridCol w:w="1134"/>
        <w:gridCol w:w="1134"/>
        <w:gridCol w:w="1169"/>
        <w:gridCol w:w="12"/>
      </w:tblGrid>
      <w:tr w:rsidR="00793151">
        <w:tblPrEx>
          <w:tblCellMar>
            <w:top w:w="0" w:type="dxa"/>
            <w:bottom w:w="0" w:type="dxa"/>
          </w:tblCellMar>
        </w:tblPrEx>
        <w:tc>
          <w:tcPr>
            <w:tcW w:w="817"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 пп</w:t>
            </w:r>
          </w:p>
        </w:tc>
        <w:tc>
          <w:tcPr>
            <w:tcW w:w="2552"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Элементы электроснабжения</w:t>
            </w:r>
          </w:p>
        </w:tc>
        <w:tc>
          <w:tcPr>
            <w:tcW w:w="1092"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К</w:t>
            </w:r>
            <w:r>
              <w:rPr>
                <w:vertAlign w:val="subscript"/>
              </w:rPr>
              <w:t>У</w:t>
            </w:r>
          </w:p>
          <w:p w:rsidR="00793151" w:rsidRDefault="00793151">
            <w:pPr>
              <w:pStyle w:val="Noeeu1"/>
              <w:jc w:val="center"/>
            </w:pPr>
            <w:r>
              <w:t>руб./шт.</w:t>
            </w:r>
          </w:p>
          <w:p w:rsidR="00793151" w:rsidRDefault="00793151">
            <w:pPr>
              <w:pStyle w:val="Noeeu1"/>
              <w:jc w:val="center"/>
            </w:pPr>
            <w:r>
              <w:t>руб./км</w:t>
            </w:r>
          </w:p>
        </w:tc>
        <w:tc>
          <w:tcPr>
            <w:tcW w:w="819"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rPr>
                <w:lang w:val="en-US"/>
              </w:rPr>
              <w:t>N</w:t>
            </w:r>
          </w:p>
          <w:p w:rsidR="00793151" w:rsidRDefault="00793151">
            <w:pPr>
              <w:pStyle w:val="Noeeu1"/>
              <w:jc w:val="center"/>
            </w:pPr>
            <w:r>
              <w:t>шт.</w:t>
            </w:r>
          </w:p>
          <w:p w:rsidR="00793151" w:rsidRDefault="00793151">
            <w:pPr>
              <w:pStyle w:val="Noeeu1"/>
              <w:jc w:val="center"/>
            </w:pPr>
            <w:r>
              <w:t>км</w:t>
            </w:r>
          </w:p>
        </w:tc>
        <w:tc>
          <w:tcPr>
            <w:tcW w:w="1064"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К</w:t>
            </w:r>
          </w:p>
          <w:p w:rsidR="00793151" w:rsidRDefault="00793151">
            <w:pPr>
              <w:pStyle w:val="Noeeu1"/>
              <w:jc w:val="center"/>
            </w:pPr>
            <w:r>
              <w:t>руб.</w:t>
            </w:r>
          </w:p>
        </w:tc>
        <w:tc>
          <w:tcPr>
            <w:tcW w:w="848"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Р</w:t>
            </w:r>
          </w:p>
          <w:p w:rsidR="00793151" w:rsidRDefault="00793151">
            <w:pPr>
              <w:pStyle w:val="Noeeu1"/>
              <w:jc w:val="center"/>
            </w:pPr>
            <w:r>
              <w:t>1/год</w:t>
            </w:r>
          </w:p>
        </w:tc>
        <w:tc>
          <w:tcPr>
            <w:tcW w:w="1092"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К</w:t>
            </w:r>
            <w:r>
              <w:rPr>
                <w:vertAlign w:val="subscript"/>
              </w:rPr>
              <w:t>Г</w:t>
            </w:r>
          </w:p>
          <w:p w:rsidR="00793151" w:rsidRDefault="00793151">
            <w:pPr>
              <w:pStyle w:val="Noeeu1"/>
              <w:jc w:val="center"/>
            </w:pPr>
            <w:r>
              <w:t>руб./год</w:t>
            </w:r>
          </w:p>
        </w:tc>
        <w:tc>
          <w:tcPr>
            <w:tcW w:w="1092"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rPr>
                <w:vertAlign w:val="subscript"/>
              </w:rPr>
            </w:pPr>
            <w:r>
              <w:rPr>
                <w:sz w:val="20"/>
              </w:rPr>
              <w:sym w:font="Symbol" w:char="F044"/>
            </w:r>
            <w:r>
              <w:t>Р</w:t>
            </w:r>
            <w:r>
              <w:rPr>
                <w:vertAlign w:val="subscript"/>
              </w:rPr>
              <w:t>УС</w:t>
            </w:r>
          </w:p>
          <w:p w:rsidR="00793151" w:rsidRDefault="00793151">
            <w:pPr>
              <w:pStyle w:val="Noeeu1"/>
              <w:jc w:val="center"/>
            </w:pPr>
            <w:r>
              <w:t>кВт</w:t>
            </w:r>
          </w:p>
        </w:tc>
        <w:tc>
          <w:tcPr>
            <w:tcW w:w="1504"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sym w:font="Symbol" w:char="F044"/>
            </w:r>
            <w:r>
              <w:t>Р=</w:t>
            </w:r>
            <w:r>
              <w:sym w:font="Symbol" w:char="F044"/>
            </w:r>
            <w:r>
              <w:t>Р</w:t>
            </w:r>
            <w:r>
              <w:rPr>
                <w:vertAlign w:val="subscript"/>
              </w:rPr>
              <w:t>УС</w:t>
            </w:r>
            <w:r>
              <w:sym w:font="Symbol" w:char="F02A"/>
            </w:r>
            <w:r>
              <w:rPr>
                <w:lang w:val="en-US"/>
              </w:rPr>
              <w:t>N</w:t>
            </w:r>
          </w:p>
          <w:p w:rsidR="00793151" w:rsidRDefault="00793151">
            <w:pPr>
              <w:pStyle w:val="Noeeu1"/>
              <w:jc w:val="center"/>
            </w:pPr>
            <w:r>
              <w:t>кВт</w:t>
            </w: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sym w:font="Symbol" w:char="F067"/>
            </w:r>
          </w:p>
          <w:p w:rsidR="00793151" w:rsidRDefault="00793151">
            <w:pPr>
              <w:pStyle w:val="Noeeu1"/>
              <w:jc w:val="center"/>
            </w:pPr>
            <w:r>
              <w:t>руб./</w:t>
            </w:r>
          </w:p>
          <w:p w:rsidR="00793151" w:rsidRDefault="00793151">
            <w:pPr>
              <w:pStyle w:val="Noeeu1"/>
              <w:jc w:val="center"/>
            </w:pPr>
            <w:r>
              <w:t>кВт.год</w:t>
            </w: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rPr>
                <w:sz w:val="28"/>
              </w:rPr>
            </w:pPr>
            <w:r>
              <w:t>С</w:t>
            </w:r>
            <w:r>
              <w:rPr>
                <w:vertAlign w:val="subscript"/>
              </w:rPr>
              <w:t>Э</w:t>
            </w:r>
            <w:r>
              <w:t>=</w:t>
            </w:r>
            <w:r>
              <w:sym w:font="Symbol" w:char="F044"/>
            </w:r>
            <w:r>
              <w:t>Р</w:t>
            </w:r>
            <w:r>
              <w:sym w:font="Symbol" w:char="F02A"/>
            </w:r>
            <w:r>
              <w:rPr>
                <w:sz w:val="28"/>
              </w:rPr>
              <w:sym w:font="Symbol" w:char="F067"/>
            </w:r>
          </w:p>
          <w:p w:rsidR="00793151" w:rsidRDefault="00793151">
            <w:pPr>
              <w:pStyle w:val="Noeeu1"/>
              <w:jc w:val="center"/>
            </w:pPr>
            <w:r>
              <w:t>руб/год</w:t>
            </w:r>
          </w:p>
        </w:tc>
        <w:tc>
          <w:tcPr>
            <w:tcW w:w="1181" w:type="dxa"/>
            <w:gridSpan w:val="2"/>
            <w:tcBorders>
              <w:top w:val="single" w:sz="6" w:space="0" w:color="auto"/>
              <w:left w:val="single" w:sz="6" w:space="0" w:color="auto"/>
              <w:bottom w:val="single" w:sz="6" w:space="0" w:color="auto"/>
              <w:right w:val="single" w:sz="6" w:space="0" w:color="auto"/>
            </w:tcBorders>
          </w:tcPr>
          <w:p w:rsidR="00793151" w:rsidRDefault="00793151">
            <w:pPr>
              <w:pStyle w:val="Noeeu1"/>
              <w:jc w:val="center"/>
              <w:rPr>
                <w:vertAlign w:val="subscript"/>
              </w:rPr>
            </w:pPr>
            <w:r>
              <w:t>З=К</w:t>
            </w:r>
            <w:r>
              <w:rPr>
                <w:vertAlign w:val="subscript"/>
              </w:rPr>
              <w:t>Г</w:t>
            </w:r>
            <w:r>
              <w:t>+С</w:t>
            </w:r>
            <w:r>
              <w:rPr>
                <w:vertAlign w:val="subscript"/>
              </w:rPr>
              <w:t>Э</w:t>
            </w:r>
          </w:p>
          <w:p w:rsidR="00793151" w:rsidRDefault="00793151">
            <w:pPr>
              <w:pStyle w:val="Noeeu1"/>
              <w:jc w:val="center"/>
            </w:pPr>
            <w:r>
              <w:t>руб./год</w:t>
            </w:r>
          </w:p>
        </w:tc>
      </w:tr>
      <w:tr w:rsidR="00793151">
        <w:tblPrEx>
          <w:tblCellMar>
            <w:top w:w="0" w:type="dxa"/>
            <w:bottom w:w="0" w:type="dxa"/>
          </w:tblCellMar>
        </w:tblPrEx>
        <w:trPr>
          <w:gridAfter w:val="1"/>
          <w:wAfter w:w="12" w:type="dxa"/>
        </w:trPr>
        <w:tc>
          <w:tcPr>
            <w:tcW w:w="14317" w:type="dxa"/>
            <w:gridSpan w:val="12"/>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ВАРИАНТ 1.</w:t>
            </w:r>
          </w:p>
        </w:tc>
      </w:tr>
      <w:tr w:rsidR="00793151">
        <w:tblPrEx>
          <w:tblCellMar>
            <w:top w:w="0" w:type="dxa"/>
            <w:bottom w:w="0" w:type="dxa"/>
          </w:tblCellMar>
        </w:tblPrEx>
        <w:tc>
          <w:tcPr>
            <w:tcW w:w="817"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1.</w:t>
            </w:r>
          </w:p>
        </w:tc>
        <w:tc>
          <w:tcPr>
            <w:tcW w:w="2552" w:type="dxa"/>
            <w:tcBorders>
              <w:top w:val="single" w:sz="6" w:space="0" w:color="auto"/>
              <w:left w:val="single" w:sz="6" w:space="0" w:color="auto"/>
              <w:bottom w:val="single" w:sz="6" w:space="0" w:color="auto"/>
              <w:right w:val="single" w:sz="6" w:space="0" w:color="auto"/>
            </w:tcBorders>
          </w:tcPr>
          <w:p w:rsidR="00793151" w:rsidRDefault="00793151">
            <w:pPr>
              <w:pStyle w:val="Noeeu1"/>
            </w:pPr>
            <w:r>
              <w:t>Трансформатор ТНЗ 10/0,4кВ, 1600кВА</w:t>
            </w:r>
          </w:p>
        </w:tc>
        <w:tc>
          <w:tcPr>
            <w:tcW w:w="1092"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p w:rsidR="00793151" w:rsidRDefault="00793151">
            <w:pPr>
              <w:pStyle w:val="Noeeu1"/>
              <w:jc w:val="center"/>
            </w:pPr>
            <w:r>
              <w:t>324000</w:t>
            </w:r>
          </w:p>
        </w:tc>
        <w:tc>
          <w:tcPr>
            <w:tcW w:w="819"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p w:rsidR="00793151" w:rsidRDefault="00793151">
            <w:pPr>
              <w:pStyle w:val="Noeeu1"/>
              <w:jc w:val="center"/>
            </w:pPr>
            <w:r>
              <w:t>2</w:t>
            </w:r>
          </w:p>
        </w:tc>
        <w:tc>
          <w:tcPr>
            <w:tcW w:w="1064"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p w:rsidR="00793151" w:rsidRDefault="00793151">
            <w:pPr>
              <w:pStyle w:val="Noeeu1"/>
              <w:jc w:val="center"/>
            </w:pPr>
            <w:r>
              <w:t>648000</w:t>
            </w:r>
          </w:p>
        </w:tc>
        <w:tc>
          <w:tcPr>
            <w:tcW w:w="848"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p w:rsidR="00793151" w:rsidRDefault="00793151">
            <w:pPr>
              <w:pStyle w:val="Noeeu1"/>
              <w:jc w:val="center"/>
            </w:pPr>
            <w:r>
              <w:t>0,22</w:t>
            </w:r>
          </w:p>
        </w:tc>
        <w:tc>
          <w:tcPr>
            <w:tcW w:w="1092"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p w:rsidR="00793151" w:rsidRDefault="00793151">
            <w:pPr>
              <w:pStyle w:val="Noeeu1"/>
              <w:jc w:val="center"/>
            </w:pPr>
            <w:r>
              <w:t>142560</w:t>
            </w:r>
          </w:p>
        </w:tc>
        <w:tc>
          <w:tcPr>
            <w:tcW w:w="1092"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p w:rsidR="00793151" w:rsidRDefault="00793151">
            <w:pPr>
              <w:pStyle w:val="Noeeu1"/>
              <w:jc w:val="center"/>
            </w:pPr>
            <w:r>
              <w:t>11,05</w:t>
            </w:r>
          </w:p>
        </w:tc>
        <w:tc>
          <w:tcPr>
            <w:tcW w:w="1504"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p w:rsidR="00793151" w:rsidRDefault="00793151">
            <w:pPr>
              <w:pStyle w:val="Noeeu1"/>
              <w:jc w:val="center"/>
            </w:pPr>
            <w:r>
              <w:t>22,1</w:t>
            </w: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p w:rsidR="00793151" w:rsidRDefault="00793151">
            <w:pPr>
              <w:pStyle w:val="Noeeu1"/>
              <w:jc w:val="center"/>
            </w:pPr>
            <w:r>
              <w:t>12000</w:t>
            </w: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p w:rsidR="00793151" w:rsidRDefault="00793151">
            <w:pPr>
              <w:pStyle w:val="Noeeu1"/>
              <w:jc w:val="center"/>
            </w:pPr>
            <w:r>
              <w:t>265200</w:t>
            </w:r>
          </w:p>
        </w:tc>
        <w:tc>
          <w:tcPr>
            <w:tcW w:w="1181" w:type="dxa"/>
            <w:gridSpan w:val="2"/>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p w:rsidR="00793151" w:rsidRDefault="00793151">
            <w:pPr>
              <w:pStyle w:val="Noeeu1"/>
              <w:jc w:val="center"/>
            </w:pPr>
            <w:r>
              <w:t>407760</w:t>
            </w:r>
          </w:p>
        </w:tc>
      </w:tr>
      <w:tr w:rsidR="00793151">
        <w:tblPrEx>
          <w:tblCellMar>
            <w:top w:w="0" w:type="dxa"/>
            <w:bottom w:w="0" w:type="dxa"/>
          </w:tblCellMar>
        </w:tblPrEx>
        <w:tc>
          <w:tcPr>
            <w:tcW w:w="817"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2.</w:t>
            </w:r>
          </w:p>
        </w:tc>
        <w:tc>
          <w:tcPr>
            <w:tcW w:w="2552" w:type="dxa"/>
            <w:tcBorders>
              <w:top w:val="single" w:sz="6" w:space="0" w:color="auto"/>
              <w:left w:val="single" w:sz="6" w:space="0" w:color="auto"/>
              <w:bottom w:val="single" w:sz="6" w:space="0" w:color="auto"/>
              <w:right w:val="single" w:sz="6" w:space="0" w:color="auto"/>
            </w:tcBorders>
          </w:tcPr>
          <w:p w:rsidR="00793151" w:rsidRDefault="00793151">
            <w:pPr>
              <w:pStyle w:val="Noeeu1"/>
            </w:pPr>
            <w:r>
              <w:t>То же 1000кВА</w:t>
            </w:r>
          </w:p>
        </w:tc>
        <w:tc>
          <w:tcPr>
            <w:tcW w:w="1092"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274000</w:t>
            </w:r>
          </w:p>
        </w:tc>
        <w:tc>
          <w:tcPr>
            <w:tcW w:w="819"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2</w:t>
            </w:r>
          </w:p>
        </w:tc>
        <w:tc>
          <w:tcPr>
            <w:tcW w:w="1064"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548000</w:t>
            </w:r>
          </w:p>
        </w:tc>
        <w:tc>
          <w:tcPr>
            <w:tcW w:w="848"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0,22</w:t>
            </w:r>
          </w:p>
        </w:tc>
        <w:tc>
          <w:tcPr>
            <w:tcW w:w="1092"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120560</w:t>
            </w:r>
          </w:p>
        </w:tc>
        <w:tc>
          <w:tcPr>
            <w:tcW w:w="1092"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6,85</w:t>
            </w:r>
          </w:p>
        </w:tc>
        <w:tc>
          <w:tcPr>
            <w:tcW w:w="1504"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13,7</w:t>
            </w: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12000</w:t>
            </w: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164400</w:t>
            </w:r>
          </w:p>
        </w:tc>
        <w:tc>
          <w:tcPr>
            <w:tcW w:w="1181" w:type="dxa"/>
            <w:gridSpan w:val="2"/>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284960</w:t>
            </w:r>
          </w:p>
        </w:tc>
      </w:tr>
      <w:tr w:rsidR="00793151">
        <w:tblPrEx>
          <w:tblCellMar>
            <w:top w:w="0" w:type="dxa"/>
            <w:bottom w:w="0" w:type="dxa"/>
          </w:tblCellMar>
        </w:tblPrEx>
        <w:tc>
          <w:tcPr>
            <w:tcW w:w="817" w:type="dxa"/>
            <w:tcBorders>
              <w:top w:val="single" w:sz="6" w:space="0" w:color="auto"/>
              <w:left w:val="single" w:sz="6" w:space="0" w:color="auto"/>
              <w:bottom w:val="nil"/>
              <w:right w:val="single" w:sz="6" w:space="0" w:color="auto"/>
            </w:tcBorders>
          </w:tcPr>
          <w:p w:rsidR="00793151" w:rsidRDefault="00793151">
            <w:pPr>
              <w:pStyle w:val="Noeeu1"/>
              <w:jc w:val="center"/>
            </w:pPr>
            <w:r>
              <w:t>3.</w:t>
            </w:r>
          </w:p>
        </w:tc>
        <w:tc>
          <w:tcPr>
            <w:tcW w:w="2552" w:type="dxa"/>
            <w:tcBorders>
              <w:top w:val="single" w:sz="6" w:space="0" w:color="auto"/>
              <w:left w:val="single" w:sz="6" w:space="0" w:color="auto"/>
              <w:bottom w:val="nil"/>
              <w:right w:val="single" w:sz="6" w:space="0" w:color="auto"/>
            </w:tcBorders>
          </w:tcPr>
          <w:p w:rsidR="00793151" w:rsidRDefault="00793151">
            <w:pPr>
              <w:pStyle w:val="Noeeu1"/>
            </w:pPr>
            <w:r>
              <w:t>Каб. ААШв-6кВ в траншее 2 (3х95)мм</w:t>
            </w:r>
            <w:r>
              <w:rPr>
                <w:vertAlign w:val="superscript"/>
              </w:rPr>
              <w:t>2</w:t>
            </w:r>
          </w:p>
        </w:tc>
        <w:tc>
          <w:tcPr>
            <w:tcW w:w="1092" w:type="dxa"/>
            <w:tcBorders>
              <w:top w:val="single" w:sz="6" w:space="0" w:color="auto"/>
              <w:left w:val="single" w:sz="6" w:space="0" w:color="auto"/>
              <w:bottom w:val="nil"/>
              <w:right w:val="single" w:sz="6" w:space="0" w:color="auto"/>
            </w:tcBorders>
          </w:tcPr>
          <w:p w:rsidR="00793151" w:rsidRDefault="00793151">
            <w:pPr>
              <w:pStyle w:val="Noeeu1"/>
              <w:jc w:val="center"/>
            </w:pPr>
          </w:p>
          <w:p w:rsidR="00793151" w:rsidRDefault="00793151">
            <w:pPr>
              <w:pStyle w:val="Noeeu1"/>
              <w:jc w:val="center"/>
            </w:pPr>
            <w:r>
              <w:t>75000</w:t>
            </w:r>
          </w:p>
        </w:tc>
        <w:tc>
          <w:tcPr>
            <w:tcW w:w="819" w:type="dxa"/>
            <w:tcBorders>
              <w:top w:val="single" w:sz="6" w:space="0" w:color="auto"/>
              <w:left w:val="single" w:sz="6" w:space="0" w:color="auto"/>
              <w:bottom w:val="nil"/>
              <w:right w:val="single" w:sz="6" w:space="0" w:color="auto"/>
            </w:tcBorders>
          </w:tcPr>
          <w:p w:rsidR="00793151" w:rsidRDefault="00793151">
            <w:pPr>
              <w:pStyle w:val="Noeeu1"/>
              <w:jc w:val="center"/>
            </w:pPr>
          </w:p>
          <w:p w:rsidR="00793151" w:rsidRDefault="00793151">
            <w:pPr>
              <w:pStyle w:val="Noeeu1"/>
              <w:jc w:val="center"/>
            </w:pPr>
            <w:r>
              <w:t>0,2</w:t>
            </w:r>
          </w:p>
        </w:tc>
        <w:tc>
          <w:tcPr>
            <w:tcW w:w="1064" w:type="dxa"/>
            <w:tcBorders>
              <w:top w:val="single" w:sz="6" w:space="0" w:color="auto"/>
              <w:left w:val="single" w:sz="6" w:space="0" w:color="auto"/>
              <w:bottom w:val="nil"/>
              <w:right w:val="single" w:sz="6" w:space="0" w:color="auto"/>
            </w:tcBorders>
          </w:tcPr>
          <w:p w:rsidR="00793151" w:rsidRDefault="00793151">
            <w:pPr>
              <w:pStyle w:val="Noeeu1"/>
              <w:jc w:val="center"/>
            </w:pPr>
          </w:p>
          <w:p w:rsidR="00793151" w:rsidRDefault="00793151">
            <w:pPr>
              <w:pStyle w:val="Noeeu1"/>
              <w:jc w:val="center"/>
            </w:pPr>
            <w:r>
              <w:t>15000</w:t>
            </w:r>
          </w:p>
        </w:tc>
        <w:tc>
          <w:tcPr>
            <w:tcW w:w="848" w:type="dxa"/>
            <w:tcBorders>
              <w:top w:val="single" w:sz="6" w:space="0" w:color="auto"/>
              <w:left w:val="single" w:sz="6" w:space="0" w:color="auto"/>
              <w:bottom w:val="nil"/>
              <w:right w:val="single" w:sz="6" w:space="0" w:color="auto"/>
            </w:tcBorders>
          </w:tcPr>
          <w:p w:rsidR="00793151" w:rsidRDefault="00793151">
            <w:pPr>
              <w:pStyle w:val="Noeeu1"/>
              <w:jc w:val="center"/>
            </w:pPr>
          </w:p>
          <w:p w:rsidR="00793151" w:rsidRDefault="00793151">
            <w:pPr>
              <w:pStyle w:val="Noeeu1"/>
              <w:jc w:val="center"/>
            </w:pPr>
            <w:r>
              <w:t>0,19</w:t>
            </w:r>
          </w:p>
        </w:tc>
        <w:tc>
          <w:tcPr>
            <w:tcW w:w="1092" w:type="dxa"/>
            <w:tcBorders>
              <w:top w:val="single" w:sz="6" w:space="0" w:color="auto"/>
              <w:left w:val="single" w:sz="6" w:space="0" w:color="auto"/>
              <w:bottom w:val="nil"/>
              <w:right w:val="single" w:sz="6" w:space="0" w:color="auto"/>
            </w:tcBorders>
          </w:tcPr>
          <w:p w:rsidR="00793151" w:rsidRDefault="00793151">
            <w:pPr>
              <w:pStyle w:val="Noeeu1"/>
              <w:jc w:val="center"/>
            </w:pPr>
          </w:p>
          <w:p w:rsidR="00793151" w:rsidRDefault="00793151">
            <w:pPr>
              <w:pStyle w:val="Noeeu1"/>
              <w:jc w:val="center"/>
            </w:pPr>
            <w:r>
              <w:t>2850</w:t>
            </w:r>
          </w:p>
        </w:tc>
        <w:tc>
          <w:tcPr>
            <w:tcW w:w="1092" w:type="dxa"/>
            <w:tcBorders>
              <w:top w:val="single" w:sz="6" w:space="0" w:color="auto"/>
              <w:left w:val="single" w:sz="6" w:space="0" w:color="auto"/>
              <w:bottom w:val="nil"/>
              <w:right w:val="single" w:sz="6" w:space="0" w:color="auto"/>
            </w:tcBorders>
          </w:tcPr>
          <w:p w:rsidR="00793151" w:rsidRDefault="00793151">
            <w:pPr>
              <w:pStyle w:val="Noeeu1"/>
              <w:jc w:val="center"/>
            </w:pPr>
          </w:p>
          <w:p w:rsidR="00793151" w:rsidRDefault="00793151">
            <w:pPr>
              <w:pStyle w:val="Noeeu1"/>
              <w:jc w:val="center"/>
            </w:pPr>
            <w:r>
              <w:t>24,0</w:t>
            </w:r>
          </w:p>
        </w:tc>
        <w:tc>
          <w:tcPr>
            <w:tcW w:w="1504" w:type="dxa"/>
            <w:tcBorders>
              <w:top w:val="single" w:sz="6" w:space="0" w:color="auto"/>
              <w:left w:val="single" w:sz="6" w:space="0" w:color="auto"/>
              <w:bottom w:val="nil"/>
              <w:right w:val="single" w:sz="6" w:space="0" w:color="auto"/>
            </w:tcBorders>
          </w:tcPr>
          <w:p w:rsidR="00793151" w:rsidRDefault="00793151">
            <w:pPr>
              <w:pStyle w:val="Noeeu1"/>
              <w:jc w:val="center"/>
            </w:pPr>
          </w:p>
          <w:p w:rsidR="00793151" w:rsidRDefault="00793151">
            <w:pPr>
              <w:pStyle w:val="Noeeu1"/>
              <w:jc w:val="center"/>
            </w:pPr>
            <w:r>
              <w:t>4,8</w:t>
            </w:r>
          </w:p>
        </w:tc>
        <w:tc>
          <w:tcPr>
            <w:tcW w:w="1134" w:type="dxa"/>
            <w:tcBorders>
              <w:top w:val="single" w:sz="6" w:space="0" w:color="auto"/>
              <w:left w:val="single" w:sz="6" w:space="0" w:color="auto"/>
              <w:bottom w:val="nil"/>
              <w:right w:val="single" w:sz="6" w:space="0" w:color="auto"/>
            </w:tcBorders>
          </w:tcPr>
          <w:p w:rsidR="00793151" w:rsidRDefault="00793151">
            <w:pPr>
              <w:pStyle w:val="Noeeu1"/>
              <w:jc w:val="center"/>
            </w:pPr>
          </w:p>
          <w:p w:rsidR="00793151" w:rsidRDefault="00793151">
            <w:pPr>
              <w:pStyle w:val="Noeeu1"/>
              <w:jc w:val="center"/>
            </w:pPr>
            <w:r>
              <w:t>12000</w:t>
            </w:r>
          </w:p>
        </w:tc>
        <w:tc>
          <w:tcPr>
            <w:tcW w:w="1134" w:type="dxa"/>
            <w:tcBorders>
              <w:top w:val="single" w:sz="6" w:space="0" w:color="auto"/>
              <w:left w:val="single" w:sz="6" w:space="0" w:color="auto"/>
              <w:bottom w:val="nil"/>
              <w:right w:val="single" w:sz="6" w:space="0" w:color="auto"/>
            </w:tcBorders>
          </w:tcPr>
          <w:p w:rsidR="00793151" w:rsidRDefault="00793151">
            <w:pPr>
              <w:pStyle w:val="Noeeu1"/>
              <w:jc w:val="center"/>
            </w:pPr>
          </w:p>
          <w:p w:rsidR="00793151" w:rsidRDefault="00793151">
            <w:pPr>
              <w:pStyle w:val="Noeeu1"/>
              <w:jc w:val="center"/>
            </w:pPr>
            <w:r>
              <w:t>57600</w:t>
            </w:r>
          </w:p>
        </w:tc>
        <w:tc>
          <w:tcPr>
            <w:tcW w:w="1181" w:type="dxa"/>
            <w:gridSpan w:val="2"/>
            <w:tcBorders>
              <w:top w:val="single" w:sz="6" w:space="0" w:color="auto"/>
              <w:left w:val="single" w:sz="6" w:space="0" w:color="auto"/>
              <w:bottom w:val="nil"/>
              <w:right w:val="single" w:sz="6" w:space="0" w:color="auto"/>
            </w:tcBorders>
          </w:tcPr>
          <w:p w:rsidR="00793151" w:rsidRDefault="00793151">
            <w:pPr>
              <w:pStyle w:val="Noeeu1"/>
              <w:jc w:val="center"/>
            </w:pPr>
          </w:p>
          <w:p w:rsidR="00793151" w:rsidRDefault="00793151">
            <w:pPr>
              <w:pStyle w:val="Noeeu1"/>
              <w:jc w:val="center"/>
            </w:pPr>
            <w:r>
              <w:t>60450</w:t>
            </w:r>
          </w:p>
        </w:tc>
      </w:tr>
      <w:tr w:rsidR="00793151">
        <w:tblPrEx>
          <w:tblCellMar>
            <w:top w:w="0" w:type="dxa"/>
            <w:bottom w:w="0" w:type="dxa"/>
          </w:tblCellMar>
        </w:tblPrEx>
        <w:tc>
          <w:tcPr>
            <w:tcW w:w="817" w:type="dxa"/>
            <w:tcBorders>
              <w:top w:val="dashed" w:sz="6" w:space="0" w:color="auto"/>
              <w:left w:val="single" w:sz="6" w:space="0" w:color="auto"/>
              <w:bottom w:val="single" w:sz="6" w:space="0" w:color="auto"/>
              <w:right w:val="single" w:sz="6" w:space="0" w:color="auto"/>
            </w:tcBorders>
          </w:tcPr>
          <w:p w:rsidR="00793151" w:rsidRDefault="00793151">
            <w:pPr>
              <w:pStyle w:val="Noeeu1"/>
              <w:jc w:val="center"/>
            </w:pPr>
          </w:p>
        </w:tc>
        <w:tc>
          <w:tcPr>
            <w:tcW w:w="2552" w:type="dxa"/>
            <w:tcBorders>
              <w:top w:val="dashed" w:sz="6" w:space="0" w:color="auto"/>
              <w:left w:val="single" w:sz="6" w:space="0" w:color="auto"/>
              <w:bottom w:val="single" w:sz="6" w:space="0" w:color="auto"/>
              <w:right w:val="single" w:sz="6" w:space="0" w:color="auto"/>
            </w:tcBorders>
          </w:tcPr>
          <w:p w:rsidR="00793151" w:rsidRDefault="00793151">
            <w:pPr>
              <w:pStyle w:val="Noeeu1"/>
            </w:pPr>
          </w:p>
        </w:tc>
        <w:tc>
          <w:tcPr>
            <w:tcW w:w="1092" w:type="dxa"/>
            <w:tcBorders>
              <w:top w:val="dashed" w:sz="6" w:space="0" w:color="auto"/>
              <w:left w:val="single" w:sz="6" w:space="0" w:color="auto"/>
              <w:bottom w:val="single" w:sz="6" w:space="0" w:color="auto"/>
              <w:right w:val="single" w:sz="6" w:space="0" w:color="auto"/>
            </w:tcBorders>
          </w:tcPr>
          <w:p w:rsidR="00793151" w:rsidRDefault="00793151">
            <w:pPr>
              <w:pStyle w:val="Noeeu1"/>
              <w:jc w:val="center"/>
            </w:pPr>
          </w:p>
        </w:tc>
        <w:tc>
          <w:tcPr>
            <w:tcW w:w="819" w:type="dxa"/>
            <w:tcBorders>
              <w:top w:val="dashed" w:sz="6" w:space="0" w:color="auto"/>
              <w:left w:val="single" w:sz="6" w:space="0" w:color="auto"/>
              <w:bottom w:val="single" w:sz="6" w:space="0" w:color="auto"/>
              <w:right w:val="single" w:sz="6" w:space="0" w:color="auto"/>
            </w:tcBorders>
          </w:tcPr>
          <w:p w:rsidR="00793151" w:rsidRDefault="00793151">
            <w:pPr>
              <w:pStyle w:val="Noeeu1"/>
              <w:jc w:val="center"/>
            </w:pPr>
          </w:p>
        </w:tc>
        <w:tc>
          <w:tcPr>
            <w:tcW w:w="1064" w:type="dxa"/>
            <w:tcBorders>
              <w:top w:val="dashed" w:sz="6" w:space="0" w:color="auto"/>
              <w:left w:val="single" w:sz="6" w:space="0" w:color="auto"/>
              <w:bottom w:val="single" w:sz="6" w:space="0" w:color="auto"/>
              <w:right w:val="single" w:sz="6" w:space="0" w:color="auto"/>
            </w:tcBorders>
          </w:tcPr>
          <w:p w:rsidR="00793151" w:rsidRDefault="00793151">
            <w:pPr>
              <w:pStyle w:val="Noeeu1"/>
              <w:jc w:val="center"/>
            </w:pPr>
            <w:r>
              <w:t>1211000</w:t>
            </w:r>
          </w:p>
        </w:tc>
        <w:tc>
          <w:tcPr>
            <w:tcW w:w="848" w:type="dxa"/>
            <w:tcBorders>
              <w:top w:val="dashed" w:sz="6" w:space="0" w:color="auto"/>
              <w:left w:val="single" w:sz="6" w:space="0" w:color="auto"/>
              <w:bottom w:val="single" w:sz="6" w:space="0" w:color="auto"/>
              <w:right w:val="single" w:sz="6" w:space="0" w:color="auto"/>
            </w:tcBorders>
          </w:tcPr>
          <w:p w:rsidR="00793151" w:rsidRDefault="00793151">
            <w:pPr>
              <w:pStyle w:val="Noeeu1"/>
              <w:jc w:val="center"/>
            </w:pPr>
          </w:p>
        </w:tc>
        <w:tc>
          <w:tcPr>
            <w:tcW w:w="1092" w:type="dxa"/>
            <w:tcBorders>
              <w:top w:val="dashed" w:sz="6" w:space="0" w:color="auto"/>
              <w:left w:val="single" w:sz="6" w:space="0" w:color="auto"/>
              <w:bottom w:val="single" w:sz="6" w:space="0" w:color="auto"/>
              <w:right w:val="single" w:sz="6" w:space="0" w:color="auto"/>
            </w:tcBorders>
          </w:tcPr>
          <w:p w:rsidR="00793151" w:rsidRDefault="00793151">
            <w:pPr>
              <w:pStyle w:val="Noeeu1"/>
              <w:jc w:val="center"/>
            </w:pPr>
            <w:r>
              <w:t>265970</w:t>
            </w:r>
          </w:p>
        </w:tc>
        <w:tc>
          <w:tcPr>
            <w:tcW w:w="1092" w:type="dxa"/>
            <w:tcBorders>
              <w:top w:val="dashed" w:sz="6" w:space="0" w:color="auto"/>
              <w:left w:val="single" w:sz="6" w:space="0" w:color="auto"/>
              <w:bottom w:val="single" w:sz="6" w:space="0" w:color="auto"/>
              <w:right w:val="single" w:sz="6" w:space="0" w:color="auto"/>
            </w:tcBorders>
          </w:tcPr>
          <w:p w:rsidR="00793151" w:rsidRDefault="00793151">
            <w:pPr>
              <w:pStyle w:val="Noeeu1"/>
              <w:jc w:val="center"/>
            </w:pPr>
          </w:p>
        </w:tc>
        <w:tc>
          <w:tcPr>
            <w:tcW w:w="1504" w:type="dxa"/>
            <w:tcBorders>
              <w:top w:val="dashed" w:sz="6" w:space="0" w:color="auto"/>
              <w:left w:val="single" w:sz="6" w:space="0" w:color="auto"/>
              <w:bottom w:val="single" w:sz="6" w:space="0" w:color="auto"/>
              <w:right w:val="single" w:sz="6" w:space="0" w:color="auto"/>
            </w:tcBorders>
          </w:tcPr>
          <w:p w:rsidR="00793151" w:rsidRDefault="00793151">
            <w:pPr>
              <w:pStyle w:val="Noeeu1"/>
              <w:jc w:val="center"/>
            </w:pPr>
          </w:p>
        </w:tc>
        <w:tc>
          <w:tcPr>
            <w:tcW w:w="1134" w:type="dxa"/>
            <w:tcBorders>
              <w:top w:val="dashed" w:sz="6" w:space="0" w:color="auto"/>
              <w:left w:val="single" w:sz="6" w:space="0" w:color="auto"/>
              <w:bottom w:val="single" w:sz="6" w:space="0" w:color="auto"/>
              <w:right w:val="single" w:sz="6" w:space="0" w:color="auto"/>
            </w:tcBorders>
          </w:tcPr>
          <w:p w:rsidR="00793151" w:rsidRDefault="00793151">
            <w:pPr>
              <w:pStyle w:val="Noeeu1"/>
              <w:jc w:val="center"/>
            </w:pPr>
          </w:p>
        </w:tc>
        <w:tc>
          <w:tcPr>
            <w:tcW w:w="1134" w:type="dxa"/>
            <w:tcBorders>
              <w:top w:val="dashed" w:sz="6" w:space="0" w:color="auto"/>
              <w:left w:val="single" w:sz="6" w:space="0" w:color="auto"/>
              <w:bottom w:val="single" w:sz="6" w:space="0" w:color="auto"/>
              <w:right w:val="single" w:sz="6" w:space="0" w:color="auto"/>
            </w:tcBorders>
          </w:tcPr>
          <w:p w:rsidR="00793151" w:rsidRDefault="00793151">
            <w:pPr>
              <w:pStyle w:val="Noeeu1"/>
              <w:jc w:val="center"/>
            </w:pPr>
            <w:r>
              <w:t>487200</w:t>
            </w:r>
          </w:p>
        </w:tc>
        <w:tc>
          <w:tcPr>
            <w:tcW w:w="1181" w:type="dxa"/>
            <w:gridSpan w:val="2"/>
            <w:tcBorders>
              <w:top w:val="dashed" w:sz="6" w:space="0" w:color="auto"/>
              <w:left w:val="single" w:sz="6" w:space="0" w:color="auto"/>
              <w:bottom w:val="single" w:sz="6" w:space="0" w:color="auto"/>
              <w:right w:val="single" w:sz="6" w:space="0" w:color="auto"/>
            </w:tcBorders>
          </w:tcPr>
          <w:p w:rsidR="00793151" w:rsidRDefault="00793151">
            <w:pPr>
              <w:pStyle w:val="Noeeu1"/>
              <w:jc w:val="center"/>
            </w:pPr>
            <w:r>
              <w:t>753170</w:t>
            </w:r>
          </w:p>
        </w:tc>
      </w:tr>
      <w:tr w:rsidR="00793151">
        <w:tblPrEx>
          <w:tblCellMar>
            <w:top w:w="0" w:type="dxa"/>
            <w:bottom w:w="0" w:type="dxa"/>
          </w:tblCellMar>
        </w:tblPrEx>
        <w:trPr>
          <w:gridAfter w:val="1"/>
          <w:wAfter w:w="12" w:type="dxa"/>
        </w:trPr>
        <w:tc>
          <w:tcPr>
            <w:tcW w:w="14317" w:type="dxa"/>
            <w:gridSpan w:val="12"/>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ВАРИАНТ 2.</w:t>
            </w:r>
          </w:p>
        </w:tc>
      </w:tr>
      <w:tr w:rsidR="00793151">
        <w:tblPrEx>
          <w:tblCellMar>
            <w:top w:w="0" w:type="dxa"/>
            <w:bottom w:w="0" w:type="dxa"/>
          </w:tblCellMar>
        </w:tblPrEx>
        <w:tc>
          <w:tcPr>
            <w:tcW w:w="817"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r>
              <w:t>1.</w:t>
            </w:r>
          </w:p>
        </w:tc>
        <w:tc>
          <w:tcPr>
            <w:tcW w:w="2552" w:type="dxa"/>
            <w:tcBorders>
              <w:top w:val="single" w:sz="6" w:space="0" w:color="auto"/>
              <w:left w:val="single" w:sz="6" w:space="0" w:color="auto"/>
              <w:bottom w:val="single" w:sz="6" w:space="0" w:color="auto"/>
              <w:right w:val="single" w:sz="6" w:space="0" w:color="auto"/>
            </w:tcBorders>
          </w:tcPr>
          <w:p w:rsidR="00793151" w:rsidRDefault="00793151">
            <w:pPr>
              <w:pStyle w:val="Noeeu1"/>
            </w:pPr>
            <w:r>
              <w:t>Трансформатор ТНЗ 10/0,4кВ, 2500кВА</w:t>
            </w:r>
          </w:p>
        </w:tc>
        <w:tc>
          <w:tcPr>
            <w:tcW w:w="1092"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p w:rsidR="00793151" w:rsidRDefault="00793151">
            <w:pPr>
              <w:pStyle w:val="Noeeu1"/>
              <w:jc w:val="center"/>
            </w:pPr>
            <w:r>
              <w:t>389500</w:t>
            </w:r>
          </w:p>
        </w:tc>
        <w:tc>
          <w:tcPr>
            <w:tcW w:w="819"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p w:rsidR="00793151" w:rsidRDefault="00793151">
            <w:pPr>
              <w:pStyle w:val="Noeeu1"/>
              <w:jc w:val="center"/>
            </w:pPr>
            <w:r>
              <w:t>2</w:t>
            </w:r>
          </w:p>
        </w:tc>
        <w:tc>
          <w:tcPr>
            <w:tcW w:w="1064"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p w:rsidR="00793151" w:rsidRDefault="00793151">
            <w:pPr>
              <w:pStyle w:val="Noeeu1"/>
              <w:jc w:val="center"/>
            </w:pPr>
            <w:r>
              <w:t>779000</w:t>
            </w:r>
          </w:p>
        </w:tc>
        <w:tc>
          <w:tcPr>
            <w:tcW w:w="848"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p w:rsidR="00793151" w:rsidRDefault="00793151">
            <w:pPr>
              <w:pStyle w:val="Noeeu1"/>
              <w:jc w:val="center"/>
            </w:pPr>
            <w:r>
              <w:t>0,22</w:t>
            </w:r>
          </w:p>
        </w:tc>
        <w:tc>
          <w:tcPr>
            <w:tcW w:w="1092"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p w:rsidR="00793151" w:rsidRDefault="00793151">
            <w:pPr>
              <w:pStyle w:val="Noeeu1"/>
              <w:jc w:val="center"/>
            </w:pPr>
            <w:r>
              <w:t>171380</w:t>
            </w:r>
          </w:p>
        </w:tc>
        <w:tc>
          <w:tcPr>
            <w:tcW w:w="1092"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p w:rsidR="00793151" w:rsidRDefault="00793151">
            <w:pPr>
              <w:pStyle w:val="Noeeu1"/>
              <w:jc w:val="center"/>
            </w:pPr>
            <w:r>
              <w:t>15,5</w:t>
            </w:r>
          </w:p>
        </w:tc>
        <w:tc>
          <w:tcPr>
            <w:tcW w:w="1504"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p w:rsidR="00793151" w:rsidRDefault="00793151">
            <w:pPr>
              <w:pStyle w:val="Noeeu1"/>
              <w:jc w:val="center"/>
            </w:pPr>
            <w:r>
              <w:t>31,0</w:t>
            </w: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p w:rsidR="00793151" w:rsidRDefault="00793151">
            <w:pPr>
              <w:pStyle w:val="Noeeu1"/>
              <w:jc w:val="center"/>
            </w:pPr>
            <w:r>
              <w:t>12000</w:t>
            </w:r>
          </w:p>
        </w:tc>
        <w:tc>
          <w:tcPr>
            <w:tcW w:w="1134" w:type="dxa"/>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p w:rsidR="00793151" w:rsidRDefault="00793151">
            <w:pPr>
              <w:pStyle w:val="Noeeu1"/>
              <w:jc w:val="center"/>
            </w:pPr>
            <w:r>
              <w:t>372000</w:t>
            </w:r>
          </w:p>
        </w:tc>
        <w:tc>
          <w:tcPr>
            <w:tcW w:w="1181" w:type="dxa"/>
            <w:gridSpan w:val="2"/>
            <w:tcBorders>
              <w:top w:val="single" w:sz="6" w:space="0" w:color="auto"/>
              <w:left w:val="single" w:sz="6" w:space="0" w:color="auto"/>
              <w:bottom w:val="single" w:sz="6" w:space="0" w:color="auto"/>
              <w:right w:val="single" w:sz="6" w:space="0" w:color="auto"/>
            </w:tcBorders>
          </w:tcPr>
          <w:p w:rsidR="00793151" w:rsidRDefault="00793151">
            <w:pPr>
              <w:pStyle w:val="Noeeu1"/>
              <w:jc w:val="center"/>
            </w:pPr>
          </w:p>
          <w:p w:rsidR="00793151" w:rsidRDefault="00793151">
            <w:pPr>
              <w:pStyle w:val="Noeeu1"/>
              <w:jc w:val="center"/>
            </w:pPr>
            <w:r>
              <w:t>543380</w:t>
            </w:r>
          </w:p>
        </w:tc>
      </w:tr>
      <w:tr w:rsidR="00793151">
        <w:tblPrEx>
          <w:tblCellMar>
            <w:top w:w="0" w:type="dxa"/>
            <w:bottom w:w="0" w:type="dxa"/>
          </w:tblCellMar>
        </w:tblPrEx>
        <w:tc>
          <w:tcPr>
            <w:tcW w:w="817" w:type="dxa"/>
            <w:tcBorders>
              <w:top w:val="single" w:sz="6" w:space="0" w:color="auto"/>
              <w:left w:val="single" w:sz="6" w:space="0" w:color="auto"/>
              <w:bottom w:val="nil"/>
              <w:right w:val="single" w:sz="6" w:space="0" w:color="auto"/>
            </w:tcBorders>
          </w:tcPr>
          <w:p w:rsidR="00793151" w:rsidRDefault="00793151">
            <w:pPr>
              <w:pStyle w:val="Noeeu1"/>
              <w:jc w:val="center"/>
            </w:pPr>
            <w:r>
              <w:t>2.</w:t>
            </w:r>
          </w:p>
        </w:tc>
        <w:tc>
          <w:tcPr>
            <w:tcW w:w="2552" w:type="dxa"/>
            <w:tcBorders>
              <w:top w:val="single" w:sz="6" w:space="0" w:color="auto"/>
              <w:left w:val="single" w:sz="6" w:space="0" w:color="auto"/>
              <w:bottom w:val="nil"/>
              <w:right w:val="single" w:sz="6" w:space="0" w:color="auto"/>
            </w:tcBorders>
          </w:tcPr>
          <w:p w:rsidR="00793151" w:rsidRDefault="00793151">
            <w:pPr>
              <w:pStyle w:val="Noeeu1"/>
            </w:pPr>
            <w:r>
              <w:t>Каб. ААШв-1кВ в траншее 6 (3х185)мм</w:t>
            </w:r>
            <w:r>
              <w:rPr>
                <w:vertAlign w:val="superscript"/>
              </w:rPr>
              <w:t>2</w:t>
            </w:r>
          </w:p>
        </w:tc>
        <w:tc>
          <w:tcPr>
            <w:tcW w:w="1092" w:type="dxa"/>
            <w:tcBorders>
              <w:top w:val="single" w:sz="6" w:space="0" w:color="auto"/>
              <w:left w:val="single" w:sz="6" w:space="0" w:color="auto"/>
              <w:bottom w:val="nil"/>
              <w:right w:val="single" w:sz="6" w:space="0" w:color="auto"/>
            </w:tcBorders>
          </w:tcPr>
          <w:p w:rsidR="00793151" w:rsidRDefault="00793151">
            <w:pPr>
              <w:pStyle w:val="Noeeu1"/>
              <w:jc w:val="center"/>
            </w:pPr>
          </w:p>
          <w:p w:rsidR="00793151" w:rsidRDefault="00793151">
            <w:pPr>
              <w:pStyle w:val="Noeeu1"/>
              <w:jc w:val="center"/>
            </w:pPr>
            <w:r>
              <w:t>242000</w:t>
            </w:r>
          </w:p>
        </w:tc>
        <w:tc>
          <w:tcPr>
            <w:tcW w:w="819" w:type="dxa"/>
            <w:tcBorders>
              <w:top w:val="single" w:sz="6" w:space="0" w:color="auto"/>
              <w:left w:val="single" w:sz="6" w:space="0" w:color="auto"/>
              <w:bottom w:val="nil"/>
              <w:right w:val="single" w:sz="6" w:space="0" w:color="auto"/>
            </w:tcBorders>
          </w:tcPr>
          <w:p w:rsidR="00793151" w:rsidRDefault="00793151">
            <w:pPr>
              <w:pStyle w:val="Noeeu1"/>
              <w:jc w:val="center"/>
            </w:pPr>
          </w:p>
          <w:p w:rsidR="00793151" w:rsidRDefault="00793151">
            <w:pPr>
              <w:pStyle w:val="Noeeu1"/>
              <w:jc w:val="center"/>
            </w:pPr>
            <w:r>
              <w:t>0,2</w:t>
            </w:r>
          </w:p>
        </w:tc>
        <w:tc>
          <w:tcPr>
            <w:tcW w:w="1064" w:type="dxa"/>
            <w:tcBorders>
              <w:top w:val="single" w:sz="6" w:space="0" w:color="auto"/>
              <w:left w:val="single" w:sz="6" w:space="0" w:color="auto"/>
              <w:bottom w:val="nil"/>
              <w:right w:val="single" w:sz="6" w:space="0" w:color="auto"/>
            </w:tcBorders>
          </w:tcPr>
          <w:p w:rsidR="00793151" w:rsidRDefault="00793151">
            <w:pPr>
              <w:pStyle w:val="Noeeu1"/>
              <w:jc w:val="center"/>
            </w:pPr>
          </w:p>
          <w:p w:rsidR="00793151" w:rsidRDefault="00793151">
            <w:pPr>
              <w:pStyle w:val="Noeeu1"/>
              <w:jc w:val="center"/>
            </w:pPr>
            <w:r>
              <w:t>48400</w:t>
            </w:r>
          </w:p>
        </w:tc>
        <w:tc>
          <w:tcPr>
            <w:tcW w:w="848" w:type="dxa"/>
            <w:tcBorders>
              <w:top w:val="single" w:sz="6" w:space="0" w:color="auto"/>
              <w:left w:val="single" w:sz="6" w:space="0" w:color="auto"/>
              <w:bottom w:val="nil"/>
              <w:right w:val="single" w:sz="6" w:space="0" w:color="auto"/>
            </w:tcBorders>
          </w:tcPr>
          <w:p w:rsidR="00793151" w:rsidRDefault="00793151">
            <w:pPr>
              <w:pStyle w:val="Noeeu1"/>
              <w:jc w:val="center"/>
            </w:pPr>
          </w:p>
          <w:p w:rsidR="00793151" w:rsidRDefault="00793151">
            <w:pPr>
              <w:pStyle w:val="Noeeu1"/>
              <w:jc w:val="center"/>
            </w:pPr>
            <w:r>
              <w:t>0,19</w:t>
            </w:r>
          </w:p>
        </w:tc>
        <w:tc>
          <w:tcPr>
            <w:tcW w:w="1092" w:type="dxa"/>
            <w:tcBorders>
              <w:top w:val="single" w:sz="6" w:space="0" w:color="auto"/>
              <w:left w:val="single" w:sz="6" w:space="0" w:color="auto"/>
              <w:bottom w:val="nil"/>
              <w:right w:val="single" w:sz="6" w:space="0" w:color="auto"/>
            </w:tcBorders>
          </w:tcPr>
          <w:p w:rsidR="00793151" w:rsidRDefault="00793151">
            <w:pPr>
              <w:pStyle w:val="Noeeu1"/>
              <w:jc w:val="center"/>
            </w:pPr>
          </w:p>
          <w:p w:rsidR="00793151" w:rsidRDefault="00793151">
            <w:pPr>
              <w:pStyle w:val="Noeeu1"/>
              <w:jc w:val="center"/>
            </w:pPr>
            <w:r>
              <w:t>9196</w:t>
            </w:r>
          </w:p>
        </w:tc>
        <w:tc>
          <w:tcPr>
            <w:tcW w:w="1092" w:type="dxa"/>
            <w:tcBorders>
              <w:top w:val="single" w:sz="6" w:space="0" w:color="auto"/>
              <w:left w:val="single" w:sz="6" w:space="0" w:color="auto"/>
              <w:bottom w:val="nil"/>
              <w:right w:val="single" w:sz="6" w:space="0" w:color="auto"/>
            </w:tcBorders>
          </w:tcPr>
          <w:p w:rsidR="00793151" w:rsidRDefault="00793151">
            <w:pPr>
              <w:pStyle w:val="Noeeu1"/>
              <w:jc w:val="center"/>
            </w:pPr>
          </w:p>
          <w:p w:rsidR="00793151" w:rsidRDefault="00793151">
            <w:pPr>
              <w:pStyle w:val="Noeeu1"/>
              <w:jc w:val="center"/>
            </w:pPr>
            <w:r>
              <w:t>278,0</w:t>
            </w:r>
          </w:p>
        </w:tc>
        <w:tc>
          <w:tcPr>
            <w:tcW w:w="1504" w:type="dxa"/>
            <w:tcBorders>
              <w:top w:val="single" w:sz="6" w:space="0" w:color="auto"/>
              <w:left w:val="single" w:sz="6" w:space="0" w:color="auto"/>
              <w:bottom w:val="nil"/>
              <w:right w:val="single" w:sz="6" w:space="0" w:color="auto"/>
            </w:tcBorders>
          </w:tcPr>
          <w:p w:rsidR="00793151" w:rsidRDefault="00793151">
            <w:pPr>
              <w:pStyle w:val="Noeeu1"/>
              <w:jc w:val="center"/>
            </w:pPr>
          </w:p>
          <w:p w:rsidR="00793151" w:rsidRDefault="00793151">
            <w:pPr>
              <w:pStyle w:val="Noeeu1"/>
              <w:jc w:val="center"/>
            </w:pPr>
            <w:r>
              <w:t>55,60</w:t>
            </w:r>
          </w:p>
        </w:tc>
        <w:tc>
          <w:tcPr>
            <w:tcW w:w="1134" w:type="dxa"/>
            <w:tcBorders>
              <w:top w:val="single" w:sz="6" w:space="0" w:color="auto"/>
              <w:left w:val="single" w:sz="6" w:space="0" w:color="auto"/>
              <w:bottom w:val="nil"/>
              <w:right w:val="single" w:sz="6" w:space="0" w:color="auto"/>
            </w:tcBorders>
          </w:tcPr>
          <w:p w:rsidR="00793151" w:rsidRDefault="00793151">
            <w:pPr>
              <w:pStyle w:val="Noeeu1"/>
              <w:jc w:val="center"/>
            </w:pPr>
          </w:p>
          <w:p w:rsidR="00793151" w:rsidRDefault="00793151">
            <w:pPr>
              <w:pStyle w:val="Noeeu1"/>
              <w:jc w:val="center"/>
            </w:pPr>
            <w:r>
              <w:t>12000</w:t>
            </w:r>
          </w:p>
        </w:tc>
        <w:tc>
          <w:tcPr>
            <w:tcW w:w="1134" w:type="dxa"/>
            <w:tcBorders>
              <w:top w:val="single" w:sz="6" w:space="0" w:color="auto"/>
              <w:left w:val="single" w:sz="6" w:space="0" w:color="auto"/>
              <w:bottom w:val="nil"/>
              <w:right w:val="single" w:sz="6" w:space="0" w:color="auto"/>
            </w:tcBorders>
          </w:tcPr>
          <w:p w:rsidR="00793151" w:rsidRDefault="00793151">
            <w:pPr>
              <w:pStyle w:val="Noeeu1"/>
              <w:jc w:val="center"/>
            </w:pPr>
          </w:p>
          <w:p w:rsidR="00793151" w:rsidRDefault="00793151">
            <w:pPr>
              <w:pStyle w:val="Noeeu1"/>
              <w:jc w:val="center"/>
            </w:pPr>
            <w:r>
              <w:t>667200</w:t>
            </w:r>
          </w:p>
        </w:tc>
        <w:tc>
          <w:tcPr>
            <w:tcW w:w="1181" w:type="dxa"/>
            <w:gridSpan w:val="2"/>
            <w:tcBorders>
              <w:top w:val="single" w:sz="6" w:space="0" w:color="auto"/>
              <w:left w:val="single" w:sz="6" w:space="0" w:color="auto"/>
              <w:bottom w:val="nil"/>
              <w:right w:val="single" w:sz="6" w:space="0" w:color="auto"/>
            </w:tcBorders>
          </w:tcPr>
          <w:p w:rsidR="00793151" w:rsidRDefault="00793151">
            <w:pPr>
              <w:pStyle w:val="Noeeu1"/>
              <w:jc w:val="center"/>
            </w:pPr>
          </w:p>
          <w:p w:rsidR="00793151" w:rsidRDefault="00793151">
            <w:pPr>
              <w:pStyle w:val="Noeeu1"/>
              <w:jc w:val="center"/>
            </w:pPr>
            <w:r>
              <w:t>676396</w:t>
            </w:r>
          </w:p>
        </w:tc>
      </w:tr>
      <w:tr w:rsidR="00793151">
        <w:tblPrEx>
          <w:tblCellMar>
            <w:top w:w="0" w:type="dxa"/>
            <w:bottom w:w="0" w:type="dxa"/>
          </w:tblCellMar>
        </w:tblPrEx>
        <w:tc>
          <w:tcPr>
            <w:tcW w:w="817" w:type="dxa"/>
            <w:tcBorders>
              <w:top w:val="dashed" w:sz="6" w:space="0" w:color="auto"/>
              <w:left w:val="single" w:sz="6" w:space="0" w:color="auto"/>
              <w:bottom w:val="single" w:sz="6" w:space="0" w:color="auto"/>
              <w:right w:val="single" w:sz="6" w:space="0" w:color="auto"/>
            </w:tcBorders>
          </w:tcPr>
          <w:p w:rsidR="00793151" w:rsidRDefault="00793151">
            <w:pPr>
              <w:pStyle w:val="Noeeu1"/>
              <w:jc w:val="center"/>
            </w:pPr>
          </w:p>
        </w:tc>
        <w:tc>
          <w:tcPr>
            <w:tcW w:w="2552" w:type="dxa"/>
            <w:tcBorders>
              <w:top w:val="dashed" w:sz="6" w:space="0" w:color="auto"/>
              <w:left w:val="single" w:sz="6" w:space="0" w:color="auto"/>
              <w:bottom w:val="single" w:sz="6" w:space="0" w:color="auto"/>
              <w:right w:val="single" w:sz="6" w:space="0" w:color="auto"/>
            </w:tcBorders>
          </w:tcPr>
          <w:p w:rsidR="00793151" w:rsidRDefault="00793151">
            <w:pPr>
              <w:pStyle w:val="Noeeu1"/>
            </w:pPr>
          </w:p>
        </w:tc>
        <w:tc>
          <w:tcPr>
            <w:tcW w:w="1092" w:type="dxa"/>
            <w:tcBorders>
              <w:top w:val="dashed" w:sz="6" w:space="0" w:color="auto"/>
              <w:left w:val="single" w:sz="6" w:space="0" w:color="auto"/>
              <w:bottom w:val="single" w:sz="6" w:space="0" w:color="auto"/>
              <w:right w:val="single" w:sz="6" w:space="0" w:color="auto"/>
            </w:tcBorders>
          </w:tcPr>
          <w:p w:rsidR="00793151" w:rsidRDefault="00793151">
            <w:pPr>
              <w:pStyle w:val="Noeeu1"/>
              <w:jc w:val="center"/>
            </w:pPr>
          </w:p>
        </w:tc>
        <w:tc>
          <w:tcPr>
            <w:tcW w:w="819" w:type="dxa"/>
            <w:tcBorders>
              <w:top w:val="dashed" w:sz="6" w:space="0" w:color="auto"/>
              <w:left w:val="single" w:sz="6" w:space="0" w:color="auto"/>
              <w:bottom w:val="single" w:sz="6" w:space="0" w:color="auto"/>
              <w:right w:val="single" w:sz="6" w:space="0" w:color="auto"/>
            </w:tcBorders>
          </w:tcPr>
          <w:p w:rsidR="00793151" w:rsidRDefault="00793151">
            <w:pPr>
              <w:pStyle w:val="Noeeu1"/>
              <w:jc w:val="center"/>
            </w:pPr>
          </w:p>
        </w:tc>
        <w:tc>
          <w:tcPr>
            <w:tcW w:w="1064" w:type="dxa"/>
            <w:tcBorders>
              <w:top w:val="dashed" w:sz="6" w:space="0" w:color="auto"/>
              <w:left w:val="single" w:sz="6" w:space="0" w:color="auto"/>
              <w:bottom w:val="single" w:sz="6" w:space="0" w:color="auto"/>
              <w:right w:val="single" w:sz="6" w:space="0" w:color="auto"/>
            </w:tcBorders>
          </w:tcPr>
          <w:p w:rsidR="00793151" w:rsidRDefault="00793151">
            <w:pPr>
              <w:pStyle w:val="Noeeu1"/>
              <w:jc w:val="center"/>
            </w:pPr>
          </w:p>
        </w:tc>
        <w:tc>
          <w:tcPr>
            <w:tcW w:w="848" w:type="dxa"/>
            <w:tcBorders>
              <w:top w:val="dashed" w:sz="6" w:space="0" w:color="auto"/>
              <w:left w:val="single" w:sz="6" w:space="0" w:color="auto"/>
              <w:bottom w:val="single" w:sz="6" w:space="0" w:color="auto"/>
              <w:right w:val="single" w:sz="6" w:space="0" w:color="auto"/>
            </w:tcBorders>
          </w:tcPr>
          <w:p w:rsidR="00793151" w:rsidRDefault="00793151">
            <w:pPr>
              <w:pStyle w:val="Noeeu1"/>
              <w:jc w:val="center"/>
            </w:pPr>
          </w:p>
        </w:tc>
        <w:tc>
          <w:tcPr>
            <w:tcW w:w="1092" w:type="dxa"/>
            <w:tcBorders>
              <w:top w:val="dashed" w:sz="6" w:space="0" w:color="auto"/>
              <w:left w:val="single" w:sz="6" w:space="0" w:color="auto"/>
              <w:bottom w:val="single" w:sz="6" w:space="0" w:color="auto"/>
              <w:right w:val="single" w:sz="6" w:space="0" w:color="auto"/>
            </w:tcBorders>
          </w:tcPr>
          <w:p w:rsidR="00793151" w:rsidRDefault="00793151">
            <w:pPr>
              <w:pStyle w:val="Noeeu1"/>
              <w:jc w:val="center"/>
            </w:pPr>
            <w:r>
              <w:t>180576</w:t>
            </w:r>
          </w:p>
        </w:tc>
        <w:tc>
          <w:tcPr>
            <w:tcW w:w="1092" w:type="dxa"/>
            <w:tcBorders>
              <w:top w:val="dashed" w:sz="6" w:space="0" w:color="auto"/>
              <w:left w:val="single" w:sz="6" w:space="0" w:color="auto"/>
              <w:bottom w:val="single" w:sz="6" w:space="0" w:color="auto"/>
              <w:right w:val="single" w:sz="6" w:space="0" w:color="auto"/>
            </w:tcBorders>
          </w:tcPr>
          <w:p w:rsidR="00793151" w:rsidRDefault="00793151">
            <w:pPr>
              <w:pStyle w:val="Noeeu1"/>
              <w:jc w:val="center"/>
            </w:pPr>
          </w:p>
        </w:tc>
        <w:tc>
          <w:tcPr>
            <w:tcW w:w="1504" w:type="dxa"/>
            <w:tcBorders>
              <w:top w:val="dashed" w:sz="6" w:space="0" w:color="auto"/>
              <w:left w:val="single" w:sz="6" w:space="0" w:color="auto"/>
              <w:bottom w:val="single" w:sz="6" w:space="0" w:color="auto"/>
              <w:right w:val="single" w:sz="6" w:space="0" w:color="auto"/>
            </w:tcBorders>
          </w:tcPr>
          <w:p w:rsidR="00793151" w:rsidRDefault="00793151">
            <w:pPr>
              <w:pStyle w:val="Noeeu1"/>
            </w:pPr>
          </w:p>
        </w:tc>
        <w:tc>
          <w:tcPr>
            <w:tcW w:w="1134" w:type="dxa"/>
            <w:tcBorders>
              <w:top w:val="dashed" w:sz="6" w:space="0" w:color="auto"/>
              <w:left w:val="single" w:sz="6" w:space="0" w:color="auto"/>
              <w:bottom w:val="single" w:sz="6" w:space="0" w:color="auto"/>
              <w:right w:val="single" w:sz="6" w:space="0" w:color="auto"/>
            </w:tcBorders>
          </w:tcPr>
          <w:p w:rsidR="00793151" w:rsidRDefault="00793151">
            <w:pPr>
              <w:pStyle w:val="Noeeu1"/>
              <w:jc w:val="center"/>
            </w:pPr>
          </w:p>
        </w:tc>
        <w:tc>
          <w:tcPr>
            <w:tcW w:w="1134" w:type="dxa"/>
            <w:tcBorders>
              <w:top w:val="dashed" w:sz="6" w:space="0" w:color="auto"/>
              <w:left w:val="single" w:sz="6" w:space="0" w:color="auto"/>
              <w:bottom w:val="single" w:sz="6" w:space="0" w:color="auto"/>
              <w:right w:val="single" w:sz="6" w:space="0" w:color="auto"/>
            </w:tcBorders>
          </w:tcPr>
          <w:p w:rsidR="00793151" w:rsidRDefault="00793151">
            <w:pPr>
              <w:pStyle w:val="Noeeu1"/>
              <w:jc w:val="center"/>
            </w:pPr>
            <w:r>
              <w:t>1039200</w:t>
            </w:r>
          </w:p>
        </w:tc>
        <w:tc>
          <w:tcPr>
            <w:tcW w:w="1181" w:type="dxa"/>
            <w:gridSpan w:val="2"/>
            <w:tcBorders>
              <w:top w:val="dashed" w:sz="6" w:space="0" w:color="auto"/>
              <w:left w:val="single" w:sz="6" w:space="0" w:color="auto"/>
              <w:bottom w:val="single" w:sz="6" w:space="0" w:color="auto"/>
              <w:right w:val="single" w:sz="6" w:space="0" w:color="auto"/>
            </w:tcBorders>
          </w:tcPr>
          <w:p w:rsidR="00793151" w:rsidRDefault="00793151">
            <w:pPr>
              <w:pStyle w:val="Noeeu1"/>
              <w:jc w:val="center"/>
            </w:pPr>
            <w:r>
              <w:t>1219776</w:t>
            </w:r>
          </w:p>
        </w:tc>
      </w:tr>
    </w:tbl>
    <w:p w:rsidR="00793151" w:rsidRDefault="00793151">
      <w:pPr>
        <w:pStyle w:val="Noeeu1"/>
        <w:jc w:val="center"/>
      </w:pPr>
    </w:p>
    <w:p w:rsidR="00793151" w:rsidRDefault="00793151">
      <w:pPr>
        <w:rPr>
          <w:sz w:val="28"/>
          <w:szCs w:val="28"/>
          <w:lang w:val="en-US"/>
        </w:rPr>
      </w:pPr>
    </w:p>
    <w:p w:rsidR="00793151" w:rsidRDefault="00793151">
      <w:pPr>
        <w:jc w:val="center"/>
        <w:rPr>
          <w:b/>
        </w:rPr>
        <w:sectPr w:rsidR="00793151" w:rsidSect="00793151">
          <w:footerReference w:type="even" r:id="rId1163"/>
          <w:footerReference w:type="default" r:id="rId1164"/>
          <w:pgSz w:w="16838" w:h="11906" w:orient="landscape" w:code="9"/>
          <w:pgMar w:top="567" w:right="567" w:bottom="1134" w:left="567" w:header="709" w:footer="709" w:gutter="0"/>
          <w:cols w:space="708"/>
          <w:docGrid w:linePitch="360"/>
        </w:sectPr>
      </w:pPr>
    </w:p>
    <w:p w:rsidR="00793151" w:rsidRDefault="00793151">
      <w:pPr>
        <w:jc w:val="center"/>
        <w:rPr>
          <w:b/>
        </w:rPr>
      </w:pPr>
      <w:r>
        <w:rPr>
          <w:b/>
        </w:rPr>
        <w:lastRenderedPageBreak/>
        <w:t>Приложение Е</w:t>
      </w:r>
    </w:p>
    <w:p w:rsidR="00793151" w:rsidRDefault="00793151">
      <w:pPr>
        <w:jc w:val="center"/>
      </w:pPr>
    </w:p>
    <w:p w:rsidR="00793151" w:rsidRDefault="00793151">
      <w:pPr>
        <w:jc w:val="center"/>
        <w:rPr>
          <w:b/>
        </w:rPr>
      </w:pPr>
      <w:r>
        <w:rPr>
          <w:b/>
        </w:rPr>
        <w:t xml:space="preserve">Пример технико-экономического сравнения двух вариантов </w:t>
      </w:r>
    </w:p>
    <w:p w:rsidR="00793151" w:rsidRDefault="00793151">
      <w:pPr>
        <w:jc w:val="center"/>
        <w:rPr>
          <w:b/>
        </w:rPr>
      </w:pPr>
      <w:r>
        <w:rPr>
          <w:b/>
        </w:rPr>
        <w:t>системы электроснабжения предприятия</w:t>
      </w:r>
    </w:p>
    <w:p w:rsidR="00793151" w:rsidRDefault="00793151">
      <w:pPr>
        <w:jc w:val="center"/>
      </w:pPr>
    </w:p>
    <w:p w:rsidR="00793151" w:rsidRDefault="00793151">
      <w:pPr>
        <w:jc w:val="both"/>
      </w:pPr>
      <w:r>
        <w:t>Технико-экономический расчет производится для двух вариантов построения схемы электроснабжения (рисунки Е.1 и Е.2).</w:t>
      </w:r>
    </w:p>
    <w:p w:rsidR="00793151" w:rsidRDefault="00793151">
      <w:pPr>
        <w:ind w:firstLine="360"/>
        <w:jc w:val="both"/>
      </w:pPr>
      <w:r>
        <w:t>Вариант 1: предусматривается питание КТП1 и восьми высоковольтных синхронных двигателей (4х400 кВт, 2х630 кВт, 2х1250 кВт) от РУ 10 кВ ГПП радиальными линиями, выполненными кабелем ААШв, проложенным по эстакаде.</w:t>
      </w:r>
    </w:p>
    <w:p w:rsidR="00793151" w:rsidRDefault="00793151">
      <w:pPr>
        <w:ind w:firstLine="360"/>
        <w:jc w:val="both"/>
      </w:pPr>
      <w:r>
        <w:rPr>
          <w:noProof/>
        </w:rPr>
        <w:pict>
          <v:shape id="_x0000_s1150" type="#_x0000_t75" style="position:absolute;left:0;text-align:left;margin-left:30pt;margin-top:6pt;width:709.5pt;height:356.7pt;z-index:-251613696">
            <v:imagedata r:id="rId1165" o:title=""/>
          </v:shape>
          <o:OLEObject Type="Embed" ProgID="AutoCAD.Drawing.15" ShapeID="_x0000_s1150" DrawAspect="Content" ObjectID="_1596052866" r:id="rId1166"/>
        </w:pict>
      </w:r>
      <w:r>
        <w:t>Вариант 2: предусматривается сооружение распределительного пункта (РП1), от которого получают питание КТП1 и высоковольтные двигатели. Расстояние от ГПП до РП1 – 3—метров.</w:t>
      </w: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jc w:val="center"/>
      </w:pPr>
      <w:r>
        <w:t>Рис.Е.1. Вариант 1.</w:t>
      </w:r>
    </w:p>
    <w:p w:rsidR="00793151" w:rsidRDefault="00793151">
      <w:pPr>
        <w:ind w:firstLine="360"/>
        <w:jc w:val="both"/>
      </w:pPr>
    </w:p>
    <w:p w:rsidR="00793151" w:rsidRDefault="00793151">
      <w:pPr>
        <w:ind w:firstLine="360"/>
        <w:jc w:val="both"/>
      </w:pPr>
      <w:r>
        <w:t>Достоинства первого варианта:</w:t>
      </w:r>
    </w:p>
    <w:p w:rsidR="00793151" w:rsidRDefault="00793151" w:rsidP="00793151">
      <w:pPr>
        <w:numPr>
          <w:ilvl w:val="0"/>
          <w:numId w:val="38"/>
        </w:numPr>
        <w:tabs>
          <w:tab w:val="left" w:pos="600"/>
        </w:tabs>
        <w:ind w:firstLine="190"/>
        <w:jc w:val="both"/>
      </w:pPr>
      <w:r>
        <w:t>простота и надежность;</w:t>
      </w:r>
    </w:p>
    <w:p w:rsidR="00793151" w:rsidRDefault="00793151" w:rsidP="00793151">
      <w:pPr>
        <w:numPr>
          <w:ilvl w:val="0"/>
          <w:numId w:val="38"/>
        </w:numPr>
        <w:tabs>
          <w:tab w:val="left" w:pos="600"/>
        </w:tabs>
        <w:ind w:firstLine="190"/>
        <w:jc w:val="both"/>
      </w:pPr>
      <w:r>
        <w:t>не требуется дополнительных затрат на строительство РП;</w:t>
      </w:r>
    </w:p>
    <w:p w:rsidR="00793151" w:rsidRDefault="00793151" w:rsidP="00793151">
      <w:pPr>
        <w:numPr>
          <w:ilvl w:val="0"/>
          <w:numId w:val="38"/>
        </w:numPr>
        <w:tabs>
          <w:tab w:val="left" w:pos="600"/>
        </w:tabs>
        <w:ind w:firstLine="190"/>
        <w:jc w:val="both"/>
      </w:pPr>
      <w:r>
        <w:t>выдержка времени срабатывания релейной защиты меньше у одноступенчатой схемы, чем у двухступенчатой.</w:t>
      </w:r>
    </w:p>
    <w:p w:rsidR="00793151" w:rsidRDefault="00793151">
      <w:pPr>
        <w:ind w:left="170"/>
        <w:jc w:val="both"/>
      </w:pPr>
    </w:p>
    <w:p w:rsidR="00793151" w:rsidRDefault="00793151">
      <w:pPr>
        <w:ind w:left="360"/>
        <w:jc w:val="both"/>
      </w:pPr>
      <w:r>
        <w:t>Недостатки:</w:t>
      </w:r>
    </w:p>
    <w:p w:rsidR="00793151" w:rsidRDefault="00793151">
      <w:pPr>
        <w:numPr>
          <w:ilvl w:val="0"/>
          <w:numId w:val="39"/>
        </w:numPr>
        <w:jc w:val="both"/>
      </w:pPr>
      <w:r>
        <w:t>увеличенный расход кабеля;</w:t>
      </w:r>
    </w:p>
    <w:p w:rsidR="00793151" w:rsidRDefault="00793151">
      <w:pPr>
        <w:numPr>
          <w:ilvl w:val="0"/>
          <w:numId w:val="39"/>
        </w:numPr>
        <w:jc w:val="both"/>
      </w:pPr>
      <w:r>
        <w:t>увеличенный объем монтажных работ;</w:t>
      </w:r>
    </w:p>
    <w:p w:rsidR="00793151" w:rsidRDefault="00793151">
      <w:pPr>
        <w:numPr>
          <w:ilvl w:val="0"/>
          <w:numId w:val="39"/>
        </w:numPr>
        <w:jc w:val="both"/>
      </w:pPr>
      <w:r>
        <w:t>большие потери в кабельных линиях.</w:t>
      </w:r>
    </w:p>
    <w:p w:rsidR="00793151" w:rsidRDefault="00793151">
      <w:pPr>
        <w:jc w:val="both"/>
      </w:pPr>
    </w:p>
    <w:p w:rsidR="00793151" w:rsidRDefault="00793151">
      <w:pPr>
        <w:jc w:val="both"/>
        <w:rPr>
          <w:lang w:val="en-US"/>
        </w:rPr>
      </w:pPr>
    </w:p>
    <w:p w:rsidR="00793151" w:rsidRDefault="00793151">
      <w:pPr>
        <w:jc w:val="both"/>
        <w:rPr>
          <w:lang w:val="en-US"/>
        </w:rPr>
      </w:pPr>
    </w:p>
    <w:p w:rsidR="00793151" w:rsidRDefault="00793151">
      <w:pPr>
        <w:jc w:val="both"/>
        <w:rPr>
          <w:lang w:val="en-US"/>
        </w:rPr>
      </w:pPr>
    </w:p>
    <w:p w:rsidR="00793151" w:rsidRDefault="00793151">
      <w:pPr>
        <w:jc w:val="both"/>
        <w:rPr>
          <w:lang w:val="en-US"/>
        </w:rPr>
      </w:pPr>
    </w:p>
    <w:p w:rsidR="00793151" w:rsidRDefault="00793151">
      <w:pPr>
        <w:jc w:val="both"/>
        <w:rPr>
          <w:lang w:val="en-US"/>
        </w:rPr>
      </w:pPr>
    </w:p>
    <w:p w:rsidR="00793151" w:rsidRDefault="00793151">
      <w:pPr>
        <w:jc w:val="both"/>
        <w:rPr>
          <w:lang w:val="en-US"/>
        </w:rPr>
      </w:pPr>
    </w:p>
    <w:p w:rsidR="00793151" w:rsidRDefault="00793151">
      <w:pPr>
        <w:jc w:val="both"/>
        <w:rPr>
          <w:lang w:val="en-US"/>
        </w:rPr>
      </w:pPr>
      <w:r>
        <w:rPr>
          <w:noProof/>
        </w:rPr>
        <w:pict>
          <v:shape id="_x0000_s1151" type="#_x0000_t75" style="position:absolute;left:0;text-align:left;margin-left:18pt;margin-top:9pt;width:709.5pt;height:356.95pt;z-index:-251612672">
            <v:imagedata r:id="rId1167" o:title=""/>
          </v:shape>
          <o:OLEObject Type="Embed" ProgID="AutoCAD.Drawing.15" ShapeID="_x0000_s1151" DrawAspect="Content" ObjectID="_1596052867" r:id="rId1168"/>
        </w:pict>
      </w:r>
    </w:p>
    <w:p w:rsidR="00793151" w:rsidRDefault="00793151">
      <w:pPr>
        <w:jc w:val="both"/>
        <w:rPr>
          <w:lang w:val="en-US"/>
        </w:rPr>
      </w:pPr>
    </w:p>
    <w:p w:rsidR="00793151" w:rsidRDefault="00793151">
      <w:pPr>
        <w:jc w:val="both"/>
        <w:rPr>
          <w:lang w:val="en-US"/>
        </w:rPr>
      </w:pPr>
    </w:p>
    <w:p w:rsidR="00793151" w:rsidRDefault="00793151">
      <w:pPr>
        <w:jc w:val="both"/>
        <w:rPr>
          <w:lang w:val="en-US"/>
        </w:rPr>
      </w:pPr>
    </w:p>
    <w:p w:rsidR="00793151" w:rsidRDefault="00793151">
      <w:pPr>
        <w:jc w:val="both"/>
        <w:rPr>
          <w:lang w:val="en-US"/>
        </w:rPr>
      </w:pPr>
    </w:p>
    <w:p w:rsidR="00793151" w:rsidRDefault="00793151">
      <w:pPr>
        <w:jc w:val="both"/>
        <w:rPr>
          <w:lang w:val="en-US"/>
        </w:rPr>
      </w:pPr>
    </w:p>
    <w:p w:rsidR="00793151" w:rsidRDefault="00793151">
      <w:pPr>
        <w:jc w:val="both"/>
        <w:rPr>
          <w:lang w:val="en-US"/>
        </w:rPr>
      </w:pPr>
    </w:p>
    <w:p w:rsidR="00793151" w:rsidRDefault="00793151">
      <w:pPr>
        <w:jc w:val="both"/>
        <w:rPr>
          <w:lang w:val="en-US"/>
        </w:rPr>
      </w:pPr>
    </w:p>
    <w:p w:rsidR="00793151" w:rsidRDefault="00793151">
      <w:pPr>
        <w:jc w:val="both"/>
        <w:rPr>
          <w:lang w:val="en-US"/>
        </w:rPr>
      </w:pPr>
    </w:p>
    <w:p w:rsidR="00793151" w:rsidRDefault="00793151">
      <w:pPr>
        <w:jc w:val="both"/>
        <w:rPr>
          <w:lang w:val="en-US"/>
        </w:rPr>
      </w:pPr>
    </w:p>
    <w:p w:rsidR="00793151" w:rsidRDefault="00793151">
      <w:pPr>
        <w:jc w:val="both"/>
        <w:rPr>
          <w:lang w:val="en-US"/>
        </w:rPr>
      </w:pPr>
    </w:p>
    <w:p w:rsidR="00793151" w:rsidRDefault="00793151">
      <w:pPr>
        <w:jc w:val="both"/>
        <w:rPr>
          <w:lang w:val="en-US"/>
        </w:rPr>
      </w:pPr>
    </w:p>
    <w:p w:rsidR="00793151" w:rsidRDefault="00793151">
      <w:pPr>
        <w:jc w:val="both"/>
        <w:rPr>
          <w:lang w:val="en-US"/>
        </w:rPr>
      </w:pPr>
    </w:p>
    <w:p w:rsidR="00793151" w:rsidRDefault="00793151">
      <w:pPr>
        <w:jc w:val="both"/>
        <w:rPr>
          <w:lang w:val="en-US"/>
        </w:rPr>
      </w:pPr>
    </w:p>
    <w:p w:rsidR="00793151" w:rsidRDefault="00793151">
      <w:pPr>
        <w:jc w:val="both"/>
        <w:rPr>
          <w:lang w:val="en-US"/>
        </w:rPr>
      </w:pPr>
    </w:p>
    <w:p w:rsidR="00793151" w:rsidRDefault="00793151">
      <w:pPr>
        <w:jc w:val="both"/>
        <w:rPr>
          <w:lang w:val="en-US"/>
        </w:rPr>
      </w:pPr>
    </w:p>
    <w:p w:rsidR="00793151" w:rsidRDefault="00793151">
      <w:pPr>
        <w:jc w:val="both"/>
        <w:rPr>
          <w:lang w:val="en-US"/>
        </w:rPr>
      </w:pPr>
    </w:p>
    <w:p w:rsidR="00793151" w:rsidRDefault="00793151">
      <w:pPr>
        <w:jc w:val="both"/>
        <w:rPr>
          <w:lang w:val="en-US"/>
        </w:rPr>
      </w:pPr>
    </w:p>
    <w:p w:rsidR="00793151" w:rsidRDefault="00793151">
      <w:pPr>
        <w:jc w:val="both"/>
        <w:rPr>
          <w:lang w:val="en-US"/>
        </w:rPr>
      </w:pPr>
    </w:p>
    <w:p w:rsidR="00793151" w:rsidRDefault="00793151">
      <w:pPr>
        <w:jc w:val="both"/>
        <w:rPr>
          <w:lang w:val="en-US"/>
        </w:rPr>
      </w:pPr>
    </w:p>
    <w:p w:rsidR="00793151" w:rsidRDefault="00793151">
      <w:pPr>
        <w:jc w:val="both"/>
        <w:rPr>
          <w:lang w:val="en-US"/>
        </w:rPr>
      </w:pPr>
    </w:p>
    <w:p w:rsidR="00793151" w:rsidRDefault="00793151">
      <w:pPr>
        <w:jc w:val="both"/>
        <w:rPr>
          <w:lang w:val="en-US"/>
        </w:rPr>
      </w:pPr>
    </w:p>
    <w:p w:rsidR="00793151" w:rsidRDefault="00793151">
      <w:pPr>
        <w:jc w:val="both"/>
        <w:rPr>
          <w:lang w:val="en-US"/>
        </w:rPr>
      </w:pPr>
    </w:p>
    <w:p w:rsidR="00793151" w:rsidRDefault="00793151">
      <w:pPr>
        <w:jc w:val="both"/>
        <w:rPr>
          <w:lang w:val="en-US"/>
        </w:rPr>
      </w:pPr>
    </w:p>
    <w:p w:rsidR="00793151" w:rsidRDefault="00793151">
      <w:pPr>
        <w:jc w:val="both"/>
        <w:rPr>
          <w:lang w:val="en-US"/>
        </w:rPr>
      </w:pPr>
    </w:p>
    <w:p w:rsidR="00793151" w:rsidRDefault="00793151">
      <w:pPr>
        <w:jc w:val="both"/>
        <w:rPr>
          <w:lang w:val="en-US"/>
        </w:rPr>
      </w:pPr>
    </w:p>
    <w:p w:rsidR="00793151" w:rsidRDefault="00793151">
      <w:pPr>
        <w:jc w:val="both"/>
        <w:rPr>
          <w:lang w:val="en-US"/>
        </w:rPr>
      </w:pPr>
    </w:p>
    <w:p w:rsidR="00793151" w:rsidRDefault="00793151">
      <w:pPr>
        <w:jc w:val="both"/>
        <w:rPr>
          <w:lang w:val="en-US"/>
        </w:rPr>
      </w:pPr>
    </w:p>
    <w:p w:rsidR="00793151" w:rsidRDefault="00793151">
      <w:pPr>
        <w:jc w:val="center"/>
      </w:pPr>
      <w:r>
        <w:t>Рис.Е.2. Вариант 2.</w:t>
      </w:r>
    </w:p>
    <w:p w:rsidR="00793151" w:rsidRDefault="00793151">
      <w:pPr>
        <w:jc w:val="center"/>
      </w:pPr>
    </w:p>
    <w:p w:rsidR="00793151" w:rsidRDefault="00793151">
      <w:pPr>
        <w:ind w:firstLine="360"/>
        <w:jc w:val="both"/>
      </w:pPr>
      <w:r>
        <w:t>Достоинства второго варианта:</w:t>
      </w:r>
    </w:p>
    <w:p w:rsidR="00793151" w:rsidRDefault="00793151" w:rsidP="00793151">
      <w:pPr>
        <w:numPr>
          <w:ilvl w:val="0"/>
          <w:numId w:val="38"/>
        </w:numPr>
        <w:tabs>
          <w:tab w:val="clear" w:pos="170"/>
          <w:tab w:val="left" w:pos="600"/>
        </w:tabs>
        <w:ind w:firstLine="190"/>
        <w:jc w:val="both"/>
      </w:pPr>
      <w:r>
        <w:t>уменьшение ячеек на ГПП;</w:t>
      </w:r>
    </w:p>
    <w:p w:rsidR="00793151" w:rsidRDefault="00793151" w:rsidP="00793151">
      <w:pPr>
        <w:numPr>
          <w:ilvl w:val="0"/>
          <w:numId w:val="38"/>
        </w:numPr>
        <w:tabs>
          <w:tab w:val="clear" w:pos="170"/>
          <w:tab w:val="left" w:pos="600"/>
        </w:tabs>
        <w:ind w:firstLine="190"/>
        <w:jc w:val="both"/>
      </w:pPr>
      <w:r>
        <w:t>уменьшение расхода высоковольтного кабеля;</w:t>
      </w:r>
    </w:p>
    <w:p w:rsidR="00793151" w:rsidRDefault="00793151" w:rsidP="00793151">
      <w:pPr>
        <w:numPr>
          <w:ilvl w:val="0"/>
          <w:numId w:val="38"/>
        </w:numPr>
        <w:tabs>
          <w:tab w:val="clear" w:pos="170"/>
          <w:tab w:val="left" w:pos="600"/>
        </w:tabs>
        <w:ind w:firstLine="190"/>
        <w:jc w:val="both"/>
      </w:pPr>
      <w:r>
        <w:t>уменьшение объема строительно-монтажных работ.</w:t>
      </w:r>
    </w:p>
    <w:p w:rsidR="00793151" w:rsidRDefault="00793151">
      <w:pPr>
        <w:ind w:left="360"/>
        <w:jc w:val="both"/>
      </w:pPr>
    </w:p>
    <w:p w:rsidR="00793151" w:rsidRDefault="00793151">
      <w:pPr>
        <w:ind w:left="360"/>
        <w:jc w:val="both"/>
      </w:pPr>
      <w:r>
        <w:t>Недостатки:</w:t>
      </w:r>
    </w:p>
    <w:p w:rsidR="00793151" w:rsidRDefault="00793151">
      <w:pPr>
        <w:numPr>
          <w:ilvl w:val="0"/>
          <w:numId w:val="39"/>
        </w:numPr>
        <w:jc w:val="both"/>
      </w:pPr>
      <w:r>
        <w:t>увеличение времени действия релейной защиты;</w:t>
      </w:r>
    </w:p>
    <w:p w:rsidR="00793151" w:rsidRDefault="00793151">
      <w:pPr>
        <w:numPr>
          <w:ilvl w:val="0"/>
          <w:numId w:val="39"/>
        </w:numPr>
        <w:jc w:val="both"/>
      </w:pPr>
      <w:r>
        <w:t>увеличение капитальных затрат на строительство и монтаж оборудования РП.</w:t>
      </w:r>
    </w:p>
    <w:p w:rsidR="00793151" w:rsidRDefault="00793151">
      <w:pPr>
        <w:ind w:firstLine="360"/>
        <w:jc w:val="both"/>
      </w:pPr>
      <w:r>
        <w:t>Наиболее экономичным решением выбора варианта схемы электроснабжения будет вариант, отвечающий требованиям и имеющий наименьшие годовые приведенные затраты. При сравнении вариантов учитываются только те элементы, которые отличаются.</w:t>
      </w:r>
    </w:p>
    <w:p w:rsidR="00793151" w:rsidRDefault="00793151">
      <w:pPr>
        <w:ind w:firstLine="360"/>
        <w:jc w:val="both"/>
      </w:pPr>
      <w:r>
        <w:t>Капитальные вложения определяются по формулам п.1.3 и приложения Б. Результаты расчетов приведены в таблицах Е.1 и Е.2.</w:t>
      </w:r>
    </w:p>
    <w:p w:rsidR="00793151" w:rsidRDefault="00793151">
      <w:pPr>
        <w:ind w:firstLine="360"/>
        <w:jc w:val="both"/>
      </w:pPr>
      <w:r>
        <w:t>Ежегодные издержки эксплуатации С определяются согласно методики, описанной в параграфах 1 и 2.</w:t>
      </w:r>
    </w:p>
    <w:p w:rsidR="00793151" w:rsidRDefault="00793151">
      <w:pPr>
        <w:ind w:left="3540" w:firstLine="708"/>
        <w:jc w:val="both"/>
      </w:pPr>
      <w:r>
        <w:rPr>
          <w:position w:val="-14"/>
        </w:rPr>
        <w:object w:dxaOrig="1800" w:dyaOrig="380">
          <v:shape id="_x0000_i1657" type="#_x0000_t75" style="width:90pt;height:18.75pt" o:ole="">
            <v:imagedata r:id="rId1169" o:title=""/>
          </v:shape>
          <o:OLEObject Type="Embed" ProgID="Equation.3" ShapeID="_x0000_i1657" DrawAspect="Content" ObjectID="_1596052708" r:id="rId1170"/>
        </w:object>
      </w:r>
    </w:p>
    <w:p w:rsidR="00793151" w:rsidRDefault="00793151">
      <w:pPr>
        <w:ind w:firstLine="360"/>
        <w:jc w:val="both"/>
      </w:pPr>
      <w:r>
        <w:t xml:space="preserve">Амортизационные отчисления рассчитываются по годовым нормам амортизации </w:t>
      </w:r>
      <w:r>
        <w:rPr>
          <w:position w:val="-12"/>
        </w:rPr>
        <w:object w:dxaOrig="279" w:dyaOrig="360">
          <v:shape id="_x0000_i1658" type="#_x0000_t75" style="width:14.25pt;height:18pt" o:ole="">
            <v:imagedata r:id="rId1171" o:title=""/>
          </v:shape>
          <o:OLEObject Type="Embed" ProgID="Equation.3" ShapeID="_x0000_i1658" DrawAspect="Content" ObjectID="_1596052709" r:id="rId1172"/>
        </w:object>
      </w:r>
      <w:r>
        <w:t xml:space="preserve"> (приложение Г):</w:t>
      </w:r>
    </w:p>
    <w:p w:rsidR="00793151" w:rsidRDefault="00793151">
      <w:pPr>
        <w:ind w:left="3540" w:firstLine="708"/>
        <w:jc w:val="both"/>
      </w:pPr>
      <w:r>
        <w:rPr>
          <w:position w:val="-12"/>
        </w:rPr>
        <w:object w:dxaOrig="1120" w:dyaOrig="360">
          <v:shape id="_x0000_i1659" type="#_x0000_t75" style="width:56.25pt;height:18pt" o:ole="">
            <v:imagedata r:id="rId1173" o:title=""/>
          </v:shape>
          <o:OLEObject Type="Embed" ProgID="Equation.3" ShapeID="_x0000_i1659" DrawAspect="Content" ObjectID="_1596052710" r:id="rId1174"/>
        </w:object>
      </w:r>
    </w:p>
    <w:p w:rsidR="00793151" w:rsidRDefault="00793151">
      <w:pPr>
        <w:ind w:firstLine="360"/>
        <w:jc w:val="both"/>
      </w:pPr>
      <w:r>
        <w:t>Затраты на ремонт и обслуживание в данном случае определяем упрощенно, на основании выражения:</w:t>
      </w:r>
    </w:p>
    <w:p w:rsidR="00793151" w:rsidRDefault="00793151">
      <w:pPr>
        <w:ind w:left="3540" w:firstLine="708"/>
        <w:jc w:val="both"/>
      </w:pPr>
      <w:r>
        <w:rPr>
          <w:position w:val="-14"/>
        </w:rPr>
        <w:object w:dxaOrig="1320" w:dyaOrig="380">
          <v:shape id="_x0000_i1660" type="#_x0000_t75" style="width:66pt;height:18.75pt" o:ole="">
            <v:imagedata r:id="rId1175" o:title=""/>
          </v:shape>
          <o:OLEObject Type="Embed" ProgID="Equation.3" ShapeID="_x0000_i1660" DrawAspect="Content" ObjectID="_1596052711" r:id="rId1176"/>
        </w:object>
      </w:r>
      <w:r>
        <w:t>, где</w:t>
      </w:r>
    </w:p>
    <w:p w:rsidR="00793151" w:rsidRDefault="00793151">
      <w:pPr>
        <w:ind w:firstLine="360"/>
        <w:jc w:val="both"/>
      </w:pPr>
      <w:r>
        <w:rPr>
          <w:position w:val="-14"/>
        </w:rPr>
        <w:object w:dxaOrig="380" w:dyaOrig="380">
          <v:shape id="_x0000_i1661" type="#_x0000_t75" style="width:18.75pt;height:18.75pt" o:ole="">
            <v:imagedata r:id="rId1177" o:title=""/>
          </v:shape>
          <o:OLEObject Type="Embed" ProgID="Equation.3" ShapeID="_x0000_i1661" DrawAspect="Content" ObjectID="_1596052712" r:id="rId1178"/>
        </w:object>
      </w:r>
      <w:r>
        <w:t>- коэффициент отчислений на ремонт и обслуживание выбирается на основании приложения В.</w:t>
      </w:r>
    </w:p>
    <w:p w:rsidR="00793151" w:rsidRDefault="00793151">
      <w:pPr>
        <w:ind w:firstLine="360"/>
        <w:jc w:val="both"/>
      </w:pPr>
      <w:r>
        <w:t>Затраты на потери электроэнергии в элементах электрической сети согласно методики, изложенной в §1.4.2.</w:t>
      </w:r>
    </w:p>
    <w:p w:rsidR="00793151" w:rsidRDefault="00793151">
      <w:pPr>
        <w:ind w:left="3540" w:firstLine="708"/>
        <w:jc w:val="both"/>
      </w:pPr>
      <w:r>
        <w:rPr>
          <w:position w:val="-12"/>
        </w:rPr>
        <w:object w:dxaOrig="1579" w:dyaOrig="360">
          <v:shape id="_x0000_i1662" type="#_x0000_t75" style="width:78.75pt;height:18pt" o:ole="">
            <v:imagedata r:id="rId1179" o:title=""/>
          </v:shape>
          <o:OLEObject Type="Embed" ProgID="Equation.3" ShapeID="_x0000_i1662" DrawAspect="Content" ObjectID="_1596052713" r:id="rId1180"/>
        </w:object>
      </w:r>
    </w:p>
    <w:p w:rsidR="00793151" w:rsidRDefault="00793151">
      <w:pPr>
        <w:ind w:firstLine="360"/>
        <w:jc w:val="both"/>
      </w:pPr>
      <w:r>
        <w:t>В расчетах принято:</w:t>
      </w:r>
    </w:p>
    <w:p w:rsidR="00793151" w:rsidRDefault="00793151">
      <w:pPr>
        <w:ind w:firstLine="360"/>
        <w:jc w:val="both"/>
      </w:pPr>
      <w:r>
        <w:rPr>
          <w:position w:val="-6"/>
        </w:rPr>
        <w:object w:dxaOrig="200" w:dyaOrig="220">
          <v:shape id="_x0000_i1663" type="#_x0000_t75" style="width:9.75pt;height:11.25pt" o:ole="">
            <v:imagedata r:id="rId1181" o:title=""/>
          </v:shape>
          <o:OLEObject Type="Embed" ProgID="Equation.3" ShapeID="_x0000_i1663" DrawAspect="Content" ObjectID="_1596052714" r:id="rId1182"/>
        </w:object>
      </w:r>
      <w:r>
        <w:t>=208,6 руб/кВт*мес</w:t>
      </w:r>
    </w:p>
    <w:p w:rsidR="00793151" w:rsidRDefault="00793151">
      <w:pPr>
        <w:ind w:firstLine="360"/>
        <w:jc w:val="both"/>
      </w:pPr>
      <w:r>
        <w:rPr>
          <w:position w:val="-10"/>
        </w:rPr>
        <w:object w:dxaOrig="200" w:dyaOrig="320">
          <v:shape id="_x0000_i1664" type="#_x0000_t75" style="width:9.75pt;height:15.75pt" o:ole="">
            <v:imagedata r:id="rId1183" o:title=""/>
          </v:shape>
          <o:OLEObject Type="Embed" ProgID="Equation.3" ShapeID="_x0000_i1664" DrawAspect="Content" ObjectID="_1596052715" r:id="rId1184"/>
        </w:object>
      </w:r>
      <w:r>
        <w:t>=0,287 руб/кВт*час</w:t>
      </w:r>
    </w:p>
    <w:p w:rsidR="00793151" w:rsidRDefault="00793151">
      <w:pPr>
        <w:ind w:firstLine="360"/>
        <w:jc w:val="both"/>
      </w:pPr>
      <w:r>
        <w:t>Годовое число часов работы Т</w:t>
      </w:r>
      <w:r>
        <w:rPr>
          <w:vertAlign w:val="subscript"/>
        </w:rPr>
        <w:t>Г</w:t>
      </w:r>
      <w:r>
        <w:t xml:space="preserve"> и число часов использования максимума активной нагрузки Т</w:t>
      </w:r>
      <w:r>
        <w:rPr>
          <w:vertAlign w:val="subscript"/>
        </w:rPr>
        <w:t>М</w:t>
      </w:r>
      <w:r>
        <w:t xml:space="preserve"> выбираем согласно ПУЭ:</w:t>
      </w:r>
    </w:p>
    <w:p w:rsidR="00793151" w:rsidRDefault="00793151">
      <w:pPr>
        <w:ind w:firstLine="360"/>
        <w:jc w:val="both"/>
      </w:pPr>
      <w:r>
        <w:t>Т</w:t>
      </w:r>
      <w:r>
        <w:rPr>
          <w:vertAlign w:val="subscript"/>
        </w:rPr>
        <w:t>М</w:t>
      </w:r>
      <w:r>
        <w:t>=7100 ч/год,</w:t>
      </w:r>
    </w:p>
    <w:p w:rsidR="00793151" w:rsidRDefault="00793151">
      <w:pPr>
        <w:ind w:firstLine="360"/>
        <w:jc w:val="both"/>
      </w:pPr>
      <w:r>
        <w:t>Т</w:t>
      </w:r>
      <w:r>
        <w:rPr>
          <w:vertAlign w:val="subscript"/>
        </w:rPr>
        <w:t>Г</w:t>
      </w:r>
      <w:r>
        <w:t>=8700 ч/год.</w:t>
      </w:r>
    </w:p>
    <w:p w:rsidR="00793151" w:rsidRDefault="00793151">
      <w:pPr>
        <w:ind w:firstLine="360"/>
        <w:jc w:val="both"/>
      </w:pPr>
      <w:r>
        <w:t xml:space="preserve">Время максимальных потерь </w:t>
      </w:r>
      <w:r>
        <w:rPr>
          <w:position w:val="-10"/>
        </w:rPr>
        <w:object w:dxaOrig="300" w:dyaOrig="340">
          <v:shape id="_x0000_i1665" type="#_x0000_t75" style="width:15pt;height:17.25pt" o:ole="">
            <v:imagedata r:id="rId1185" o:title=""/>
          </v:shape>
          <o:OLEObject Type="Embed" ProgID="Equation.3" ShapeID="_x0000_i1665" DrawAspect="Content" ObjectID="_1596052716" r:id="rId1186"/>
        </w:object>
      </w:r>
      <w:r>
        <w:t xml:space="preserve"> зависит от соотношения Т</w:t>
      </w:r>
      <w:r>
        <w:rPr>
          <w:vertAlign w:val="subscript"/>
        </w:rPr>
        <w:t>М</w:t>
      </w:r>
      <w:r>
        <w:t xml:space="preserve"> и Т</w:t>
      </w:r>
      <w:r>
        <w:rPr>
          <w:vertAlign w:val="subscript"/>
        </w:rPr>
        <w:t>Г</w:t>
      </w:r>
      <w:r>
        <w:t xml:space="preserve"> (§1.4.2):</w:t>
      </w:r>
    </w:p>
    <w:p w:rsidR="00793151" w:rsidRDefault="00793151">
      <w:pPr>
        <w:ind w:left="3540" w:firstLine="708"/>
        <w:jc w:val="both"/>
      </w:pPr>
      <w:r>
        <w:rPr>
          <w:position w:val="-30"/>
        </w:rPr>
        <w:object w:dxaOrig="1020" w:dyaOrig="680">
          <v:shape id="_x0000_i1666" type="#_x0000_t75" style="width:51pt;height:33.75pt" o:ole="">
            <v:imagedata r:id="rId1187" o:title=""/>
          </v:shape>
          <o:OLEObject Type="Embed" ProgID="Equation.3" ShapeID="_x0000_i1666" DrawAspect="Content" ObjectID="_1596052717" r:id="rId1188"/>
        </w:object>
      </w:r>
      <w:r>
        <w:t xml:space="preserve"> поэтому </w:t>
      </w:r>
    </w:p>
    <w:p w:rsidR="00793151" w:rsidRDefault="00793151">
      <w:pPr>
        <w:ind w:left="3540" w:firstLine="708"/>
        <w:jc w:val="both"/>
      </w:pPr>
      <w:r>
        <w:rPr>
          <w:position w:val="-30"/>
        </w:rPr>
        <w:object w:dxaOrig="2500" w:dyaOrig="740">
          <v:shape id="_x0000_i1667" type="#_x0000_t75" style="width:125.25pt;height:36.75pt" o:ole="">
            <v:imagedata r:id="rId1189" o:title=""/>
          </v:shape>
          <o:OLEObject Type="Embed" ProgID="Equation.3" ShapeID="_x0000_i1667" DrawAspect="Content" ObjectID="_1596052718" r:id="rId1190"/>
        </w:object>
      </w:r>
      <w:r>
        <w:t xml:space="preserve"> ч/год</w:t>
      </w:r>
    </w:p>
    <w:p w:rsidR="00793151" w:rsidRDefault="00793151">
      <w:pPr>
        <w:ind w:firstLine="360"/>
        <w:jc w:val="both"/>
      </w:pPr>
      <w:r>
        <w:t>Стоимость одного года потерь:</w:t>
      </w:r>
    </w:p>
    <w:p w:rsidR="00793151" w:rsidRDefault="00793151">
      <w:pPr>
        <w:ind w:left="2124" w:firstLine="708"/>
        <w:jc w:val="both"/>
      </w:pPr>
      <w:r>
        <w:rPr>
          <w:position w:val="-32"/>
        </w:rPr>
        <w:object w:dxaOrig="5560" w:dyaOrig="760">
          <v:shape id="_x0000_i1668" type="#_x0000_t75" style="width:278.25pt;height:38.25pt" o:ole="">
            <v:imagedata r:id="rId1191" o:title=""/>
          </v:shape>
          <o:OLEObject Type="Embed" ProgID="Equation.3" ShapeID="_x0000_i1668" DrawAspect="Content" ObjectID="_1596052719" r:id="rId1192"/>
        </w:object>
      </w:r>
      <w:r>
        <w:t xml:space="preserve"> руб/кВт*год</w:t>
      </w:r>
    </w:p>
    <w:p w:rsidR="00793151" w:rsidRDefault="00793151">
      <w:pPr>
        <w:ind w:firstLine="360"/>
        <w:jc w:val="both"/>
      </w:pPr>
      <w:r>
        <w:t>Коэффициенты отчислений для разных элементов электроснабжения согласно приложению В сводим в таблицу Е.3.</w:t>
      </w:r>
    </w:p>
    <w:p w:rsidR="00793151" w:rsidRDefault="00793151">
      <w:pPr>
        <w:ind w:firstLine="360"/>
        <w:jc w:val="both"/>
      </w:pPr>
      <w:r>
        <w:t xml:space="preserve">Реальная процентная ставка рассчитанная по формуле 1.3 при следующих значениях </w:t>
      </w:r>
    </w:p>
    <w:p w:rsidR="00793151" w:rsidRDefault="00793151">
      <w:pPr>
        <w:ind w:firstLine="360"/>
        <w:jc w:val="both"/>
      </w:pPr>
      <w:r>
        <w:rPr>
          <w:position w:val="-10"/>
        </w:rPr>
        <w:object w:dxaOrig="980" w:dyaOrig="340">
          <v:shape id="_x0000_i1669" type="#_x0000_t75" style="width:48.75pt;height:17.25pt" o:ole="">
            <v:imagedata r:id="rId1193" o:title=""/>
          </v:shape>
          <o:OLEObject Type="Embed" ProgID="Equation.3" ShapeID="_x0000_i1669" DrawAspect="Content" ObjectID="_1596052720" r:id="rId1194"/>
        </w:object>
      </w:r>
      <w:r>
        <w:t xml:space="preserve">  1/год; </w:t>
      </w:r>
      <w:r>
        <w:rPr>
          <w:lang w:val="en-US"/>
        </w:rPr>
        <w:t>b</w:t>
      </w:r>
      <w:r>
        <w:t xml:space="preserve">=0,12 1/год, таким образом </w:t>
      </w:r>
      <w:r>
        <w:rPr>
          <w:position w:val="-28"/>
        </w:rPr>
        <w:object w:dxaOrig="2900" w:dyaOrig="660">
          <v:shape id="_x0000_i1670" type="#_x0000_t75" style="width:144.75pt;height:33pt" o:ole="">
            <v:imagedata r:id="rId1195" o:title=""/>
          </v:shape>
          <o:OLEObject Type="Embed" ProgID="Equation.3" ShapeID="_x0000_i1670" DrawAspect="Content" ObjectID="_1596052721" r:id="rId1196"/>
        </w:object>
      </w:r>
      <w:r>
        <w:t xml:space="preserve"> 1/год.</w:t>
      </w:r>
    </w:p>
    <w:p w:rsidR="00793151" w:rsidRDefault="00793151">
      <w:pPr>
        <w:ind w:firstLine="360"/>
        <w:jc w:val="both"/>
      </w:pPr>
    </w:p>
    <w:p w:rsidR="00793151" w:rsidRDefault="00793151">
      <w:pPr>
        <w:ind w:firstLine="360"/>
        <w:jc w:val="both"/>
      </w:pPr>
      <w:r>
        <w:t>Таблица Е.3.  Коэффициенты отчислений для различных элементов системы электроснабжения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8"/>
        <w:gridCol w:w="1780"/>
        <w:gridCol w:w="2084"/>
        <w:gridCol w:w="2084"/>
        <w:gridCol w:w="2085"/>
      </w:tblGrid>
      <w:tr w:rsidR="00793151">
        <w:trPr>
          <w:cantSplit/>
        </w:trPr>
        <w:tc>
          <w:tcPr>
            <w:tcW w:w="2388" w:type="dxa"/>
            <w:vMerge w:val="restart"/>
            <w:vAlign w:val="center"/>
          </w:tcPr>
          <w:p w:rsidR="00793151" w:rsidRDefault="00793151">
            <w:pPr>
              <w:jc w:val="center"/>
              <w:rPr>
                <w:sz w:val="20"/>
                <w:szCs w:val="20"/>
              </w:rPr>
            </w:pPr>
            <w:r>
              <w:rPr>
                <w:sz w:val="20"/>
                <w:szCs w:val="20"/>
              </w:rPr>
              <w:t>Элементы системы электроснабжения</w:t>
            </w:r>
          </w:p>
        </w:tc>
        <w:tc>
          <w:tcPr>
            <w:tcW w:w="8033" w:type="dxa"/>
            <w:gridSpan w:val="4"/>
            <w:vAlign w:val="center"/>
          </w:tcPr>
          <w:p w:rsidR="00793151" w:rsidRDefault="00793151">
            <w:pPr>
              <w:jc w:val="center"/>
              <w:rPr>
                <w:sz w:val="20"/>
                <w:szCs w:val="20"/>
              </w:rPr>
            </w:pPr>
            <w:r>
              <w:rPr>
                <w:sz w:val="20"/>
                <w:szCs w:val="20"/>
              </w:rPr>
              <w:t>Значения коэффициентов, доли ед.</w:t>
            </w:r>
          </w:p>
        </w:tc>
      </w:tr>
      <w:tr w:rsidR="00793151">
        <w:trPr>
          <w:cantSplit/>
          <w:trHeight w:val="523"/>
        </w:trPr>
        <w:tc>
          <w:tcPr>
            <w:tcW w:w="2388" w:type="dxa"/>
            <w:vMerge/>
            <w:vAlign w:val="center"/>
          </w:tcPr>
          <w:p w:rsidR="00793151" w:rsidRDefault="00793151">
            <w:pPr>
              <w:jc w:val="center"/>
              <w:rPr>
                <w:sz w:val="20"/>
                <w:szCs w:val="20"/>
              </w:rPr>
            </w:pPr>
          </w:p>
        </w:tc>
        <w:tc>
          <w:tcPr>
            <w:tcW w:w="1780" w:type="dxa"/>
            <w:vAlign w:val="center"/>
          </w:tcPr>
          <w:p w:rsidR="00793151" w:rsidRDefault="00793151">
            <w:pPr>
              <w:jc w:val="center"/>
              <w:rPr>
                <w:sz w:val="20"/>
                <w:szCs w:val="20"/>
              </w:rPr>
            </w:pPr>
            <w:r>
              <w:rPr>
                <w:position w:val="-12"/>
              </w:rPr>
              <w:object w:dxaOrig="279" w:dyaOrig="360">
                <v:shape id="_x0000_i1671" type="#_x0000_t75" style="width:14.25pt;height:18pt" o:ole="">
                  <v:imagedata r:id="rId1197" o:title=""/>
                </v:shape>
                <o:OLEObject Type="Embed" ProgID="Equation.3" ShapeID="_x0000_i1671" DrawAspect="Content" ObjectID="_1596052722" r:id="rId1198"/>
              </w:object>
            </w:r>
          </w:p>
        </w:tc>
        <w:tc>
          <w:tcPr>
            <w:tcW w:w="2084" w:type="dxa"/>
            <w:vAlign w:val="center"/>
          </w:tcPr>
          <w:p w:rsidR="00793151" w:rsidRDefault="00793151">
            <w:pPr>
              <w:jc w:val="center"/>
              <w:rPr>
                <w:sz w:val="20"/>
                <w:szCs w:val="20"/>
              </w:rPr>
            </w:pPr>
            <w:r>
              <w:rPr>
                <w:position w:val="-14"/>
              </w:rPr>
              <w:object w:dxaOrig="380" w:dyaOrig="380">
                <v:shape id="_x0000_i1672" type="#_x0000_t75" style="width:18.75pt;height:18.75pt" o:ole="">
                  <v:imagedata r:id="rId1177" o:title=""/>
                </v:shape>
                <o:OLEObject Type="Embed" ProgID="Equation.3" ShapeID="_x0000_i1672" DrawAspect="Content" ObjectID="_1596052723" r:id="rId1199"/>
              </w:object>
            </w:r>
          </w:p>
        </w:tc>
        <w:tc>
          <w:tcPr>
            <w:tcW w:w="2084" w:type="dxa"/>
            <w:vAlign w:val="center"/>
          </w:tcPr>
          <w:p w:rsidR="00793151" w:rsidRDefault="00793151">
            <w:pPr>
              <w:jc w:val="center"/>
              <w:rPr>
                <w:sz w:val="20"/>
                <w:szCs w:val="20"/>
              </w:rPr>
            </w:pPr>
            <w:r>
              <w:rPr>
                <w:position w:val="-4"/>
              </w:rPr>
              <w:object w:dxaOrig="160" w:dyaOrig="200">
                <v:shape id="_x0000_i1673" type="#_x0000_t75" style="width:8.25pt;height:9.75pt" o:ole="">
                  <v:imagedata r:id="rId1200" o:title=""/>
                </v:shape>
                <o:OLEObject Type="Embed" ProgID="Equation.3" ShapeID="_x0000_i1673" DrawAspect="Content" ObjectID="_1596052724" r:id="rId1201"/>
              </w:object>
            </w:r>
          </w:p>
        </w:tc>
        <w:tc>
          <w:tcPr>
            <w:tcW w:w="2085" w:type="dxa"/>
            <w:vAlign w:val="center"/>
          </w:tcPr>
          <w:p w:rsidR="00793151" w:rsidRDefault="00793151">
            <w:pPr>
              <w:jc w:val="center"/>
              <w:rPr>
                <w:sz w:val="20"/>
                <w:szCs w:val="20"/>
              </w:rPr>
            </w:pPr>
            <w:r>
              <w:rPr>
                <w:position w:val="-14"/>
              </w:rPr>
              <w:object w:dxaOrig="1719" w:dyaOrig="380">
                <v:shape id="_x0000_i1674" type="#_x0000_t75" style="width:86.25pt;height:18.75pt" o:ole="">
                  <v:imagedata r:id="rId1202" o:title=""/>
                </v:shape>
                <o:OLEObject Type="Embed" ProgID="Equation.3" ShapeID="_x0000_i1674" DrawAspect="Content" ObjectID="_1596052725" r:id="rId1203"/>
              </w:object>
            </w:r>
          </w:p>
        </w:tc>
      </w:tr>
      <w:tr w:rsidR="00793151">
        <w:trPr>
          <w:trHeight w:val="517"/>
        </w:trPr>
        <w:tc>
          <w:tcPr>
            <w:tcW w:w="2388" w:type="dxa"/>
            <w:vAlign w:val="center"/>
          </w:tcPr>
          <w:p w:rsidR="00793151" w:rsidRDefault="00793151">
            <w:pPr>
              <w:jc w:val="center"/>
              <w:rPr>
                <w:sz w:val="20"/>
                <w:szCs w:val="20"/>
              </w:rPr>
            </w:pPr>
            <w:r>
              <w:rPr>
                <w:sz w:val="20"/>
                <w:szCs w:val="20"/>
              </w:rPr>
              <w:t>Кабельные линии 10 кВ по эстакаде</w:t>
            </w:r>
          </w:p>
        </w:tc>
        <w:tc>
          <w:tcPr>
            <w:tcW w:w="1780" w:type="dxa"/>
            <w:vAlign w:val="center"/>
          </w:tcPr>
          <w:p w:rsidR="00793151" w:rsidRDefault="00793151">
            <w:pPr>
              <w:jc w:val="center"/>
              <w:rPr>
                <w:sz w:val="20"/>
                <w:szCs w:val="20"/>
              </w:rPr>
            </w:pPr>
            <w:r>
              <w:rPr>
                <w:sz w:val="20"/>
                <w:szCs w:val="20"/>
              </w:rPr>
              <w:t>0,024</w:t>
            </w:r>
          </w:p>
        </w:tc>
        <w:tc>
          <w:tcPr>
            <w:tcW w:w="2084" w:type="dxa"/>
            <w:vAlign w:val="center"/>
          </w:tcPr>
          <w:p w:rsidR="00793151" w:rsidRDefault="00793151">
            <w:pPr>
              <w:jc w:val="center"/>
              <w:rPr>
                <w:sz w:val="20"/>
                <w:szCs w:val="20"/>
              </w:rPr>
            </w:pPr>
            <w:r>
              <w:rPr>
                <w:sz w:val="20"/>
                <w:szCs w:val="20"/>
              </w:rPr>
              <w:t>0,015</w:t>
            </w:r>
          </w:p>
        </w:tc>
        <w:tc>
          <w:tcPr>
            <w:tcW w:w="2084" w:type="dxa"/>
            <w:vAlign w:val="center"/>
          </w:tcPr>
          <w:p w:rsidR="00793151" w:rsidRDefault="00793151">
            <w:pPr>
              <w:jc w:val="center"/>
              <w:rPr>
                <w:sz w:val="20"/>
                <w:szCs w:val="20"/>
              </w:rPr>
            </w:pPr>
            <w:r>
              <w:rPr>
                <w:sz w:val="20"/>
                <w:szCs w:val="20"/>
              </w:rPr>
              <w:t>0,036</w:t>
            </w:r>
          </w:p>
        </w:tc>
        <w:tc>
          <w:tcPr>
            <w:tcW w:w="2085" w:type="dxa"/>
            <w:vAlign w:val="center"/>
          </w:tcPr>
          <w:p w:rsidR="00793151" w:rsidRDefault="00793151">
            <w:pPr>
              <w:jc w:val="center"/>
              <w:rPr>
                <w:sz w:val="20"/>
                <w:szCs w:val="20"/>
              </w:rPr>
            </w:pPr>
            <w:r>
              <w:rPr>
                <w:sz w:val="20"/>
                <w:szCs w:val="20"/>
              </w:rPr>
              <w:t>0,075</w:t>
            </w:r>
          </w:p>
        </w:tc>
      </w:tr>
      <w:tr w:rsidR="00793151">
        <w:trPr>
          <w:trHeight w:val="540"/>
        </w:trPr>
        <w:tc>
          <w:tcPr>
            <w:tcW w:w="2388" w:type="dxa"/>
            <w:vAlign w:val="center"/>
          </w:tcPr>
          <w:p w:rsidR="00793151" w:rsidRDefault="00793151">
            <w:pPr>
              <w:jc w:val="center"/>
              <w:rPr>
                <w:sz w:val="20"/>
                <w:szCs w:val="20"/>
              </w:rPr>
            </w:pPr>
            <w:r>
              <w:rPr>
                <w:sz w:val="20"/>
                <w:szCs w:val="20"/>
              </w:rPr>
              <w:t>Оборудование РУ 10 кВ</w:t>
            </w:r>
          </w:p>
        </w:tc>
        <w:tc>
          <w:tcPr>
            <w:tcW w:w="1780" w:type="dxa"/>
            <w:vAlign w:val="center"/>
          </w:tcPr>
          <w:p w:rsidR="00793151" w:rsidRDefault="00793151">
            <w:pPr>
              <w:jc w:val="center"/>
              <w:rPr>
                <w:sz w:val="20"/>
                <w:szCs w:val="20"/>
              </w:rPr>
            </w:pPr>
            <w:r>
              <w:rPr>
                <w:sz w:val="20"/>
                <w:szCs w:val="20"/>
              </w:rPr>
              <w:t>0,063</w:t>
            </w:r>
          </w:p>
        </w:tc>
        <w:tc>
          <w:tcPr>
            <w:tcW w:w="2084" w:type="dxa"/>
            <w:vAlign w:val="center"/>
          </w:tcPr>
          <w:p w:rsidR="00793151" w:rsidRDefault="00793151">
            <w:pPr>
              <w:jc w:val="center"/>
              <w:rPr>
                <w:sz w:val="20"/>
                <w:szCs w:val="20"/>
              </w:rPr>
            </w:pPr>
            <w:r>
              <w:rPr>
                <w:sz w:val="20"/>
                <w:szCs w:val="20"/>
              </w:rPr>
              <w:t>0,01</w:t>
            </w:r>
          </w:p>
        </w:tc>
        <w:tc>
          <w:tcPr>
            <w:tcW w:w="2084" w:type="dxa"/>
            <w:vAlign w:val="center"/>
          </w:tcPr>
          <w:p w:rsidR="00793151" w:rsidRDefault="00793151">
            <w:pPr>
              <w:jc w:val="center"/>
              <w:rPr>
                <w:sz w:val="20"/>
                <w:szCs w:val="20"/>
              </w:rPr>
            </w:pPr>
            <w:r>
              <w:rPr>
                <w:sz w:val="20"/>
                <w:szCs w:val="20"/>
              </w:rPr>
              <w:t>0,036</w:t>
            </w:r>
          </w:p>
        </w:tc>
        <w:tc>
          <w:tcPr>
            <w:tcW w:w="2085" w:type="dxa"/>
            <w:vAlign w:val="center"/>
          </w:tcPr>
          <w:p w:rsidR="00793151" w:rsidRDefault="00793151">
            <w:pPr>
              <w:jc w:val="center"/>
              <w:rPr>
                <w:sz w:val="20"/>
                <w:szCs w:val="20"/>
              </w:rPr>
            </w:pPr>
            <w:r>
              <w:rPr>
                <w:sz w:val="20"/>
                <w:szCs w:val="20"/>
              </w:rPr>
              <w:t>0,109</w:t>
            </w:r>
          </w:p>
        </w:tc>
      </w:tr>
    </w:tbl>
    <w:p w:rsidR="00793151" w:rsidRDefault="00793151">
      <w:pPr>
        <w:ind w:firstLine="360"/>
        <w:jc w:val="both"/>
      </w:pPr>
    </w:p>
    <w:p w:rsidR="00793151" w:rsidRDefault="00793151">
      <w:pPr>
        <w:ind w:firstLine="360"/>
        <w:jc w:val="both"/>
      </w:pPr>
      <w:r>
        <w:t>Результаты расчетов по вариантам сводим в таблицы Е.1 и Е.2.</w:t>
      </w:r>
    </w:p>
    <w:p w:rsidR="00793151" w:rsidRDefault="00793151">
      <w:pPr>
        <w:ind w:firstLine="360"/>
        <w:jc w:val="both"/>
      </w:pPr>
      <w:r>
        <w:t>Из результатов расчета по таблицам Е.1 и Е.2 видно, что наиболее экономически выгодным является первый вариант схемы электроснабжения, так как приведенные затраты на него меньше.</w:t>
      </w:r>
    </w:p>
    <w:p w:rsidR="00793151" w:rsidRDefault="00793151">
      <w:pPr>
        <w:ind w:firstLine="360"/>
        <w:jc w:val="both"/>
      </w:pPr>
      <w:r>
        <w:t>Поэтому принимаем первый вариант схемы электроснабжения.</w:t>
      </w: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jc w:val="both"/>
        <w:sectPr w:rsidR="00793151" w:rsidSect="00793151">
          <w:footerReference w:type="even" r:id="rId1204"/>
          <w:footerReference w:type="default" r:id="rId1205"/>
          <w:pgSz w:w="11906" w:h="16838" w:code="9"/>
          <w:pgMar w:top="567" w:right="567" w:bottom="567" w:left="1134" w:header="709" w:footer="709" w:gutter="0"/>
          <w:cols w:space="708"/>
          <w:docGrid w:linePitch="360"/>
        </w:sectPr>
      </w:pPr>
    </w:p>
    <w:tbl>
      <w:tblPr>
        <w:tblpPr w:leftFromText="180" w:rightFromText="180" w:vertAnchor="page" w:horzAnchor="margin" w:tblpY="149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8"/>
        <w:gridCol w:w="2160"/>
        <w:gridCol w:w="1088"/>
        <w:gridCol w:w="1088"/>
        <w:gridCol w:w="1089"/>
        <w:gridCol w:w="1088"/>
        <w:gridCol w:w="1088"/>
        <w:gridCol w:w="1089"/>
        <w:gridCol w:w="1088"/>
        <w:gridCol w:w="1088"/>
        <w:gridCol w:w="1089"/>
        <w:gridCol w:w="1088"/>
        <w:gridCol w:w="1089"/>
      </w:tblGrid>
      <w:tr w:rsidR="00793151">
        <w:trPr>
          <w:cantSplit/>
          <w:trHeight w:val="2146"/>
        </w:trPr>
        <w:tc>
          <w:tcPr>
            <w:tcW w:w="1788" w:type="dxa"/>
            <w:textDirection w:val="btLr"/>
            <w:vAlign w:val="center"/>
          </w:tcPr>
          <w:p w:rsidR="00793151" w:rsidRDefault="00793151">
            <w:pPr>
              <w:ind w:left="113" w:right="113"/>
              <w:jc w:val="center"/>
              <w:rPr>
                <w:sz w:val="20"/>
                <w:szCs w:val="20"/>
              </w:rPr>
            </w:pPr>
            <w:r>
              <w:rPr>
                <w:sz w:val="20"/>
                <w:szCs w:val="20"/>
              </w:rPr>
              <w:lastRenderedPageBreak/>
              <w:t>Назначение</w:t>
            </w:r>
          </w:p>
        </w:tc>
        <w:tc>
          <w:tcPr>
            <w:tcW w:w="2160" w:type="dxa"/>
            <w:textDirection w:val="btLr"/>
            <w:vAlign w:val="center"/>
          </w:tcPr>
          <w:p w:rsidR="00793151" w:rsidRDefault="00793151">
            <w:pPr>
              <w:ind w:left="113" w:right="113"/>
              <w:jc w:val="center"/>
              <w:rPr>
                <w:sz w:val="20"/>
                <w:szCs w:val="20"/>
              </w:rPr>
            </w:pPr>
            <w:r>
              <w:rPr>
                <w:sz w:val="20"/>
                <w:szCs w:val="20"/>
              </w:rPr>
              <w:t>Элемент</w:t>
            </w:r>
          </w:p>
          <w:p w:rsidR="00793151" w:rsidRDefault="00793151">
            <w:pPr>
              <w:ind w:left="113" w:right="113"/>
              <w:jc w:val="center"/>
              <w:rPr>
                <w:sz w:val="20"/>
                <w:szCs w:val="20"/>
              </w:rPr>
            </w:pPr>
            <w:r>
              <w:rPr>
                <w:sz w:val="20"/>
                <w:szCs w:val="20"/>
              </w:rPr>
              <w:t>электроснабжения</w:t>
            </w:r>
          </w:p>
        </w:tc>
        <w:tc>
          <w:tcPr>
            <w:tcW w:w="1088" w:type="dxa"/>
            <w:textDirection w:val="btLr"/>
            <w:vAlign w:val="center"/>
          </w:tcPr>
          <w:p w:rsidR="00793151" w:rsidRDefault="00793151">
            <w:pPr>
              <w:ind w:left="113" w:right="113"/>
              <w:jc w:val="center"/>
              <w:rPr>
                <w:sz w:val="20"/>
                <w:szCs w:val="20"/>
              </w:rPr>
            </w:pPr>
            <w:r>
              <w:rPr>
                <w:sz w:val="20"/>
                <w:szCs w:val="20"/>
                <w:lang w:val="en-US"/>
              </w:rPr>
              <w:t>K</w:t>
            </w:r>
            <w:r>
              <w:rPr>
                <w:sz w:val="20"/>
                <w:szCs w:val="20"/>
                <w:vertAlign w:val="subscript"/>
                <w:lang w:val="en-US"/>
              </w:rPr>
              <w:t>i</w:t>
            </w:r>
            <w:r>
              <w:rPr>
                <w:sz w:val="20"/>
                <w:szCs w:val="20"/>
              </w:rPr>
              <w:t>, тыс. руб/км</w:t>
            </w:r>
          </w:p>
        </w:tc>
        <w:tc>
          <w:tcPr>
            <w:tcW w:w="1088" w:type="dxa"/>
            <w:textDirection w:val="btLr"/>
            <w:vAlign w:val="center"/>
          </w:tcPr>
          <w:p w:rsidR="00793151" w:rsidRDefault="00793151">
            <w:pPr>
              <w:ind w:left="113" w:right="113"/>
              <w:jc w:val="center"/>
              <w:rPr>
                <w:sz w:val="20"/>
                <w:szCs w:val="20"/>
              </w:rPr>
            </w:pPr>
            <w:r>
              <w:rPr>
                <w:sz w:val="20"/>
                <w:szCs w:val="20"/>
                <w:lang w:val="en-US"/>
              </w:rPr>
              <w:t>N</w:t>
            </w:r>
            <w:r>
              <w:rPr>
                <w:sz w:val="20"/>
                <w:szCs w:val="20"/>
              </w:rPr>
              <w:t>, км/шт</w:t>
            </w:r>
          </w:p>
        </w:tc>
        <w:tc>
          <w:tcPr>
            <w:tcW w:w="1089" w:type="dxa"/>
            <w:textDirection w:val="btLr"/>
            <w:vAlign w:val="center"/>
          </w:tcPr>
          <w:p w:rsidR="00793151" w:rsidRDefault="00793151">
            <w:pPr>
              <w:ind w:left="113" w:right="113"/>
              <w:jc w:val="center"/>
              <w:rPr>
                <w:sz w:val="20"/>
                <w:szCs w:val="20"/>
              </w:rPr>
            </w:pPr>
            <w:r>
              <w:rPr>
                <w:sz w:val="20"/>
                <w:szCs w:val="20"/>
                <w:lang w:val="en-US"/>
              </w:rPr>
              <w:t>K=K</w:t>
            </w:r>
            <w:r>
              <w:rPr>
                <w:sz w:val="20"/>
                <w:szCs w:val="20"/>
                <w:vertAlign w:val="subscript"/>
                <w:lang w:val="en-US"/>
              </w:rPr>
              <w:t>i</w:t>
            </w:r>
            <w:r>
              <w:rPr>
                <w:sz w:val="20"/>
                <w:szCs w:val="20"/>
                <w:lang w:val="en-US"/>
              </w:rPr>
              <w:t>xN</w:t>
            </w:r>
            <w:r>
              <w:rPr>
                <w:sz w:val="20"/>
                <w:szCs w:val="20"/>
              </w:rPr>
              <w:t>, тыс.руб</w:t>
            </w:r>
          </w:p>
        </w:tc>
        <w:tc>
          <w:tcPr>
            <w:tcW w:w="1088" w:type="dxa"/>
            <w:textDirection w:val="btLr"/>
            <w:vAlign w:val="center"/>
          </w:tcPr>
          <w:p w:rsidR="00793151" w:rsidRDefault="00793151">
            <w:pPr>
              <w:ind w:left="113" w:right="113"/>
              <w:jc w:val="center"/>
              <w:rPr>
                <w:sz w:val="20"/>
                <w:szCs w:val="20"/>
              </w:rPr>
            </w:pPr>
            <w:r>
              <w:rPr>
                <w:sz w:val="20"/>
                <w:szCs w:val="20"/>
              </w:rPr>
              <w:t>Р</w:t>
            </w:r>
          </w:p>
        </w:tc>
        <w:tc>
          <w:tcPr>
            <w:tcW w:w="1088" w:type="dxa"/>
            <w:textDirection w:val="btLr"/>
            <w:vAlign w:val="center"/>
          </w:tcPr>
          <w:p w:rsidR="00793151" w:rsidRDefault="00793151">
            <w:pPr>
              <w:ind w:left="113" w:right="113"/>
              <w:jc w:val="center"/>
              <w:rPr>
                <w:sz w:val="20"/>
                <w:szCs w:val="20"/>
              </w:rPr>
            </w:pPr>
            <w:r>
              <w:rPr>
                <w:sz w:val="20"/>
                <w:szCs w:val="20"/>
              </w:rPr>
              <w:t>РхК, тыс.руб/год</w:t>
            </w:r>
          </w:p>
        </w:tc>
        <w:tc>
          <w:tcPr>
            <w:tcW w:w="1089" w:type="dxa"/>
            <w:textDirection w:val="btLr"/>
            <w:vAlign w:val="center"/>
          </w:tcPr>
          <w:p w:rsidR="00793151" w:rsidRDefault="00793151">
            <w:pPr>
              <w:ind w:left="113" w:right="113"/>
              <w:jc w:val="center"/>
              <w:rPr>
                <w:sz w:val="20"/>
                <w:szCs w:val="20"/>
              </w:rPr>
            </w:pPr>
            <w:r>
              <w:rPr>
                <w:sz w:val="20"/>
                <w:szCs w:val="20"/>
                <w:lang w:val="en-US"/>
              </w:rPr>
              <w:t>R</w:t>
            </w:r>
            <w:r>
              <w:rPr>
                <w:sz w:val="20"/>
                <w:szCs w:val="20"/>
                <w:vertAlign w:val="subscript"/>
                <w:lang w:val="en-US"/>
              </w:rPr>
              <w:t>o</w:t>
            </w:r>
            <w:r>
              <w:rPr>
                <w:sz w:val="20"/>
                <w:szCs w:val="20"/>
                <w:lang w:val="en-US"/>
              </w:rPr>
              <w:t xml:space="preserve">, </w:t>
            </w:r>
            <w:r>
              <w:rPr>
                <w:sz w:val="20"/>
                <w:szCs w:val="20"/>
              </w:rPr>
              <w:t>Ом/км</w:t>
            </w:r>
          </w:p>
        </w:tc>
        <w:tc>
          <w:tcPr>
            <w:tcW w:w="1088" w:type="dxa"/>
            <w:textDirection w:val="btLr"/>
            <w:vAlign w:val="center"/>
          </w:tcPr>
          <w:p w:rsidR="00793151" w:rsidRDefault="00793151">
            <w:pPr>
              <w:ind w:left="113" w:right="113"/>
              <w:jc w:val="center"/>
              <w:rPr>
                <w:sz w:val="20"/>
                <w:szCs w:val="20"/>
                <w:lang w:val="en-US"/>
              </w:rPr>
            </w:pPr>
            <w:r>
              <w:rPr>
                <w:sz w:val="20"/>
                <w:szCs w:val="20"/>
                <w:lang w:val="en-US"/>
              </w:rPr>
              <w:t>I</w:t>
            </w:r>
            <w:r>
              <w:rPr>
                <w:sz w:val="20"/>
                <w:szCs w:val="20"/>
                <w:vertAlign w:val="subscript"/>
                <w:lang w:val="en-US"/>
              </w:rPr>
              <w:t>p</w:t>
            </w:r>
            <w:r>
              <w:rPr>
                <w:sz w:val="20"/>
                <w:szCs w:val="20"/>
                <w:lang w:val="en-US"/>
              </w:rPr>
              <w:t>, A</w:t>
            </w:r>
          </w:p>
        </w:tc>
        <w:tc>
          <w:tcPr>
            <w:tcW w:w="1088" w:type="dxa"/>
            <w:textDirection w:val="btLr"/>
            <w:vAlign w:val="center"/>
          </w:tcPr>
          <w:p w:rsidR="00793151" w:rsidRDefault="00793151">
            <w:pPr>
              <w:ind w:left="113" w:right="113"/>
              <w:jc w:val="center"/>
              <w:rPr>
                <w:sz w:val="20"/>
                <w:szCs w:val="20"/>
              </w:rPr>
            </w:pPr>
            <w:r>
              <w:rPr>
                <w:sz w:val="20"/>
                <w:szCs w:val="20"/>
              </w:rPr>
              <w:t>∆</w:t>
            </w:r>
            <w:r>
              <w:rPr>
                <w:sz w:val="20"/>
                <w:szCs w:val="20"/>
                <w:lang w:val="en-US"/>
              </w:rPr>
              <w:t>P</w:t>
            </w:r>
            <w:r>
              <w:rPr>
                <w:sz w:val="20"/>
                <w:szCs w:val="20"/>
                <w:vertAlign w:val="subscript"/>
              </w:rPr>
              <w:t>м</w:t>
            </w:r>
            <w:r>
              <w:rPr>
                <w:sz w:val="20"/>
                <w:szCs w:val="20"/>
              </w:rPr>
              <w:t>, кВт</w:t>
            </w:r>
          </w:p>
        </w:tc>
        <w:tc>
          <w:tcPr>
            <w:tcW w:w="1089" w:type="dxa"/>
            <w:textDirection w:val="btLr"/>
            <w:vAlign w:val="center"/>
          </w:tcPr>
          <w:p w:rsidR="00793151" w:rsidRDefault="00793151">
            <w:pPr>
              <w:ind w:left="113" w:right="113"/>
              <w:jc w:val="center"/>
              <w:rPr>
                <w:sz w:val="20"/>
                <w:szCs w:val="20"/>
              </w:rPr>
            </w:pPr>
            <w:r>
              <w:rPr>
                <w:sz w:val="20"/>
                <w:szCs w:val="20"/>
              </w:rPr>
              <w:t>γ, тыс.руб/кВт</w:t>
            </w:r>
          </w:p>
        </w:tc>
        <w:tc>
          <w:tcPr>
            <w:tcW w:w="1088" w:type="dxa"/>
            <w:textDirection w:val="btLr"/>
            <w:vAlign w:val="center"/>
          </w:tcPr>
          <w:p w:rsidR="00793151" w:rsidRDefault="00793151">
            <w:pPr>
              <w:ind w:left="113" w:right="113"/>
              <w:jc w:val="center"/>
              <w:rPr>
                <w:sz w:val="20"/>
                <w:szCs w:val="20"/>
              </w:rPr>
            </w:pPr>
            <w:r>
              <w:rPr>
                <w:sz w:val="20"/>
                <w:szCs w:val="20"/>
              </w:rPr>
              <w:t>С</w:t>
            </w:r>
            <w:r>
              <w:rPr>
                <w:sz w:val="20"/>
                <w:szCs w:val="20"/>
                <w:vertAlign w:val="subscript"/>
              </w:rPr>
              <w:t>э</w:t>
            </w:r>
            <w:r>
              <w:rPr>
                <w:sz w:val="20"/>
                <w:szCs w:val="20"/>
              </w:rPr>
              <w:t>, тыс.руб</w:t>
            </w:r>
          </w:p>
        </w:tc>
        <w:tc>
          <w:tcPr>
            <w:tcW w:w="1089" w:type="dxa"/>
            <w:textDirection w:val="btLr"/>
            <w:vAlign w:val="center"/>
          </w:tcPr>
          <w:p w:rsidR="00793151" w:rsidRDefault="00793151">
            <w:pPr>
              <w:ind w:left="113" w:right="113"/>
              <w:jc w:val="center"/>
              <w:rPr>
                <w:sz w:val="20"/>
                <w:szCs w:val="20"/>
              </w:rPr>
            </w:pPr>
            <w:r>
              <w:rPr>
                <w:sz w:val="20"/>
                <w:szCs w:val="20"/>
              </w:rPr>
              <w:t>З=РхК+ С</w:t>
            </w:r>
            <w:r>
              <w:rPr>
                <w:sz w:val="20"/>
                <w:szCs w:val="20"/>
                <w:vertAlign w:val="subscript"/>
              </w:rPr>
              <w:t>э</w:t>
            </w:r>
            <w:r>
              <w:rPr>
                <w:sz w:val="20"/>
                <w:szCs w:val="20"/>
              </w:rPr>
              <w:t xml:space="preserve"> , тыс.руб</w:t>
            </w:r>
          </w:p>
        </w:tc>
      </w:tr>
      <w:tr w:rsidR="00793151">
        <w:tc>
          <w:tcPr>
            <w:tcW w:w="1788" w:type="dxa"/>
            <w:vAlign w:val="center"/>
          </w:tcPr>
          <w:p w:rsidR="00793151" w:rsidRDefault="00793151">
            <w:pPr>
              <w:jc w:val="center"/>
              <w:rPr>
                <w:sz w:val="20"/>
                <w:szCs w:val="20"/>
              </w:rPr>
            </w:pPr>
            <w:r>
              <w:rPr>
                <w:sz w:val="20"/>
                <w:szCs w:val="20"/>
              </w:rPr>
              <w:t>1</w:t>
            </w:r>
          </w:p>
        </w:tc>
        <w:tc>
          <w:tcPr>
            <w:tcW w:w="2160" w:type="dxa"/>
            <w:vAlign w:val="center"/>
          </w:tcPr>
          <w:p w:rsidR="00793151" w:rsidRDefault="00793151">
            <w:pPr>
              <w:jc w:val="center"/>
              <w:rPr>
                <w:sz w:val="20"/>
                <w:szCs w:val="20"/>
              </w:rPr>
            </w:pPr>
            <w:r>
              <w:rPr>
                <w:sz w:val="20"/>
                <w:szCs w:val="20"/>
              </w:rPr>
              <w:t>2</w:t>
            </w:r>
          </w:p>
        </w:tc>
        <w:tc>
          <w:tcPr>
            <w:tcW w:w="1088" w:type="dxa"/>
            <w:vAlign w:val="center"/>
          </w:tcPr>
          <w:p w:rsidR="00793151" w:rsidRDefault="00793151">
            <w:pPr>
              <w:jc w:val="center"/>
              <w:rPr>
                <w:sz w:val="20"/>
                <w:szCs w:val="20"/>
              </w:rPr>
            </w:pPr>
            <w:r>
              <w:rPr>
                <w:sz w:val="20"/>
                <w:szCs w:val="20"/>
              </w:rPr>
              <w:t>3</w:t>
            </w:r>
          </w:p>
        </w:tc>
        <w:tc>
          <w:tcPr>
            <w:tcW w:w="1088" w:type="dxa"/>
            <w:vAlign w:val="center"/>
          </w:tcPr>
          <w:p w:rsidR="00793151" w:rsidRDefault="00793151">
            <w:pPr>
              <w:jc w:val="center"/>
              <w:rPr>
                <w:sz w:val="20"/>
                <w:szCs w:val="20"/>
              </w:rPr>
            </w:pPr>
            <w:r>
              <w:rPr>
                <w:sz w:val="20"/>
                <w:szCs w:val="20"/>
              </w:rPr>
              <w:t>4</w:t>
            </w:r>
          </w:p>
        </w:tc>
        <w:tc>
          <w:tcPr>
            <w:tcW w:w="1089" w:type="dxa"/>
            <w:vAlign w:val="center"/>
          </w:tcPr>
          <w:p w:rsidR="00793151" w:rsidRDefault="00793151">
            <w:pPr>
              <w:jc w:val="center"/>
              <w:rPr>
                <w:sz w:val="20"/>
                <w:szCs w:val="20"/>
              </w:rPr>
            </w:pPr>
            <w:r>
              <w:rPr>
                <w:sz w:val="20"/>
                <w:szCs w:val="20"/>
              </w:rPr>
              <w:t>5</w:t>
            </w:r>
          </w:p>
        </w:tc>
        <w:tc>
          <w:tcPr>
            <w:tcW w:w="1088" w:type="dxa"/>
            <w:vAlign w:val="center"/>
          </w:tcPr>
          <w:p w:rsidR="00793151" w:rsidRDefault="00793151">
            <w:pPr>
              <w:jc w:val="center"/>
              <w:rPr>
                <w:sz w:val="20"/>
                <w:szCs w:val="20"/>
              </w:rPr>
            </w:pPr>
            <w:r>
              <w:rPr>
                <w:sz w:val="20"/>
                <w:szCs w:val="20"/>
              </w:rPr>
              <w:t>6</w:t>
            </w:r>
          </w:p>
        </w:tc>
        <w:tc>
          <w:tcPr>
            <w:tcW w:w="1088" w:type="dxa"/>
            <w:vAlign w:val="center"/>
          </w:tcPr>
          <w:p w:rsidR="00793151" w:rsidRDefault="00793151">
            <w:pPr>
              <w:jc w:val="center"/>
              <w:rPr>
                <w:sz w:val="20"/>
                <w:szCs w:val="20"/>
              </w:rPr>
            </w:pPr>
            <w:r>
              <w:rPr>
                <w:sz w:val="20"/>
                <w:szCs w:val="20"/>
              </w:rPr>
              <w:t>7</w:t>
            </w:r>
          </w:p>
        </w:tc>
        <w:tc>
          <w:tcPr>
            <w:tcW w:w="1089" w:type="dxa"/>
            <w:vAlign w:val="center"/>
          </w:tcPr>
          <w:p w:rsidR="00793151" w:rsidRDefault="00793151">
            <w:pPr>
              <w:jc w:val="center"/>
              <w:rPr>
                <w:sz w:val="20"/>
                <w:szCs w:val="20"/>
              </w:rPr>
            </w:pPr>
            <w:r>
              <w:rPr>
                <w:sz w:val="20"/>
                <w:szCs w:val="20"/>
              </w:rPr>
              <w:t>8</w:t>
            </w:r>
          </w:p>
        </w:tc>
        <w:tc>
          <w:tcPr>
            <w:tcW w:w="1088" w:type="dxa"/>
            <w:vAlign w:val="center"/>
          </w:tcPr>
          <w:p w:rsidR="00793151" w:rsidRDefault="00793151">
            <w:pPr>
              <w:jc w:val="center"/>
              <w:rPr>
                <w:sz w:val="20"/>
                <w:szCs w:val="20"/>
              </w:rPr>
            </w:pPr>
            <w:r>
              <w:rPr>
                <w:sz w:val="20"/>
                <w:szCs w:val="20"/>
              </w:rPr>
              <w:t>9</w:t>
            </w:r>
          </w:p>
        </w:tc>
        <w:tc>
          <w:tcPr>
            <w:tcW w:w="1088" w:type="dxa"/>
            <w:vAlign w:val="center"/>
          </w:tcPr>
          <w:p w:rsidR="00793151" w:rsidRDefault="00793151">
            <w:pPr>
              <w:jc w:val="center"/>
              <w:rPr>
                <w:sz w:val="20"/>
                <w:szCs w:val="20"/>
              </w:rPr>
            </w:pPr>
            <w:r>
              <w:rPr>
                <w:sz w:val="20"/>
                <w:szCs w:val="20"/>
              </w:rPr>
              <w:t>10</w:t>
            </w:r>
          </w:p>
        </w:tc>
        <w:tc>
          <w:tcPr>
            <w:tcW w:w="1089" w:type="dxa"/>
            <w:vAlign w:val="center"/>
          </w:tcPr>
          <w:p w:rsidR="00793151" w:rsidRDefault="00793151">
            <w:pPr>
              <w:jc w:val="center"/>
              <w:rPr>
                <w:sz w:val="20"/>
                <w:szCs w:val="20"/>
              </w:rPr>
            </w:pPr>
            <w:r>
              <w:rPr>
                <w:sz w:val="20"/>
                <w:szCs w:val="20"/>
              </w:rPr>
              <w:t>11</w:t>
            </w:r>
          </w:p>
        </w:tc>
        <w:tc>
          <w:tcPr>
            <w:tcW w:w="1088" w:type="dxa"/>
            <w:vAlign w:val="center"/>
          </w:tcPr>
          <w:p w:rsidR="00793151" w:rsidRDefault="00793151">
            <w:pPr>
              <w:jc w:val="center"/>
              <w:rPr>
                <w:sz w:val="20"/>
                <w:szCs w:val="20"/>
              </w:rPr>
            </w:pPr>
            <w:r>
              <w:rPr>
                <w:sz w:val="20"/>
                <w:szCs w:val="20"/>
              </w:rPr>
              <w:t>12</w:t>
            </w:r>
          </w:p>
        </w:tc>
        <w:tc>
          <w:tcPr>
            <w:tcW w:w="1089" w:type="dxa"/>
            <w:vAlign w:val="center"/>
          </w:tcPr>
          <w:p w:rsidR="00793151" w:rsidRDefault="00793151">
            <w:pPr>
              <w:jc w:val="center"/>
              <w:rPr>
                <w:sz w:val="20"/>
                <w:szCs w:val="20"/>
              </w:rPr>
            </w:pPr>
            <w:r>
              <w:rPr>
                <w:sz w:val="20"/>
                <w:szCs w:val="20"/>
              </w:rPr>
              <w:t>13</w:t>
            </w:r>
          </w:p>
        </w:tc>
      </w:tr>
      <w:tr w:rsidR="00793151">
        <w:trPr>
          <w:trHeight w:val="464"/>
        </w:trPr>
        <w:tc>
          <w:tcPr>
            <w:tcW w:w="1788" w:type="dxa"/>
            <w:vAlign w:val="center"/>
          </w:tcPr>
          <w:p w:rsidR="00793151" w:rsidRDefault="00793151">
            <w:pPr>
              <w:rPr>
                <w:sz w:val="20"/>
                <w:szCs w:val="20"/>
              </w:rPr>
            </w:pPr>
            <w:r>
              <w:rPr>
                <w:sz w:val="20"/>
                <w:szCs w:val="20"/>
              </w:rPr>
              <w:t>ГПП-КТП1</w:t>
            </w:r>
          </w:p>
        </w:tc>
        <w:tc>
          <w:tcPr>
            <w:tcW w:w="2160" w:type="dxa"/>
            <w:vAlign w:val="center"/>
          </w:tcPr>
          <w:p w:rsidR="00793151" w:rsidRDefault="00793151">
            <w:pPr>
              <w:rPr>
                <w:sz w:val="20"/>
                <w:szCs w:val="20"/>
              </w:rPr>
            </w:pPr>
            <w:r>
              <w:rPr>
                <w:sz w:val="20"/>
                <w:szCs w:val="20"/>
              </w:rPr>
              <w:t>Кабель ААШв 3х120</w:t>
            </w:r>
          </w:p>
          <w:p w:rsidR="00793151" w:rsidRDefault="00793151">
            <w:pPr>
              <w:rPr>
                <w:sz w:val="20"/>
                <w:szCs w:val="20"/>
              </w:rPr>
            </w:pPr>
            <w:r>
              <w:rPr>
                <w:sz w:val="20"/>
                <w:szCs w:val="20"/>
              </w:rPr>
              <w:t>по эстакаде</w:t>
            </w:r>
          </w:p>
        </w:tc>
        <w:tc>
          <w:tcPr>
            <w:tcW w:w="1088" w:type="dxa"/>
            <w:vAlign w:val="center"/>
          </w:tcPr>
          <w:p w:rsidR="00793151" w:rsidRDefault="00793151">
            <w:pPr>
              <w:jc w:val="center"/>
              <w:rPr>
                <w:sz w:val="20"/>
                <w:szCs w:val="20"/>
              </w:rPr>
            </w:pPr>
            <w:r>
              <w:rPr>
                <w:sz w:val="20"/>
                <w:szCs w:val="20"/>
              </w:rPr>
              <w:t>140</w:t>
            </w:r>
          </w:p>
        </w:tc>
        <w:tc>
          <w:tcPr>
            <w:tcW w:w="1088" w:type="dxa"/>
            <w:vAlign w:val="center"/>
          </w:tcPr>
          <w:p w:rsidR="00793151" w:rsidRDefault="00793151">
            <w:pPr>
              <w:jc w:val="center"/>
              <w:rPr>
                <w:sz w:val="20"/>
                <w:szCs w:val="20"/>
              </w:rPr>
            </w:pPr>
            <w:r>
              <w:rPr>
                <w:sz w:val="20"/>
                <w:szCs w:val="20"/>
              </w:rPr>
              <w:t>0,4/2</w:t>
            </w:r>
          </w:p>
        </w:tc>
        <w:tc>
          <w:tcPr>
            <w:tcW w:w="1089" w:type="dxa"/>
            <w:vAlign w:val="center"/>
          </w:tcPr>
          <w:p w:rsidR="00793151" w:rsidRDefault="00793151">
            <w:pPr>
              <w:jc w:val="center"/>
              <w:rPr>
                <w:sz w:val="20"/>
                <w:szCs w:val="20"/>
              </w:rPr>
            </w:pPr>
            <w:r>
              <w:rPr>
                <w:sz w:val="20"/>
                <w:szCs w:val="20"/>
              </w:rPr>
              <w:t>56</w:t>
            </w:r>
          </w:p>
        </w:tc>
        <w:tc>
          <w:tcPr>
            <w:tcW w:w="1088" w:type="dxa"/>
            <w:vAlign w:val="center"/>
          </w:tcPr>
          <w:p w:rsidR="00793151" w:rsidRDefault="00793151">
            <w:pPr>
              <w:jc w:val="center"/>
              <w:rPr>
                <w:sz w:val="20"/>
                <w:szCs w:val="20"/>
              </w:rPr>
            </w:pPr>
            <w:r>
              <w:rPr>
                <w:sz w:val="20"/>
                <w:szCs w:val="20"/>
              </w:rPr>
              <w:t>0,075</w:t>
            </w:r>
          </w:p>
        </w:tc>
        <w:tc>
          <w:tcPr>
            <w:tcW w:w="1088" w:type="dxa"/>
            <w:vAlign w:val="center"/>
          </w:tcPr>
          <w:p w:rsidR="00793151" w:rsidRDefault="00793151">
            <w:pPr>
              <w:jc w:val="center"/>
              <w:rPr>
                <w:sz w:val="20"/>
                <w:szCs w:val="20"/>
              </w:rPr>
            </w:pPr>
            <w:r>
              <w:rPr>
                <w:sz w:val="20"/>
                <w:szCs w:val="20"/>
              </w:rPr>
              <w:t>4,2</w:t>
            </w:r>
          </w:p>
        </w:tc>
        <w:tc>
          <w:tcPr>
            <w:tcW w:w="1089" w:type="dxa"/>
            <w:vAlign w:val="center"/>
          </w:tcPr>
          <w:p w:rsidR="00793151" w:rsidRDefault="00793151">
            <w:pPr>
              <w:jc w:val="center"/>
              <w:rPr>
                <w:sz w:val="20"/>
                <w:szCs w:val="20"/>
              </w:rPr>
            </w:pPr>
            <w:r>
              <w:rPr>
                <w:sz w:val="20"/>
                <w:szCs w:val="20"/>
              </w:rPr>
              <w:t>0,258</w:t>
            </w:r>
          </w:p>
        </w:tc>
        <w:tc>
          <w:tcPr>
            <w:tcW w:w="1088" w:type="dxa"/>
            <w:vAlign w:val="center"/>
          </w:tcPr>
          <w:p w:rsidR="00793151" w:rsidRDefault="00793151">
            <w:pPr>
              <w:jc w:val="center"/>
              <w:rPr>
                <w:sz w:val="20"/>
                <w:szCs w:val="20"/>
              </w:rPr>
            </w:pPr>
            <w:r>
              <w:rPr>
                <w:sz w:val="20"/>
                <w:szCs w:val="20"/>
              </w:rPr>
              <w:t>249</w:t>
            </w:r>
          </w:p>
        </w:tc>
        <w:tc>
          <w:tcPr>
            <w:tcW w:w="1088" w:type="dxa"/>
            <w:vAlign w:val="center"/>
          </w:tcPr>
          <w:p w:rsidR="00793151" w:rsidRDefault="00793151">
            <w:pPr>
              <w:jc w:val="center"/>
              <w:rPr>
                <w:sz w:val="20"/>
                <w:szCs w:val="20"/>
              </w:rPr>
            </w:pPr>
            <w:r>
              <w:rPr>
                <w:sz w:val="20"/>
                <w:szCs w:val="20"/>
              </w:rPr>
              <w:t>19,2</w:t>
            </w:r>
          </w:p>
        </w:tc>
        <w:tc>
          <w:tcPr>
            <w:tcW w:w="1089" w:type="dxa"/>
            <w:vAlign w:val="center"/>
          </w:tcPr>
          <w:p w:rsidR="00793151" w:rsidRDefault="00793151">
            <w:pPr>
              <w:jc w:val="center"/>
              <w:rPr>
                <w:sz w:val="20"/>
                <w:szCs w:val="20"/>
              </w:rPr>
            </w:pPr>
            <w:r>
              <w:rPr>
                <w:sz w:val="20"/>
                <w:szCs w:val="20"/>
              </w:rPr>
              <w:t>3,706</w:t>
            </w:r>
          </w:p>
        </w:tc>
        <w:tc>
          <w:tcPr>
            <w:tcW w:w="1088" w:type="dxa"/>
            <w:vAlign w:val="center"/>
          </w:tcPr>
          <w:p w:rsidR="00793151" w:rsidRDefault="00793151">
            <w:pPr>
              <w:jc w:val="center"/>
              <w:rPr>
                <w:sz w:val="20"/>
                <w:szCs w:val="20"/>
              </w:rPr>
            </w:pPr>
            <w:r>
              <w:rPr>
                <w:sz w:val="20"/>
                <w:szCs w:val="20"/>
              </w:rPr>
              <w:t>71,16</w:t>
            </w:r>
          </w:p>
        </w:tc>
        <w:tc>
          <w:tcPr>
            <w:tcW w:w="1089" w:type="dxa"/>
            <w:vAlign w:val="center"/>
          </w:tcPr>
          <w:p w:rsidR="00793151" w:rsidRDefault="00793151">
            <w:pPr>
              <w:jc w:val="center"/>
              <w:rPr>
                <w:sz w:val="20"/>
                <w:szCs w:val="20"/>
              </w:rPr>
            </w:pPr>
            <w:r>
              <w:rPr>
                <w:sz w:val="20"/>
                <w:szCs w:val="20"/>
              </w:rPr>
              <w:t>75,36</w:t>
            </w:r>
          </w:p>
        </w:tc>
      </w:tr>
      <w:tr w:rsidR="00793151">
        <w:trPr>
          <w:trHeight w:val="465"/>
        </w:trPr>
        <w:tc>
          <w:tcPr>
            <w:tcW w:w="1788" w:type="dxa"/>
            <w:vAlign w:val="center"/>
          </w:tcPr>
          <w:p w:rsidR="00793151" w:rsidRDefault="00793151">
            <w:pPr>
              <w:rPr>
                <w:sz w:val="20"/>
                <w:szCs w:val="20"/>
              </w:rPr>
            </w:pPr>
            <w:r>
              <w:rPr>
                <w:sz w:val="20"/>
                <w:szCs w:val="20"/>
              </w:rPr>
              <w:t>ГПП-СД (4х400)</w:t>
            </w:r>
          </w:p>
        </w:tc>
        <w:tc>
          <w:tcPr>
            <w:tcW w:w="2160" w:type="dxa"/>
            <w:vAlign w:val="center"/>
          </w:tcPr>
          <w:p w:rsidR="00793151" w:rsidRDefault="00793151">
            <w:pPr>
              <w:rPr>
                <w:sz w:val="20"/>
                <w:szCs w:val="20"/>
              </w:rPr>
            </w:pPr>
            <w:r>
              <w:rPr>
                <w:sz w:val="20"/>
                <w:szCs w:val="20"/>
              </w:rPr>
              <w:t>Кабель ААШв 3х120</w:t>
            </w:r>
          </w:p>
          <w:p w:rsidR="00793151" w:rsidRDefault="00793151">
            <w:pPr>
              <w:rPr>
                <w:sz w:val="20"/>
                <w:szCs w:val="20"/>
              </w:rPr>
            </w:pPr>
            <w:r>
              <w:rPr>
                <w:sz w:val="20"/>
                <w:szCs w:val="20"/>
              </w:rPr>
              <w:t>по эстакаде</w:t>
            </w:r>
          </w:p>
        </w:tc>
        <w:tc>
          <w:tcPr>
            <w:tcW w:w="1088" w:type="dxa"/>
            <w:vAlign w:val="center"/>
          </w:tcPr>
          <w:p w:rsidR="00793151" w:rsidRDefault="00793151">
            <w:pPr>
              <w:jc w:val="center"/>
              <w:rPr>
                <w:sz w:val="20"/>
                <w:szCs w:val="20"/>
              </w:rPr>
            </w:pPr>
            <w:r>
              <w:rPr>
                <w:sz w:val="20"/>
                <w:szCs w:val="20"/>
              </w:rPr>
              <w:t>140</w:t>
            </w:r>
          </w:p>
        </w:tc>
        <w:tc>
          <w:tcPr>
            <w:tcW w:w="1088" w:type="dxa"/>
            <w:vAlign w:val="center"/>
          </w:tcPr>
          <w:p w:rsidR="00793151" w:rsidRDefault="00793151">
            <w:pPr>
              <w:jc w:val="center"/>
              <w:rPr>
                <w:sz w:val="20"/>
                <w:szCs w:val="20"/>
              </w:rPr>
            </w:pPr>
            <w:r>
              <w:rPr>
                <w:sz w:val="20"/>
                <w:szCs w:val="20"/>
              </w:rPr>
              <w:t>0,43/3</w:t>
            </w:r>
          </w:p>
        </w:tc>
        <w:tc>
          <w:tcPr>
            <w:tcW w:w="1089" w:type="dxa"/>
            <w:vAlign w:val="center"/>
          </w:tcPr>
          <w:p w:rsidR="00793151" w:rsidRDefault="00793151">
            <w:pPr>
              <w:jc w:val="center"/>
              <w:rPr>
                <w:sz w:val="20"/>
                <w:szCs w:val="20"/>
              </w:rPr>
            </w:pPr>
            <w:r>
              <w:rPr>
                <w:sz w:val="20"/>
                <w:szCs w:val="20"/>
              </w:rPr>
              <w:t>90,2</w:t>
            </w:r>
          </w:p>
        </w:tc>
        <w:tc>
          <w:tcPr>
            <w:tcW w:w="1088" w:type="dxa"/>
            <w:vAlign w:val="center"/>
          </w:tcPr>
          <w:p w:rsidR="00793151" w:rsidRDefault="00793151">
            <w:pPr>
              <w:jc w:val="center"/>
              <w:rPr>
                <w:sz w:val="20"/>
                <w:szCs w:val="20"/>
              </w:rPr>
            </w:pPr>
            <w:r>
              <w:rPr>
                <w:sz w:val="20"/>
                <w:szCs w:val="20"/>
              </w:rPr>
              <w:t>0,075</w:t>
            </w:r>
          </w:p>
        </w:tc>
        <w:tc>
          <w:tcPr>
            <w:tcW w:w="1088" w:type="dxa"/>
            <w:vAlign w:val="center"/>
          </w:tcPr>
          <w:p w:rsidR="00793151" w:rsidRDefault="00793151">
            <w:pPr>
              <w:jc w:val="center"/>
              <w:rPr>
                <w:sz w:val="20"/>
                <w:szCs w:val="20"/>
              </w:rPr>
            </w:pPr>
            <w:r>
              <w:rPr>
                <w:sz w:val="20"/>
                <w:szCs w:val="20"/>
              </w:rPr>
              <w:t>6,765</w:t>
            </w:r>
          </w:p>
        </w:tc>
        <w:tc>
          <w:tcPr>
            <w:tcW w:w="1089" w:type="dxa"/>
            <w:vAlign w:val="center"/>
          </w:tcPr>
          <w:p w:rsidR="00793151" w:rsidRDefault="00793151">
            <w:pPr>
              <w:jc w:val="center"/>
              <w:rPr>
                <w:sz w:val="20"/>
                <w:szCs w:val="20"/>
              </w:rPr>
            </w:pPr>
            <w:r>
              <w:rPr>
                <w:sz w:val="20"/>
                <w:szCs w:val="20"/>
              </w:rPr>
              <w:t>0,258</w:t>
            </w:r>
          </w:p>
        </w:tc>
        <w:tc>
          <w:tcPr>
            <w:tcW w:w="1088" w:type="dxa"/>
            <w:vAlign w:val="center"/>
          </w:tcPr>
          <w:p w:rsidR="00793151" w:rsidRDefault="00793151">
            <w:pPr>
              <w:jc w:val="center"/>
              <w:rPr>
                <w:sz w:val="20"/>
                <w:szCs w:val="20"/>
              </w:rPr>
            </w:pPr>
            <w:r>
              <w:rPr>
                <w:sz w:val="20"/>
                <w:szCs w:val="20"/>
              </w:rPr>
              <w:t>42,8</w:t>
            </w:r>
          </w:p>
        </w:tc>
        <w:tc>
          <w:tcPr>
            <w:tcW w:w="1088" w:type="dxa"/>
            <w:vAlign w:val="center"/>
          </w:tcPr>
          <w:p w:rsidR="00793151" w:rsidRDefault="00793151">
            <w:pPr>
              <w:jc w:val="center"/>
              <w:rPr>
                <w:sz w:val="20"/>
                <w:szCs w:val="20"/>
              </w:rPr>
            </w:pPr>
            <w:r>
              <w:rPr>
                <w:sz w:val="20"/>
                <w:szCs w:val="20"/>
              </w:rPr>
              <w:t>0,6</w:t>
            </w:r>
          </w:p>
        </w:tc>
        <w:tc>
          <w:tcPr>
            <w:tcW w:w="1089" w:type="dxa"/>
            <w:vAlign w:val="center"/>
          </w:tcPr>
          <w:p w:rsidR="00793151" w:rsidRDefault="00793151">
            <w:pPr>
              <w:jc w:val="center"/>
              <w:rPr>
                <w:sz w:val="20"/>
                <w:szCs w:val="20"/>
              </w:rPr>
            </w:pPr>
            <w:r>
              <w:rPr>
                <w:sz w:val="20"/>
                <w:szCs w:val="20"/>
              </w:rPr>
              <w:t>3,706</w:t>
            </w:r>
          </w:p>
        </w:tc>
        <w:tc>
          <w:tcPr>
            <w:tcW w:w="1088" w:type="dxa"/>
            <w:vAlign w:val="center"/>
          </w:tcPr>
          <w:p w:rsidR="00793151" w:rsidRDefault="00793151">
            <w:pPr>
              <w:jc w:val="center"/>
              <w:rPr>
                <w:sz w:val="20"/>
                <w:szCs w:val="20"/>
              </w:rPr>
            </w:pPr>
            <w:r>
              <w:rPr>
                <w:sz w:val="20"/>
                <w:szCs w:val="20"/>
              </w:rPr>
              <w:t>2,22</w:t>
            </w:r>
          </w:p>
        </w:tc>
        <w:tc>
          <w:tcPr>
            <w:tcW w:w="1089" w:type="dxa"/>
            <w:vAlign w:val="center"/>
          </w:tcPr>
          <w:p w:rsidR="00793151" w:rsidRDefault="00793151">
            <w:pPr>
              <w:jc w:val="center"/>
              <w:rPr>
                <w:sz w:val="20"/>
                <w:szCs w:val="20"/>
              </w:rPr>
            </w:pPr>
            <w:r>
              <w:rPr>
                <w:sz w:val="20"/>
                <w:szCs w:val="20"/>
              </w:rPr>
              <w:t>8,985</w:t>
            </w:r>
          </w:p>
        </w:tc>
      </w:tr>
      <w:tr w:rsidR="00793151">
        <w:trPr>
          <w:trHeight w:val="465"/>
        </w:trPr>
        <w:tc>
          <w:tcPr>
            <w:tcW w:w="1788" w:type="dxa"/>
            <w:vAlign w:val="center"/>
          </w:tcPr>
          <w:p w:rsidR="00793151" w:rsidRDefault="00793151">
            <w:pPr>
              <w:rPr>
                <w:sz w:val="20"/>
                <w:szCs w:val="20"/>
              </w:rPr>
            </w:pPr>
            <w:r>
              <w:rPr>
                <w:sz w:val="20"/>
                <w:szCs w:val="20"/>
              </w:rPr>
              <w:t>ГПП-СД (2х1250)</w:t>
            </w:r>
          </w:p>
        </w:tc>
        <w:tc>
          <w:tcPr>
            <w:tcW w:w="2160" w:type="dxa"/>
            <w:vAlign w:val="center"/>
          </w:tcPr>
          <w:p w:rsidR="00793151" w:rsidRDefault="00793151">
            <w:pPr>
              <w:rPr>
                <w:sz w:val="20"/>
                <w:szCs w:val="20"/>
              </w:rPr>
            </w:pPr>
            <w:r>
              <w:rPr>
                <w:sz w:val="20"/>
                <w:szCs w:val="20"/>
              </w:rPr>
              <w:t>Кабель ААШв 3х120</w:t>
            </w:r>
          </w:p>
          <w:p w:rsidR="00793151" w:rsidRDefault="00793151">
            <w:pPr>
              <w:rPr>
                <w:sz w:val="20"/>
                <w:szCs w:val="20"/>
              </w:rPr>
            </w:pPr>
            <w:r>
              <w:rPr>
                <w:sz w:val="20"/>
                <w:szCs w:val="20"/>
              </w:rPr>
              <w:t>по эстакаде</w:t>
            </w:r>
          </w:p>
        </w:tc>
        <w:tc>
          <w:tcPr>
            <w:tcW w:w="1088" w:type="dxa"/>
            <w:vAlign w:val="center"/>
          </w:tcPr>
          <w:p w:rsidR="00793151" w:rsidRDefault="00793151">
            <w:pPr>
              <w:jc w:val="center"/>
              <w:rPr>
                <w:sz w:val="20"/>
                <w:szCs w:val="20"/>
              </w:rPr>
            </w:pPr>
            <w:r>
              <w:rPr>
                <w:sz w:val="20"/>
                <w:szCs w:val="20"/>
              </w:rPr>
              <w:t>140</w:t>
            </w:r>
          </w:p>
        </w:tc>
        <w:tc>
          <w:tcPr>
            <w:tcW w:w="1088" w:type="dxa"/>
            <w:vAlign w:val="center"/>
          </w:tcPr>
          <w:p w:rsidR="00793151" w:rsidRDefault="00793151">
            <w:pPr>
              <w:jc w:val="center"/>
              <w:rPr>
                <w:sz w:val="20"/>
                <w:szCs w:val="20"/>
              </w:rPr>
            </w:pPr>
            <w:r>
              <w:rPr>
                <w:sz w:val="20"/>
                <w:szCs w:val="20"/>
              </w:rPr>
              <w:t>0,43/3</w:t>
            </w:r>
          </w:p>
        </w:tc>
        <w:tc>
          <w:tcPr>
            <w:tcW w:w="1089" w:type="dxa"/>
            <w:vAlign w:val="center"/>
          </w:tcPr>
          <w:p w:rsidR="00793151" w:rsidRDefault="00793151">
            <w:pPr>
              <w:jc w:val="center"/>
              <w:rPr>
                <w:sz w:val="20"/>
                <w:szCs w:val="20"/>
              </w:rPr>
            </w:pPr>
            <w:r>
              <w:rPr>
                <w:sz w:val="20"/>
                <w:szCs w:val="20"/>
              </w:rPr>
              <w:t>90,2</w:t>
            </w:r>
          </w:p>
        </w:tc>
        <w:tc>
          <w:tcPr>
            <w:tcW w:w="1088" w:type="dxa"/>
            <w:vAlign w:val="center"/>
          </w:tcPr>
          <w:p w:rsidR="00793151" w:rsidRDefault="00793151">
            <w:pPr>
              <w:jc w:val="center"/>
              <w:rPr>
                <w:sz w:val="20"/>
                <w:szCs w:val="20"/>
              </w:rPr>
            </w:pPr>
            <w:r>
              <w:rPr>
                <w:sz w:val="20"/>
                <w:szCs w:val="20"/>
              </w:rPr>
              <w:t>0,075</w:t>
            </w:r>
          </w:p>
        </w:tc>
        <w:tc>
          <w:tcPr>
            <w:tcW w:w="1088" w:type="dxa"/>
            <w:vAlign w:val="center"/>
          </w:tcPr>
          <w:p w:rsidR="00793151" w:rsidRDefault="00793151">
            <w:pPr>
              <w:jc w:val="center"/>
              <w:rPr>
                <w:sz w:val="20"/>
                <w:szCs w:val="20"/>
              </w:rPr>
            </w:pPr>
            <w:r>
              <w:rPr>
                <w:sz w:val="20"/>
                <w:szCs w:val="20"/>
              </w:rPr>
              <w:t>6,765</w:t>
            </w:r>
          </w:p>
        </w:tc>
        <w:tc>
          <w:tcPr>
            <w:tcW w:w="1089" w:type="dxa"/>
            <w:vAlign w:val="center"/>
          </w:tcPr>
          <w:p w:rsidR="00793151" w:rsidRDefault="00793151">
            <w:pPr>
              <w:jc w:val="center"/>
              <w:rPr>
                <w:sz w:val="20"/>
                <w:szCs w:val="20"/>
              </w:rPr>
            </w:pPr>
            <w:r>
              <w:rPr>
                <w:sz w:val="20"/>
                <w:szCs w:val="20"/>
              </w:rPr>
              <w:t>0,258</w:t>
            </w:r>
          </w:p>
        </w:tc>
        <w:tc>
          <w:tcPr>
            <w:tcW w:w="1088" w:type="dxa"/>
            <w:vAlign w:val="center"/>
          </w:tcPr>
          <w:p w:rsidR="00793151" w:rsidRDefault="00793151">
            <w:pPr>
              <w:jc w:val="center"/>
              <w:rPr>
                <w:sz w:val="20"/>
                <w:szCs w:val="20"/>
              </w:rPr>
            </w:pPr>
            <w:r>
              <w:rPr>
                <w:sz w:val="20"/>
                <w:szCs w:val="20"/>
              </w:rPr>
              <w:t>67,4</w:t>
            </w:r>
          </w:p>
        </w:tc>
        <w:tc>
          <w:tcPr>
            <w:tcW w:w="1088" w:type="dxa"/>
            <w:vAlign w:val="center"/>
          </w:tcPr>
          <w:p w:rsidR="00793151" w:rsidRDefault="00793151">
            <w:pPr>
              <w:jc w:val="center"/>
              <w:rPr>
                <w:sz w:val="20"/>
                <w:szCs w:val="20"/>
              </w:rPr>
            </w:pPr>
            <w:r>
              <w:rPr>
                <w:sz w:val="20"/>
                <w:szCs w:val="20"/>
              </w:rPr>
              <w:t>1,5</w:t>
            </w:r>
          </w:p>
        </w:tc>
        <w:tc>
          <w:tcPr>
            <w:tcW w:w="1089" w:type="dxa"/>
            <w:vAlign w:val="center"/>
          </w:tcPr>
          <w:p w:rsidR="00793151" w:rsidRDefault="00793151">
            <w:pPr>
              <w:jc w:val="center"/>
              <w:rPr>
                <w:sz w:val="20"/>
                <w:szCs w:val="20"/>
              </w:rPr>
            </w:pPr>
            <w:r>
              <w:rPr>
                <w:sz w:val="20"/>
                <w:szCs w:val="20"/>
              </w:rPr>
              <w:t>3,706</w:t>
            </w:r>
          </w:p>
        </w:tc>
        <w:tc>
          <w:tcPr>
            <w:tcW w:w="1088" w:type="dxa"/>
            <w:vAlign w:val="center"/>
          </w:tcPr>
          <w:p w:rsidR="00793151" w:rsidRDefault="00793151">
            <w:pPr>
              <w:jc w:val="center"/>
              <w:rPr>
                <w:sz w:val="20"/>
                <w:szCs w:val="20"/>
              </w:rPr>
            </w:pPr>
            <w:r>
              <w:rPr>
                <w:sz w:val="20"/>
                <w:szCs w:val="20"/>
              </w:rPr>
              <w:t>5,56</w:t>
            </w:r>
          </w:p>
        </w:tc>
        <w:tc>
          <w:tcPr>
            <w:tcW w:w="1089" w:type="dxa"/>
            <w:vAlign w:val="center"/>
          </w:tcPr>
          <w:p w:rsidR="00793151" w:rsidRDefault="00793151">
            <w:pPr>
              <w:jc w:val="center"/>
              <w:rPr>
                <w:sz w:val="20"/>
                <w:szCs w:val="20"/>
              </w:rPr>
            </w:pPr>
            <w:r>
              <w:rPr>
                <w:sz w:val="20"/>
                <w:szCs w:val="20"/>
              </w:rPr>
              <w:t>12,325</w:t>
            </w:r>
          </w:p>
        </w:tc>
      </w:tr>
      <w:tr w:rsidR="00793151">
        <w:trPr>
          <w:trHeight w:val="238"/>
        </w:trPr>
        <w:tc>
          <w:tcPr>
            <w:tcW w:w="1788" w:type="dxa"/>
            <w:vAlign w:val="center"/>
          </w:tcPr>
          <w:p w:rsidR="00793151" w:rsidRDefault="00793151">
            <w:pPr>
              <w:jc w:val="right"/>
              <w:rPr>
                <w:sz w:val="20"/>
                <w:szCs w:val="20"/>
              </w:rPr>
            </w:pPr>
            <w:r>
              <w:rPr>
                <w:sz w:val="20"/>
                <w:szCs w:val="20"/>
              </w:rPr>
              <w:t>итого:</w:t>
            </w:r>
          </w:p>
        </w:tc>
        <w:tc>
          <w:tcPr>
            <w:tcW w:w="2160" w:type="dxa"/>
            <w:vAlign w:val="center"/>
          </w:tcPr>
          <w:p w:rsidR="00793151" w:rsidRDefault="00793151">
            <w:pPr>
              <w:rPr>
                <w:sz w:val="20"/>
                <w:szCs w:val="20"/>
              </w:rPr>
            </w:pPr>
          </w:p>
        </w:tc>
        <w:tc>
          <w:tcPr>
            <w:tcW w:w="1088" w:type="dxa"/>
            <w:vAlign w:val="center"/>
          </w:tcPr>
          <w:p w:rsidR="00793151" w:rsidRDefault="00793151">
            <w:pPr>
              <w:jc w:val="center"/>
              <w:rPr>
                <w:sz w:val="20"/>
                <w:szCs w:val="20"/>
              </w:rPr>
            </w:pPr>
          </w:p>
        </w:tc>
        <w:tc>
          <w:tcPr>
            <w:tcW w:w="1088" w:type="dxa"/>
            <w:vAlign w:val="center"/>
          </w:tcPr>
          <w:p w:rsidR="00793151" w:rsidRDefault="00793151">
            <w:pPr>
              <w:jc w:val="center"/>
              <w:rPr>
                <w:sz w:val="20"/>
                <w:szCs w:val="20"/>
              </w:rPr>
            </w:pPr>
          </w:p>
        </w:tc>
        <w:tc>
          <w:tcPr>
            <w:tcW w:w="1089" w:type="dxa"/>
            <w:vAlign w:val="center"/>
          </w:tcPr>
          <w:p w:rsidR="00793151" w:rsidRDefault="00793151">
            <w:pPr>
              <w:jc w:val="center"/>
              <w:rPr>
                <w:sz w:val="20"/>
                <w:szCs w:val="20"/>
              </w:rPr>
            </w:pPr>
            <w:r>
              <w:rPr>
                <w:sz w:val="20"/>
                <w:szCs w:val="20"/>
              </w:rPr>
              <w:t>236,6</w:t>
            </w:r>
          </w:p>
        </w:tc>
        <w:tc>
          <w:tcPr>
            <w:tcW w:w="1088" w:type="dxa"/>
            <w:vAlign w:val="center"/>
          </w:tcPr>
          <w:p w:rsidR="00793151" w:rsidRDefault="00793151">
            <w:pPr>
              <w:jc w:val="center"/>
              <w:rPr>
                <w:sz w:val="20"/>
                <w:szCs w:val="20"/>
              </w:rPr>
            </w:pPr>
          </w:p>
        </w:tc>
        <w:tc>
          <w:tcPr>
            <w:tcW w:w="1088" w:type="dxa"/>
            <w:vAlign w:val="center"/>
          </w:tcPr>
          <w:p w:rsidR="00793151" w:rsidRDefault="00793151">
            <w:pPr>
              <w:jc w:val="center"/>
              <w:rPr>
                <w:sz w:val="20"/>
                <w:szCs w:val="20"/>
              </w:rPr>
            </w:pPr>
            <w:r>
              <w:rPr>
                <w:sz w:val="20"/>
                <w:szCs w:val="20"/>
              </w:rPr>
              <w:t>17,73</w:t>
            </w:r>
          </w:p>
        </w:tc>
        <w:tc>
          <w:tcPr>
            <w:tcW w:w="1089" w:type="dxa"/>
            <w:vAlign w:val="center"/>
          </w:tcPr>
          <w:p w:rsidR="00793151" w:rsidRDefault="00793151">
            <w:pPr>
              <w:jc w:val="center"/>
              <w:rPr>
                <w:sz w:val="20"/>
                <w:szCs w:val="20"/>
              </w:rPr>
            </w:pPr>
          </w:p>
        </w:tc>
        <w:tc>
          <w:tcPr>
            <w:tcW w:w="1088" w:type="dxa"/>
            <w:vAlign w:val="center"/>
          </w:tcPr>
          <w:p w:rsidR="00793151" w:rsidRDefault="00793151">
            <w:pPr>
              <w:jc w:val="center"/>
              <w:rPr>
                <w:sz w:val="20"/>
                <w:szCs w:val="20"/>
              </w:rPr>
            </w:pPr>
          </w:p>
        </w:tc>
        <w:tc>
          <w:tcPr>
            <w:tcW w:w="1088" w:type="dxa"/>
            <w:vAlign w:val="center"/>
          </w:tcPr>
          <w:p w:rsidR="00793151" w:rsidRDefault="00793151">
            <w:pPr>
              <w:jc w:val="center"/>
              <w:rPr>
                <w:sz w:val="20"/>
                <w:szCs w:val="20"/>
              </w:rPr>
            </w:pPr>
          </w:p>
        </w:tc>
        <w:tc>
          <w:tcPr>
            <w:tcW w:w="1089" w:type="dxa"/>
            <w:vAlign w:val="center"/>
          </w:tcPr>
          <w:p w:rsidR="00793151" w:rsidRDefault="00793151">
            <w:pPr>
              <w:jc w:val="center"/>
              <w:rPr>
                <w:sz w:val="20"/>
                <w:szCs w:val="20"/>
              </w:rPr>
            </w:pPr>
          </w:p>
        </w:tc>
        <w:tc>
          <w:tcPr>
            <w:tcW w:w="1088" w:type="dxa"/>
            <w:vAlign w:val="center"/>
          </w:tcPr>
          <w:p w:rsidR="00793151" w:rsidRDefault="00793151">
            <w:pPr>
              <w:jc w:val="center"/>
              <w:rPr>
                <w:sz w:val="20"/>
                <w:szCs w:val="20"/>
              </w:rPr>
            </w:pPr>
            <w:r>
              <w:rPr>
                <w:sz w:val="20"/>
                <w:szCs w:val="20"/>
              </w:rPr>
              <w:t>78,94</w:t>
            </w:r>
          </w:p>
        </w:tc>
        <w:tc>
          <w:tcPr>
            <w:tcW w:w="1089" w:type="dxa"/>
            <w:vAlign w:val="center"/>
          </w:tcPr>
          <w:p w:rsidR="00793151" w:rsidRDefault="00793151">
            <w:pPr>
              <w:jc w:val="center"/>
              <w:rPr>
                <w:sz w:val="20"/>
                <w:szCs w:val="20"/>
              </w:rPr>
            </w:pPr>
            <w:r>
              <w:rPr>
                <w:sz w:val="20"/>
                <w:szCs w:val="20"/>
              </w:rPr>
              <w:t>96,67</w:t>
            </w:r>
          </w:p>
        </w:tc>
      </w:tr>
    </w:tbl>
    <w:p w:rsidR="00793151" w:rsidRDefault="00793151">
      <w:pPr>
        <w:ind w:firstLine="360"/>
        <w:jc w:val="both"/>
      </w:pPr>
      <w:r>
        <w:t>Таблица Е.1  Определение приведенных затрат на сооружение системы электроснабжения (вариант 1)</w:t>
      </w:r>
    </w:p>
    <w:p w:rsidR="00793151" w:rsidRDefault="00793151">
      <w:pPr>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pPr>
    </w:p>
    <w:p w:rsidR="00793151" w:rsidRDefault="00793151">
      <w:pPr>
        <w:ind w:firstLine="360"/>
        <w:jc w:val="both"/>
        <w:sectPr w:rsidR="00793151">
          <w:pgSz w:w="16838" w:h="11906" w:orient="landscape"/>
          <w:pgMar w:top="1134" w:right="567" w:bottom="567" w:left="567" w:header="709" w:footer="709" w:gutter="0"/>
          <w:cols w:space="708"/>
          <w:docGrid w:linePitch="360"/>
        </w:sectPr>
      </w:pPr>
    </w:p>
    <w:p w:rsidR="00793151" w:rsidRDefault="00793151">
      <w:pPr>
        <w:ind w:firstLine="360"/>
        <w:jc w:val="both"/>
        <w:rPr>
          <w:lang w:val="en-US"/>
        </w:rPr>
      </w:pPr>
    </w:p>
    <w:p w:rsidR="00793151" w:rsidRDefault="00793151">
      <w:pPr>
        <w:ind w:firstLine="360"/>
        <w:jc w:val="both"/>
      </w:pPr>
      <w:r>
        <w:t>Таблица Е.2  Определение приведенных затрат на сооружение системы электроснабжения (вариант 2)</w:t>
      </w:r>
    </w:p>
    <w:tbl>
      <w:tblPr>
        <w:tblpPr w:leftFromText="180" w:rightFromText="180" w:vertAnchor="page" w:horzAnchor="margin" w:tblpY="185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8"/>
        <w:gridCol w:w="2160"/>
        <w:gridCol w:w="1088"/>
        <w:gridCol w:w="1088"/>
        <w:gridCol w:w="1089"/>
        <w:gridCol w:w="1088"/>
        <w:gridCol w:w="1088"/>
        <w:gridCol w:w="1089"/>
        <w:gridCol w:w="1088"/>
        <w:gridCol w:w="1088"/>
        <w:gridCol w:w="1089"/>
        <w:gridCol w:w="1088"/>
        <w:gridCol w:w="1089"/>
      </w:tblGrid>
      <w:tr w:rsidR="00793151">
        <w:trPr>
          <w:cantSplit/>
          <w:trHeight w:val="2146"/>
        </w:trPr>
        <w:tc>
          <w:tcPr>
            <w:tcW w:w="1788" w:type="dxa"/>
            <w:textDirection w:val="btLr"/>
            <w:vAlign w:val="center"/>
          </w:tcPr>
          <w:p w:rsidR="00793151" w:rsidRDefault="00793151">
            <w:pPr>
              <w:ind w:left="113" w:right="113"/>
              <w:jc w:val="center"/>
              <w:rPr>
                <w:sz w:val="20"/>
                <w:szCs w:val="20"/>
              </w:rPr>
            </w:pPr>
            <w:r>
              <w:rPr>
                <w:sz w:val="20"/>
                <w:szCs w:val="20"/>
              </w:rPr>
              <w:t>Назначение</w:t>
            </w:r>
          </w:p>
        </w:tc>
        <w:tc>
          <w:tcPr>
            <w:tcW w:w="2160" w:type="dxa"/>
            <w:textDirection w:val="btLr"/>
            <w:vAlign w:val="center"/>
          </w:tcPr>
          <w:p w:rsidR="00793151" w:rsidRDefault="00793151">
            <w:pPr>
              <w:ind w:left="113" w:right="113"/>
              <w:jc w:val="center"/>
              <w:rPr>
                <w:sz w:val="20"/>
                <w:szCs w:val="20"/>
              </w:rPr>
            </w:pPr>
            <w:r>
              <w:rPr>
                <w:sz w:val="20"/>
                <w:szCs w:val="20"/>
              </w:rPr>
              <w:t>Элемент</w:t>
            </w:r>
          </w:p>
          <w:p w:rsidR="00793151" w:rsidRDefault="00793151">
            <w:pPr>
              <w:ind w:left="113" w:right="113"/>
              <w:jc w:val="center"/>
              <w:rPr>
                <w:sz w:val="20"/>
                <w:szCs w:val="20"/>
              </w:rPr>
            </w:pPr>
            <w:r>
              <w:rPr>
                <w:sz w:val="20"/>
                <w:szCs w:val="20"/>
              </w:rPr>
              <w:t>электроснабжения</w:t>
            </w:r>
          </w:p>
        </w:tc>
        <w:tc>
          <w:tcPr>
            <w:tcW w:w="1088" w:type="dxa"/>
            <w:textDirection w:val="btLr"/>
            <w:vAlign w:val="center"/>
          </w:tcPr>
          <w:p w:rsidR="00793151" w:rsidRDefault="00793151">
            <w:pPr>
              <w:ind w:left="113" w:right="113"/>
              <w:jc w:val="center"/>
              <w:rPr>
                <w:sz w:val="20"/>
                <w:szCs w:val="20"/>
              </w:rPr>
            </w:pPr>
            <w:r>
              <w:rPr>
                <w:sz w:val="20"/>
                <w:szCs w:val="20"/>
                <w:lang w:val="en-US"/>
              </w:rPr>
              <w:t>K</w:t>
            </w:r>
            <w:r>
              <w:rPr>
                <w:sz w:val="20"/>
                <w:szCs w:val="20"/>
                <w:vertAlign w:val="subscript"/>
                <w:lang w:val="en-US"/>
              </w:rPr>
              <w:t>i</w:t>
            </w:r>
            <w:r>
              <w:rPr>
                <w:sz w:val="20"/>
                <w:szCs w:val="20"/>
              </w:rPr>
              <w:t>, тыс. руб/км</w:t>
            </w:r>
          </w:p>
        </w:tc>
        <w:tc>
          <w:tcPr>
            <w:tcW w:w="1088" w:type="dxa"/>
            <w:textDirection w:val="btLr"/>
            <w:vAlign w:val="center"/>
          </w:tcPr>
          <w:p w:rsidR="00793151" w:rsidRDefault="00793151">
            <w:pPr>
              <w:ind w:left="113" w:right="113"/>
              <w:jc w:val="center"/>
              <w:rPr>
                <w:sz w:val="20"/>
                <w:szCs w:val="20"/>
              </w:rPr>
            </w:pPr>
            <w:r>
              <w:rPr>
                <w:sz w:val="20"/>
                <w:szCs w:val="20"/>
                <w:lang w:val="en-US"/>
              </w:rPr>
              <w:t>N</w:t>
            </w:r>
            <w:r>
              <w:rPr>
                <w:sz w:val="20"/>
                <w:szCs w:val="20"/>
              </w:rPr>
              <w:t>, км/шт</w:t>
            </w:r>
          </w:p>
        </w:tc>
        <w:tc>
          <w:tcPr>
            <w:tcW w:w="1089" w:type="dxa"/>
            <w:textDirection w:val="btLr"/>
            <w:vAlign w:val="center"/>
          </w:tcPr>
          <w:p w:rsidR="00793151" w:rsidRDefault="00793151">
            <w:pPr>
              <w:ind w:left="113" w:right="113"/>
              <w:jc w:val="center"/>
              <w:rPr>
                <w:sz w:val="20"/>
                <w:szCs w:val="20"/>
              </w:rPr>
            </w:pPr>
            <w:r>
              <w:rPr>
                <w:sz w:val="20"/>
                <w:szCs w:val="20"/>
                <w:lang w:val="en-US"/>
              </w:rPr>
              <w:t>K=K</w:t>
            </w:r>
            <w:r>
              <w:rPr>
                <w:sz w:val="20"/>
                <w:szCs w:val="20"/>
                <w:vertAlign w:val="subscript"/>
                <w:lang w:val="en-US"/>
              </w:rPr>
              <w:t>i</w:t>
            </w:r>
            <w:r>
              <w:rPr>
                <w:sz w:val="20"/>
                <w:szCs w:val="20"/>
                <w:lang w:val="en-US"/>
              </w:rPr>
              <w:t>xN</w:t>
            </w:r>
            <w:r>
              <w:rPr>
                <w:sz w:val="20"/>
                <w:szCs w:val="20"/>
              </w:rPr>
              <w:t>, тыс.руб</w:t>
            </w:r>
          </w:p>
        </w:tc>
        <w:tc>
          <w:tcPr>
            <w:tcW w:w="1088" w:type="dxa"/>
            <w:textDirection w:val="btLr"/>
            <w:vAlign w:val="center"/>
          </w:tcPr>
          <w:p w:rsidR="00793151" w:rsidRDefault="00793151">
            <w:pPr>
              <w:ind w:left="113" w:right="113"/>
              <w:jc w:val="center"/>
              <w:rPr>
                <w:sz w:val="20"/>
                <w:szCs w:val="20"/>
              </w:rPr>
            </w:pPr>
            <w:r>
              <w:rPr>
                <w:sz w:val="20"/>
                <w:szCs w:val="20"/>
              </w:rPr>
              <w:t>Р</w:t>
            </w:r>
          </w:p>
        </w:tc>
        <w:tc>
          <w:tcPr>
            <w:tcW w:w="1088" w:type="dxa"/>
            <w:textDirection w:val="btLr"/>
            <w:vAlign w:val="center"/>
          </w:tcPr>
          <w:p w:rsidR="00793151" w:rsidRDefault="00793151">
            <w:pPr>
              <w:ind w:left="113" w:right="113"/>
              <w:jc w:val="center"/>
              <w:rPr>
                <w:sz w:val="20"/>
                <w:szCs w:val="20"/>
              </w:rPr>
            </w:pPr>
            <w:r>
              <w:rPr>
                <w:sz w:val="20"/>
                <w:szCs w:val="20"/>
              </w:rPr>
              <w:t>РхК, тыс.руб/год</w:t>
            </w:r>
          </w:p>
        </w:tc>
        <w:tc>
          <w:tcPr>
            <w:tcW w:w="1089" w:type="dxa"/>
            <w:textDirection w:val="btLr"/>
            <w:vAlign w:val="center"/>
          </w:tcPr>
          <w:p w:rsidR="00793151" w:rsidRDefault="00793151">
            <w:pPr>
              <w:ind w:left="113" w:right="113"/>
              <w:jc w:val="center"/>
              <w:rPr>
                <w:sz w:val="20"/>
                <w:szCs w:val="20"/>
              </w:rPr>
            </w:pPr>
            <w:r>
              <w:rPr>
                <w:sz w:val="20"/>
                <w:szCs w:val="20"/>
                <w:lang w:val="en-US"/>
              </w:rPr>
              <w:t>R</w:t>
            </w:r>
            <w:r>
              <w:rPr>
                <w:sz w:val="20"/>
                <w:szCs w:val="20"/>
                <w:vertAlign w:val="subscript"/>
                <w:lang w:val="en-US"/>
              </w:rPr>
              <w:t>o</w:t>
            </w:r>
            <w:r>
              <w:rPr>
                <w:sz w:val="20"/>
                <w:szCs w:val="20"/>
                <w:lang w:val="en-US"/>
              </w:rPr>
              <w:t xml:space="preserve">, </w:t>
            </w:r>
            <w:r>
              <w:rPr>
                <w:sz w:val="20"/>
                <w:szCs w:val="20"/>
              </w:rPr>
              <w:t>Ом/км</w:t>
            </w:r>
          </w:p>
        </w:tc>
        <w:tc>
          <w:tcPr>
            <w:tcW w:w="1088" w:type="dxa"/>
            <w:textDirection w:val="btLr"/>
            <w:vAlign w:val="center"/>
          </w:tcPr>
          <w:p w:rsidR="00793151" w:rsidRDefault="00793151">
            <w:pPr>
              <w:ind w:left="113" w:right="113"/>
              <w:jc w:val="center"/>
              <w:rPr>
                <w:sz w:val="20"/>
                <w:szCs w:val="20"/>
                <w:lang w:val="en-US"/>
              </w:rPr>
            </w:pPr>
            <w:r>
              <w:rPr>
                <w:sz w:val="20"/>
                <w:szCs w:val="20"/>
                <w:lang w:val="en-US"/>
              </w:rPr>
              <w:t>I</w:t>
            </w:r>
            <w:r>
              <w:rPr>
                <w:sz w:val="20"/>
                <w:szCs w:val="20"/>
                <w:vertAlign w:val="subscript"/>
                <w:lang w:val="en-US"/>
              </w:rPr>
              <w:t>p</w:t>
            </w:r>
            <w:r>
              <w:rPr>
                <w:sz w:val="20"/>
                <w:szCs w:val="20"/>
                <w:lang w:val="en-US"/>
              </w:rPr>
              <w:t>, A</w:t>
            </w:r>
          </w:p>
        </w:tc>
        <w:tc>
          <w:tcPr>
            <w:tcW w:w="1088" w:type="dxa"/>
            <w:textDirection w:val="btLr"/>
            <w:vAlign w:val="center"/>
          </w:tcPr>
          <w:p w:rsidR="00793151" w:rsidRDefault="00793151">
            <w:pPr>
              <w:ind w:left="113" w:right="113"/>
              <w:jc w:val="center"/>
              <w:rPr>
                <w:sz w:val="20"/>
                <w:szCs w:val="20"/>
              </w:rPr>
            </w:pPr>
            <w:r>
              <w:rPr>
                <w:sz w:val="20"/>
                <w:szCs w:val="20"/>
              </w:rPr>
              <w:t>∆</w:t>
            </w:r>
            <w:r>
              <w:rPr>
                <w:sz w:val="20"/>
                <w:szCs w:val="20"/>
                <w:lang w:val="en-US"/>
              </w:rPr>
              <w:t>P</w:t>
            </w:r>
            <w:r>
              <w:rPr>
                <w:sz w:val="20"/>
                <w:szCs w:val="20"/>
                <w:vertAlign w:val="subscript"/>
              </w:rPr>
              <w:t>м</w:t>
            </w:r>
            <w:r>
              <w:rPr>
                <w:sz w:val="20"/>
                <w:szCs w:val="20"/>
              </w:rPr>
              <w:t>, кВт</w:t>
            </w:r>
          </w:p>
        </w:tc>
        <w:tc>
          <w:tcPr>
            <w:tcW w:w="1089" w:type="dxa"/>
            <w:textDirection w:val="btLr"/>
            <w:vAlign w:val="center"/>
          </w:tcPr>
          <w:p w:rsidR="00793151" w:rsidRDefault="00793151">
            <w:pPr>
              <w:ind w:left="113" w:right="113"/>
              <w:jc w:val="center"/>
              <w:rPr>
                <w:sz w:val="20"/>
                <w:szCs w:val="20"/>
              </w:rPr>
            </w:pPr>
            <w:r>
              <w:rPr>
                <w:sz w:val="20"/>
                <w:szCs w:val="20"/>
              </w:rPr>
              <w:t>γ, тыс.руб/кВт</w:t>
            </w:r>
          </w:p>
        </w:tc>
        <w:tc>
          <w:tcPr>
            <w:tcW w:w="1088" w:type="dxa"/>
            <w:textDirection w:val="btLr"/>
            <w:vAlign w:val="center"/>
          </w:tcPr>
          <w:p w:rsidR="00793151" w:rsidRDefault="00793151">
            <w:pPr>
              <w:ind w:left="113" w:right="113"/>
              <w:jc w:val="center"/>
              <w:rPr>
                <w:sz w:val="20"/>
                <w:szCs w:val="20"/>
              </w:rPr>
            </w:pPr>
            <w:r>
              <w:rPr>
                <w:sz w:val="20"/>
                <w:szCs w:val="20"/>
              </w:rPr>
              <w:t>С</w:t>
            </w:r>
            <w:r>
              <w:rPr>
                <w:sz w:val="20"/>
                <w:szCs w:val="20"/>
                <w:vertAlign w:val="subscript"/>
              </w:rPr>
              <w:t>э</w:t>
            </w:r>
            <w:r>
              <w:rPr>
                <w:sz w:val="20"/>
                <w:szCs w:val="20"/>
              </w:rPr>
              <w:t>, тыс.руб</w:t>
            </w:r>
          </w:p>
        </w:tc>
        <w:tc>
          <w:tcPr>
            <w:tcW w:w="1089" w:type="dxa"/>
            <w:textDirection w:val="btLr"/>
            <w:vAlign w:val="center"/>
          </w:tcPr>
          <w:p w:rsidR="00793151" w:rsidRDefault="00793151">
            <w:pPr>
              <w:ind w:left="113" w:right="113"/>
              <w:jc w:val="center"/>
              <w:rPr>
                <w:sz w:val="20"/>
                <w:szCs w:val="20"/>
              </w:rPr>
            </w:pPr>
            <w:r>
              <w:rPr>
                <w:sz w:val="20"/>
                <w:szCs w:val="20"/>
              </w:rPr>
              <w:t>З=РхК+ С</w:t>
            </w:r>
            <w:r>
              <w:rPr>
                <w:sz w:val="20"/>
                <w:szCs w:val="20"/>
                <w:vertAlign w:val="subscript"/>
              </w:rPr>
              <w:t>э</w:t>
            </w:r>
            <w:r>
              <w:rPr>
                <w:sz w:val="20"/>
                <w:szCs w:val="20"/>
              </w:rPr>
              <w:t xml:space="preserve"> , тыс.руб</w:t>
            </w:r>
          </w:p>
        </w:tc>
      </w:tr>
      <w:tr w:rsidR="00793151">
        <w:tc>
          <w:tcPr>
            <w:tcW w:w="1788" w:type="dxa"/>
            <w:vAlign w:val="center"/>
          </w:tcPr>
          <w:p w:rsidR="00793151" w:rsidRDefault="00793151">
            <w:pPr>
              <w:jc w:val="center"/>
              <w:rPr>
                <w:sz w:val="20"/>
                <w:szCs w:val="20"/>
              </w:rPr>
            </w:pPr>
            <w:r>
              <w:rPr>
                <w:sz w:val="20"/>
                <w:szCs w:val="20"/>
              </w:rPr>
              <w:t>1</w:t>
            </w:r>
          </w:p>
        </w:tc>
        <w:tc>
          <w:tcPr>
            <w:tcW w:w="2160" w:type="dxa"/>
            <w:vAlign w:val="center"/>
          </w:tcPr>
          <w:p w:rsidR="00793151" w:rsidRDefault="00793151">
            <w:pPr>
              <w:jc w:val="center"/>
              <w:rPr>
                <w:sz w:val="20"/>
                <w:szCs w:val="20"/>
              </w:rPr>
            </w:pPr>
            <w:r>
              <w:rPr>
                <w:sz w:val="20"/>
                <w:szCs w:val="20"/>
              </w:rPr>
              <w:t>2</w:t>
            </w:r>
          </w:p>
        </w:tc>
        <w:tc>
          <w:tcPr>
            <w:tcW w:w="1088" w:type="dxa"/>
            <w:vAlign w:val="center"/>
          </w:tcPr>
          <w:p w:rsidR="00793151" w:rsidRDefault="00793151">
            <w:pPr>
              <w:jc w:val="center"/>
              <w:rPr>
                <w:sz w:val="20"/>
                <w:szCs w:val="20"/>
              </w:rPr>
            </w:pPr>
            <w:r>
              <w:rPr>
                <w:sz w:val="20"/>
                <w:szCs w:val="20"/>
              </w:rPr>
              <w:t>3</w:t>
            </w:r>
          </w:p>
        </w:tc>
        <w:tc>
          <w:tcPr>
            <w:tcW w:w="1088" w:type="dxa"/>
            <w:vAlign w:val="center"/>
          </w:tcPr>
          <w:p w:rsidR="00793151" w:rsidRDefault="00793151">
            <w:pPr>
              <w:jc w:val="center"/>
              <w:rPr>
                <w:sz w:val="20"/>
                <w:szCs w:val="20"/>
              </w:rPr>
            </w:pPr>
            <w:r>
              <w:rPr>
                <w:sz w:val="20"/>
                <w:szCs w:val="20"/>
              </w:rPr>
              <w:t>4</w:t>
            </w:r>
          </w:p>
        </w:tc>
        <w:tc>
          <w:tcPr>
            <w:tcW w:w="1089" w:type="dxa"/>
            <w:vAlign w:val="center"/>
          </w:tcPr>
          <w:p w:rsidR="00793151" w:rsidRDefault="00793151">
            <w:pPr>
              <w:jc w:val="center"/>
              <w:rPr>
                <w:sz w:val="20"/>
                <w:szCs w:val="20"/>
              </w:rPr>
            </w:pPr>
            <w:r>
              <w:rPr>
                <w:sz w:val="20"/>
                <w:szCs w:val="20"/>
              </w:rPr>
              <w:t>5</w:t>
            </w:r>
          </w:p>
        </w:tc>
        <w:tc>
          <w:tcPr>
            <w:tcW w:w="1088" w:type="dxa"/>
            <w:vAlign w:val="center"/>
          </w:tcPr>
          <w:p w:rsidR="00793151" w:rsidRDefault="00793151">
            <w:pPr>
              <w:jc w:val="center"/>
              <w:rPr>
                <w:sz w:val="20"/>
                <w:szCs w:val="20"/>
              </w:rPr>
            </w:pPr>
            <w:r>
              <w:rPr>
                <w:sz w:val="20"/>
                <w:szCs w:val="20"/>
              </w:rPr>
              <w:t>6</w:t>
            </w:r>
          </w:p>
        </w:tc>
        <w:tc>
          <w:tcPr>
            <w:tcW w:w="1088" w:type="dxa"/>
            <w:vAlign w:val="center"/>
          </w:tcPr>
          <w:p w:rsidR="00793151" w:rsidRDefault="00793151">
            <w:pPr>
              <w:jc w:val="center"/>
              <w:rPr>
                <w:sz w:val="20"/>
                <w:szCs w:val="20"/>
              </w:rPr>
            </w:pPr>
            <w:r>
              <w:rPr>
                <w:sz w:val="20"/>
                <w:szCs w:val="20"/>
              </w:rPr>
              <w:t>7</w:t>
            </w:r>
          </w:p>
        </w:tc>
        <w:tc>
          <w:tcPr>
            <w:tcW w:w="1089" w:type="dxa"/>
            <w:vAlign w:val="center"/>
          </w:tcPr>
          <w:p w:rsidR="00793151" w:rsidRDefault="00793151">
            <w:pPr>
              <w:jc w:val="center"/>
              <w:rPr>
                <w:sz w:val="20"/>
                <w:szCs w:val="20"/>
              </w:rPr>
            </w:pPr>
            <w:r>
              <w:rPr>
                <w:sz w:val="20"/>
                <w:szCs w:val="20"/>
              </w:rPr>
              <w:t>8</w:t>
            </w:r>
          </w:p>
        </w:tc>
        <w:tc>
          <w:tcPr>
            <w:tcW w:w="1088" w:type="dxa"/>
            <w:vAlign w:val="center"/>
          </w:tcPr>
          <w:p w:rsidR="00793151" w:rsidRDefault="00793151">
            <w:pPr>
              <w:jc w:val="center"/>
              <w:rPr>
                <w:sz w:val="20"/>
                <w:szCs w:val="20"/>
              </w:rPr>
            </w:pPr>
            <w:r>
              <w:rPr>
                <w:sz w:val="20"/>
                <w:szCs w:val="20"/>
              </w:rPr>
              <w:t>9</w:t>
            </w:r>
          </w:p>
        </w:tc>
        <w:tc>
          <w:tcPr>
            <w:tcW w:w="1088" w:type="dxa"/>
            <w:vAlign w:val="center"/>
          </w:tcPr>
          <w:p w:rsidR="00793151" w:rsidRDefault="00793151">
            <w:pPr>
              <w:jc w:val="center"/>
              <w:rPr>
                <w:sz w:val="20"/>
                <w:szCs w:val="20"/>
              </w:rPr>
            </w:pPr>
            <w:r>
              <w:rPr>
                <w:sz w:val="20"/>
                <w:szCs w:val="20"/>
              </w:rPr>
              <w:t>10</w:t>
            </w:r>
          </w:p>
        </w:tc>
        <w:tc>
          <w:tcPr>
            <w:tcW w:w="1089" w:type="dxa"/>
            <w:vAlign w:val="center"/>
          </w:tcPr>
          <w:p w:rsidR="00793151" w:rsidRDefault="00793151">
            <w:pPr>
              <w:jc w:val="center"/>
              <w:rPr>
                <w:sz w:val="20"/>
                <w:szCs w:val="20"/>
              </w:rPr>
            </w:pPr>
            <w:r>
              <w:rPr>
                <w:sz w:val="20"/>
                <w:szCs w:val="20"/>
              </w:rPr>
              <w:t>11</w:t>
            </w:r>
          </w:p>
        </w:tc>
        <w:tc>
          <w:tcPr>
            <w:tcW w:w="1088" w:type="dxa"/>
            <w:vAlign w:val="center"/>
          </w:tcPr>
          <w:p w:rsidR="00793151" w:rsidRDefault="00793151">
            <w:pPr>
              <w:jc w:val="center"/>
              <w:rPr>
                <w:sz w:val="20"/>
                <w:szCs w:val="20"/>
              </w:rPr>
            </w:pPr>
            <w:r>
              <w:rPr>
                <w:sz w:val="20"/>
                <w:szCs w:val="20"/>
              </w:rPr>
              <w:t>12</w:t>
            </w:r>
          </w:p>
        </w:tc>
        <w:tc>
          <w:tcPr>
            <w:tcW w:w="1089" w:type="dxa"/>
            <w:vAlign w:val="center"/>
          </w:tcPr>
          <w:p w:rsidR="00793151" w:rsidRDefault="00793151">
            <w:pPr>
              <w:jc w:val="center"/>
              <w:rPr>
                <w:sz w:val="20"/>
                <w:szCs w:val="20"/>
              </w:rPr>
            </w:pPr>
            <w:r>
              <w:rPr>
                <w:sz w:val="20"/>
                <w:szCs w:val="20"/>
              </w:rPr>
              <w:t>13</w:t>
            </w:r>
          </w:p>
        </w:tc>
      </w:tr>
      <w:tr w:rsidR="00793151">
        <w:trPr>
          <w:trHeight w:val="464"/>
        </w:trPr>
        <w:tc>
          <w:tcPr>
            <w:tcW w:w="1788" w:type="dxa"/>
            <w:vAlign w:val="center"/>
          </w:tcPr>
          <w:p w:rsidR="00793151" w:rsidRDefault="00793151">
            <w:pPr>
              <w:rPr>
                <w:sz w:val="20"/>
                <w:szCs w:val="20"/>
              </w:rPr>
            </w:pPr>
            <w:r>
              <w:rPr>
                <w:sz w:val="20"/>
                <w:szCs w:val="20"/>
              </w:rPr>
              <w:t>ГПП-РП1</w:t>
            </w:r>
          </w:p>
        </w:tc>
        <w:tc>
          <w:tcPr>
            <w:tcW w:w="2160" w:type="dxa"/>
            <w:vAlign w:val="center"/>
          </w:tcPr>
          <w:p w:rsidR="00793151" w:rsidRDefault="00793151">
            <w:pPr>
              <w:rPr>
                <w:sz w:val="20"/>
                <w:szCs w:val="20"/>
              </w:rPr>
            </w:pPr>
            <w:r>
              <w:rPr>
                <w:sz w:val="20"/>
                <w:szCs w:val="20"/>
              </w:rPr>
              <w:t>Кабель ААШв 3х120</w:t>
            </w:r>
          </w:p>
          <w:p w:rsidR="00793151" w:rsidRDefault="00793151">
            <w:pPr>
              <w:rPr>
                <w:sz w:val="20"/>
                <w:szCs w:val="20"/>
              </w:rPr>
            </w:pPr>
            <w:r>
              <w:rPr>
                <w:sz w:val="20"/>
                <w:szCs w:val="20"/>
              </w:rPr>
              <w:t>по эстакаде</w:t>
            </w:r>
          </w:p>
        </w:tc>
        <w:tc>
          <w:tcPr>
            <w:tcW w:w="1088" w:type="dxa"/>
            <w:vAlign w:val="center"/>
          </w:tcPr>
          <w:p w:rsidR="00793151" w:rsidRDefault="00793151">
            <w:pPr>
              <w:jc w:val="center"/>
              <w:rPr>
                <w:sz w:val="20"/>
                <w:szCs w:val="20"/>
              </w:rPr>
            </w:pPr>
            <w:r>
              <w:rPr>
                <w:sz w:val="20"/>
                <w:szCs w:val="20"/>
              </w:rPr>
              <w:t>140</w:t>
            </w:r>
          </w:p>
        </w:tc>
        <w:tc>
          <w:tcPr>
            <w:tcW w:w="1088" w:type="dxa"/>
            <w:vAlign w:val="center"/>
          </w:tcPr>
          <w:p w:rsidR="00793151" w:rsidRDefault="00793151">
            <w:pPr>
              <w:jc w:val="center"/>
              <w:rPr>
                <w:sz w:val="20"/>
                <w:szCs w:val="20"/>
              </w:rPr>
            </w:pPr>
            <w:r>
              <w:rPr>
                <w:sz w:val="20"/>
                <w:szCs w:val="20"/>
              </w:rPr>
              <w:t>0,4/2</w:t>
            </w:r>
          </w:p>
        </w:tc>
        <w:tc>
          <w:tcPr>
            <w:tcW w:w="1089" w:type="dxa"/>
            <w:vAlign w:val="center"/>
          </w:tcPr>
          <w:p w:rsidR="00793151" w:rsidRDefault="00793151">
            <w:pPr>
              <w:jc w:val="center"/>
              <w:rPr>
                <w:sz w:val="20"/>
                <w:szCs w:val="20"/>
              </w:rPr>
            </w:pPr>
            <w:r>
              <w:rPr>
                <w:sz w:val="20"/>
                <w:szCs w:val="20"/>
              </w:rPr>
              <w:t>56</w:t>
            </w:r>
          </w:p>
        </w:tc>
        <w:tc>
          <w:tcPr>
            <w:tcW w:w="1088" w:type="dxa"/>
            <w:vAlign w:val="center"/>
          </w:tcPr>
          <w:p w:rsidR="00793151" w:rsidRDefault="00793151">
            <w:pPr>
              <w:jc w:val="center"/>
              <w:rPr>
                <w:sz w:val="20"/>
                <w:szCs w:val="20"/>
              </w:rPr>
            </w:pPr>
            <w:r>
              <w:rPr>
                <w:sz w:val="20"/>
                <w:szCs w:val="20"/>
              </w:rPr>
              <w:t>0,075</w:t>
            </w:r>
          </w:p>
        </w:tc>
        <w:tc>
          <w:tcPr>
            <w:tcW w:w="1088" w:type="dxa"/>
            <w:vAlign w:val="center"/>
          </w:tcPr>
          <w:p w:rsidR="00793151" w:rsidRDefault="00793151">
            <w:pPr>
              <w:jc w:val="center"/>
              <w:rPr>
                <w:sz w:val="20"/>
                <w:szCs w:val="20"/>
              </w:rPr>
            </w:pPr>
            <w:r>
              <w:rPr>
                <w:sz w:val="20"/>
                <w:szCs w:val="20"/>
              </w:rPr>
              <w:t>4,2</w:t>
            </w:r>
          </w:p>
        </w:tc>
        <w:tc>
          <w:tcPr>
            <w:tcW w:w="1089" w:type="dxa"/>
            <w:vAlign w:val="center"/>
          </w:tcPr>
          <w:p w:rsidR="00793151" w:rsidRDefault="00793151">
            <w:pPr>
              <w:jc w:val="center"/>
              <w:rPr>
                <w:sz w:val="20"/>
                <w:szCs w:val="20"/>
              </w:rPr>
            </w:pPr>
            <w:r>
              <w:rPr>
                <w:sz w:val="20"/>
                <w:szCs w:val="20"/>
              </w:rPr>
              <w:t>0,06</w:t>
            </w:r>
          </w:p>
        </w:tc>
        <w:tc>
          <w:tcPr>
            <w:tcW w:w="1088" w:type="dxa"/>
            <w:vAlign w:val="center"/>
          </w:tcPr>
          <w:p w:rsidR="00793151" w:rsidRDefault="00793151">
            <w:pPr>
              <w:jc w:val="center"/>
              <w:rPr>
                <w:sz w:val="20"/>
                <w:szCs w:val="20"/>
              </w:rPr>
            </w:pPr>
            <w:r>
              <w:rPr>
                <w:sz w:val="20"/>
                <w:szCs w:val="20"/>
              </w:rPr>
              <w:t>699</w:t>
            </w:r>
          </w:p>
        </w:tc>
        <w:tc>
          <w:tcPr>
            <w:tcW w:w="1088" w:type="dxa"/>
            <w:vAlign w:val="center"/>
          </w:tcPr>
          <w:p w:rsidR="00793151" w:rsidRDefault="00793151">
            <w:pPr>
              <w:jc w:val="center"/>
              <w:rPr>
                <w:sz w:val="20"/>
                <w:szCs w:val="20"/>
              </w:rPr>
            </w:pPr>
            <w:r>
              <w:rPr>
                <w:sz w:val="20"/>
                <w:szCs w:val="20"/>
              </w:rPr>
              <w:t>35,2</w:t>
            </w:r>
          </w:p>
        </w:tc>
        <w:tc>
          <w:tcPr>
            <w:tcW w:w="1089" w:type="dxa"/>
            <w:vAlign w:val="center"/>
          </w:tcPr>
          <w:p w:rsidR="00793151" w:rsidRDefault="00793151">
            <w:pPr>
              <w:jc w:val="center"/>
              <w:rPr>
                <w:sz w:val="20"/>
                <w:szCs w:val="20"/>
              </w:rPr>
            </w:pPr>
            <w:r>
              <w:rPr>
                <w:sz w:val="20"/>
                <w:szCs w:val="20"/>
              </w:rPr>
              <w:t>3,706</w:t>
            </w:r>
          </w:p>
        </w:tc>
        <w:tc>
          <w:tcPr>
            <w:tcW w:w="1088" w:type="dxa"/>
            <w:vAlign w:val="center"/>
          </w:tcPr>
          <w:p w:rsidR="00793151" w:rsidRDefault="00793151">
            <w:pPr>
              <w:jc w:val="center"/>
              <w:rPr>
                <w:sz w:val="20"/>
                <w:szCs w:val="20"/>
              </w:rPr>
            </w:pPr>
            <w:r>
              <w:rPr>
                <w:sz w:val="20"/>
                <w:szCs w:val="20"/>
              </w:rPr>
              <w:t>130,45</w:t>
            </w:r>
          </w:p>
        </w:tc>
        <w:tc>
          <w:tcPr>
            <w:tcW w:w="1089" w:type="dxa"/>
            <w:vAlign w:val="center"/>
          </w:tcPr>
          <w:p w:rsidR="00793151" w:rsidRDefault="00793151">
            <w:pPr>
              <w:jc w:val="center"/>
              <w:rPr>
                <w:sz w:val="20"/>
                <w:szCs w:val="20"/>
              </w:rPr>
            </w:pPr>
            <w:r>
              <w:rPr>
                <w:sz w:val="20"/>
                <w:szCs w:val="20"/>
              </w:rPr>
              <w:t>134,64</w:t>
            </w:r>
          </w:p>
        </w:tc>
      </w:tr>
      <w:tr w:rsidR="00793151">
        <w:trPr>
          <w:trHeight w:val="464"/>
        </w:trPr>
        <w:tc>
          <w:tcPr>
            <w:tcW w:w="1788" w:type="dxa"/>
            <w:vAlign w:val="center"/>
          </w:tcPr>
          <w:p w:rsidR="00793151" w:rsidRDefault="00793151">
            <w:pPr>
              <w:rPr>
                <w:sz w:val="20"/>
                <w:szCs w:val="20"/>
              </w:rPr>
            </w:pPr>
            <w:r>
              <w:rPr>
                <w:sz w:val="20"/>
                <w:szCs w:val="20"/>
              </w:rPr>
              <w:t>РП1</w:t>
            </w:r>
          </w:p>
        </w:tc>
        <w:tc>
          <w:tcPr>
            <w:tcW w:w="2160" w:type="dxa"/>
            <w:vAlign w:val="center"/>
          </w:tcPr>
          <w:p w:rsidR="00793151" w:rsidRDefault="00793151">
            <w:pPr>
              <w:rPr>
                <w:sz w:val="20"/>
                <w:szCs w:val="20"/>
              </w:rPr>
            </w:pPr>
            <w:r>
              <w:rPr>
                <w:sz w:val="20"/>
                <w:szCs w:val="20"/>
              </w:rPr>
              <w:t>Ячейки КРУ 10 кВ с выключателями</w:t>
            </w:r>
          </w:p>
        </w:tc>
        <w:tc>
          <w:tcPr>
            <w:tcW w:w="1088" w:type="dxa"/>
            <w:vAlign w:val="center"/>
          </w:tcPr>
          <w:p w:rsidR="00793151" w:rsidRDefault="00793151">
            <w:pPr>
              <w:jc w:val="center"/>
              <w:rPr>
                <w:sz w:val="20"/>
                <w:szCs w:val="20"/>
              </w:rPr>
            </w:pPr>
            <w:r>
              <w:rPr>
                <w:sz w:val="20"/>
                <w:szCs w:val="20"/>
              </w:rPr>
              <w:t>23</w:t>
            </w:r>
          </w:p>
        </w:tc>
        <w:tc>
          <w:tcPr>
            <w:tcW w:w="1088" w:type="dxa"/>
            <w:vAlign w:val="center"/>
          </w:tcPr>
          <w:p w:rsidR="00793151" w:rsidRDefault="00793151">
            <w:pPr>
              <w:jc w:val="center"/>
              <w:rPr>
                <w:sz w:val="20"/>
                <w:szCs w:val="20"/>
              </w:rPr>
            </w:pPr>
            <w:r>
              <w:rPr>
                <w:sz w:val="20"/>
                <w:szCs w:val="20"/>
              </w:rPr>
              <w:t>5</w:t>
            </w:r>
          </w:p>
        </w:tc>
        <w:tc>
          <w:tcPr>
            <w:tcW w:w="1089" w:type="dxa"/>
            <w:vAlign w:val="center"/>
          </w:tcPr>
          <w:p w:rsidR="00793151" w:rsidRDefault="00793151">
            <w:pPr>
              <w:jc w:val="center"/>
              <w:rPr>
                <w:sz w:val="20"/>
                <w:szCs w:val="20"/>
              </w:rPr>
            </w:pPr>
            <w:r>
              <w:rPr>
                <w:sz w:val="20"/>
                <w:szCs w:val="20"/>
              </w:rPr>
              <w:t>115</w:t>
            </w:r>
          </w:p>
        </w:tc>
        <w:tc>
          <w:tcPr>
            <w:tcW w:w="1088" w:type="dxa"/>
            <w:vAlign w:val="center"/>
          </w:tcPr>
          <w:p w:rsidR="00793151" w:rsidRDefault="00793151">
            <w:pPr>
              <w:jc w:val="center"/>
              <w:rPr>
                <w:sz w:val="20"/>
                <w:szCs w:val="20"/>
              </w:rPr>
            </w:pPr>
            <w:r>
              <w:rPr>
                <w:sz w:val="20"/>
                <w:szCs w:val="20"/>
              </w:rPr>
              <w:t>0,109</w:t>
            </w:r>
          </w:p>
        </w:tc>
        <w:tc>
          <w:tcPr>
            <w:tcW w:w="1088" w:type="dxa"/>
            <w:vAlign w:val="center"/>
          </w:tcPr>
          <w:p w:rsidR="00793151" w:rsidRDefault="00793151">
            <w:pPr>
              <w:jc w:val="center"/>
              <w:rPr>
                <w:sz w:val="20"/>
                <w:szCs w:val="20"/>
              </w:rPr>
            </w:pPr>
            <w:r>
              <w:rPr>
                <w:sz w:val="20"/>
                <w:szCs w:val="20"/>
              </w:rPr>
              <w:t>12,54</w:t>
            </w:r>
          </w:p>
        </w:tc>
        <w:tc>
          <w:tcPr>
            <w:tcW w:w="1089" w:type="dxa"/>
            <w:vAlign w:val="center"/>
          </w:tcPr>
          <w:p w:rsidR="00793151" w:rsidRDefault="00793151">
            <w:pPr>
              <w:jc w:val="center"/>
              <w:rPr>
                <w:sz w:val="20"/>
                <w:szCs w:val="20"/>
              </w:rPr>
            </w:pPr>
            <w:r>
              <w:rPr>
                <w:sz w:val="20"/>
                <w:szCs w:val="20"/>
              </w:rPr>
              <w:t>-</w:t>
            </w:r>
          </w:p>
        </w:tc>
        <w:tc>
          <w:tcPr>
            <w:tcW w:w="1088" w:type="dxa"/>
            <w:vAlign w:val="center"/>
          </w:tcPr>
          <w:p w:rsidR="00793151" w:rsidRDefault="00793151">
            <w:pPr>
              <w:jc w:val="center"/>
              <w:rPr>
                <w:sz w:val="20"/>
                <w:szCs w:val="20"/>
              </w:rPr>
            </w:pPr>
            <w:r>
              <w:rPr>
                <w:sz w:val="20"/>
                <w:szCs w:val="20"/>
              </w:rPr>
              <w:t>-</w:t>
            </w:r>
          </w:p>
        </w:tc>
        <w:tc>
          <w:tcPr>
            <w:tcW w:w="1088" w:type="dxa"/>
            <w:vAlign w:val="center"/>
          </w:tcPr>
          <w:p w:rsidR="00793151" w:rsidRDefault="00793151">
            <w:pPr>
              <w:jc w:val="center"/>
              <w:rPr>
                <w:sz w:val="20"/>
                <w:szCs w:val="20"/>
              </w:rPr>
            </w:pPr>
            <w:r>
              <w:rPr>
                <w:sz w:val="20"/>
                <w:szCs w:val="20"/>
              </w:rPr>
              <w:t>-</w:t>
            </w:r>
          </w:p>
        </w:tc>
        <w:tc>
          <w:tcPr>
            <w:tcW w:w="1089" w:type="dxa"/>
            <w:vAlign w:val="center"/>
          </w:tcPr>
          <w:p w:rsidR="00793151" w:rsidRDefault="00793151">
            <w:pPr>
              <w:jc w:val="center"/>
              <w:rPr>
                <w:sz w:val="20"/>
                <w:szCs w:val="20"/>
              </w:rPr>
            </w:pPr>
            <w:r>
              <w:rPr>
                <w:sz w:val="20"/>
                <w:szCs w:val="20"/>
              </w:rPr>
              <w:t>-</w:t>
            </w:r>
          </w:p>
        </w:tc>
        <w:tc>
          <w:tcPr>
            <w:tcW w:w="1088" w:type="dxa"/>
            <w:vAlign w:val="center"/>
          </w:tcPr>
          <w:p w:rsidR="00793151" w:rsidRDefault="00793151">
            <w:pPr>
              <w:jc w:val="center"/>
              <w:rPr>
                <w:sz w:val="20"/>
                <w:szCs w:val="20"/>
              </w:rPr>
            </w:pPr>
            <w:r>
              <w:rPr>
                <w:sz w:val="20"/>
                <w:szCs w:val="20"/>
              </w:rPr>
              <w:t>-</w:t>
            </w:r>
          </w:p>
        </w:tc>
        <w:tc>
          <w:tcPr>
            <w:tcW w:w="1089" w:type="dxa"/>
            <w:vAlign w:val="center"/>
          </w:tcPr>
          <w:p w:rsidR="00793151" w:rsidRDefault="00793151">
            <w:pPr>
              <w:jc w:val="center"/>
              <w:rPr>
                <w:sz w:val="20"/>
                <w:szCs w:val="20"/>
              </w:rPr>
            </w:pPr>
            <w:r>
              <w:rPr>
                <w:sz w:val="20"/>
                <w:szCs w:val="20"/>
              </w:rPr>
              <w:t>12,54</w:t>
            </w:r>
          </w:p>
        </w:tc>
      </w:tr>
      <w:tr w:rsidR="00793151">
        <w:trPr>
          <w:trHeight w:val="464"/>
        </w:trPr>
        <w:tc>
          <w:tcPr>
            <w:tcW w:w="1788" w:type="dxa"/>
            <w:vAlign w:val="center"/>
          </w:tcPr>
          <w:p w:rsidR="00793151" w:rsidRDefault="00793151">
            <w:pPr>
              <w:rPr>
                <w:sz w:val="20"/>
                <w:szCs w:val="20"/>
              </w:rPr>
            </w:pPr>
            <w:r>
              <w:rPr>
                <w:sz w:val="20"/>
                <w:szCs w:val="20"/>
              </w:rPr>
              <w:t>РП1-КТП1</w:t>
            </w:r>
          </w:p>
        </w:tc>
        <w:tc>
          <w:tcPr>
            <w:tcW w:w="2160" w:type="dxa"/>
            <w:vAlign w:val="center"/>
          </w:tcPr>
          <w:p w:rsidR="00793151" w:rsidRDefault="00793151">
            <w:pPr>
              <w:rPr>
                <w:sz w:val="20"/>
                <w:szCs w:val="20"/>
              </w:rPr>
            </w:pPr>
            <w:r>
              <w:rPr>
                <w:sz w:val="20"/>
                <w:szCs w:val="20"/>
              </w:rPr>
              <w:t>Кабель ААШв 3х120</w:t>
            </w:r>
          </w:p>
          <w:p w:rsidR="00793151" w:rsidRDefault="00793151">
            <w:pPr>
              <w:rPr>
                <w:sz w:val="20"/>
                <w:szCs w:val="20"/>
              </w:rPr>
            </w:pPr>
            <w:r>
              <w:rPr>
                <w:sz w:val="20"/>
                <w:szCs w:val="20"/>
              </w:rPr>
              <w:t>по эстакаде</w:t>
            </w:r>
          </w:p>
        </w:tc>
        <w:tc>
          <w:tcPr>
            <w:tcW w:w="1088" w:type="dxa"/>
            <w:vAlign w:val="center"/>
          </w:tcPr>
          <w:p w:rsidR="00793151" w:rsidRDefault="00793151">
            <w:pPr>
              <w:jc w:val="center"/>
              <w:rPr>
                <w:sz w:val="20"/>
                <w:szCs w:val="20"/>
              </w:rPr>
            </w:pPr>
            <w:r>
              <w:rPr>
                <w:sz w:val="20"/>
                <w:szCs w:val="20"/>
              </w:rPr>
              <w:t>140</w:t>
            </w:r>
          </w:p>
        </w:tc>
        <w:tc>
          <w:tcPr>
            <w:tcW w:w="1088" w:type="dxa"/>
            <w:vAlign w:val="center"/>
          </w:tcPr>
          <w:p w:rsidR="00793151" w:rsidRDefault="00793151">
            <w:pPr>
              <w:jc w:val="center"/>
              <w:rPr>
                <w:sz w:val="20"/>
                <w:szCs w:val="20"/>
              </w:rPr>
            </w:pPr>
            <w:r>
              <w:rPr>
                <w:sz w:val="20"/>
                <w:szCs w:val="20"/>
              </w:rPr>
              <w:t>0,005/2</w:t>
            </w:r>
          </w:p>
        </w:tc>
        <w:tc>
          <w:tcPr>
            <w:tcW w:w="1089" w:type="dxa"/>
            <w:vAlign w:val="center"/>
          </w:tcPr>
          <w:p w:rsidR="00793151" w:rsidRDefault="00793151">
            <w:pPr>
              <w:jc w:val="center"/>
              <w:rPr>
                <w:sz w:val="20"/>
                <w:szCs w:val="20"/>
              </w:rPr>
            </w:pPr>
            <w:r>
              <w:rPr>
                <w:sz w:val="20"/>
                <w:szCs w:val="20"/>
              </w:rPr>
              <w:t>0,7</w:t>
            </w:r>
          </w:p>
        </w:tc>
        <w:tc>
          <w:tcPr>
            <w:tcW w:w="1088" w:type="dxa"/>
            <w:vAlign w:val="center"/>
          </w:tcPr>
          <w:p w:rsidR="00793151" w:rsidRDefault="00793151">
            <w:pPr>
              <w:jc w:val="center"/>
              <w:rPr>
                <w:sz w:val="20"/>
                <w:szCs w:val="20"/>
              </w:rPr>
            </w:pPr>
            <w:r>
              <w:rPr>
                <w:sz w:val="20"/>
                <w:szCs w:val="20"/>
              </w:rPr>
              <w:t>0,075</w:t>
            </w:r>
          </w:p>
        </w:tc>
        <w:tc>
          <w:tcPr>
            <w:tcW w:w="1088" w:type="dxa"/>
            <w:vAlign w:val="center"/>
          </w:tcPr>
          <w:p w:rsidR="00793151" w:rsidRDefault="00793151">
            <w:pPr>
              <w:jc w:val="center"/>
              <w:rPr>
                <w:sz w:val="20"/>
                <w:szCs w:val="20"/>
              </w:rPr>
            </w:pPr>
            <w:r>
              <w:rPr>
                <w:sz w:val="20"/>
                <w:szCs w:val="20"/>
              </w:rPr>
              <w:t>0,0525</w:t>
            </w:r>
          </w:p>
        </w:tc>
        <w:tc>
          <w:tcPr>
            <w:tcW w:w="1089" w:type="dxa"/>
            <w:vAlign w:val="center"/>
          </w:tcPr>
          <w:p w:rsidR="00793151" w:rsidRDefault="00793151">
            <w:pPr>
              <w:jc w:val="center"/>
              <w:rPr>
                <w:sz w:val="20"/>
                <w:szCs w:val="20"/>
              </w:rPr>
            </w:pPr>
            <w:r>
              <w:rPr>
                <w:sz w:val="20"/>
                <w:szCs w:val="20"/>
              </w:rPr>
              <w:t>0,24</w:t>
            </w:r>
          </w:p>
        </w:tc>
        <w:tc>
          <w:tcPr>
            <w:tcW w:w="1088" w:type="dxa"/>
            <w:vAlign w:val="center"/>
          </w:tcPr>
          <w:p w:rsidR="00793151" w:rsidRDefault="00793151">
            <w:pPr>
              <w:jc w:val="center"/>
              <w:rPr>
                <w:sz w:val="20"/>
                <w:szCs w:val="20"/>
              </w:rPr>
            </w:pPr>
            <w:r>
              <w:rPr>
                <w:sz w:val="20"/>
                <w:szCs w:val="20"/>
              </w:rPr>
              <w:t>240</w:t>
            </w:r>
          </w:p>
        </w:tc>
        <w:tc>
          <w:tcPr>
            <w:tcW w:w="1088" w:type="dxa"/>
            <w:vAlign w:val="center"/>
          </w:tcPr>
          <w:p w:rsidR="00793151" w:rsidRDefault="00793151">
            <w:pPr>
              <w:jc w:val="center"/>
              <w:rPr>
                <w:sz w:val="20"/>
                <w:szCs w:val="20"/>
              </w:rPr>
            </w:pPr>
            <w:r>
              <w:rPr>
                <w:sz w:val="20"/>
                <w:szCs w:val="20"/>
              </w:rPr>
              <w:t>0,2</w:t>
            </w:r>
          </w:p>
        </w:tc>
        <w:tc>
          <w:tcPr>
            <w:tcW w:w="1089" w:type="dxa"/>
            <w:vAlign w:val="center"/>
          </w:tcPr>
          <w:p w:rsidR="00793151" w:rsidRDefault="00793151">
            <w:pPr>
              <w:jc w:val="center"/>
              <w:rPr>
                <w:sz w:val="20"/>
                <w:szCs w:val="20"/>
              </w:rPr>
            </w:pPr>
            <w:r>
              <w:rPr>
                <w:sz w:val="20"/>
                <w:szCs w:val="20"/>
              </w:rPr>
              <w:t>3,706</w:t>
            </w:r>
          </w:p>
        </w:tc>
        <w:tc>
          <w:tcPr>
            <w:tcW w:w="1088" w:type="dxa"/>
            <w:vAlign w:val="center"/>
          </w:tcPr>
          <w:p w:rsidR="00793151" w:rsidRDefault="00793151">
            <w:pPr>
              <w:jc w:val="center"/>
              <w:rPr>
                <w:sz w:val="20"/>
                <w:szCs w:val="20"/>
              </w:rPr>
            </w:pPr>
            <w:r>
              <w:rPr>
                <w:sz w:val="20"/>
                <w:szCs w:val="20"/>
              </w:rPr>
              <w:t>0,74</w:t>
            </w:r>
          </w:p>
        </w:tc>
        <w:tc>
          <w:tcPr>
            <w:tcW w:w="1089" w:type="dxa"/>
            <w:vAlign w:val="center"/>
          </w:tcPr>
          <w:p w:rsidR="00793151" w:rsidRDefault="00793151">
            <w:pPr>
              <w:jc w:val="center"/>
              <w:rPr>
                <w:sz w:val="20"/>
                <w:szCs w:val="20"/>
              </w:rPr>
            </w:pPr>
            <w:r>
              <w:rPr>
                <w:sz w:val="20"/>
                <w:szCs w:val="20"/>
              </w:rPr>
              <w:t>0,79</w:t>
            </w:r>
          </w:p>
        </w:tc>
      </w:tr>
      <w:tr w:rsidR="00793151">
        <w:trPr>
          <w:trHeight w:val="465"/>
        </w:trPr>
        <w:tc>
          <w:tcPr>
            <w:tcW w:w="1788" w:type="dxa"/>
            <w:vAlign w:val="center"/>
          </w:tcPr>
          <w:p w:rsidR="00793151" w:rsidRDefault="00793151">
            <w:pPr>
              <w:rPr>
                <w:sz w:val="20"/>
                <w:szCs w:val="20"/>
              </w:rPr>
            </w:pPr>
            <w:r>
              <w:rPr>
                <w:sz w:val="20"/>
                <w:szCs w:val="20"/>
              </w:rPr>
              <w:t>ГПП-СД (4х400)</w:t>
            </w:r>
          </w:p>
        </w:tc>
        <w:tc>
          <w:tcPr>
            <w:tcW w:w="2160" w:type="dxa"/>
            <w:vAlign w:val="center"/>
          </w:tcPr>
          <w:p w:rsidR="00793151" w:rsidRDefault="00793151">
            <w:pPr>
              <w:rPr>
                <w:sz w:val="20"/>
                <w:szCs w:val="20"/>
              </w:rPr>
            </w:pPr>
            <w:r>
              <w:rPr>
                <w:sz w:val="20"/>
                <w:szCs w:val="20"/>
              </w:rPr>
              <w:t>Кабель ААШв 3х120</w:t>
            </w:r>
          </w:p>
          <w:p w:rsidR="00793151" w:rsidRDefault="00793151">
            <w:pPr>
              <w:rPr>
                <w:sz w:val="20"/>
                <w:szCs w:val="20"/>
              </w:rPr>
            </w:pPr>
            <w:r>
              <w:rPr>
                <w:sz w:val="20"/>
                <w:szCs w:val="20"/>
              </w:rPr>
              <w:t>по эстакаде</w:t>
            </w:r>
          </w:p>
        </w:tc>
        <w:tc>
          <w:tcPr>
            <w:tcW w:w="1088" w:type="dxa"/>
            <w:vAlign w:val="center"/>
          </w:tcPr>
          <w:p w:rsidR="00793151" w:rsidRDefault="00793151">
            <w:pPr>
              <w:jc w:val="center"/>
              <w:rPr>
                <w:sz w:val="20"/>
                <w:szCs w:val="20"/>
              </w:rPr>
            </w:pPr>
            <w:r>
              <w:rPr>
                <w:sz w:val="20"/>
                <w:szCs w:val="20"/>
              </w:rPr>
              <w:t>140</w:t>
            </w:r>
          </w:p>
        </w:tc>
        <w:tc>
          <w:tcPr>
            <w:tcW w:w="1088" w:type="dxa"/>
            <w:vAlign w:val="center"/>
          </w:tcPr>
          <w:p w:rsidR="00793151" w:rsidRDefault="00793151">
            <w:pPr>
              <w:jc w:val="center"/>
              <w:rPr>
                <w:sz w:val="20"/>
                <w:szCs w:val="20"/>
              </w:rPr>
            </w:pPr>
            <w:r>
              <w:rPr>
                <w:sz w:val="20"/>
                <w:szCs w:val="20"/>
              </w:rPr>
              <w:t>0,03/3</w:t>
            </w:r>
          </w:p>
        </w:tc>
        <w:tc>
          <w:tcPr>
            <w:tcW w:w="1089" w:type="dxa"/>
            <w:vAlign w:val="center"/>
          </w:tcPr>
          <w:p w:rsidR="00793151" w:rsidRDefault="00793151">
            <w:pPr>
              <w:jc w:val="center"/>
              <w:rPr>
                <w:sz w:val="20"/>
                <w:szCs w:val="20"/>
              </w:rPr>
            </w:pPr>
            <w:r>
              <w:rPr>
                <w:sz w:val="20"/>
                <w:szCs w:val="20"/>
              </w:rPr>
              <w:t>4,2</w:t>
            </w:r>
          </w:p>
        </w:tc>
        <w:tc>
          <w:tcPr>
            <w:tcW w:w="1088" w:type="dxa"/>
            <w:vAlign w:val="center"/>
          </w:tcPr>
          <w:p w:rsidR="00793151" w:rsidRDefault="00793151">
            <w:pPr>
              <w:jc w:val="center"/>
              <w:rPr>
                <w:sz w:val="20"/>
                <w:szCs w:val="20"/>
              </w:rPr>
            </w:pPr>
            <w:r>
              <w:rPr>
                <w:sz w:val="20"/>
                <w:szCs w:val="20"/>
              </w:rPr>
              <w:t>0,075</w:t>
            </w:r>
          </w:p>
        </w:tc>
        <w:tc>
          <w:tcPr>
            <w:tcW w:w="1088" w:type="dxa"/>
            <w:vAlign w:val="center"/>
          </w:tcPr>
          <w:p w:rsidR="00793151" w:rsidRDefault="00793151">
            <w:pPr>
              <w:jc w:val="center"/>
              <w:rPr>
                <w:sz w:val="20"/>
                <w:szCs w:val="20"/>
              </w:rPr>
            </w:pPr>
            <w:r>
              <w:rPr>
                <w:sz w:val="20"/>
                <w:szCs w:val="20"/>
              </w:rPr>
              <w:t>0,315</w:t>
            </w:r>
          </w:p>
        </w:tc>
        <w:tc>
          <w:tcPr>
            <w:tcW w:w="1089" w:type="dxa"/>
            <w:vAlign w:val="center"/>
          </w:tcPr>
          <w:p w:rsidR="00793151" w:rsidRDefault="00793151">
            <w:pPr>
              <w:jc w:val="center"/>
              <w:rPr>
                <w:sz w:val="20"/>
                <w:szCs w:val="20"/>
              </w:rPr>
            </w:pPr>
            <w:r>
              <w:rPr>
                <w:sz w:val="20"/>
                <w:szCs w:val="20"/>
              </w:rPr>
              <w:t>0,24</w:t>
            </w:r>
          </w:p>
        </w:tc>
        <w:tc>
          <w:tcPr>
            <w:tcW w:w="1088" w:type="dxa"/>
            <w:vAlign w:val="center"/>
          </w:tcPr>
          <w:p w:rsidR="00793151" w:rsidRDefault="00793151">
            <w:pPr>
              <w:jc w:val="center"/>
              <w:rPr>
                <w:sz w:val="20"/>
                <w:szCs w:val="20"/>
              </w:rPr>
            </w:pPr>
            <w:r>
              <w:rPr>
                <w:sz w:val="20"/>
                <w:szCs w:val="20"/>
              </w:rPr>
              <w:t>42,8</w:t>
            </w:r>
          </w:p>
        </w:tc>
        <w:tc>
          <w:tcPr>
            <w:tcW w:w="1088" w:type="dxa"/>
            <w:vAlign w:val="center"/>
          </w:tcPr>
          <w:p w:rsidR="00793151" w:rsidRDefault="00793151">
            <w:pPr>
              <w:jc w:val="center"/>
              <w:rPr>
                <w:sz w:val="20"/>
                <w:szCs w:val="20"/>
              </w:rPr>
            </w:pPr>
            <w:r>
              <w:rPr>
                <w:sz w:val="20"/>
                <w:szCs w:val="20"/>
              </w:rPr>
              <w:t>0,037</w:t>
            </w:r>
          </w:p>
        </w:tc>
        <w:tc>
          <w:tcPr>
            <w:tcW w:w="1089" w:type="dxa"/>
            <w:vAlign w:val="center"/>
          </w:tcPr>
          <w:p w:rsidR="00793151" w:rsidRDefault="00793151">
            <w:pPr>
              <w:jc w:val="center"/>
              <w:rPr>
                <w:sz w:val="20"/>
                <w:szCs w:val="20"/>
              </w:rPr>
            </w:pPr>
            <w:r>
              <w:rPr>
                <w:sz w:val="20"/>
                <w:szCs w:val="20"/>
              </w:rPr>
              <w:t>3,706</w:t>
            </w:r>
          </w:p>
        </w:tc>
        <w:tc>
          <w:tcPr>
            <w:tcW w:w="1088" w:type="dxa"/>
            <w:vAlign w:val="center"/>
          </w:tcPr>
          <w:p w:rsidR="00793151" w:rsidRDefault="00793151">
            <w:pPr>
              <w:jc w:val="center"/>
              <w:rPr>
                <w:sz w:val="20"/>
                <w:szCs w:val="20"/>
              </w:rPr>
            </w:pPr>
            <w:r>
              <w:rPr>
                <w:sz w:val="20"/>
                <w:szCs w:val="20"/>
              </w:rPr>
              <w:t>0,137</w:t>
            </w:r>
          </w:p>
        </w:tc>
        <w:tc>
          <w:tcPr>
            <w:tcW w:w="1089" w:type="dxa"/>
            <w:vAlign w:val="center"/>
          </w:tcPr>
          <w:p w:rsidR="00793151" w:rsidRDefault="00793151">
            <w:pPr>
              <w:jc w:val="center"/>
              <w:rPr>
                <w:sz w:val="20"/>
                <w:szCs w:val="20"/>
              </w:rPr>
            </w:pPr>
            <w:r>
              <w:rPr>
                <w:sz w:val="20"/>
                <w:szCs w:val="20"/>
              </w:rPr>
              <w:t>0,45</w:t>
            </w:r>
          </w:p>
        </w:tc>
      </w:tr>
      <w:tr w:rsidR="00793151">
        <w:trPr>
          <w:trHeight w:val="465"/>
        </w:trPr>
        <w:tc>
          <w:tcPr>
            <w:tcW w:w="1788" w:type="dxa"/>
            <w:vAlign w:val="center"/>
          </w:tcPr>
          <w:p w:rsidR="00793151" w:rsidRDefault="00793151">
            <w:pPr>
              <w:rPr>
                <w:sz w:val="20"/>
                <w:szCs w:val="20"/>
              </w:rPr>
            </w:pPr>
            <w:r>
              <w:rPr>
                <w:sz w:val="20"/>
                <w:szCs w:val="20"/>
              </w:rPr>
              <w:t>ГПП-СД (2х1250)</w:t>
            </w:r>
          </w:p>
        </w:tc>
        <w:tc>
          <w:tcPr>
            <w:tcW w:w="2160" w:type="dxa"/>
            <w:vAlign w:val="center"/>
          </w:tcPr>
          <w:p w:rsidR="00793151" w:rsidRDefault="00793151">
            <w:pPr>
              <w:rPr>
                <w:sz w:val="20"/>
                <w:szCs w:val="20"/>
              </w:rPr>
            </w:pPr>
            <w:r>
              <w:rPr>
                <w:sz w:val="20"/>
                <w:szCs w:val="20"/>
              </w:rPr>
              <w:t>Кабель ААШв 3х120</w:t>
            </w:r>
          </w:p>
          <w:p w:rsidR="00793151" w:rsidRDefault="00793151">
            <w:pPr>
              <w:rPr>
                <w:sz w:val="20"/>
                <w:szCs w:val="20"/>
              </w:rPr>
            </w:pPr>
            <w:r>
              <w:rPr>
                <w:sz w:val="20"/>
                <w:szCs w:val="20"/>
              </w:rPr>
              <w:t>по эстакаде</w:t>
            </w:r>
          </w:p>
        </w:tc>
        <w:tc>
          <w:tcPr>
            <w:tcW w:w="1088" w:type="dxa"/>
            <w:vAlign w:val="center"/>
          </w:tcPr>
          <w:p w:rsidR="00793151" w:rsidRDefault="00793151">
            <w:pPr>
              <w:jc w:val="center"/>
              <w:rPr>
                <w:sz w:val="20"/>
                <w:szCs w:val="20"/>
              </w:rPr>
            </w:pPr>
            <w:r>
              <w:rPr>
                <w:sz w:val="20"/>
                <w:szCs w:val="20"/>
              </w:rPr>
              <w:t>140</w:t>
            </w:r>
          </w:p>
        </w:tc>
        <w:tc>
          <w:tcPr>
            <w:tcW w:w="1088" w:type="dxa"/>
            <w:vAlign w:val="center"/>
          </w:tcPr>
          <w:p w:rsidR="00793151" w:rsidRDefault="00793151">
            <w:pPr>
              <w:jc w:val="center"/>
              <w:rPr>
                <w:sz w:val="20"/>
                <w:szCs w:val="20"/>
              </w:rPr>
            </w:pPr>
            <w:r>
              <w:rPr>
                <w:sz w:val="20"/>
                <w:szCs w:val="20"/>
              </w:rPr>
              <w:t>0,03/3</w:t>
            </w:r>
          </w:p>
        </w:tc>
        <w:tc>
          <w:tcPr>
            <w:tcW w:w="1089" w:type="dxa"/>
            <w:vAlign w:val="center"/>
          </w:tcPr>
          <w:p w:rsidR="00793151" w:rsidRDefault="00793151">
            <w:pPr>
              <w:jc w:val="center"/>
              <w:rPr>
                <w:sz w:val="20"/>
                <w:szCs w:val="20"/>
              </w:rPr>
            </w:pPr>
            <w:r>
              <w:rPr>
                <w:sz w:val="20"/>
                <w:szCs w:val="20"/>
              </w:rPr>
              <w:t>4,2</w:t>
            </w:r>
          </w:p>
        </w:tc>
        <w:tc>
          <w:tcPr>
            <w:tcW w:w="1088" w:type="dxa"/>
            <w:vAlign w:val="center"/>
          </w:tcPr>
          <w:p w:rsidR="00793151" w:rsidRDefault="00793151">
            <w:pPr>
              <w:jc w:val="center"/>
              <w:rPr>
                <w:sz w:val="20"/>
                <w:szCs w:val="20"/>
              </w:rPr>
            </w:pPr>
            <w:r>
              <w:rPr>
                <w:sz w:val="20"/>
                <w:szCs w:val="20"/>
              </w:rPr>
              <w:t>0,075</w:t>
            </w:r>
          </w:p>
        </w:tc>
        <w:tc>
          <w:tcPr>
            <w:tcW w:w="1088" w:type="dxa"/>
            <w:vAlign w:val="center"/>
          </w:tcPr>
          <w:p w:rsidR="00793151" w:rsidRDefault="00793151">
            <w:pPr>
              <w:jc w:val="center"/>
              <w:rPr>
                <w:sz w:val="20"/>
                <w:szCs w:val="20"/>
              </w:rPr>
            </w:pPr>
            <w:r>
              <w:rPr>
                <w:sz w:val="20"/>
                <w:szCs w:val="20"/>
              </w:rPr>
              <w:t>0,315</w:t>
            </w:r>
          </w:p>
        </w:tc>
        <w:tc>
          <w:tcPr>
            <w:tcW w:w="1089" w:type="dxa"/>
            <w:vAlign w:val="center"/>
          </w:tcPr>
          <w:p w:rsidR="00793151" w:rsidRDefault="00793151">
            <w:pPr>
              <w:jc w:val="center"/>
              <w:rPr>
                <w:sz w:val="20"/>
                <w:szCs w:val="20"/>
              </w:rPr>
            </w:pPr>
            <w:r>
              <w:rPr>
                <w:sz w:val="20"/>
                <w:szCs w:val="20"/>
              </w:rPr>
              <w:t>0,24</w:t>
            </w:r>
          </w:p>
        </w:tc>
        <w:tc>
          <w:tcPr>
            <w:tcW w:w="1088" w:type="dxa"/>
            <w:vAlign w:val="center"/>
          </w:tcPr>
          <w:p w:rsidR="00793151" w:rsidRDefault="00793151">
            <w:pPr>
              <w:jc w:val="center"/>
              <w:rPr>
                <w:sz w:val="20"/>
                <w:szCs w:val="20"/>
              </w:rPr>
            </w:pPr>
            <w:r>
              <w:rPr>
                <w:sz w:val="20"/>
                <w:szCs w:val="20"/>
              </w:rPr>
              <w:t>67,4</w:t>
            </w:r>
          </w:p>
        </w:tc>
        <w:tc>
          <w:tcPr>
            <w:tcW w:w="1088" w:type="dxa"/>
            <w:vAlign w:val="center"/>
          </w:tcPr>
          <w:p w:rsidR="00793151" w:rsidRDefault="00793151">
            <w:pPr>
              <w:jc w:val="center"/>
              <w:rPr>
                <w:sz w:val="20"/>
                <w:szCs w:val="20"/>
              </w:rPr>
            </w:pPr>
            <w:r>
              <w:rPr>
                <w:sz w:val="20"/>
                <w:szCs w:val="20"/>
              </w:rPr>
              <w:t>0,1</w:t>
            </w:r>
          </w:p>
        </w:tc>
        <w:tc>
          <w:tcPr>
            <w:tcW w:w="1089" w:type="dxa"/>
            <w:vAlign w:val="center"/>
          </w:tcPr>
          <w:p w:rsidR="00793151" w:rsidRDefault="00793151">
            <w:pPr>
              <w:jc w:val="center"/>
              <w:rPr>
                <w:sz w:val="20"/>
                <w:szCs w:val="20"/>
              </w:rPr>
            </w:pPr>
            <w:r>
              <w:rPr>
                <w:sz w:val="20"/>
                <w:szCs w:val="20"/>
              </w:rPr>
              <w:t>3,706</w:t>
            </w:r>
          </w:p>
        </w:tc>
        <w:tc>
          <w:tcPr>
            <w:tcW w:w="1088" w:type="dxa"/>
            <w:vAlign w:val="center"/>
          </w:tcPr>
          <w:p w:rsidR="00793151" w:rsidRDefault="00793151">
            <w:pPr>
              <w:jc w:val="center"/>
              <w:rPr>
                <w:sz w:val="20"/>
                <w:szCs w:val="20"/>
              </w:rPr>
            </w:pPr>
            <w:r>
              <w:rPr>
                <w:sz w:val="20"/>
                <w:szCs w:val="20"/>
              </w:rPr>
              <w:t>0,371</w:t>
            </w:r>
          </w:p>
        </w:tc>
        <w:tc>
          <w:tcPr>
            <w:tcW w:w="1089" w:type="dxa"/>
            <w:vAlign w:val="center"/>
          </w:tcPr>
          <w:p w:rsidR="00793151" w:rsidRDefault="00793151">
            <w:pPr>
              <w:jc w:val="center"/>
              <w:rPr>
                <w:sz w:val="20"/>
                <w:szCs w:val="20"/>
              </w:rPr>
            </w:pPr>
            <w:r>
              <w:rPr>
                <w:sz w:val="20"/>
                <w:szCs w:val="20"/>
              </w:rPr>
              <w:t>0,69</w:t>
            </w:r>
          </w:p>
        </w:tc>
      </w:tr>
      <w:tr w:rsidR="00793151">
        <w:trPr>
          <w:trHeight w:val="238"/>
        </w:trPr>
        <w:tc>
          <w:tcPr>
            <w:tcW w:w="1788" w:type="dxa"/>
            <w:vAlign w:val="center"/>
          </w:tcPr>
          <w:p w:rsidR="00793151" w:rsidRDefault="00793151">
            <w:pPr>
              <w:jc w:val="right"/>
              <w:rPr>
                <w:sz w:val="20"/>
                <w:szCs w:val="20"/>
              </w:rPr>
            </w:pPr>
            <w:r>
              <w:rPr>
                <w:sz w:val="20"/>
                <w:szCs w:val="20"/>
              </w:rPr>
              <w:t>итого:</w:t>
            </w:r>
          </w:p>
        </w:tc>
        <w:tc>
          <w:tcPr>
            <w:tcW w:w="2160" w:type="dxa"/>
            <w:vAlign w:val="center"/>
          </w:tcPr>
          <w:p w:rsidR="00793151" w:rsidRDefault="00793151">
            <w:pPr>
              <w:rPr>
                <w:sz w:val="20"/>
                <w:szCs w:val="20"/>
              </w:rPr>
            </w:pPr>
          </w:p>
        </w:tc>
        <w:tc>
          <w:tcPr>
            <w:tcW w:w="1088" w:type="dxa"/>
            <w:vAlign w:val="center"/>
          </w:tcPr>
          <w:p w:rsidR="00793151" w:rsidRDefault="00793151">
            <w:pPr>
              <w:jc w:val="center"/>
              <w:rPr>
                <w:sz w:val="20"/>
                <w:szCs w:val="20"/>
              </w:rPr>
            </w:pPr>
          </w:p>
        </w:tc>
        <w:tc>
          <w:tcPr>
            <w:tcW w:w="1088" w:type="dxa"/>
            <w:vAlign w:val="center"/>
          </w:tcPr>
          <w:p w:rsidR="00793151" w:rsidRDefault="00793151">
            <w:pPr>
              <w:jc w:val="center"/>
              <w:rPr>
                <w:sz w:val="20"/>
                <w:szCs w:val="20"/>
              </w:rPr>
            </w:pPr>
          </w:p>
        </w:tc>
        <w:tc>
          <w:tcPr>
            <w:tcW w:w="1089" w:type="dxa"/>
            <w:vAlign w:val="center"/>
          </w:tcPr>
          <w:p w:rsidR="00793151" w:rsidRDefault="00793151">
            <w:pPr>
              <w:jc w:val="center"/>
              <w:rPr>
                <w:sz w:val="20"/>
                <w:szCs w:val="20"/>
              </w:rPr>
            </w:pPr>
            <w:r>
              <w:rPr>
                <w:sz w:val="20"/>
                <w:szCs w:val="20"/>
              </w:rPr>
              <w:t>187,9</w:t>
            </w:r>
          </w:p>
        </w:tc>
        <w:tc>
          <w:tcPr>
            <w:tcW w:w="1088" w:type="dxa"/>
            <w:vAlign w:val="center"/>
          </w:tcPr>
          <w:p w:rsidR="00793151" w:rsidRDefault="00793151">
            <w:pPr>
              <w:jc w:val="center"/>
              <w:rPr>
                <w:sz w:val="20"/>
                <w:szCs w:val="20"/>
              </w:rPr>
            </w:pPr>
          </w:p>
        </w:tc>
        <w:tc>
          <w:tcPr>
            <w:tcW w:w="1088" w:type="dxa"/>
            <w:vAlign w:val="center"/>
          </w:tcPr>
          <w:p w:rsidR="00793151" w:rsidRDefault="00793151">
            <w:pPr>
              <w:jc w:val="center"/>
              <w:rPr>
                <w:sz w:val="20"/>
                <w:szCs w:val="20"/>
              </w:rPr>
            </w:pPr>
            <w:r>
              <w:rPr>
                <w:sz w:val="20"/>
                <w:szCs w:val="20"/>
              </w:rPr>
              <w:t>17,42</w:t>
            </w:r>
          </w:p>
        </w:tc>
        <w:tc>
          <w:tcPr>
            <w:tcW w:w="1089" w:type="dxa"/>
            <w:vAlign w:val="center"/>
          </w:tcPr>
          <w:p w:rsidR="00793151" w:rsidRDefault="00793151">
            <w:pPr>
              <w:jc w:val="center"/>
              <w:rPr>
                <w:sz w:val="20"/>
                <w:szCs w:val="20"/>
              </w:rPr>
            </w:pPr>
          </w:p>
        </w:tc>
        <w:tc>
          <w:tcPr>
            <w:tcW w:w="1088" w:type="dxa"/>
            <w:vAlign w:val="center"/>
          </w:tcPr>
          <w:p w:rsidR="00793151" w:rsidRDefault="00793151">
            <w:pPr>
              <w:jc w:val="center"/>
              <w:rPr>
                <w:sz w:val="20"/>
                <w:szCs w:val="20"/>
              </w:rPr>
            </w:pPr>
          </w:p>
        </w:tc>
        <w:tc>
          <w:tcPr>
            <w:tcW w:w="1088" w:type="dxa"/>
            <w:vAlign w:val="center"/>
          </w:tcPr>
          <w:p w:rsidR="00793151" w:rsidRDefault="00793151">
            <w:pPr>
              <w:jc w:val="center"/>
              <w:rPr>
                <w:sz w:val="20"/>
                <w:szCs w:val="20"/>
              </w:rPr>
            </w:pPr>
          </w:p>
        </w:tc>
        <w:tc>
          <w:tcPr>
            <w:tcW w:w="1089" w:type="dxa"/>
            <w:vAlign w:val="center"/>
          </w:tcPr>
          <w:p w:rsidR="00793151" w:rsidRDefault="00793151">
            <w:pPr>
              <w:jc w:val="center"/>
              <w:rPr>
                <w:sz w:val="20"/>
                <w:szCs w:val="20"/>
              </w:rPr>
            </w:pPr>
          </w:p>
        </w:tc>
        <w:tc>
          <w:tcPr>
            <w:tcW w:w="1088" w:type="dxa"/>
            <w:vAlign w:val="center"/>
          </w:tcPr>
          <w:p w:rsidR="00793151" w:rsidRDefault="00793151">
            <w:pPr>
              <w:jc w:val="center"/>
              <w:rPr>
                <w:sz w:val="20"/>
                <w:szCs w:val="20"/>
              </w:rPr>
            </w:pPr>
            <w:r>
              <w:rPr>
                <w:sz w:val="20"/>
                <w:szCs w:val="20"/>
              </w:rPr>
              <w:t>131,69</w:t>
            </w:r>
          </w:p>
        </w:tc>
        <w:tc>
          <w:tcPr>
            <w:tcW w:w="1089" w:type="dxa"/>
            <w:vAlign w:val="center"/>
          </w:tcPr>
          <w:p w:rsidR="00793151" w:rsidRDefault="00793151">
            <w:pPr>
              <w:jc w:val="center"/>
              <w:rPr>
                <w:sz w:val="20"/>
                <w:szCs w:val="20"/>
              </w:rPr>
            </w:pPr>
            <w:r>
              <w:rPr>
                <w:sz w:val="20"/>
                <w:szCs w:val="20"/>
              </w:rPr>
              <w:t>149,11</w:t>
            </w:r>
          </w:p>
        </w:tc>
      </w:tr>
    </w:tbl>
    <w:p w:rsidR="00793151" w:rsidRDefault="00793151">
      <w:pPr>
        <w:jc w:val="both"/>
      </w:pPr>
    </w:p>
    <w:p w:rsidR="00793151" w:rsidRDefault="00793151">
      <w:pPr>
        <w:jc w:val="center"/>
        <w:rPr>
          <w:b/>
        </w:rPr>
      </w:pPr>
    </w:p>
    <w:p w:rsidR="00793151" w:rsidRDefault="00793151">
      <w:pPr>
        <w:jc w:val="center"/>
        <w:rPr>
          <w:b/>
        </w:rPr>
      </w:pPr>
    </w:p>
    <w:p w:rsidR="00793151" w:rsidRDefault="00793151">
      <w:pPr>
        <w:jc w:val="center"/>
        <w:rPr>
          <w:b/>
        </w:rPr>
      </w:pPr>
    </w:p>
    <w:p w:rsidR="00793151" w:rsidRDefault="00793151">
      <w:pPr>
        <w:jc w:val="center"/>
        <w:rPr>
          <w:b/>
        </w:rPr>
      </w:pPr>
    </w:p>
    <w:p w:rsidR="00793151" w:rsidRDefault="00793151">
      <w:pPr>
        <w:jc w:val="center"/>
        <w:rPr>
          <w:b/>
        </w:rPr>
      </w:pPr>
    </w:p>
    <w:p w:rsidR="00793151" w:rsidRDefault="00793151">
      <w:pPr>
        <w:jc w:val="center"/>
        <w:rPr>
          <w:b/>
        </w:rPr>
      </w:pPr>
    </w:p>
    <w:p w:rsidR="00793151" w:rsidRDefault="00793151">
      <w:pPr>
        <w:jc w:val="center"/>
        <w:rPr>
          <w:b/>
        </w:rPr>
      </w:pPr>
    </w:p>
    <w:p w:rsidR="00793151" w:rsidRDefault="00793151">
      <w:pPr>
        <w:jc w:val="center"/>
        <w:rPr>
          <w:b/>
        </w:rPr>
      </w:pPr>
    </w:p>
    <w:p w:rsidR="00793151" w:rsidRDefault="00793151">
      <w:pPr>
        <w:jc w:val="center"/>
        <w:rPr>
          <w:b/>
        </w:rPr>
      </w:pPr>
    </w:p>
    <w:p w:rsidR="00793151" w:rsidRDefault="00793151">
      <w:pPr>
        <w:jc w:val="center"/>
        <w:rPr>
          <w:b/>
        </w:rPr>
      </w:pPr>
    </w:p>
    <w:p w:rsidR="00793151" w:rsidRDefault="00793151">
      <w:pPr>
        <w:jc w:val="center"/>
        <w:rPr>
          <w:b/>
        </w:rPr>
      </w:pPr>
    </w:p>
    <w:p w:rsidR="00793151" w:rsidRDefault="00793151">
      <w:pPr>
        <w:jc w:val="center"/>
        <w:rPr>
          <w:b/>
        </w:rPr>
      </w:pPr>
    </w:p>
    <w:p w:rsidR="00793151" w:rsidRDefault="00793151">
      <w:pPr>
        <w:jc w:val="center"/>
        <w:rPr>
          <w:b/>
        </w:rPr>
      </w:pPr>
    </w:p>
    <w:p w:rsidR="00793151" w:rsidRDefault="00793151">
      <w:pPr>
        <w:jc w:val="center"/>
        <w:rPr>
          <w:b/>
        </w:rPr>
        <w:sectPr w:rsidR="00793151">
          <w:pgSz w:w="16838" w:h="11906" w:orient="landscape"/>
          <w:pgMar w:top="1134" w:right="567" w:bottom="567" w:left="567" w:header="709" w:footer="709" w:gutter="0"/>
          <w:cols w:space="708"/>
          <w:docGrid w:linePitch="360"/>
        </w:sectPr>
      </w:pPr>
    </w:p>
    <w:p w:rsidR="00793151" w:rsidRDefault="00793151">
      <w:pPr>
        <w:spacing w:before="380"/>
        <w:jc w:val="both"/>
      </w:pPr>
      <w:r>
        <w:rPr>
          <w:b/>
          <w:sz w:val="28"/>
        </w:rPr>
        <w:lastRenderedPageBreak/>
        <w:t xml:space="preserve">Приложение Ж                               </w:t>
      </w:r>
      <w:r>
        <w:rPr>
          <w:b/>
        </w:rPr>
        <w:t>ТАБЛИЦА АННУИТЕТА</w:t>
      </w:r>
      <w:r>
        <w:rPr>
          <w:b/>
          <w:sz w:val="28"/>
        </w:rPr>
        <w:t xml:space="preserve"> </w:t>
      </w:r>
    </w:p>
    <w:p w:rsidR="00793151" w:rsidRDefault="00793151">
      <w:pPr>
        <w:spacing w:before="60" w:after="200"/>
        <w:jc w:val="both"/>
        <w:rPr>
          <w:b/>
          <w:i/>
        </w:rPr>
      </w:pPr>
      <w:r>
        <w:rPr>
          <w:b/>
          <w:i/>
        </w:rPr>
        <w:t>f= B/</w:t>
      </w:r>
      <w:r>
        <w:rPr>
          <w:b/>
          <w:i/>
          <w:lang w:val="en-US"/>
        </w:rPr>
        <w:t>K</w:t>
      </w:r>
      <w:r>
        <w:rPr>
          <w:b/>
          <w:i/>
          <w:vertAlign w:val="subscript"/>
        </w:rPr>
        <w:t>0</w:t>
      </w:r>
      <w:r>
        <w:rPr>
          <w:b/>
          <w:i/>
        </w:rPr>
        <w:t xml:space="preserve"> — коэффициент  аннуитета</w:t>
      </w:r>
    </w:p>
    <w:tbl>
      <w:tblPr>
        <w:tblW w:w="0" w:type="auto"/>
        <w:tblInd w:w="-102" w:type="dxa"/>
        <w:tblLayout w:type="fixed"/>
        <w:tblCellMar>
          <w:left w:w="40" w:type="dxa"/>
          <w:right w:w="40" w:type="dxa"/>
        </w:tblCellMar>
        <w:tblLook w:val="0000" w:firstRow="0" w:lastRow="0" w:firstColumn="0" w:lastColumn="0" w:noHBand="0" w:noVBand="0"/>
      </w:tblPr>
      <w:tblGrid>
        <w:gridCol w:w="1338"/>
        <w:gridCol w:w="1338"/>
        <w:gridCol w:w="1338"/>
        <w:gridCol w:w="1338"/>
        <w:gridCol w:w="1338"/>
        <w:gridCol w:w="1338"/>
        <w:gridCol w:w="1338"/>
        <w:gridCol w:w="1338"/>
        <w:gridCol w:w="1338"/>
        <w:gridCol w:w="1338"/>
        <w:gridCol w:w="1339"/>
      </w:tblGrid>
      <w:tr w:rsidR="00793151">
        <w:tblPrEx>
          <w:tblCellMar>
            <w:top w:w="0" w:type="dxa"/>
            <w:bottom w:w="0" w:type="dxa"/>
          </w:tblCellMar>
        </w:tblPrEx>
        <w:trPr>
          <w:cantSplit/>
        </w:trPr>
        <w:tc>
          <w:tcPr>
            <w:tcW w:w="1338" w:type="dxa"/>
            <w:tcBorders>
              <w:top w:val="single" w:sz="6" w:space="0" w:color="auto"/>
              <w:left w:val="single" w:sz="6" w:space="0" w:color="auto"/>
              <w:right w:val="single" w:sz="6" w:space="0" w:color="auto"/>
            </w:tcBorders>
          </w:tcPr>
          <w:p w:rsidR="00793151" w:rsidRDefault="00793151">
            <w:pPr>
              <w:spacing w:before="40"/>
              <w:jc w:val="both"/>
            </w:pPr>
            <w:r>
              <w:rPr>
                <w:b/>
                <w:i/>
              </w:rPr>
              <w:t>п</w:t>
            </w:r>
          </w:p>
        </w:tc>
        <w:tc>
          <w:tcPr>
            <w:tcW w:w="13381" w:type="dxa"/>
            <w:gridSpan w:val="10"/>
            <w:tcBorders>
              <w:top w:val="single" w:sz="6" w:space="0" w:color="auto"/>
              <w:left w:val="single" w:sz="6" w:space="0" w:color="auto"/>
              <w:right w:val="single" w:sz="6" w:space="0" w:color="auto"/>
            </w:tcBorders>
          </w:tcPr>
          <w:p w:rsidR="00793151" w:rsidRDefault="00793151">
            <w:pPr>
              <w:spacing w:before="40"/>
              <w:jc w:val="both"/>
            </w:pPr>
            <w:r>
              <w:rPr>
                <w:b/>
                <w:i/>
              </w:rPr>
              <w:t>Процентная ставка, r %</w:t>
            </w:r>
          </w:p>
        </w:tc>
      </w:tr>
      <w:tr w:rsidR="00793151">
        <w:tblPrEx>
          <w:tblCellMar>
            <w:top w:w="0" w:type="dxa"/>
            <w:bottom w:w="0" w:type="dxa"/>
          </w:tblCellMar>
        </w:tblPrEx>
        <w:trPr>
          <w:cantSplit/>
        </w:trPr>
        <w:tc>
          <w:tcPr>
            <w:tcW w:w="1338" w:type="dxa"/>
            <w:tcBorders>
              <w:left w:val="single" w:sz="6" w:space="0" w:color="auto"/>
              <w:right w:val="single" w:sz="6" w:space="0" w:color="auto"/>
            </w:tcBorders>
          </w:tcPr>
          <w:p w:rsidR="00793151" w:rsidRDefault="00793151">
            <w:pPr>
              <w:jc w:val="both"/>
            </w:pPr>
            <w:r>
              <w:rPr>
                <w:b/>
                <w:i/>
              </w:rPr>
              <w:t>годы</w:t>
            </w:r>
          </w:p>
        </w:tc>
        <w:tc>
          <w:tcPr>
            <w:tcW w:w="13381" w:type="dxa"/>
            <w:gridSpan w:val="10"/>
            <w:tcBorders>
              <w:left w:val="single" w:sz="6" w:space="0" w:color="auto"/>
              <w:right w:val="single" w:sz="6" w:space="0" w:color="auto"/>
            </w:tcBorders>
          </w:tcPr>
          <w:p w:rsidR="00793151" w:rsidRDefault="00793151">
            <w:pPr>
              <w:jc w:val="both"/>
            </w:pPr>
          </w:p>
        </w:tc>
      </w:tr>
      <w:tr w:rsidR="00793151">
        <w:tblPrEx>
          <w:tblCellMar>
            <w:top w:w="0" w:type="dxa"/>
            <w:bottom w:w="0" w:type="dxa"/>
          </w:tblCellMar>
        </w:tblPrEx>
        <w:trPr>
          <w:cantSplit/>
        </w:trPr>
        <w:tc>
          <w:tcPr>
            <w:tcW w:w="1338" w:type="dxa"/>
            <w:tcBorders>
              <w:left w:val="single" w:sz="6" w:space="0" w:color="auto"/>
              <w:right w:val="single" w:sz="6" w:space="0" w:color="auto"/>
            </w:tcBorders>
          </w:tcPr>
          <w:p w:rsidR="00793151" w:rsidRDefault="00793151">
            <w:pPr>
              <w:spacing w:before="20"/>
              <w:jc w:val="both"/>
            </w:pPr>
          </w:p>
        </w:tc>
        <w:tc>
          <w:tcPr>
            <w:tcW w:w="1338" w:type="dxa"/>
            <w:tcBorders>
              <w:top w:val="single" w:sz="6" w:space="0" w:color="auto"/>
              <w:left w:val="single" w:sz="6" w:space="0" w:color="auto"/>
              <w:right w:val="single" w:sz="6" w:space="0" w:color="auto"/>
            </w:tcBorders>
          </w:tcPr>
          <w:p w:rsidR="00793151" w:rsidRDefault="00793151">
            <w:pPr>
              <w:spacing w:before="20"/>
              <w:jc w:val="both"/>
            </w:pPr>
            <w:r>
              <w:rPr>
                <w:b/>
                <w:i/>
              </w:rPr>
              <w:t>1</w:t>
            </w:r>
          </w:p>
        </w:tc>
        <w:tc>
          <w:tcPr>
            <w:tcW w:w="1338" w:type="dxa"/>
            <w:tcBorders>
              <w:top w:val="single" w:sz="6" w:space="0" w:color="auto"/>
              <w:left w:val="single" w:sz="6" w:space="0" w:color="auto"/>
              <w:right w:val="single" w:sz="6" w:space="0" w:color="auto"/>
            </w:tcBorders>
          </w:tcPr>
          <w:p w:rsidR="00793151" w:rsidRDefault="00793151">
            <w:pPr>
              <w:spacing w:before="20"/>
              <w:jc w:val="both"/>
            </w:pPr>
            <w:r>
              <w:rPr>
                <w:b/>
                <w:i/>
              </w:rPr>
              <w:t>2</w:t>
            </w:r>
          </w:p>
        </w:tc>
        <w:tc>
          <w:tcPr>
            <w:tcW w:w="1338" w:type="dxa"/>
            <w:tcBorders>
              <w:top w:val="single" w:sz="6" w:space="0" w:color="auto"/>
              <w:left w:val="single" w:sz="6" w:space="0" w:color="auto"/>
              <w:right w:val="single" w:sz="6" w:space="0" w:color="auto"/>
            </w:tcBorders>
          </w:tcPr>
          <w:p w:rsidR="00793151" w:rsidRDefault="00793151">
            <w:pPr>
              <w:spacing w:before="20"/>
              <w:jc w:val="both"/>
            </w:pPr>
            <w:r>
              <w:rPr>
                <w:b/>
                <w:i/>
              </w:rPr>
              <w:t>3</w:t>
            </w:r>
          </w:p>
        </w:tc>
        <w:tc>
          <w:tcPr>
            <w:tcW w:w="1338" w:type="dxa"/>
            <w:tcBorders>
              <w:top w:val="single" w:sz="6" w:space="0" w:color="auto"/>
              <w:left w:val="single" w:sz="6" w:space="0" w:color="auto"/>
              <w:right w:val="single" w:sz="6" w:space="0" w:color="auto"/>
            </w:tcBorders>
          </w:tcPr>
          <w:p w:rsidR="00793151" w:rsidRDefault="00793151">
            <w:pPr>
              <w:spacing w:before="20"/>
              <w:jc w:val="both"/>
            </w:pPr>
            <w:r>
              <w:rPr>
                <w:b/>
                <w:i/>
              </w:rPr>
              <w:t>4</w:t>
            </w:r>
          </w:p>
        </w:tc>
        <w:tc>
          <w:tcPr>
            <w:tcW w:w="1338" w:type="dxa"/>
            <w:tcBorders>
              <w:top w:val="single" w:sz="6" w:space="0" w:color="auto"/>
              <w:left w:val="single" w:sz="6" w:space="0" w:color="auto"/>
              <w:right w:val="single" w:sz="6" w:space="0" w:color="auto"/>
            </w:tcBorders>
          </w:tcPr>
          <w:p w:rsidR="00793151" w:rsidRDefault="00793151">
            <w:pPr>
              <w:spacing w:before="20"/>
              <w:jc w:val="both"/>
            </w:pPr>
            <w:r>
              <w:rPr>
                <w:b/>
                <w:i/>
              </w:rPr>
              <w:t>5</w:t>
            </w:r>
          </w:p>
        </w:tc>
        <w:tc>
          <w:tcPr>
            <w:tcW w:w="1338" w:type="dxa"/>
            <w:tcBorders>
              <w:top w:val="single" w:sz="6" w:space="0" w:color="auto"/>
              <w:left w:val="single" w:sz="6" w:space="0" w:color="auto"/>
              <w:right w:val="single" w:sz="6" w:space="0" w:color="auto"/>
            </w:tcBorders>
          </w:tcPr>
          <w:p w:rsidR="00793151" w:rsidRDefault="00793151">
            <w:pPr>
              <w:spacing w:before="20"/>
              <w:jc w:val="both"/>
            </w:pPr>
            <w:r>
              <w:rPr>
                <w:b/>
                <w:i/>
              </w:rPr>
              <w:t>6</w:t>
            </w:r>
          </w:p>
        </w:tc>
        <w:tc>
          <w:tcPr>
            <w:tcW w:w="1338" w:type="dxa"/>
            <w:tcBorders>
              <w:top w:val="single" w:sz="6" w:space="0" w:color="auto"/>
              <w:left w:val="single" w:sz="6" w:space="0" w:color="auto"/>
              <w:right w:val="single" w:sz="6" w:space="0" w:color="auto"/>
            </w:tcBorders>
          </w:tcPr>
          <w:p w:rsidR="00793151" w:rsidRDefault="00793151">
            <w:pPr>
              <w:spacing w:before="20"/>
              <w:jc w:val="both"/>
            </w:pPr>
            <w:r>
              <w:rPr>
                <w:b/>
                <w:i/>
              </w:rPr>
              <w:t>7</w:t>
            </w:r>
          </w:p>
        </w:tc>
        <w:tc>
          <w:tcPr>
            <w:tcW w:w="1338" w:type="dxa"/>
            <w:tcBorders>
              <w:top w:val="single" w:sz="6" w:space="0" w:color="auto"/>
              <w:left w:val="single" w:sz="6" w:space="0" w:color="auto"/>
              <w:right w:val="single" w:sz="6" w:space="0" w:color="auto"/>
            </w:tcBorders>
          </w:tcPr>
          <w:p w:rsidR="00793151" w:rsidRDefault="00793151">
            <w:pPr>
              <w:spacing w:before="20"/>
              <w:jc w:val="both"/>
            </w:pPr>
            <w:r>
              <w:rPr>
                <w:b/>
                <w:i/>
              </w:rPr>
              <w:t>8</w:t>
            </w:r>
          </w:p>
        </w:tc>
        <w:tc>
          <w:tcPr>
            <w:tcW w:w="1338" w:type="dxa"/>
            <w:tcBorders>
              <w:top w:val="single" w:sz="6" w:space="0" w:color="auto"/>
              <w:left w:val="single" w:sz="6" w:space="0" w:color="auto"/>
              <w:right w:val="single" w:sz="6" w:space="0" w:color="auto"/>
            </w:tcBorders>
          </w:tcPr>
          <w:p w:rsidR="00793151" w:rsidRDefault="00793151">
            <w:pPr>
              <w:spacing w:before="20"/>
              <w:jc w:val="both"/>
            </w:pPr>
            <w:r>
              <w:rPr>
                <w:b/>
                <w:i/>
              </w:rPr>
              <w:t>9</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10</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1,0100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1,0200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1,0300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1,0400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1.0500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1,0600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1,0700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1,0800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1,0900</w:t>
            </w:r>
          </w:p>
        </w:tc>
        <w:tc>
          <w:tcPr>
            <w:tcW w:w="1339" w:type="dxa"/>
            <w:tcBorders>
              <w:left w:val="single" w:sz="6" w:space="0" w:color="auto"/>
              <w:bottom w:val="single" w:sz="6" w:space="0" w:color="auto"/>
              <w:right w:val="single" w:sz="6" w:space="0" w:color="auto"/>
            </w:tcBorders>
          </w:tcPr>
          <w:p w:rsidR="00793151" w:rsidRDefault="00793151">
            <w:pPr>
              <w:spacing w:before="20"/>
              <w:jc w:val="both"/>
            </w:pPr>
            <w:r>
              <w:rPr>
                <w:b/>
                <w:i/>
              </w:rPr>
              <w:t>1,1000</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0,5075</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0,5150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0,5226</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0,5302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0,5378</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0,5454</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0,5531</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0,5608</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0,5685</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0,5762</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3</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0,3400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0,3468</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0,3535</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0,3603</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0,3672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0,3741</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0,3811</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0,3880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0,3951</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0,4021</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4</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0,2563</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0,2626</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0,2690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0,2755</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0,2820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0,2886</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0,2952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0,3019</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0,3087</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0,3155</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5</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0,2060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0,2122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0,2184</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0,2246</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0,2310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0,2374</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0,2439</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0,2505</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0,2571</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0,2638</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6</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0,1725</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0,1785</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0.1846</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0,1908</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0,1970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0,2034</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0,2098</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0,2163</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0,2229</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0,2296</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7</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0,1486</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0,1545</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0,1605</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0,1666</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0,1728</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0,1791</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0,1856</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0,1921</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0,1987</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0,2054</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8</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0,1307</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0,1365</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0,1425</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0,1485</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0,1547</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0,1610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0,1675</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0,1740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0,1807</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0,1874</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9</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0,1167</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0,1225</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0.1284</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0,1345</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0,1407</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0,1470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0,1535</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0,1601</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0,1668</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0,1736</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jc w:val="both"/>
            </w:pPr>
            <w:r>
              <w:rPr>
                <w:b/>
                <w:i/>
              </w:rPr>
              <w:t>10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jc w:val="both"/>
            </w:pPr>
            <w:r>
              <w:rPr>
                <w:b/>
                <w:i/>
              </w:rPr>
              <w:t>0,1056</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jc w:val="both"/>
            </w:pPr>
            <w:r>
              <w:rPr>
                <w:b/>
                <w:i/>
              </w:rPr>
              <w:t>0,1113</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jc w:val="both"/>
            </w:pPr>
            <w:r>
              <w:rPr>
                <w:b/>
                <w:i/>
              </w:rPr>
              <w:t>0.1172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jc w:val="both"/>
            </w:pPr>
            <w:r>
              <w:rPr>
                <w:b/>
                <w:i/>
              </w:rPr>
              <w:t>0,1233</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jc w:val="both"/>
            </w:pPr>
            <w:r>
              <w:rPr>
                <w:b/>
                <w:i/>
              </w:rPr>
              <w:t>0,1295</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jc w:val="both"/>
            </w:pPr>
            <w:r>
              <w:rPr>
                <w:b/>
                <w:i/>
              </w:rPr>
              <w:t>0,1359</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jc w:val="both"/>
            </w:pPr>
            <w:r>
              <w:rPr>
                <w:b/>
                <w:i/>
              </w:rPr>
              <w:t>0,1424</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jc w:val="both"/>
            </w:pPr>
            <w:r>
              <w:rPr>
                <w:b/>
                <w:i/>
              </w:rPr>
              <w:t>0,1490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jc w:val="both"/>
            </w:pPr>
            <w:r>
              <w:rPr>
                <w:b/>
                <w:i/>
              </w:rPr>
              <w:t>0,1558</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jc w:val="both"/>
            </w:pPr>
            <w:r>
              <w:rPr>
                <w:b/>
                <w:i/>
              </w:rPr>
              <w:t>0,1627</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11</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9,645*10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0,1022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0.1081</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0,1141</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0,1204</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0,1268</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0,1334</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0,1401</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0,1469</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0,1540</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8,885*10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9,456*10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0,1005</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0,1066</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0,1128</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0,1193</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0,1259</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0,1327</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0,1397</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0,1468</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13</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8,241 *10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8.812*10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9,403*10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0,1001</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0,1065</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0.1130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0,1197</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0,1265</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0,1336</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0,1401</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14</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7,690*10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8,260*10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8,853*10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9,467*10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0,1010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0,1076</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0,1143</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0,1213</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0,1284</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0,1357</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15</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7,212*10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7,783*10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8,377*10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8,994*10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9,634*10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0,1030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0,1098</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0,1168</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0,1241</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0,1315</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16</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6,794*10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7,365*10-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7,961*10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8,582*10-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9.227*10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9,895*10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0,1059</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0,1130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0,1203</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0,1278</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17</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6,426*10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6,997*10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7,595*10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8,220*10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8,870*10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9,544*10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0,1024</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0,1096</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0,1170</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0,1247</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18</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6,098*10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6,670*10-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7,271*10-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7,899*10-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8,555*10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9,236*10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9,941 *10-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0,1067</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0,1142</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0,1219</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19</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5,805*10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6,378*10-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6,981*10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7,614*10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8,275*10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8,962*10-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9,675*10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0,1041</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0,1117</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0,1195</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20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5,542*10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6,116*10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6,722*10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7,358*10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8,024*10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8,718*10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9,439*10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0,1019</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0,1095</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0,1175</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25</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4,541*10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5,122*10-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5,743*10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6,401*10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7,095*10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7,823*10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8,581*10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9,368*10-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0,1018</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0,1102</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30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3,875*10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4,465*10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5,102*10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5,783*10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6,505*10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7,265*10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8.059*10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8,883*10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9,734*10</w:t>
            </w:r>
            <w:r>
              <w:rPr>
                <w:b/>
                <w:i/>
                <w:vertAlign w:val="superscript"/>
              </w:rPr>
              <w:t>-2</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0,1061</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40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3,046*10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3,656*10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4,326*10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5,052*10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5,828*10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6,646*10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7,501*10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8,386*10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9,296*10</w:t>
            </w:r>
            <w:r>
              <w:rPr>
                <w:b/>
                <w:i/>
                <w:vertAlign w:val="superscript"/>
              </w:rPr>
              <w:t>-2</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0,1023</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50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2,551*10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3,182*10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3,887*10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4,655*10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5,478*10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6,344*10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7,246*10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8,174*10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9,123*10-</w:t>
            </w:r>
            <w:r>
              <w:rPr>
                <w:b/>
                <w:i/>
                <w:vertAlign w:val="superscript"/>
              </w:rPr>
              <w:t>2</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0,1009</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lastRenderedPageBreak/>
              <w:t>60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2,224*10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2,877*10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3,613*10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4,420*10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5,283*10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6,188*10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7,123*10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8,080*10</w:t>
            </w:r>
            <w:r>
              <w:rPr>
                <w:b/>
                <w:i/>
                <w:vertAlign w:val="superscript"/>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9,051 *10-</w:t>
            </w:r>
            <w:r>
              <w:rPr>
                <w:b/>
                <w:i/>
                <w:vertAlign w:val="superscript"/>
              </w:rPr>
              <w:t>2</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0,1003</w:t>
            </w:r>
          </w:p>
        </w:tc>
      </w:tr>
      <w:tr w:rsidR="00793151">
        <w:tblPrEx>
          <w:tblCellMar>
            <w:top w:w="0" w:type="dxa"/>
            <w:bottom w:w="0" w:type="dxa"/>
          </w:tblCellMar>
        </w:tblPrEx>
        <w:trPr>
          <w:cantSplit/>
        </w:trPr>
        <w:tc>
          <w:tcPr>
            <w:tcW w:w="1338" w:type="dxa"/>
            <w:tcBorders>
              <w:top w:val="single" w:sz="6" w:space="0" w:color="auto"/>
              <w:left w:val="single" w:sz="6" w:space="0" w:color="auto"/>
              <w:right w:val="single" w:sz="6" w:space="0" w:color="auto"/>
            </w:tcBorders>
          </w:tcPr>
          <w:p w:rsidR="00793151" w:rsidRDefault="00793151">
            <w:pPr>
              <w:spacing w:before="20"/>
              <w:jc w:val="both"/>
            </w:pPr>
            <w:r>
              <w:rPr>
                <w:b/>
                <w:i/>
              </w:rPr>
              <w:t xml:space="preserve"> n</w:t>
            </w:r>
          </w:p>
        </w:tc>
        <w:tc>
          <w:tcPr>
            <w:tcW w:w="13381" w:type="dxa"/>
            <w:gridSpan w:val="10"/>
            <w:tcBorders>
              <w:top w:val="single" w:sz="6" w:space="0" w:color="auto"/>
              <w:left w:val="single" w:sz="6" w:space="0" w:color="auto"/>
              <w:right w:val="single" w:sz="6" w:space="0" w:color="auto"/>
            </w:tcBorders>
          </w:tcPr>
          <w:p w:rsidR="00793151" w:rsidRDefault="00793151">
            <w:pPr>
              <w:spacing w:before="20"/>
              <w:jc w:val="both"/>
            </w:pPr>
            <w:r>
              <w:rPr>
                <w:b/>
                <w:i/>
              </w:rPr>
              <w:t>Процентная ставка, r %</w:t>
            </w:r>
          </w:p>
        </w:tc>
      </w:tr>
      <w:tr w:rsidR="00793151">
        <w:tblPrEx>
          <w:tblCellMar>
            <w:top w:w="0" w:type="dxa"/>
            <w:bottom w:w="0" w:type="dxa"/>
          </w:tblCellMar>
        </w:tblPrEx>
        <w:trPr>
          <w:cantSplit/>
        </w:trPr>
        <w:tc>
          <w:tcPr>
            <w:tcW w:w="1338" w:type="dxa"/>
            <w:tcBorders>
              <w:left w:val="single" w:sz="6" w:space="0" w:color="auto"/>
              <w:right w:val="single" w:sz="6" w:space="0" w:color="auto"/>
            </w:tcBorders>
          </w:tcPr>
          <w:p w:rsidR="00793151" w:rsidRDefault="00793151">
            <w:pPr>
              <w:jc w:val="both"/>
            </w:pPr>
            <w:r>
              <w:rPr>
                <w:b/>
                <w:i/>
              </w:rPr>
              <w:t>годы</w:t>
            </w:r>
          </w:p>
        </w:tc>
        <w:tc>
          <w:tcPr>
            <w:tcW w:w="1338" w:type="dxa"/>
            <w:tcBorders>
              <w:left w:val="single" w:sz="6" w:space="0" w:color="auto"/>
            </w:tcBorders>
          </w:tcPr>
          <w:p w:rsidR="00793151" w:rsidRDefault="00793151">
            <w:pPr>
              <w:jc w:val="both"/>
            </w:pPr>
          </w:p>
        </w:tc>
        <w:tc>
          <w:tcPr>
            <w:tcW w:w="1338" w:type="dxa"/>
          </w:tcPr>
          <w:p w:rsidR="00793151" w:rsidRDefault="00793151">
            <w:pPr>
              <w:jc w:val="both"/>
            </w:pPr>
          </w:p>
        </w:tc>
        <w:tc>
          <w:tcPr>
            <w:tcW w:w="1338" w:type="dxa"/>
          </w:tcPr>
          <w:p w:rsidR="00793151" w:rsidRDefault="00793151">
            <w:pPr>
              <w:jc w:val="both"/>
            </w:pPr>
          </w:p>
        </w:tc>
        <w:tc>
          <w:tcPr>
            <w:tcW w:w="1338" w:type="dxa"/>
          </w:tcPr>
          <w:p w:rsidR="00793151" w:rsidRDefault="00793151">
            <w:pPr>
              <w:jc w:val="both"/>
            </w:pPr>
          </w:p>
        </w:tc>
        <w:tc>
          <w:tcPr>
            <w:tcW w:w="1338" w:type="dxa"/>
          </w:tcPr>
          <w:p w:rsidR="00793151" w:rsidRDefault="00793151">
            <w:pPr>
              <w:jc w:val="both"/>
            </w:pPr>
          </w:p>
        </w:tc>
        <w:tc>
          <w:tcPr>
            <w:tcW w:w="1338" w:type="dxa"/>
          </w:tcPr>
          <w:p w:rsidR="00793151" w:rsidRDefault="00793151">
            <w:pPr>
              <w:jc w:val="both"/>
            </w:pPr>
          </w:p>
        </w:tc>
        <w:tc>
          <w:tcPr>
            <w:tcW w:w="1338" w:type="dxa"/>
          </w:tcPr>
          <w:p w:rsidR="00793151" w:rsidRDefault="00793151">
            <w:pPr>
              <w:jc w:val="both"/>
            </w:pPr>
          </w:p>
        </w:tc>
        <w:tc>
          <w:tcPr>
            <w:tcW w:w="1338" w:type="dxa"/>
          </w:tcPr>
          <w:p w:rsidR="00793151" w:rsidRDefault="00793151">
            <w:pPr>
              <w:jc w:val="both"/>
            </w:pPr>
          </w:p>
        </w:tc>
        <w:tc>
          <w:tcPr>
            <w:tcW w:w="1338" w:type="dxa"/>
          </w:tcPr>
          <w:p w:rsidR="00793151" w:rsidRDefault="00793151">
            <w:pPr>
              <w:jc w:val="both"/>
            </w:pPr>
          </w:p>
        </w:tc>
        <w:tc>
          <w:tcPr>
            <w:tcW w:w="1339" w:type="dxa"/>
            <w:tcBorders>
              <w:right w:val="single" w:sz="6" w:space="0" w:color="auto"/>
            </w:tcBorders>
          </w:tcPr>
          <w:p w:rsidR="00793151" w:rsidRDefault="00793151">
            <w:pPr>
              <w:jc w:val="both"/>
            </w:pP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11</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13</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14</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15</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16</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17</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18</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19</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20</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1,1100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1.1200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1.1300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1,1400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1.1500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1,1600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1,1700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1,1800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1.1900</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1,2000</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0,5839</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0,5917</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0,5995</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0,6073</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0,6151</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0.6230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0,6308</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0,6387</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0,6466</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0,6545</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3</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0,4092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0,4163</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0.4235</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0,4307</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0.4380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0,4453</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0,4526</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0,4599</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0,4673</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0,4747</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4</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0,3223</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0,3292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0,3362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0.3432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0,3503</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0,3574</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0,3645</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0,3717</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0,3790</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0,386.</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5</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0,2706</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0,2774</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0,2843</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0,2913</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0,2983</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0,3054</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0,3126</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0,3198</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0,3271</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0,3344</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6</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0,2364</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0,2432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0,2502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0,2572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0,2642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0,2714</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0,2786</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0,2859</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0,2933</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0,3007</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7</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0,2122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0,2191</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0,2261</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0,2332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0,2404</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0,2476</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0,2549</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0,2624</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0,2699</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0,2774</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8</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0,1943</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0,2013</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0.2084</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0,2156</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0,2229</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0,2302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0,2377</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0,2452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0,2529</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0,2606</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9</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0,1806</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0,1877</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0.1949</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0,2022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0,2096</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0,2171</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0,2247</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0,2324</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0,2402</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0,2481</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0,1698</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0,1770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0,1843</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0,1917</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0,1993</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0,2069</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0,2147</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0,2225</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0,2305</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0,2385</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11</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0,1611</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0,1684</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0.1758</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0,1834</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0,1911</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0,1989</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0,2068</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0,2148</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0.2229</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0,2311</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0,1540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0,1614</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0.1690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0,1767</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0,1845</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0,1924</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0,2005</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0,2086</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0,2169</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0,2253</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13</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0,1482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0,1557</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0.1634</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0,1712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0,1791</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0,1872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0,1954</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0,2037</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0.2121</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0,2206</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14</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0,1432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0,1509</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0.1587</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0,1666</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0,1747</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0,1829</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0,1912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0,1997</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0,2082</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0,2169</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15</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0,1391</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0,1468</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0.1547</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0,1628</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0,1710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0,1794</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0,1878</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0,1964</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0,2051</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0,2139</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16</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0,1355</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0,1434</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0.1514</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0,1596</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0,1679</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0,1764</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0,1850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0,1937</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0,2025</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0,2114</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17</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0,1325</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0,1405</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0,1486</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0.1569</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0,1654</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0,1740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0,1827</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0,1915</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0,2004</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0,2094</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18</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0,1298</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0,1379</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0.1462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0,1546</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0,1632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0,1719</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0,1807</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0,1896</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0,1987</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0,2078</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19</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0,1276</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0,1358</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0.1441</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0.1527</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0,1613</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0,1701</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0,1791</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0,1881</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0,1972</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0,2065</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20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0,1256</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0,1339</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0,1424</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0,1510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0,1598</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0,1687</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0,1777</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0,1868</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0,1960</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0,2054</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25</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0,1187</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0,1275</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0,1364</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0,1455</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0,1547</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0,1640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0,1734</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0,1829</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0,1925</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0,2021</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30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0,1150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0,1241</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0,1334</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0,1428</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0,1523</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0,1619</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0,1715</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0,1813</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0,1910</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0,2008</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40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0,1117</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0,1213</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0,1310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0,1407</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0,1506</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0,1604</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0,1703</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0,1802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0.1902</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0,2001</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50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0,1106</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0,1204</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0.1303</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0,1402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0,1501</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0.1601</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0,1701</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0,1800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0,1900</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0,200^</w:t>
            </w:r>
          </w:p>
        </w:tc>
      </w:tr>
      <w:tr w:rsidR="00793151">
        <w:tblPrEx>
          <w:tblCellMar>
            <w:top w:w="0" w:type="dxa"/>
            <w:bottom w:w="0" w:type="dxa"/>
          </w:tblCellMar>
        </w:tblPrEx>
        <w:trPr>
          <w:cantSplit/>
        </w:trPr>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60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0,1102</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0,1201</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0,1301</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0,1401</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0,1500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0,1600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0.1700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0,1800</w:t>
            </w:r>
          </w:p>
        </w:tc>
        <w:tc>
          <w:tcPr>
            <w:tcW w:w="1338"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0,1900</w:t>
            </w:r>
          </w:p>
        </w:tc>
        <w:tc>
          <w:tcPr>
            <w:tcW w:w="1339"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rPr>
                <w:b/>
                <w:i/>
              </w:rPr>
              <w:t>0,200</w:t>
            </w:r>
          </w:p>
        </w:tc>
      </w:tr>
    </w:tbl>
    <w:p w:rsidR="00793151" w:rsidRDefault="00793151">
      <w:pPr>
        <w:jc w:val="both"/>
      </w:pPr>
    </w:p>
    <w:p w:rsidR="00793151" w:rsidRDefault="00793151">
      <w:pPr>
        <w:jc w:val="both"/>
      </w:pPr>
    </w:p>
    <w:p w:rsidR="00793151" w:rsidRDefault="00793151">
      <w:pPr>
        <w:jc w:val="both"/>
        <w:sectPr w:rsidR="00793151" w:rsidSect="00793151">
          <w:footerReference w:type="even" r:id="rId1206"/>
          <w:footerReference w:type="default" r:id="rId1207"/>
          <w:pgSz w:w="16838" w:h="11906" w:orient="landscape"/>
          <w:pgMar w:top="1134" w:right="567" w:bottom="567" w:left="567" w:header="709" w:footer="709" w:gutter="0"/>
          <w:cols w:space="708"/>
          <w:docGrid w:linePitch="360"/>
        </w:sectPr>
      </w:pPr>
    </w:p>
    <w:p w:rsidR="00793151" w:rsidRDefault="00793151">
      <w:pPr>
        <w:jc w:val="both"/>
      </w:pPr>
    </w:p>
    <w:p w:rsidR="00793151" w:rsidRDefault="00793151">
      <w:pPr>
        <w:jc w:val="both"/>
      </w:pPr>
    </w:p>
    <w:p w:rsidR="00793151" w:rsidRDefault="00793151">
      <w:pPr>
        <w:jc w:val="both"/>
      </w:pPr>
    </w:p>
    <w:tbl>
      <w:tblPr>
        <w:tblW w:w="0" w:type="auto"/>
        <w:tblInd w:w="40" w:type="dxa"/>
        <w:tblLayout w:type="fixed"/>
        <w:tblCellMar>
          <w:left w:w="40" w:type="dxa"/>
          <w:right w:w="40" w:type="dxa"/>
        </w:tblCellMar>
        <w:tblLook w:val="0000" w:firstRow="0" w:lastRow="0" w:firstColumn="0" w:lastColumn="0" w:noHBand="0" w:noVBand="0"/>
      </w:tblPr>
      <w:tblGrid>
        <w:gridCol w:w="1342"/>
        <w:gridCol w:w="1342"/>
        <w:gridCol w:w="1342"/>
        <w:gridCol w:w="1342"/>
        <w:gridCol w:w="1342"/>
        <w:gridCol w:w="1342"/>
        <w:gridCol w:w="1342"/>
        <w:gridCol w:w="1342"/>
        <w:gridCol w:w="1342"/>
        <w:gridCol w:w="1342"/>
        <w:gridCol w:w="1343"/>
      </w:tblGrid>
      <w:tr w:rsidR="00793151">
        <w:tblPrEx>
          <w:tblCellMar>
            <w:top w:w="0" w:type="dxa"/>
            <w:bottom w:w="0" w:type="dxa"/>
          </w:tblCellMar>
        </w:tblPrEx>
        <w:trPr>
          <w:cantSplit/>
          <w:trHeight w:val="144"/>
        </w:trPr>
        <w:tc>
          <w:tcPr>
            <w:tcW w:w="1342" w:type="dxa"/>
            <w:tcBorders>
              <w:top w:val="single" w:sz="6" w:space="0" w:color="auto"/>
              <w:left w:val="single" w:sz="6" w:space="0" w:color="auto"/>
              <w:right w:val="single" w:sz="6" w:space="0" w:color="auto"/>
            </w:tcBorders>
          </w:tcPr>
          <w:p w:rsidR="00793151" w:rsidRDefault="00793151">
            <w:pPr>
              <w:spacing w:before="20"/>
              <w:jc w:val="both"/>
            </w:pPr>
            <w:r>
              <w:t>П</w:t>
            </w:r>
          </w:p>
        </w:tc>
        <w:tc>
          <w:tcPr>
            <w:tcW w:w="13417" w:type="dxa"/>
            <w:gridSpan w:val="10"/>
            <w:tcBorders>
              <w:top w:val="single" w:sz="6" w:space="0" w:color="auto"/>
              <w:left w:val="single" w:sz="6" w:space="0" w:color="auto"/>
              <w:right w:val="single" w:sz="6" w:space="0" w:color="auto"/>
            </w:tcBorders>
          </w:tcPr>
          <w:p w:rsidR="00793151" w:rsidRDefault="00793151">
            <w:pPr>
              <w:spacing w:before="20"/>
              <w:jc w:val="both"/>
            </w:pPr>
            <w:r>
              <w:t>Процентная ставка, г %</w:t>
            </w:r>
          </w:p>
        </w:tc>
      </w:tr>
      <w:tr w:rsidR="00793151">
        <w:tblPrEx>
          <w:tblCellMar>
            <w:top w:w="0" w:type="dxa"/>
            <w:bottom w:w="0" w:type="dxa"/>
          </w:tblCellMar>
        </w:tblPrEx>
        <w:trPr>
          <w:cantSplit/>
          <w:trHeight w:val="144"/>
        </w:trPr>
        <w:tc>
          <w:tcPr>
            <w:tcW w:w="1342" w:type="dxa"/>
            <w:tcBorders>
              <w:left w:val="single" w:sz="6" w:space="0" w:color="auto"/>
              <w:right w:val="single" w:sz="6" w:space="0" w:color="auto"/>
            </w:tcBorders>
          </w:tcPr>
          <w:p w:rsidR="00793151" w:rsidRDefault="00793151">
            <w:pPr>
              <w:jc w:val="both"/>
            </w:pPr>
            <w:r>
              <w:t>годы</w:t>
            </w:r>
          </w:p>
        </w:tc>
        <w:tc>
          <w:tcPr>
            <w:tcW w:w="1342" w:type="dxa"/>
            <w:tcBorders>
              <w:left w:val="single" w:sz="6" w:space="0" w:color="auto"/>
            </w:tcBorders>
          </w:tcPr>
          <w:p w:rsidR="00793151" w:rsidRDefault="00793151">
            <w:pPr>
              <w:jc w:val="both"/>
            </w:pPr>
          </w:p>
        </w:tc>
        <w:tc>
          <w:tcPr>
            <w:tcW w:w="1342" w:type="dxa"/>
          </w:tcPr>
          <w:p w:rsidR="00793151" w:rsidRDefault="00793151">
            <w:pPr>
              <w:jc w:val="both"/>
            </w:pPr>
          </w:p>
        </w:tc>
        <w:tc>
          <w:tcPr>
            <w:tcW w:w="1342" w:type="dxa"/>
          </w:tcPr>
          <w:p w:rsidR="00793151" w:rsidRDefault="00793151">
            <w:pPr>
              <w:jc w:val="both"/>
            </w:pPr>
          </w:p>
        </w:tc>
        <w:tc>
          <w:tcPr>
            <w:tcW w:w="1342" w:type="dxa"/>
          </w:tcPr>
          <w:p w:rsidR="00793151" w:rsidRDefault="00793151">
            <w:pPr>
              <w:jc w:val="both"/>
            </w:pPr>
          </w:p>
        </w:tc>
        <w:tc>
          <w:tcPr>
            <w:tcW w:w="1342" w:type="dxa"/>
          </w:tcPr>
          <w:p w:rsidR="00793151" w:rsidRDefault="00793151">
            <w:pPr>
              <w:jc w:val="both"/>
            </w:pPr>
          </w:p>
        </w:tc>
        <w:tc>
          <w:tcPr>
            <w:tcW w:w="1342" w:type="dxa"/>
          </w:tcPr>
          <w:p w:rsidR="00793151" w:rsidRDefault="00793151">
            <w:pPr>
              <w:jc w:val="both"/>
            </w:pPr>
          </w:p>
        </w:tc>
        <w:tc>
          <w:tcPr>
            <w:tcW w:w="1342" w:type="dxa"/>
          </w:tcPr>
          <w:p w:rsidR="00793151" w:rsidRDefault="00793151">
            <w:pPr>
              <w:jc w:val="both"/>
            </w:pPr>
          </w:p>
        </w:tc>
        <w:tc>
          <w:tcPr>
            <w:tcW w:w="1342" w:type="dxa"/>
          </w:tcPr>
          <w:p w:rsidR="00793151" w:rsidRDefault="00793151">
            <w:pPr>
              <w:jc w:val="both"/>
            </w:pPr>
          </w:p>
        </w:tc>
        <w:tc>
          <w:tcPr>
            <w:tcW w:w="1342" w:type="dxa"/>
          </w:tcPr>
          <w:p w:rsidR="00793151" w:rsidRDefault="00793151">
            <w:pPr>
              <w:jc w:val="both"/>
            </w:pPr>
          </w:p>
        </w:tc>
        <w:tc>
          <w:tcPr>
            <w:tcW w:w="1343" w:type="dxa"/>
            <w:tcBorders>
              <w:right w:val="single" w:sz="6" w:space="0" w:color="auto"/>
            </w:tcBorders>
          </w:tcPr>
          <w:p w:rsidR="00793151" w:rsidRDefault="00793151">
            <w:pPr>
              <w:jc w:val="both"/>
            </w:pPr>
          </w:p>
        </w:tc>
      </w:tr>
      <w:tr w:rsidR="00793151">
        <w:tblPrEx>
          <w:tblCellMar>
            <w:top w:w="0" w:type="dxa"/>
            <w:bottom w:w="0" w:type="dxa"/>
          </w:tblCellMar>
        </w:tblPrEx>
        <w:trPr>
          <w:cantSplit/>
          <w:trHeight w:val="144"/>
        </w:trPr>
        <w:tc>
          <w:tcPr>
            <w:tcW w:w="1342" w:type="dxa"/>
            <w:tcBorders>
              <w:left w:val="single" w:sz="6" w:space="0" w:color="auto"/>
              <w:right w:val="single" w:sz="6" w:space="0" w:color="auto"/>
            </w:tcBorders>
          </w:tcPr>
          <w:p w:rsidR="00793151" w:rsidRDefault="00793151">
            <w:pPr>
              <w:spacing w:before="20"/>
              <w:jc w:val="both"/>
            </w:pPr>
          </w:p>
        </w:tc>
        <w:tc>
          <w:tcPr>
            <w:tcW w:w="1342" w:type="dxa"/>
            <w:tcBorders>
              <w:top w:val="single" w:sz="6" w:space="0" w:color="auto"/>
              <w:left w:val="single" w:sz="6" w:space="0" w:color="auto"/>
              <w:right w:val="single" w:sz="6" w:space="0" w:color="auto"/>
            </w:tcBorders>
          </w:tcPr>
          <w:p w:rsidR="00793151" w:rsidRDefault="00793151">
            <w:pPr>
              <w:spacing w:before="20"/>
              <w:jc w:val="both"/>
            </w:pPr>
            <w:r>
              <w:t>21</w:t>
            </w:r>
          </w:p>
        </w:tc>
        <w:tc>
          <w:tcPr>
            <w:tcW w:w="1342" w:type="dxa"/>
            <w:tcBorders>
              <w:top w:val="single" w:sz="6" w:space="0" w:color="auto"/>
              <w:left w:val="single" w:sz="6" w:space="0" w:color="auto"/>
              <w:right w:val="single" w:sz="6" w:space="0" w:color="auto"/>
            </w:tcBorders>
          </w:tcPr>
          <w:p w:rsidR="00793151" w:rsidRDefault="00793151">
            <w:pPr>
              <w:spacing w:before="20"/>
              <w:jc w:val="both"/>
            </w:pPr>
            <w:r>
              <w:t>22</w:t>
            </w:r>
          </w:p>
        </w:tc>
        <w:tc>
          <w:tcPr>
            <w:tcW w:w="1342" w:type="dxa"/>
            <w:tcBorders>
              <w:top w:val="single" w:sz="6" w:space="0" w:color="auto"/>
              <w:left w:val="single" w:sz="6" w:space="0" w:color="auto"/>
              <w:right w:val="single" w:sz="6" w:space="0" w:color="auto"/>
            </w:tcBorders>
          </w:tcPr>
          <w:p w:rsidR="00793151" w:rsidRDefault="00793151">
            <w:pPr>
              <w:spacing w:before="20"/>
              <w:jc w:val="both"/>
            </w:pPr>
            <w:r>
              <w:t>23</w:t>
            </w:r>
          </w:p>
        </w:tc>
        <w:tc>
          <w:tcPr>
            <w:tcW w:w="1342" w:type="dxa"/>
            <w:tcBorders>
              <w:top w:val="single" w:sz="6" w:space="0" w:color="auto"/>
              <w:left w:val="single" w:sz="6" w:space="0" w:color="auto"/>
              <w:right w:val="single" w:sz="6" w:space="0" w:color="auto"/>
            </w:tcBorders>
          </w:tcPr>
          <w:p w:rsidR="00793151" w:rsidRDefault="00793151">
            <w:pPr>
              <w:spacing w:before="20"/>
              <w:jc w:val="both"/>
            </w:pPr>
            <w:r>
              <w:t>24</w:t>
            </w:r>
          </w:p>
        </w:tc>
        <w:tc>
          <w:tcPr>
            <w:tcW w:w="1342" w:type="dxa"/>
            <w:tcBorders>
              <w:top w:val="single" w:sz="6" w:space="0" w:color="auto"/>
              <w:left w:val="single" w:sz="6" w:space="0" w:color="auto"/>
              <w:right w:val="single" w:sz="6" w:space="0" w:color="auto"/>
            </w:tcBorders>
          </w:tcPr>
          <w:p w:rsidR="00793151" w:rsidRDefault="00793151">
            <w:pPr>
              <w:spacing w:before="20"/>
              <w:jc w:val="both"/>
            </w:pPr>
            <w:r>
              <w:t>25</w:t>
            </w:r>
          </w:p>
        </w:tc>
        <w:tc>
          <w:tcPr>
            <w:tcW w:w="1342" w:type="dxa"/>
            <w:tcBorders>
              <w:top w:val="single" w:sz="6" w:space="0" w:color="auto"/>
              <w:left w:val="single" w:sz="6" w:space="0" w:color="auto"/>
              <w:right w:val="single" w:sz="6" w:space="0" w:color="auto"/>
            </w:tcBorders>
          </w:tcPr>
          <w:p w:rsidR="00793151" w:rsidRDefault="00793151">
            <w:pPr>
              <w:spacing w:before="20"/>
              <w:jc w:val="both"/>
            </w:pPr>
            <w:r>
              <w:t>26</w:t>
            </w:r>
          </w:p>
        </w:tc>
        <w:tc>
          <w:tcPr>
            <w:tcW w:w="1342" w:type="dxa"/>
            <w:tcBorders>
              <w:top w:val="single" w:sz="6" w:space="0" w:color="auto"/>
              <w:left w:val="single" w:sz="6" w:space="0" w:color="auto"/>
              <w:right w:val="single" w:sz="6" w:space="0" w:color="auto"/>
            </w:tcBorders>
          </w:tcPr>
          <w:p w:rsidR="00793151" w:rsidRDefault="00793151">
            <w:pPr>
              <w:spacing w:before="20"/>
              <w:jc w:val="both"/>
            </w:pPr>
            <w:r>
              <w:t>27</w:t>
            </w:r>
          </w:p>
        </w:tc>
        <w:tc>
          <w:tcPr>
            <w:tcW w:w="1342" w:type="dxa"/>
            <w:tcBorders>
              <w:top w:val="single" w:sz="6" w:space="0" w:color="auto"/>
              <w:left w:val="single" w:sz="6" w:space="0" w:color="auto"/>
              <w:right w:val="single" w:sz="6" w:space="0" w:color="auto"/>
            </w:tcBorders>
          </w:tcPr>
          <w:p w:rsidR="00793151" w:rsidRDefault="00793151">
            <w:pPr>
              <w:spacing w:before="20"/>
              <w:jc w:val="both"/>
            </w:pPr>
            <w:r>
              <w:t>28</w:t>
            </w:r>
          </w:p>
        </w:tc>
        <w:tc>
          <w:tcPr>
            <w:tcW w:w="1342" w:type="dxa"/>
            <w:tcBorders>
              <w:top w:val="single" w:sz="6" w:space="0" w:color="auto"/>
              <w:left w:val="single" w:sz="6" w:space="0" w:color="auto"/>
              <w:right w:val="single" w:sz="6" w:space="0" w:color="auto"/>
            </w:tcBorders>
          </w:tcPr>
          <w:p w:rsidR="00793151" w:rsidRDefault="00793151">
            <w:pPr>
              <w:spacing w:before="20"/>
              <w:jc w:val="both"/>
            </w:pPr>
            <w:r>
              <w:t>29</w:t>
            </w:r>
          </w:p>
        </w:tc>
        <w:tc>
          <w:tcPr>
            <w:tcW w:w="1343" w:type="dxa"/>
            <w:tcBorders>
              <w:top w:val="single" w:sz="6" w:space="0" w:color="auto"/>
              <w:left w:val="single" w:sz="6" w:space="0" w:color="auto"/>
            </w:tcBorders>
          </w:tcPr>
          <w:p w:rsidR="00793151" w:rsidRDefault="00793151">
            <w:pPr>
              <w:spacing w:before="20"/>
              <w:jc w:val="both"/>
            </w:pPr>
            <w:r>
              <w:t>30</w:t>
            </w:r>
          </w:p>
        </w:tc>
      </w:tr>
      <w:tr w:rsidR="00793151">
        <w:tblPrEx>
          <w:tblCellMar>
            <w:top w:w="0" w:type="dxa"/>
            <w:bottom w:w="0" w:type="dxa"/>
          </w:tblCellMar>
        </w:tblPrEx>
        <w:trPr>
          <w:cantSplit/>
          <w:trHeight w:val="144"/>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1</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1,2100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1,2200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1.2300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1,2400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1,2500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1,2600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1,2700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1,2800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1,2900</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1,3000</w:t>
            </w:r>
          </w:p>
        </w:tc>
      </w:tr>
      <w:tr w:rsidR="00793151">
        <w:tblPrEx>
          <w:tblCellMar>
            <w:top w:w="0" w:type="dxa"/>
            <w:bottom w:w="0" w:type="dxa"/>
          </w:tblCellMar>
        </w:tblPrEx>
        <w:trPr>
          <w:cantSplit/>
          <w:trHeight w:val="144"/>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0,6625</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0,6705</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0,6784</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0,6864</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0,6944</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0,7025</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0.7105</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0,7186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0,7267</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0,7348</w:t>
            </w:r>
          </w:p>
        </w:tc>
      </w:tr>
      <w:tr w:rsidR="00793151">
        <w:tblPrEx>
          <w:tblCellMar>
            <w:top w:w="0" w:type="dxa"/>
            <w:bottom w:w="0" w:type="dxa"/>
          </w:tblCellMar>
        </w:tblPrEx>
        <w:trPr>
          <w:cantSplit/>
          <w:trHeight w:val="144"/>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3</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0,4822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0,4897</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0,4972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0,5047</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0,5123</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0,5199</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0,5275</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0,5352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0,5429</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0,5506</w:t>
            </w:r>
          </w:p>
        </w:tc>
      </w:tr>
      <w:tr w:rsidR="00793151">
        <w:tblPrEx>
          <w:tblCellMar>
            <w:top w:w="0" w:type="dxa"/>
            <w:bottom w:w="0" w:type="dxa"/>
          </w:tblCellMar>
        </w:tblPrEx>
        <w:trPr>
          <w:cantSplit/>
          <w:trHeight w:val="144"/>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4</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0,3936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0,4010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0.4085</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0,4159</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0,4234</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0,4310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0,4386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0,4462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0.4539</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0,4616</w:t>
            </w:r>
          </w:p>
        </w:tc>
      </w:tr>
      <w:tr w:rsidR="00793151">
        <w:tblPrEx>
          <w:tblCellMar>
            <w:top w:w="0" w:type="dxa"/>
            <w:bottom w:w="0" w:type="dxa"/>
          </w:tblCellMar>
        </w:tblPrEx>
        <w:trPr>
          <w:cantSplit/>
          <w:trHeight w:val="144"/>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5</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0,3418</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0,3492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0,3567</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0,3642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0,3718</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0,3795</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0,3872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0,3949</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0,4027</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0,4106</w:t>
            </w:r>
          </w:p>
        </w:tc>
      </w:tr>
      <w:tr w:rsidR="00793151">
        <w:tblPrEx>
          <w:tblCellMar>
            <w:top w:w="0" w:type="dxa"/>
            <w:bottom w:w="0" w:type="dxa"/>
          </w:tblCellMar>
        </w:tblPrEx>
        <w:trPr>
          <w:cantSplit/>
          <w:trHeight w:val="144"/>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0,3082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0,3158</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0,3234</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0,3311</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0,3388</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0,3466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0,3545</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0,3624</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0,3704</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0,3784</w:t>
            </w:r>
          </w:p>
        </w:tc>
      </w:tr>
      <w:tr w:rsidR="00793151">
        <w:tblPrEx>
          <w:tblCellMar>
            <w:top w:w="0" w:type="dxa"/>
            <w:bottom w:w="0" w:type="dxa"/>
          </w:tblCellMar>
        </w:tblPrEx>
        <w:trPr>
          <w:cantSplit/>
          <w:trHeight w:val="144"/>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7</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0,2851</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0,2928</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0,3006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0,3084</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0,3163</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0,3243</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0,3324</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0,3405</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0,3486</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0,3569</w:t>
            </w:r>
          </w:p>
        </w:tc>
      </w:tr>
      <w:tr w:rsidR="00793151">
        <w:tblPrEx>
          <w:tblCellMar>
            <w:top w:w="0" w:type="dxa"/>
            <w:bottom w:w="0" w:type="dxa"/>
          </w:tblCellMar>
        </w:tblPrEx>
        <w:trPr>
          <w:cantSplit/>
          <w:trHeight w:val="144"/>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8</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0,2684</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0,2763</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0,2843</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0,2923</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0,3004</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0,3086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0,3168</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0,3251</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0,3335</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0,3419</w:t>
            </w:r>
          </w:p>
        </w:tc>
      </w:tr>
      <w:tr w:rsidR="00793151">
        <w:tblPrEx>
          <w:tblCellMar>
            <w:top w:w="0" w:type="dxa"/>
            <w:bottom w:w="0" w:type="dxa"/>
          </w:tblCellMar>
        </w:tblPrEx>
        <w:trPr>
          <w:cantSplit/>
          <w:trHeight w:val="144"/>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9</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0.2561</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0,2641</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0,2722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0,2805</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0,2888</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0,2971</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0,3056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0.3140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0,3226</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0,3312</w:t>
            </w:r>
          </w:p>
        </w:tc>
      </w:tr>
      <w:tr w:rsidR="00793151">
        <w:tblPrEx>
          <w:tblCellMar>
            <w:top w:w="0" w:type="dxa"/>
            <w:bottom w:w="0" w:type="dxa"/>
          </w:tblCellMar>
        </w:tblPrEx>
        <w:trPr>
          <w:cantSplit/>
          <w:trHeight w:val="144"/>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10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0,2467</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0,2549</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0,2632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0,2716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0,2801</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0,2886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0,2972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0.3059</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0,3147</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0,3235</w:t>
            </w:r>
          </w:p>
        </w:tc>
      </w:tr>
      <w:tr w:rsidR="00793151">
        <w:tblPrEx>
          <w:tblCellMar>
            <w:top w:w="0" w:type="dxa"/>
            <w:bottom w:w="0" w:type="dxa"/>
          </w:tblCellMar>
        </w:tblPrEx>
        <w:trPr>
          <w:cantSplit/>
          <w:trHeight w:val="144"/>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11</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0,2394</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0,2478</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0.2563</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0,2649</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0,2735</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0,2822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0.2910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0,2998</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0,3088</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0,3177</w:t>
            </w:r>
          </w:p>
        </w:tc>
      </w:tr>
      <w:tr w:rsidR="00793151">
        <w:tblPrEx>
          <w:tblCellMar>
            <w:top w:w="0" w:type="dxa"/>
            <w:bottom w:w="0" w:type="dxa"/>
          </w:tblCellMar>
        </w:tblPrEx>
        <w:trPr>
          <w:cantSplit/>
          <w:trHeight w:val="144"/>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12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0,2337</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0,2423</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0,2509</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0.2596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0,2684</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0,2773</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0,2863</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0,2953</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0,3043</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0,3135</w:t>
            </w:r>
          </w:p>
        </w:tc>
      </w:tr>
      <w:tr w:rsidR="00793151">
        <w:tblPrEx>
          <w:tblCellMar>
            <w:top w:w="0" w:type="dxa"/>
            <w:bottom w:w="0" w:type="dxa"/>
          </w:tblCellMar>
        </w:tblPrEx>
        <w:trPr>
          <w:cantSplit/>
          <w:trHeight w:val="144"/>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13</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0,2292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0,2379</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0,2467</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0,2556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0,2645</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0,2736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0.2826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0,2918</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0,3010</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0,3102</w:t>
            </w:r>
          </w:p>
        </w:tc>
      </w:tr>
      <w:tr w:rsidR="00793151">
        <w:tblPrEx>
          <w:tblCellMar>
            <w:top w:w="0" w:type="dxa"/>
            <w:bottom w:w="0" w:type="dxa"/>
          </w:tblCellMar>
        </w:tblPrEx>
        <w:trPr>
          <w:cantSplit/>
          <w:trHeight w:val="144"/>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14</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0,2256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0,2345</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0.2434</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0,2524</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0,2615</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0,2706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0,2799</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0,2891</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0,2984</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0,3078</w:t>
            </w:r>
          </w:p>
        </w:tc>
      </w:tr>
      <w:tr w:rsidR="00793151">
        <w:tblPrEx>
          <w:tblCellMar>
            <w:top w:w="0" w:type="dxa"/>
            <w:bottom w:w="0" w:type="dxa"/>
          </w:tblCellMar>
        </w:tblPrEx>
        <w:trPr>
          <w:cantSplit/>
          <w:trHeight w:val="144"/>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15</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0.2228</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0,2317</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0,2408</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0,2499</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0,2591</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0,2684</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0,2777</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0,2871</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0.2965</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0,3060</w:t>
            </w:r>
          </w:p>
        </w:tc>
      </w:tr>
      <w:tr w:rsidR="00793151">
        <w:tblPrEx>
          <w:tblCellMar>
            <w:top w:w="0" w:type="dxa"/>
            <w:bottom w:w="0" w:type="dxa"/>
          </w:tblCellMar>
        </w:tblPrEx>
        <w:trPr>
          <w:cantSplit/>
          <w:trHeight w:val="144"/>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16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0,2204</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0,2295</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0,2387</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0,2479</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0,2572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0,2666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0,2760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0,2855</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0,2950</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0,3046</w:t>
            </w:r>
          </w:p>
        </w:tc>
      </w:tr>
      <w:tr w:rsidR="00793151">
        <w:tblPrEx>
          <w:tblCellMar>
            <w:top w:w="0" w:type="dxa"/>
            <w:bottom w:w="0" w:type="dxa"/>
          </w:tblCellMar>
        </w:tblPrEx>
        <w:trPr>
          <w:cantSplit/>
          <w:trHeight w:val="144"/>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17</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0,2186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0,2278</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0,2370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0,2464</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0,2558</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0,2652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0,2747</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0,2843</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0,2939</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0,3035</w:t>
            </w:r>
          </w:p>
        </w:tc>
      </w:tr>
      <w:tr w:rsidR="00793151">
        <w:tblPrEx>
          <w:tblCellMar>
            <w:top w:w="0" w:type="dxa"/>
            <w:bottom w:w="0" w:type="dxa"/>
          </w:tblCellMar>
        </w:tblPrEx>
        <w:trPr>
          <w:cantSplit/>
          <w:trHeight w:val="144"/>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18</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0,2170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0,2263</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0,2357</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0,2451</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0,2546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0,2641</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0,2737</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0,2833</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0,2930</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0,3027</w:t>
            </w:r>
          </w:p>
        </w:tc>
      </w:tr>
      <w:tr w:rsidR="00793151">
        <w:tblPrEx>
          <w:tblCellMar>
            <w:top w:w="0" w:type="dxa"/>
            <w:bottom w:w="0" w:type="dxa"/>
          </w:tblCellMar>
        </w:tblPrEx>
        <w:trPr>
          <w:cantSplit/>
          <w:trHeight w:val="144"/>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19</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0,2158</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0,2251</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0,2346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0,2441</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0,2537</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0,2633</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0,2729</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0,2826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0,2923</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0,3021</w:t>
            </w:r>
          </w:p>
        </w:tc>
      </w:tr>
      <w:tr w:rsidR="00793151">
        <w:tblPrEx>
          <w:tblCellMar>
            <w:top w:w="0" w:type="dxa"/>
            <w:bottom w:w="0" w:type="dxa"/>
          </w:tblCellMar>
        </w:tblPrEx>
        <w:trPr>
          <w:cantSplit/>
          <w:trHeight w:val="144"/>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20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0,2147</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0,2242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0.2337</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0,2433</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0,2529</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0,2626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0,2723</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0,2820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0,2918</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0,3016</w:t>
            </w:r>
          </w:p>
        </w:tc>
      </w:tr>
      <w:tr w:rsidR="00793151">
        <w:tblPrEx>
          <w:tblCellMar>
            <w:top w:w="0" w:type="dxa"/>
            <w:bottom w:w="0" w:type="dxa"/>
          </w:tblCellMar>
        </w:tblPrEx>
        <w:trPr>
          <w:cantSplit/>
          <w:trHeight w:val="144"/>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25</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0,2118</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0,2215</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0,2313</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0.2411</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0,2509</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0,2608</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0,2707</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0,2806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0,2905</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0,3004</w:t>
            </w:r>
          </w:p>
        </w:tc>
      </w:tr>
      <w:tr w:rsidR="00793151">
        <w:tblPrEx>
          <w:tblCellMar>
            <w:top w:w="0" w:type="dxa"/>
            <w:bottom w:w="0" w:type="dxa"/>
          </w:tblCellMar>
        </w:tblPrEx>
        <w:trPr>
          <w:cantSplit/>
          <w:trHeight w:val="144"/>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30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0,2107</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0,2206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0.2305</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0,2404</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0,2503</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0,2603</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0,2702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0,2802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0,2901</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0.3001</w:t>
            </w:r>
          </w:p>
        </w:tc>
      </w:tr>
      <w:tr w:rsidR="00793151">
        <w:tblPrEx>
          <w:tblCellMar>
            <w:top w:w="0" w:type="dxa"/>
            <w:bottom w:w="0" w:type="dxa"/>
          </w:tblCellMar>
        </w:tblPrEx>
        <w:trPr>
          <w:cantSplit/>
          <w:trHeight w:val="144"/>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40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0,2101</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0,2201</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0,2301</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0,2400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0,2500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0,2600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0,2700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0.2800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0,2900</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0,3000</w:t>
            </w:r>
          </w:p>
        </w:tc>
      </w:tr>
      <w:tr w:rsidR="00793151">
        <w:tblPrEx>
          <w:tblCellMar>
            <w:top w:w="0" w:type="dxa"/>
            <w:bottom w:w="0" w:type="dxa"/>
          </w:tblCellMar>
        </w:tblPrEx>
        <w:trPr>
          <w:cantSplit/>
          <w:trHeight w:val="144"/>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50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0,2100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0,2200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0,2300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0,2400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0,2500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0,2600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0,2700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0,2800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0,2900</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0,3000</w:t>
            </w:r>
          </w:p>
        </w:tc>
      </w:tr>
      <w:tr w:rsidR="00793151">
        <w:tblPrEx>
          <w:tblCellMar>
            <w:top w:w="0" w:type="dxa"/>
            <w:bottom w:w="0" w:type="dxa"/>
          </w:tblCellMar>
        </w:tblPrEx>
        <w:trPr>
          <w:cantSplit/>
          <w:trHeight w:val="144"/>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60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0,2100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0,2200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0.2300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0,2400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0,2500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0,2600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0,2700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0,2800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0,2900</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0,3000</w:t>
            </w:r>
          </w:p>
        </w:tc>
      </w:tr>
      <w:tr w:rsidR="00793151">
        <w:tblPrEx>
          <w:tblCellMar>
            <w:top w:w="0" w:type="dxa"/>
            <w:bottom w:w="0" w:type="dxa"/>
          </w:tblCellMar>
        </w:tblPrEx>
        <w:trPr>
          <w:cantSplit/>
          <w:trHeight w:val="599"/>
        </w:trPr>
        <w:tc>
          <w:tcPr>
            <w:tcW w:w="1342" w:type="dxa"/>
            <w:tcBorders>
              <w:top w:val="single" w:sz="6" w:space="0" w:color="auto"/>
              <w:left w:val="single" w:sz="6" w:space="0" w:color="auto"/>
              <w:right w:val="single" w:sz="6" w:space="0" w:color="auto"/>
            </w:tcBorders>
          </w:tcPr>
          <w:p w:rsidR="00793151" w:rsidRDefault="00793151">
            <w:pPr>
              <w:pageBreakBefore/>
              <w:spacing w:before="20"/>
              <w:jc w:val="both"/>
            </w:pPr>
            <w:r>
              <w:lastRenderedPageBreak/>
              <w:t>П</w:t>
            </w:r>
          </w:p>
        </w:tc>
        <w:tc>
          <w:tcPr>
            <w:tcW w:w="13417" w:type="dxa"/>
            <w:gridSpan w:val="10"/>
            <w:tcBorders>
              <w:top w:val="single" w:sz="6" w:space="0" w:color="auto"/>
              <w:left w:val="single" w:sz="6" w:space="0" w:color="auto"/>
              <w:right w:val="single" w:sz="6" w:space="0" w:color="auto"/>
            </w:tcBorders>
          </w:tcPr>
          <w:p w:rsidR="00793151" w:rsidRDefault="00793151">
            <w:pPr>
              <w:pageBreakBefore/>
              <w:spacing w:before="20"/>
              <w:jc w:val="both"/>
            </w:pPr>
            <w:r>
              <w:t>Процентная ставка, r%</w:t>
            </w:r>
          </w:p>
          <w:p w:rsidR="00793151" w:rsidRDefault="00793151">
            <w:pPr>
              <w:pageBreakBefore/>
              <w:spacing w:before="20"/>
              <w:jc w:val="both"/>
            </w:pPr>
          </w:p>
        </w:tc>
      </w:tr>
      <w:tr w:rsidR="00793151">
        <w:tblPrEx>
          <w:tblCellMar>
            <w:top w:w="0" w:type="dxa"/>
            <w:bottom w:w="0" w:type="dxa"/>
          </w:tblCellMar>
        </w:tblPrEx>
        <w:trPr>
          <w:cantSplit/>
          <w:trHeight w:val="259"/>
        </w:trPr>
        <w:tc>
          <w:tcPr>
            <w:tcW w:w="1342" w:type="dxa"/>
            <w:tcBorders>
              <w:left w:val="single" w:sz="6" w:space="0" w:color="auto"/>
              <w:right w:val="single" w:sz="6" w:space="0" w:color="auto"/>
            </w:tcBorders>
          </w:tcPr>
          <w:p w:rsidR="00793151" w:rsidRDefault="00793151">
            <w:pPr>
              <w:jc w:val="both"/>
            </w:pPr>
            <w:r>
              <w:t>годы</w:t>
            </w:r>
          </w:p>
        </w:tc>
        <w:tc>
          <w:tcPr>
            <w:tcW w:w="1342" w:type="dxa"/>
            <w:tcBorders>
              <w:left w:val="single" w:sz="6" w:space="0" w:color="auto"/>
            </w:tcBorders>
          </w:tcPr>
          <w:p w:rsidR="00793151" w:rsidRDefault="00793151">
            <w:pPr>
              <w:jc w:val="both"/>
            </w:pPr>
          </w:p>
        </w:tc>
        <w:tc>
          <w:tcPr>
            <w:tcW w:w="1342" w:type="dxa"/>
          </w:tcPr>
          <w:p w:rsidR="00793151" w:rsidRDefault="00793151">
            <w:pPr>
              <w:jc w:val="both"/>
            </w:pPr>
          </w:p>
        </w:tc>
        <w:tc>
          <w:tcPr>
            <w:tcW w:w="1342" w:type="dxa"/>
          </w:tcPr>
          <w:p w:rsidR="00793151" w:rsidRDefault="00793151">
            <w:pPr>
              <w:jc w:val="both"/>
            </w:pPr>
          </w:p>
        </w:tc>
        <w:tc>
          <w:tcPr>
            <w:tcW w:w="1342" w:type="dxa"/>
          </w:tcPr>
          <w:p w:rsidR="00793151" w:rsidRDefault="00793151">
            <w:pPr>
              <w:jc w:val="both"/>
            </w:pPr>
          </w:p>
        </w:tc>
        <w:tc>
          <w:tcPr>
            <w:tcW w:w="1342" w:type="dxa"/>
          </w:tcPr>
          <w:p w:rsidR="00793151" w:rsidRDefault="00793151">
            <w:pPr>
              <w:jc w:val="both"/>
            </w:pPr>
          </w:p>
        </w:tc>
        <w:tc>
          <w:tcPr>
            <w:tcW w:w="1342" w:type="dxa"/>
          </w:tcPr>
          <w:p w:rsidR="00793151" w:rsidRDefault="00793151">
            <w:pPr>
              <w:jc w:val="both"/>
            </w:pPr>
          </w:p>
        </w:tc>
        <w:tc>
          <w:tcPr>
            <w:tcW w:w="1342" w:type="dxa"/>
          </w:tcPr>
          <w:p w:rsidR="00793151" w:rsidRDefault="00793151">
            <w:pPr>
              <w:jc w:val="both"/>
            </w:pPr>
          </w:p>
        </w:tc>
        <w:tc>
          <w:tcPr>
            <w:tcW w:w="1342" w:type="dxa"/>
          </w:tcPr>
          <w:p w:rsidR="00793151" w:rsidRDefault="00793151">
            <w:pPr>
              <w:jc w:val="both"/>
            </w:pPr>
          </w:p>
        </w:tc>
        <w:tc>
          <w:tcPr>
            <w:tcW w:w="1342" w:type="dxa"/>
          </w:tcPr>
          <w:p w:rsidR="00793151" w:rsidRDefault="00793151">
            <w:pPr>
              <w:jc w:val="both"/>
            </w:pPr>
          </w:p>
        </w:tc>
        <w:tc>
          <w:tcPr>
            <w:tcW w:w="1343" w:type="dxa"/>
            <w:tcBorders>
              <w:right w:val="single" w:sz="6" w:space="0" w:color="auto"/>
            </w:tcBorders>
          </w:tcPr>
          <w:p w:rsidR="00793151" w:rsidRDefault="00793151">
            <w:pPr>
              <w:jc w:val="both"/>
            </w:pPr>
          </w:p>
        </w:tc>
      </w:tr>
      <w:tr w:rsidR="00793151">
        <w:tblPrEx>
          <w:tblCellMar>
            <w:top w:w="0" w:type="dxa"/>
            <w:bottom w:w="0" w:type="dxa"/>
          </w:tblCellMar>
        </w:tblPrEx>
        <w:trPr>
          <w:cantSplit/>
          <w:trHeight w:val="299"/>
        </w:trPr>
        <w:tc>
          <w:tcPr>
            <w:tcW w:w="1342" w:type="dxa"/>
            <w:tcBorders>
              <w:left w:val="single" w:sz="6" w:space="0" w:color="auto"/>
              <w:right w:val="single" w:sz="6" w:space="0" w:color="auto"/>
            </w:tcBorders>
          </w:tcPr>
          <w:p w:rsidR="00793151" w:rsidRDefault="00793151">
            <w:pPr>
              <w:spacing w:before="20"/>
              <w:jc w:val="both"/>
            </w:pPr>
          </w:p>
        </w:tc>
        <w:tc>
          <w:tcPr>
            <w:tcW w:w="1342" w:type="dxa"/>
            <w:tcBorders>
              <w:top w:val="single" w:sz="6" w:space="0" w:color="auto"/>
              <w:left w:val="single" w:sz="6" w:space="0" w:color="auto"/>
              <w:right w:val="single" w:sz="6" w:space="0" w:color="auto"/>
            </w:tcBorders>
          </w:tcPr>
          <w:p w:rsidR="00793151" w:rsidRDefault="00793151">
            <w:pPr>
              <w:spacing w:before="20"/>
              <w:jc w:val="both"/>
            </w:pPr>
            <w:r>
              <w:t>31</w:t>
            </w:r>
          </w:p>
        </w:tc>
        <w:tc>
          <w:tcPr>
            <w:tcW w:w="1342" w:type="dxa"/>
            <w:tcBorders>
              <w:top w:val="single" w:sz="6" w:space="0" w:color="auto"/>
              <w:left w:val="single" w:sz="6" w:space="0" w:color="auto"/>
              <w:right w:val="single" w:sz="6" w:space="0" w:color="auto"/>
            </w:tcBorders>
          </w:tcPr>
          <w:p w:rsidR="00793151" w:rsidRDefault="00793151">
            <w:pPr>
              <w:spacing w:before="20"/>
              <w:jc w:val="both"/>
            </w:pPr>
            <w:r>
              <w:t>32</w:t>
            </w:r>
          </w:p>
        </w:tc>
        <w:tc>
          <w:tcPr>
            <w:tcW w:w="1342" w:type="dxa"/>
            <w:tcBorders>
              <w:top w:val="single" w:sz="6" w:space="0" w:color="auto"/>
              <w:left w:val="single" w:sz="6" w:space="0" w:color="auto"/>
              <w:right w:val="single" w:sz="6" w:space="0" w:color="auto"/>
            </w:tcBorders>
          </w:tcPr>
          <w:p w:rsidR="00793151" w:rsidRDefault="00793151">
            <w:pPr>
              <w:spacing w:before="20"/>
              <w:jc w:val="both"/>
            </w:pPr>
            <w:r>
              <w:t>33</w:t>
            </w:r>
          </w:p>
        </w:tc>
        <w:tc>
          <w:tcPr>
            <w:tcW w:w="1342" w:type="dxa"/>
            <w:tcBorders>
              <w:top w:val="single" w:sz="6" w:space="0" w:color="auto"/>
              <w:left w:val="single" w:sz="6" w:space="0" w:color="auto"/>
              <w:right w:val="single" w:sz="6" w:space="0" w:color="auto"/>
            </w:tcBorders>
          </w:tcPr>
          <w:p w:rsidR="00793151" w:rsidRDefault="00793151">
            <w:pPr>
              <w:spacing w:before="20"/>
              <w:jc w:val="both"/>
            </w:pPr>
            <w:r>
              <w:t>34</w:t>
            </w:r>
          </w:p>
        </w:tc>
        <w:tc>
          <w:tcPr>
            <w:tcW w:w="1342" w:type="dxa"/>
            <w:tcBorders>
              <w:top w:val="single" w:sz="6" w:space="0" w:color="auto"/>
              <w:left w:val="single" w:sz="6" w:space="0" w:color="auto"/>
              <w:right w:val="single" w:sz="6" w:space="0" w:color="auto"/>
            </w:tcBorders>
          </w:tcPr>
          <w:p w:rsidR="00793151" w:rsidRDefault="00793151">
            <w:pPr>
              <w:spacing w:before="20"/>
              <w:jc w:val="both"/>
            </w:pPr>
            <w:r>
              <w:t>35</w:t>
            </w:r>
          </w:p>
        </w:tc>
        <w:tc>
          <w:tcPr>
            <w:tcW w:w="1342" w:type="dxa"/>
            <w:tcBorders>
              <w:top w:val="single" w:sz="6" w:space="0" w:color="auto"/>
              <w:left w:val="single" w:sz="6" w:space="0" w:color="auto"/>
              <w:right w:val="single" w:sz="6" w:space="0" w:color="auto"/>
            </w:tcBorders>
          </w:tcPr>
          <w:p w:rsidR="00793151" w:rsidRDefault="00793151">
            <w:pPr>
              <w:spacing w:before="20"/>
              <w:jc w:val="both"/>
            </w:pPr>
            <w:r>
              <w:t>36</w:t>
            </w:r>
          </w:p>
        </w:tc>
        <w:tc>
          <w:tcPr>
            <w:tcW w:w="1342" w:type="dxa"/>
            <w:tcBorders>
              <w:top w:val="single" w:sz="6" w:space="0" w:color="auto"/>
              <w:left w:val="single" w:sz="6" w:space="0" w:color="auto"/>
              <w:right w:val="single" w:sz="6" w:space="0" w:color="auto"/>
            </w:tcBorders>
          </w:tcPr>
          <w:p w:rsidR="00793151" w:rsidRDefault="00793151">
            <w:pPr>
              <w:spacing w:before="20"/>
              <w:jc w:val="both"/>
            </w:pPr>
            <w:r>
              <w:t>37</w:t>
            </w:r>
          </w:p>
        </w:tc>
        <w:tc>
          <w:tcPr>
            <w:tcW w:w="1342" w:type="dxa"/>
            <w:tcBorders>
              <w:top w:val="single" w:sz="6" w:space="0" w:color="auto"/>
              <w:left w:val="single" w:sz="6" w:space="0" w:color="auto"/>
              <w:right w:val="single" w:sz="6" w:space="0" w:color="auto"/>
            </w:tcBorders>
          </w:tcPr>
          <w:p w:rsidR="00793151" w:rsidRDefault="00793151">
            <w:pPr>
              <w:spacing w:before="20"/>
              <w:jc w:val="both"/>
            </w:pPr>
            <w:r>
              <w:t>38</w:t>
            </w:r>
          </w:p>
        </w:tc>
        <w:tc>
          <w:tcPr>
            <w:tcW w:w="1342" w:type="dxa"/>
            <w:tcBorders>
              <w:top w:val="single" w:sz="6" w:space="0" w:color="auto"/>
              <w:left w:val="single" w:sz="6" w:space="0" w:color="auto"/>
              <w:right w:val="single" w:sz="6" w:space="0" w:color="auto"/>
            </w:tcBorders>
          </w:tcPr>
          <w:p w:rsidR="00793151" w:rsidRDefault="00793151">
            <w:pPr>
              <w:spacing w:before="20"/>
              <w:jc w:val="both"/>
            </w:pPr>
            <w:r>
              <w:t>39</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40</w:t>
            </w:r>
          </w:p>
        </w:tc>
      </w:tr>
      <w:tr w:rsidR="00793151">
        <w:tblPrEx>
          <w:tblCellMar>
            <w:top w:w="0" w:type="dxa"/>
            <w:bottom w:w="0" w:type="dxa"/>
          </w:tblCellMar>
        </w:tblPrEx>
        <w:trPr>
          <w:cantSplit/>
          <w:trHeight w:val="299"/>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1</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1.3100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1,3200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1,3300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1,3400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1,3500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1.3600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1,3700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1,3800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1,3900</w:t>
            </w:r>
          </w:p>
        </w:tc>
        <w:tc>
          <w:tcPr>
            <w:tcW w:w="1343" w:type="dxa"/>
            <w:tcBorders>
              <w:left w:val="single" w:sz="6" w:space="0" w:color="auto"/>
              <w:bottom w:val="single" w:sz="6" w:space="0" w:color="auto"/>
              <w:right w:val="single" w:sz="6" w:space="0" w:color="auto"/>
            </w:tcBorders>
          </w:tcPr>
          <w:p w:rsidR="00793151" w:rsidRDefault="00793151">
            <w:pPr>
              <w:spacing w:before="20"/>
              <w:jc w:val="both"/>
            </w:pPr>
            <w:r>
              <w:t>1,4000</w:t>
            </w:r>
          </w:p>
        </w:tc>
      </w:tr>
      <w:tr w:rsidR="00793151">
        <w:tblPrEx>
          <w:tblCellMar>
            <w:top w:w="0" w:type="dxa"/>
            <w:bottom w:w="0" w:type="dxa"/>
          </w:tblCellMar>
        </w:tblPrEx>
        <w:trPr>
          <w:cantSplit/>
          <w:trHeight w:val="279"/>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0,7429</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0,7510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0.7592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0,7674</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0,7755</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0,7837</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0,7919</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0,8002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0,8084</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0,8167</w:t>
            </w:r>
          </w:p>
        </w:tc>
      </w:tr>
      <w:tr w:rsidR="00793151">
        <w:tblPrEx>
          <w:tblCellMar>
            <w:top w:w="0" w:type="dxa"/>
            <w:bottom w:w="0" w:type="dxa"/>
          </w:tblCellMar>
        </w:tblPrEx>
        <w:trPr>
          <w:cantSplit/>
          <w:trHeight w:val="299"/>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3</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0,5584</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0,5662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0,5740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0,5818</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0,5897</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0,5976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0,6055</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0,6134</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0,6214</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0,6294</w:t>
            </w:r>
          </w:p>
        </w:tc>
      </w:tr>
      <w:tr w:rsidR="00793151">
        <w:tblPrEx>
          <w:tblCellMar>
            <w:top w:w="0" w:type="dxa"/>
            <w:bottom w:w="0" w:type="dxa"/>
          </w:tblCellMar>
        </w:tblPrEx>
        <w:trPr>
          <w:cantSplit/>
          <w:trHeight w:val="279"/>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4</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0,4694</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0,4772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0,4850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0,4929</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0,5008</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0,5087</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0,5167</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0,5247</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0,5327</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0,5408</w:t>
            </w:r>
          </w:p>
        </w:tc>
      </w:tr>
      <w:tr w:rsidR="00793151">
        <w:tblPrEx>
          <w:tblCellMar>
            <w:top w:w="0" w:type="dxa"/>
            <w:bottom w:w="0" w:type="dxa"/>
          </w:tblCellMar>
        </w:tblPrEx>
        <w:trPr>
          <w:cantSplit/>
          <w:trHeight w:val="299"/>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5</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0,4185</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0,4264</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0,4344</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0,4424</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0,4505</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0,4586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0.4667</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0,4749</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0,4831</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0,4914</w:t>
            </w:r>
          </w:p>
        </w:tc>
      </w:tr>
      <w:tr w:rsidR="00793151">
        <w:tblPrEx>
          <w:tblCellMar>
            <w:top w:w="0" w:type="dxa"/>
            <w:bottom w:w="0" w:type="dxa"/>
          </w:tblCellMar>
        </w:tblPrEx>
        <w:trPr>
          <w:cantSplit/>
          <w:trHeight w:val="279"/>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0,3865</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0,3946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0,4028</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0,4110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0,4193</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0,4276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0,4359</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0,4443</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0,4528</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0,4613</w:t>
            </w:r>
          </w:p>
        </w:tc>
      </w:tr>
      <w:tr w:rsidR="00793151">
        <w:tblPrEx>
          <w:tblCellMar>
            <w:top w:w="0" w:type="dxa"/>
            <w:bottom w:w="0" w:type="dxa"/>
          </w:tblCellMar>
        </w:tblPrEx>
        <w:trPr>
          <w:cantSplit/>
          <w:trHeight w:val="299"/>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7</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0,3652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0,3735</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0,3819</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0,3903</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0,3988</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0,4073</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0,4159</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0,4245</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0,4332</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0,4419</w:t>
            </w:r>
          </w:p>
        </w:tc>
      </w:tr>
      <w:tr w:rsidR="00793151">
        <w:tblPrEx>
          <w:tblCellMar>
            <w:top w:w="0" w:type="dxa"/>
            <w:bottom w:w="0" w:type="dxa"/>
          </w:tblCellMar>
        </w:tblPrEx>
        <w:trPr>
          <w:cantSplit/>
          <w:trHeight w:val="279"/>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8</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0,3504</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0,3589</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0,3675</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0,3762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0,3849</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0,3936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0,4024</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0,4113</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0,4201</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0,4291</w:t>
            </w:r>
          </w:p>
        </w:tc>
      </w:tr>
      <w:tr w:rsidR="00793151">
        <w:tblPrEx>
          <w:tblCellMar>
            <w:top w:w="0" w:type="dxa"/>
            <w:bottom w:w="0" w:type="dxa"/>
          </w:tblCellMar>
        </w:tblPrEx>
        <w:trPr>
          <w:cantSplit/>
          <w:trHeight w:val="299"/>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9</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0,3399</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0,3487</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0,3575</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0,3663</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0.3752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0,3841</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0,3931</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0,4022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0,4112</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0,4203</w:t>
            </w:r>
          </w:p>
        </w:tc>
      </w:tr>
      <w:tr w:rsidR="00793151">
        <w:tblPrEx>
          <w:tblCellMar>
            <w:top w:w="0" w:type="dxa"/>
            <w:bottom w:w="0" w:type="dxa"/>
          </w:tblCellMar>
        </w:tblPrEx>
        <w:trPr>
          <w:cantSplit/>
          <w:trHeight w:val="299"/>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10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0.3323</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0,3412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0,3502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0,3592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0,3683</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0,3774</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0,3866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0,3958</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0,4050</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0,4143</w:t>
            </w:r>
          </w:p>
        </w:tc>
      </w:tr>
      <w:tr w:rsidR="00793151">
        <w:tblPrEx>
          <w:tblCellMar>
            <w:top w:w="0" w:type="dxa"/>
            <w:bottom w:w="0" w:type="dxa"/>
          </w:tblCellMar>
        </w:tblPrEx>
        <w:trPr>
          <w:cantSplit/>
          <w:trHeight w:val="279"/>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11</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0,3268</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0,3358</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0,3450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0,3542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0,3634</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0,3727</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0,3820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0,3913</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0,4007</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0,4101</w:t>
            </w:r>
          </w:p>
        </w:tc>
      </w:tr>
      <w:tr w:rsidR="00793151">
        <w:tblPrEx>
          <w:tblCellMar>
            <w:top w:w="0" w:type="dxa"/>
            <w:bottom w:w="0" w:type="dxa"/>
          </w:tblCellMar>
        </w:tblPrEx>
        <w:trPr>
          <w:cantSplit/>
          <w:trHeight w:val="299"/>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12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0,3226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0,3319</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0.3411</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0,3505</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0,3598</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0,3692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0,3787</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0,3881</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0,3976</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0,4072</w:t>
            </w:r>
          </w:p>
        </w:tc>
      </w:tr>
      <w:tr w:rsidR="00793151">
        <w:tblPrEx>
          <w:tblCellMar>
            <w:top w:w="0" w:type="dxa"/>
            <w:bottom w:w="0" w:type="dxa"/>
          </w:tblCellMar>
        </w:tblPrEx>
        <w:trPr>
          <w:cantSplit/>
          <w:trHeight w:val="279"/>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13</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0,3196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0,3289</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0,3383</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0,3477</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0,3572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0,3667</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0,3763</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0,3859</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0,3955</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0,4051</w:t>
            </w:r>
          </w:p>
        </w:tc>
      </w:tr>
      <w:tr w:rsidR="00793151">
        <w:tblPrEx>
          <w:tblCellMar>
            <w:top w:w="0" w:type="dxa"/>
            <w:bottom w:w="0" w:type="dxa"/>
          </w:tblCellMar>
        </w:tblPrEx>
        <w:trPr>
          <w:cantSplit/>
          <w:trHeight w:val="299"/>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14</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0.3172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0.3267</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0,3362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0,3457</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0,3553</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0,3649</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0,3746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0,3842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0,3939</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0,4036</w:t>
            </w:r>
          </w:p>
        </w:tc>
      </w:tr>
      <w:tr w:rsidR="00793151">
        <w:tblPrEx>
          <w:tblCellMar>
            <w:top w:w="0" w:type="dxa"/>
            <w:bottom w:w="0" w:type="dxa"/>
          </w:tblCellMar>
        </w:tblPrEx>
        <w:trPr>
          <w:cantSplit/>
          <w:trHeight w:val="279"/>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15</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0,3155</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0,3251</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0,3346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0.3443</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0,3539</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0,3636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0,3733</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0,3831</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0,3928</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0,4026</w:t>
            </w:r>
          </w:p>
        </w:tc>
      </w:tr>
      <w:tr w:rsidR="00793151">
        <w:tblPrEx>
          <w:tblCellMar>
            <w:top w:w="0" w:type="dxa"/>
            <w:bottom w:w="0" w:type="dxa"/>
          </w:tblCellMar>
        </w:tblPrEx>
        <w:trPr>
          <w:cantSplit/>
          <w:trHeight w:val="299"/>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16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0.3142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0,3238</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0,3335</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0,3432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0,3529</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0,3626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0,3724</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0,3822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0,3920</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0,4018</w:t>
            </w:r>
          </w:p>
        </w:tc>
      </w:tr>
      <w:tr w:rsidR="00793151">
        <w:tblPrEx>
          <w:tblCellMar>
            <w:top w:w="0" w:type="dxa"/>
            <w:bottom w:w="0" w:type="dxa"/>
          </w:tblCellMar>
        </w:tblPrEx>
        <w:trPr>
          <w:cantSplit/>
          <w:trHeight w:val="279"/>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17</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0,3132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0,3229</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0,3326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0,3424</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0,3521</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0,3619</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0,3718</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0,3816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0,3915</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0,4013</w:t>
            </w:r>
          </w:p>
        </w:tc>
      </w:tr>
      <w:tr w:rsidR="00793151">
        <w:tblPrEx>
          <w:tblCellMar>
            <w:top w:w="0" w:type="dxa"/>
            <w:bottom w:w="0" w:type="dxa"/>
          </w:tblCellMar>
        </w:tblPrEx>
        <w:trPr>
          <w:cantSplit/>
          <w:trHeight w:val="299"/>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18</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0,3124</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0,3222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0,3320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0,3418</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0,3516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0,3614</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0,3713</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0,3812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0,3910</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0,4009</w:t>
            </w:r>
          </w:p>
        </w:tc>
      </w:tr>
      <w:tr w:rsidR="00793151">
        <w:tblPrEx>
          <w:tblCellMar>
            <w:top w:w="0" w:type="dxa"/>
            <w:bottom w:w="0" w:type="dxa"/>
          </w:tblCellMar>
        </w:tblPrEx>
        <w:trPr>
          <w:cantSplit/>
          <w:trHeight w:val="279"/>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19</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0,3118</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0,3216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0,3315</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0,3413</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0,3512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0,3610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0.3709</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0,3808</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0,3907</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0,4007</w:t>
            </w:r>
          </w:p>
        </w:tc>
      </w:tr>
      <w:tr w:rsidR="00793151">
        <w:tblPrEx>
          <w:tblCellMar>
            <w:top w:w="0" w:type="dxa"/>
            <w:bottom w:w="0" w:type="dxa"/>
          </w:tblCellMar>
        </w:tblPrEx>
        <w:trPr>
          <w:cantSplit/>
          <w:trHeight w:val="299"/>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20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0,3114</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0.3212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0,3311</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0,3410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0,3509</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0,3608</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0,3707</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0,3806</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0.3905</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0,4005</w:t>
            </w:r>
          </w:p>
        </w:tc>
      </w:tr>
      <w:tr w:rsidR="00793151">
        <w:tblPrEx>
          <w:tblCellMar>
            <w:top w:w="0" w:type="dxa"/>
            <w:bottom w:w="0" w:type="dxa"/>
          </w:tblCellMar>
        </w:tblPrEx>
        <w:trPr>
          <w:cantSplit/>
          <w:trHeight w:val="299"/>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25</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0,3104</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0,3203</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0,3303</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0,3402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0,3502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0,3602</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0,3701</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0,3801</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0,3901</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0,4001</w:t>
            </w:r>
          </w:p>
        </w:tc>
      </w:tr>
      <w:tr w:rsidR="00793151">
        <w:tblPrEx>
          <w:tblCellMar>
            <w:top w:w="0" w:type="dxa"/>
            <w:bottom w:w="0" w:type="dxa"/>
          </w:tblCellMar>
        </w:tblPrEx>
        <w:trPr>
          <w:cantSplit/>
          <w:trHeight w:val="279"/>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30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0.3101</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0,3201</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0,3301</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0,3401</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0,3500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0,3600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0,3700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0,3800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0,3900</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0,4000</w:t>
            </w:r>
          </w:p>
        </w:tc>
      </w:tr>
      <w:tr w:rsidR="00793151">
        <w:tblPrEx>
          <w:tblCellMar>
            <w:top w:w="0" w:type="dxa"/>
            <w:bottom w:w="0" w:type="dxa"/>
          </w:tblCellMar>
        </w:tblPrEx>
        <w:trPr>
          <w:cantSplit/>
          <w:trHeight w:val="299"/>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40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0,3100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0,3200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0.3300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0,3400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0,3500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0,3600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0.3700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0,3800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0,3900</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0,4000</w:t>
            </w:r>
          </w:p>
        </w:tc>
      </w:tr>
      <w:tr w:rsidR="00793151">
        <w:tblPrEx>
          <w:tblCellMar>
            <w:top w:w="0" w:type="dxa"/>
            <w:bottom w:w="0" w:type="dxa"/>
          </w:tblCellMar>
        </w:tblPrEx>
        <w:trPr>
          <w:cantSplit/>
          <w:trHeight w:val="279"/>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50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0,3100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0,3200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0,3300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0,3400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0,3500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0,3600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0,3700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0,3800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0,3900</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0,4000</w:t>
            </w:r>
          </w:p>
        </w:tc>
      </w:tr>
      <w:tr w:rsidR="00793151">
        <w:tblPrEx>
          <w:tblCellMar>
            <w:top w:w="0" w:type="dxa"/>
            <w:bottom w:w="0" w:type="dxa"/>
          </w:tblCellMar>
        </w:tblPrEx>
        <w:trPr>
          <w:cantSplit/>
          <w:trHeight w:val="319"/>
        </w:trPr>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60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0,3100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0.3200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0,3300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0,3400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0,3500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0,3600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0,3700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0,3800</w:t>
            </w:r>
          </w:p>
        </w:tc>
        <w:tc>
          <w:tcPr>
            <w:tcW w:w="1342"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0,3900</w:t>
            </w:r>
          </w:p>
        </w:tc>
        <w:tc>
          <w:tcPr>
            <w:tcW w:w="1343" w:type="dxa"/>
            <w:tcBorders>
              <w:top w:val="single" w:sz="6" w:space="0" w:color="auto"/>
              <w:left w:val="single" w:sz="6" w:space="0" w:color="auto"/>
              <w:bottom w:val="single" w:sz="6" w:space="0" w:color="auto"/>
              <w:right w:val="single" w:sz="6" w:space="0" w:color="auto"/>
            </w:tcBorders>
          </w:tcPr>
          <w:p w:rsidR="00793151" w:rsidRDefault="00793151">
            <w:pPr>
              <w:spacing w:before="20"/>
              <w:jc w:val="both"/>
            </w:pPr>
            <w:r>
              <w:t>0,4000</w:t>
            </w:r>
          </w:p>
        </w:tc>
      </w:tr>
    </w:tbl>
    <w:p w:rsidR="00793151" w:rsidRDefault="00793151">
      <w:pPr>
        <w:jc w:val="both"/>
      </w:pPr>
    </w:p>
    <w:p w:rsidR="00793151" w:rsidRDefault="00793151">
      <w:pPr>
        <w:jc w:val="center"/>
        <w:rPr>
          <w:b/>
        </w:rPr>
      </w:pPr>
    </w:p>
    <w:p w:rsidR="00793151" w:rsidRDefault="00793151">
      <w:pPr>
        <w:pStyle w:val="a8"/>
        <w:sectPr w:rsidR="00793151" w:rsidSect="00793151">
          <w:pgSz w:w="16838" w:h="11906" w:orient="landscape"/>
          <w:pgMar w:top="1134" w:right="567" w:bottom="567" w:left="567" w:header="720" w:footer="720" w:gutter="0"/>
          <w:cols w:space="720"/>
        </w:sectPr>
      </w:pPr>
    </w:p>
    <w:p w:rsidR="00793151" w:rsidRDefault="00793151">
      <w:pPr>
        <w:pStyle w:val="a8"/>
      </w:pPr>
      <w:r>
        <w:lastRenderedPageBreak/>
        <w:t>ПРИЛОЖЕНИЕ З</w:t>
      </w:r>
    </w:p>
    <w:p w:rsidR="00793151" w:rsidRDefault="00793151">
      <w:pPr>
        <w:jc w:val="center"/>
      </w:pPr>
    </w:p>
    <w:p w:rsidR="00793151" w:rsidRDefault="00793151">
      <w:pPr>
        <w:pStyle w:val="1"/>
        <w:keepNext w:val="0"/>
      </w:pPr>
      <w:r>
        <w:t>Методика технико-экономической оценки энергосберегающих мероприятий и проектов</w:t>
      </w:r>
    </w:p>
    <w:p w:rsidR="00793151" w:rsidRDefault="00793151">
      <w:pPr>
        <w:rPr>
          <w:b/>
          <w:bCs/>
        </w:rPr>
      </w:pPr>
    </w:p>
    <w:p w:rsidR="00793151" w:rsidRDefault="00793151">
      <w:pPr>
        <w:ind w:firstLine="360"/>
        <w:jc w:val="both"/>
      </w:pPr>
      <w:r>
        <w:t>В условиях дефицита денежных средств, выделяемых образовательным учреждениям на энергоснабжение, очень важно уметь правильно определять з</w:t>
      </w:r>
      <w:r>
        <w:t>а</w:t>
      </w:r>
      <w:r>
        <w:t>траты и сбережения от внедрения энергосберегающих мероприятий и проектов, т.е. проводить их технико-экономическую оценку. В процессе технико-экономической оценки определяются следующие основные показ</w:t>
      </w:r>
      <w:r>
        <w:t>а</w:t>
      </w:r>
      <w:r>
        <w:t>тели:</w:t>
      </w:r>
    </w:p>
    <w:p w:rsidR="00793151" w:rsidRDefault="00793151">
      <w:pPr>
        <w:ind w:firstLine="284"/>
        <w:jc w:val="both"/>
      </w:pPr>
      <w:r>
        <w:t>1) инвестиции (капитальные затраты), тыс. руб.;</w:t>
      </w:r>
    </w:p>
    <w:p w:rsidR="00793151" w:rsidRDefault="00793151">
      <w:pPr>
        <w:ind w:firstLine="284"/>
        <w:jc w:val="both"/>
      </w:pPr>
      <w:r>
        <w:t>2) годовое сбережение от внедрения того или иного мероприятий, тыс. руб./год;</w:t>
      </w:r>
    </w:p>
    <w:p w:rsidR="00793151" w:rsidRDefault="00793151">
      <w:pPr>
        <w:ind w:firstLine="284"/>
        <w:jc w:val="both"/>
      </w:pPr>
      <w:r>
        <w:t>3) срок окупаемости мероприятия, лет;</w:t>
      </w:r>
    </w:p>
    <w:p w:rsidR="00793151" w:rsidRDefault="00793151">
      <w:pPr>
        <w:ind w:firstLine="284"/>
        <w:jc w:val="both"/>
      </w:pPr>
      <w:r>
        <w:t>4) прибыльность мероприятия, т.е. сколько рублей прибыли мы получили на каждый вл</w:t>
      </w:r>
      <w:r>
        <w:t>о</w:t>
      </w:r>
      <w:r>
        <w:t>женный рубль.</w:t>
      </w:r>
    </w:p>
    <w:p w:rsidR="00793151" w:rsidRDefault="00793151">
      <w:pPr>
        <w:ind w:firstLine="360"/>
        <w:jc w:val="both"/>
      </w:pPr>
      <w:r>
        <w:rPr>
          <w:b/>
        </w:rPr>
        <w:t>Инвестиции</w:t>
      </w:r>
      <w:r>
        <w:t xml:space="preserve"> (</w:t>
      </w:r>
      <w:r>
        <w:rPr>
          <w:lang w:val="en-US"/>
        </w:rPr>
        <w:t>I</w:t>
      </w:r>
      <w:r>
        <w:rPr>
          <w:vertAlign w:val="subscript"/>
        </w:rPr>
        <w:t>о</w:t>
      </w:r>
      <w:r>
        <w:t>)</w:t>
      </w:r>
      <w:r>
        <w:rPr>
          <w:b/>
        </w:rPr>
        <w:t xml:space="preserve"> </w:t>
      </w:r>
      <w:r>
        <w:t>включают все затраты, связанные с общими вложениями на внедрение энергосберегающего мероприятия или проекта. Они включают сл</w:t>
      </w:r>
      <w:r>
        <w:t>е</w:t>
      </w:r>
      <w:r>
        <w:t>дующие статьи затрат:</w:t>
      </w:r>
    </w:p>
    <w:p w:rsidR="00793151" w:rsidRDefault="00793151">
      <w:pPr>
        <w:ind w:firstLine="284"/>
        <w:jc w:val="both"/>
      </w:pPr>
      <w:r>
        <w:t>1) проект;</w:t>
      </w:r>
    </w:p>
    <w:p w:rsidR="00793151" w:rsidRDefault="00793151">
      <w:pPr>
        <w:ind w:firstLine="284"/>
        <w:jc w:val="both"/>
      </w:pPr>
      <w:r>
        <w:t>2) стоимость оборудования;</w:t>
      </w:r>
    </w:p>
    <w:p w:rsidR="00793151" w:rsidRDefault="00793151">
      <w:pPr>
        <w:ind w:firstLine="284"/>
        <w:jc w:val="both"/>
      </w:pPr>
      <w:r>
        <w:t>3) стоимость материалов;</w:t>
      </w:r>
    </w:p>
    <w:p w:rsidR="00793151" w:rsidRDefault="00793151">
      <w:pPr>
        <w:ind w:firstLine="284"/>
        <w:jc w:val="both"/>
      </w:pPr>
      <w:r>
        <w:t>4) монтаж и наладка;</w:t>
      </w:r>
    </w:p>
    <w:p w:rsidR="00793151" w:rsidRDefault="00793151">
      <w:pPr>
        <w:ind w:firstLine="284"/>
        <w:jc w:val="both"/>
      </w:pPr>
      <w:r>
        <w:t>5) другие затраты;</w:t>
      </w:r>
    </w:p>
    <w:p w:rsidR="00793151" w:rsidRDefault="00793151">
      <w:pPr>
        <w:ind w:firstLine="284"/>
        <w:jc w:val="both"/>
      </w:pPr>
      <w:r>
        <w:t>6) налоги.</w:t>
      </w:r>
    </w:p>
    <w:p w:rsidR="00793151" w:rsidRDefault="00793151">
      <w:pPr>
        <w:ind w:firstLine="360"/>
        <w:jc w:val="both"/>
      </w:pPr>
      <w:r>
        <w:rPr>
          <w:b/>
        </w:rPr>
        <w:t>Годовое чистое сбережение</w:t>
      </w:r>
      <w:r>
        <w:t xml:space="preserve"> (В) - чистые ежегодные сбережения, пол</w:t>
      </w:r>
      <w:r>
        <w:t>у</w:t>
      </w:r>
      <w:r>
        <w:t>чаемые после внедрения энергосберегающего мероприятия или проекта.</w:t>
      </w:r>
    </w:p>
    <w:p w:rsidR="00793151" w:rsidRDefault="00793151">
      <w:pPr>
        <w:ind w:firstLine="851"/>
        <w:jc w:val="both"/>
      </w:pPr>
    </w:p>
    <w:p w:rsidR="00793151" w:rsidRDefault="00793151">
      <w:pPr>
        <w:ind w:firstLine="1418"/>
        <w:jc w:val="both"/>
      </w:pPr>
      <w:r>
        <w:rPr>
          <w:position w:val="-6"/>
        </w:rPr>
        <w:object w:dxaOrig="900" w:dyaOrig="279">
          <v:shape id="_x0000_i1675" type="#_x0000_t75" style="width:45pt;height:14.25pt" o:ole="" fillcolor="window">
            <v:imagedata r:id="rId1208" o:title=""/>
          </v:shape>
          <o:OLEObject Type="Embed" ProgID="Equation.3" ShapeID="_x0000_i1675" DrawAspect="Content" ObjectID="_1596052726" r:id="rId1209"/>
        </w:object>
      </w:r>
      <w:r>
        <w:t>, (З.1)</w:t>
      </w:r>
      <w:r>
        <w:br/>
      </w:r>
    </w:p>
    <w:p w:rsidR="00793151" w:rsidRDefault="00793151">
      <w:pPr>
        <w:jc w:val="both"/>
      </w:pPr>
      <w:r>
        <w:t>где</w:t>
      </w:r>
      <w:r>
        <w:tab/>
      </w:r>
      <w:r>
        <w:rPr>
          <w:lang w:val="en-US"/>
        </w:rPr>
        <w:t>S</w:t>
      </w:r>
      <w:r>
        <w:t xml:space="preserve"> - сбереженная за год энергия (электрическая, тепловая и т.д.), кВт</w:t>
      </w:r>
      <w:r>
        <w:sym w:font="Symbol" w:char="F0D7"/>
      </w:r>
      <w:r>
        <w:t xml:space="preserve">ч/год; </w:t>
      </w:r>
      <w:r>
        <w:rPr>
          <w:lang w:val="en-US"/>
        </w:rPr>
        <w:t>E</w:t>
      </w:r>
      <w:r>
        <w:t xml:space="preserve"> - стоимость единицы энергии, руб/кВт</w:t>
      </w:r>
      <w:r>
        <w:sym w:font="Symbol" w:char="F0D7"/>
      </w:r>
      <w:r>
        <w:t>ч.</w:t>
      </w:r>
    </w:p>
    <w:p w:rsidR="00793151" w:rsidRDefault="00793151">
      <w:pPr>
        <w:ind w:firstLine="360"/>
        <w:jc w:val="both"/>
      </w:pPr>
      <w:r>
        <w:rPr>
          <w:b/>
        </w:rPr>
        <w:t>Срок окупаемости</w:t>
      </w:r>
      <w:r>
        <w:t xml:space="preserve"> (</w:t>
      </w:r>
      <w:r>
        <w:rPr>
          <w:lang w:val="en-US"/>
        </w:rPr>
        <w:t>PB</w:t>
      </w:r>
      <w:r>
        <w:t>) - время, которое необходимо чтобы инвестиции окупились, лет.</w:t>
      </w:r>
    </w:p>
    <w:p w:rsidR="00793151" w:rsidRDefault="00793151">
      <w:pPr>
        <w:ind w:firstLine="851"/>
        <w:jc w:val="both"/>
      </w:pPr>
    </w:p>
    <w:p w:rsidR="00793151" w:rsidRDefault="00793151">
      <w:pPr>
        <w:ind w:firstLine="1418"/>
        <w:jc w:val="both"/>
      </w:pPr>
      <w:r>
        <w:rPr>
          <w:position w:val="-24"/>
        </w:rPr>
        <w:object w:dxaOrig="859" w:dyaOrig="620">
          <v:shape id="_x0000_i1676" type="#_x0000_t75" style="width:42.75pt;height:30.75pt" o:ole="" fillcolor="window">
            <v:imagedata r:id="rId1210" o:title=""/>
          </v:shape>
          <o:OLEObject Type="Embed" ProgID="Equation.3" ShapeID="_x0000_i1676" DrawAspect="Content" ObjectID="_1596052727" r:id="rId1211"/>
        </w:object>
      </w:r>
      <w:r>
        <w:t>, (З.2)</w:t>
      </w:r>
      <w:r>
        <w:br/>
      </w:r>
    </w:p>
    <w:p w:rsidR="00793151" w:rsidRDefault="00793151">
      <w:pPr>
        <w:ind w:firstLine="360"/>
        <w:jc w:val="both"/>
      </w:pPr>
      <w:r>
        <w:t>Исследования показывают, что многие энергосберегающие мероприятия, имеющие одинаковый срок окупаемости дают разную прибыль при их внедрении. Поэтому для распределения мероприятий по прибыльности необходимо определить коэффициент чистой сущес</w:t>
      </w:r>
      <w:r>
        <w:t>т</w:t>
      </w:r>
      <w:r>
        <w:t>вующей прибыли.</w:t>
      </w:r>
    </w:p>
    <w:p w:rsidR="00793151" w:rsidRDefault="00793151">
      <w:pPr>
        <w:ind w:firstLine="360"/>
        <w:jc w:val="both"/>
      </w:pPr>
      <w:r>
        <w:rPr>
          <w:b/>
        </w:rPr>
        <w:t>Коэффициент чистой существующей прибыли</w:t>
      </w:r>
      <w:r>
        <w:t xml:space="preserve"> (</w:t>
      </w:r>
      <w:r>
        <w:rPr>
          <w:lang w:val="en-US"/>
        </w:rPr>
        <w:t>NPVQ</w:t>
      </w:r>
      <w:r>
        <w:t>) - отношение чистой существующей прибыли (</w:t>
      </w:r>
      <w:r>
        <w:rPr>
          <w:lang w:val="en-US"/>
        </w:rPr>
        <w:t>NPV</w:t>
      </w:r>
      <w:r>
        <w:t>) к общим и</w:t>
      </w:r>
      <w:r>
        <w:t>н</w:t>
      </w:r>
      <w:r>
        <w:t>вестициям (</w:t>
      </w:r>
      <w:r>
        <w:rPr>
          <w:lang w:val="en-US"/>
        </w:rPr>
        <w:t>I</w:t>
      </w:r>
      <w:r>
        <w:rPr>
          <w:vertAlign w:val="subscript"/>
          <w:lang w:val="en-US"/>
        </w:rPr>
        <w:t>o</w:t>
      </w:r>
      <w:r>
        <w:t>):</w:t>
      </w:r>
    </w:p>
    <w:p w:rsidR="00793151" w:rsidRDefault="00793151">
      <w:pPr>
        <w:ind w:firstLine="851"/>
        <w:jc w:val="both"/>
      </w:pPr>
    </w:p>
    <w:p w:rsidR="00793151" w:rsidRDefault="00793151">
      <w:pPr>
        <w:ind w:firstLine="1418"/>
        <w:jc w:val="both"/>
      </w:pPr>
      <w:r>
        <w:rPr>
          <w:position w:val="-30"/>
          <w:lang w:val="en-US"/>
        </w:rPr>
        <w:object w:dxaOrig="1520" w:dyaOrig="680">
          <v:shape id="_x0000_i1677" type="#_x0000_t75" style="width:75.75pt;height:33.75pt" o:ole="" fillcolor="window">
            <v:imagedata r:id="rId1212" o:title=""/>
          </v:shape>
          <o:OLEObject Type="Embed" ProgID="Equation.3" ShapeID="_x0000_i1677" DrawAspect="Content" ObjectID="_1596052728" r:id="rId1213"/>
        </w:object>
      </w:r>
      <w:r>
        <w:t>, (З.3)</w:t>
      </w:r>
      <w:r>
        <w:br/>
      </w:r>
    </w:p>
    <w:p w:rsidR="00793151" w:rsidRDefault="00793151">
      <w:pPr>
        <w:ind w:firstLine="360"/>
        <w:jc w:val="both"/>
      </w:pPr>
      <w:r>
        <w:t xml:space="preserve">Наибольший </w:t>
      </w:r>
      <w:r>
        <w:rPr>
          <w:lang w:val="en-US"/>
        </w:rPr>
        <w:t>NPVQ</w:t>
      </w:r>
      <w:r>
        <w:t xml:space="preserve"> указывает на наиболее прибыльное мероприятие.</w:t>
      </w:r>
    </w:p>
    <w:p w:rsidR="00793151" w:rsidRDefault="00793151">
      <w:pPr>
        <w:ind w:firstLine="360"/>
        <w:jc w:val="both"/>
      </w:pPr>
      <w:r>
        <w:t>Чистая существующая прибыль определяется по выражению:</w:t>
      </w:r>
    </w:p>
    <w:p w:rsidR="00793151" w:rsidRDefault="00793151">
      <w:pPr>
        <w:ind w:firstLine="851"/>
        <w:jc w:val="both"/>
      </w:pPr>
    </w:p>
    <w:p w:rsidR="00793151" w:rsidRDefault="00793151">
      <w:pPr>
        <w:ind w:firstLine="1418"/>
        <w:jc w:val="both"/>
      </w:pPr>
      <w:r>
        <w:rPr>
          <w:position w:val="-12"/>
        </w:rPr>
        <w:object w:dxaOrig="3019" w:dyaOrig="420">
          <v:shape id="_x0000_i1678" type="#_x0000_t75" style="width:150.75pt;height:21pt" o:ole="" fillcolor="window">
            <v:imagedata r:id="rId1214" o:title=""/>
          </v:shape>
          <o:OLEObject Type="Embed" ProgID="Equation.3" ShapeID="_x0000_i1678" DrawAspect="Content" ObjectID="_1596052729" r:id="rId1215"/>
        </w:object>
      </w:r>
      <w:r>
        <w:t>, (З.4)</w:t>
      </w:r>
      <w:r>
        <w:br/>
      </w:r>
    </w:p>
    <w:p w:rsidR="00793151" w:rsidRDefault="00793151">
      <w:pPr>
        <w:jc w:val="both"/>
      </w:pPr>
      <w:r>
        <w:t>где</w:t>
      </w:r>
      <w:r>
        <w:tab/>
      </w:r>
      <w:r>
        <w:rPr>
          <w:lang w:val="en-US"/>
        </w:rPr>
        <w:t>r</w:t>
      </w:r>
      <w:r>
        <w:t xml:space="preserve"> - реальная процентная ставка; </w:t>
      </w:r>
      <w:r>
        <w:rPr>
          <w:lang w:val="en-US"/>
        </w:rPr>
        <w:t>n</w:t>
      </w:r>
      <w:r>
        <w:t xml:space="preserve"> - экономический срок службы мероприятия.</w:t>
      </w:r>
    </w:p>
    <w:p w:rsidR="00793151" w:rsidRDefault="00793151">
      <w:pPr>
        <w:ind w:firstLine="851"/>
        <w:jc w:val="both"/>
      </w:pPr>
      <w:r>
        <w:t>Реальная процентная ставка определяется по выражению:</w:t>
      </w:r>
    </w:p>
    <w:p w:rsidR="00793151" w:rsidRDefault="00793151">
      <w:pPr>
        <w:ind w:firstLine="851"/>
        <w:jc w:val="both"/>
      </w:pPr>
    </w:p>
    <w:p w:rsidR="00793151" w:rsidRDefault="00793151">
      <w:pPr>
        <w:ind w:firstLine="1418"/>
        <w:jc w:val="both"/>
      </w:pPr>
      <w:r>
        <w:rPr>
          <w:position w:val="-10"/>
        </w:rPr>
        <w:object w:dxaOrig="1840" w:dyaOrig="340">
          <v:shape id="_x0000_i1679" type="#_x0000_t75" style="width:92.25pt;height:17.25pt" o:ole="" fillcolor="window">
            <v:imagedata r:id="rId1216" o:title=""/>
          </v:shape>
          <o:OLEObject Type="Embed" ProgID="Equation.3" ShapeID="_x0000_i1679" DrawAspect="Content" ObjectID="_1596052730" r:id="rId1217"/>
        </w:object>
      </w:r>
      <w:r>
        <w:t>, (З.5)</w:t>
      </w:r>
      <w:r>
        <w:br/>
      </w:r>
    </w:p>
    <w:p w:rsidR="00793151" w:rsidRDefault="00793151">
      <w:pPr>
        <w:jc w:val="both"/>
      </w:pPr>
      <w:r>
        <w:t>где</w:t>
      </w:r>
      <w:r>
        <w:tab/>
      </w:r>
      <w:r>
        <w:rPr>
          <w:lang w:val="en-US"/>
        </w:rPr>
        <w:t>n</w:t>
      </w:r>
      <w:r>
        <w:rPr>
          <w:vertAlign w:val="subscript"/>
          <w:lang w:val="en-US"/>
        </w:rPr>
        <w:t>r</w:t>
      </w:r>
      <w:r>
        <w:t xml:space="preserve"> - номинальная процентная ставка (соответствует заемной процентной ста</w:t>
      </w:r>
      <w:r>
        <w:t>в</w:t>
      </w:r>
      <w:r>
        <w:t xml:space="preserve">ке банка); </w:t>
      </w:r>
      <w:r>
        <w:rPr>
          <w:lang w:val="en-US"/>
        </w:rPr>
        <w:t>b</w:t>
      </w:r>
      <w:r>
        <w:t xml:space="preserve"> - уровень инфляции.</w:t>
      </w:r>
    </w:p>
    <w:p w:rsidR="00793151" w:rsidRDefault="00793151">
      <w:pPr>
        <w:ind w:firstLine="360"/>
        <w:jc w:val="both"/>
      </w:pPr>
      <w:r>
        <w:t xml:space="preserve">После расчета </w:t>
      </w:r>
      <w:r>
        <w:rPr>
          <w:lang w:val="en-US"/>
        </w:rPr>
        <w:t>NVPQ</w:t>
      </w:r>
      <w:r>
        <w:t xml:space="preserve"> все мероприятия по энергосбережению ранжируются по пр</w:t>
      </w:r>
      <w:r>
        <w:t>и</w:t>
      </w:r>
      <w:r>
        <w:t>быльности, пример ранжирования приведен в таблице З.1.</w:t>
      </w:r>
    </w:p>
    <w:p w:rsidR="00793151" w:rsidRDefault="00793151">
      <w:pPr>
        <w:ind w:firstLine="851"/>
        <w:jc w:val="both"/>
      </w:pPr>
    </w:p>
    <w:p w:rsidR="00793151" w:rsidRDefault="00793151" w:rsidP="00793151">
      <w:pPr>
        <w:ind w:firstLine="851"/>
      </w:pPr>
      <w:r>
        <w:t>Таблица З.1</w:t>
      </w:r>
    </w:p>
    <w:p w:rsidR="00793151" w:rsidRDefault="00793151">
      <w:pPr>
        <w:ind w:firstLine="851"/>
        <w:jc w:val="right"/>
      </w:pPr>
    </w:p>
    <w:tbl>
      <w:tblPr>
        <w:tblW w:w="9503" w:type="dxa"/>
        <w:jc w:val="center"/>
        <w:tblInd w:w="2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09"/>
        <w:gridCol w:w="3415"/>
        <w:gridCol w:w="1134"/>
        <w:gridCol w:w="1276"/>
        <w:gridCol w:w="1559"/>
        <w:gridCol w:w="709"/>
        <w:gridCol w:w="801"/>
      </w:tblGrid>
      <w:tr w:rsidR="00793151">
        <w:tblPrEx>
          <w:tblCellMar>
            <w:top w:w="0" w:type="dxa"/>
            <w:bottom w:w="0" w:type="dxa"/>
          </w:tblCellMar>
        </w:tblPrEx>
        <w:trPr>
          <w:jc w:val="center"/>
        </w:trPr>
        <w:tc>
          <w:tcPr>
            <w:tcW w:w="609" w:type="dxa"/>
            <w:vAlign w:val="center"/>
          </w:tcPr>
          <w:p w:rsidR="00793151" w:rsidRDefault="00793151">
            <w:pPr>
              <w:jc w:val="center"/>
            </w:pPr>
            <w:r>
              <w:t>№</w:t>
            </w:r>
          </w:p>
          <w:p w:rsidR="00793151" w:rsidRDefault="00793151">
            <w:pPr>
              <w:jc w:val="center"/>
            </w:pPr>
            <w:r>
              <w:t>п.п.</w:t>
            </w:r>
          </w:p>
        </w:tc>
        <w:tc>
          <w:tcPr>
            <w:tcW w:w="3415" w:type="dxa"/>
            <w:vAlign w:val="center"/>
          </w:tcPr>
          <w:p w:rsidR="00793151" w:rsidRDefault="00793151">
            <w:pPr>
              <w:jc w:val="center"/>
            </w:pPr>
            <w:r>
              <w:t>Энергосберегающие</w:t>
            </w:r>
          </w:p>
          <w:p w:rsidR="00793151" w:rsidRDefault="00793151">
            <w:pPr>
              <w:jc w:val="center"/>
            </w:pPr>
            <w:r>
              <w:t>мер</w:t>
            </w:r>
            <w:r>
              <w:t>о</w:t>
            </w:r>
            <w:r>
              <w:t>приятия</w:t>
            </w:r>
          </w:p>
        </w:tc>
        <w:tc>
          <w:tcPr>
            <w:tcW w:w="1134" w:type="dxa"/>
            <w:vAlign w:val="center"/>
          </w:tcPr>
          <w:p w:rsidR="00793151" w:rsidRDefault="00793151">
            <w:pPr>
              <w:jc w:val="center"/>
            </w:pPr>
            <w:r>
              <w:rPr>
                <w:lang w:val="en-US"/>
              </w:rPr>
              <w:t>I</w:t>
            </w:r>
            <w:r>
              <w:rPr>
                <w:vertAlign w:val="subscript"/>
                <w:lang w:val="en-US"/>
              </w:rPr>
              <w:t>o</w:t>
            </w:r>
            <w:r>
              <w:t>,</w:t>
            </w:r>
          </w:p>
          <w:p w:rsidR="00793151" w:rsidRDefault="00793151">
            <w:pPr>
              <w:jc w:val="center"/>
            </w:pPr>
            <w:r>
              <w:t>тыс. руб.</w:t>
            </w:r>
          </w:p>
        </w:tc>
        <w:tc>
          <w:tcPr>
            <w:tcW w:w="1276" w:type="dxa"/>
            <w:vAlign w:val="center"/>
          </w:tcPr>
          <w:p w:rsidR="00793151" w:rsidRDefault="00793151">
            <w:pPr>
              <w:jc w:val="center"/>
            </w:pPr>
            <w:r>
              <w:rPr>
                <w:lang w:val="en-US"/>
              </w:rPr>
              <w:t>S</w:t>
            </w:r>
            <w:r>
              <w:t>,</w:t>
            </w:r>
          </w:p>
          <w:p w:rsidR="00793151" w:rsidRDefault="00793151">
            <w:pPr>
              <w:jc w:val="center"/>
            </w:pPr>
            <w:r>
              <w:t>кВт</w:t>
            </w:r>
            <w:r>
              <w:sym w:font="Symbol" w:char="F0D7"/>
            </w:r>
            <w:r>
              <w:t>ч/год</w:t>
            </w:r>
          </w:p>
        </w:tc>
        <w:tc>
          <w:tcPr>
            <w:tcW w:w="1559" w:type="dxa"/>
            <w:vAlign w:val="center"/>
          </w:tcPr>
          <w:p w:rsidR="00793151" w:rsidRDefault="00793151">
            <w:pPr>
              <w:jc w:val="center"/>
            </w:pPr>
            <w:r>
              <w:rPr>
                <w:lang w:val="en-US"/>
              </w:rPr>
              <w:t>B</w:t>
            </w:r>
            <w:r>
              <w:t>,</w:t>
            </w:r>
          </w:p>
          <w:p w:rsidR="00793151" w:rsidRDefault="00793151">
            <w:pPr>
              <w:jc w:val="center"/>
            </w:pPr>
            <w:r>
              <w:t>тыс.руб./год</w:t>
            </w:r>
          </w:p>
        </w:tc>
        <w:tc>
          <w:tcPr>
            <w:tcW w:w="709" w:type="dxa"/>
            <w:vAlign w:val="center"/>
          </w:tcPr>
          <w:p w:rsidR="00793151" w:rsidRDefault="00793151">
            <w:pPr>
              <w:jc w:val="center"/>
            </w:pPr>
            <w:r>
              <w:rPr>
                <w:lang w:val="en-US"/>
              </w:rPr>
              <w:t>PB</w:t>
            </w:r>
            <w:r>
              <w:t>,</w:t>
            </w:r>
          </w:p>
          <w:p w:rsidR="00793151" w:rsidRDefault="00793151">
            <w:pPr>
              <w:jc w:val="center"/>
            </w:pPr>
            <w:r>
              <w:t>лет</w:t>
            </w:r>
          </w:p>
        </w:tc>
        <w:tc>
          <w:tcPr>
            <w:tcW w:w="801" w:type="dxa"/>
            <w:vAlign w:val="center"/>
          </w:tcPr>
          <w:p w:rsidR="00793151" w:rsidRDefault="00793151">
            <w:pPr>
              <w:jc w:val="center"/>
            </w:pPr>
            <w:r>
              <w:rPr>
                <w:lang w:val="en-US"/>
              </w:rPr>
              <w:t>NPVQ</w:t>
            </w:r>
            <w:r>
              <w:t>,</w:t>
            </w:r>
          </w:p>
          <w:p w:rsidR="00793151" w:rsidRDefault="00793151">
            <w:pPr>
              <w:jc w:val="center"/>
            </w:pPr>
            <w:r>
              <w:t>о.е.</w:t>
            </w:r>
          </w:p>
        </w:tc>
      </w:tr>
      <w:tr w:rsidR="00793151">
        <w:tblPrEx>
          <w:tblCellMar>
            <w:top w:w="0" w:type="dxa"/>
            <w:bottom w:w="0" w:type="dxa"/>
          </w:tblCellMar>
        </w:tblPrEx>
        <w:trPr>
          <w:jc w:val="center"/>
        </w:trPr>
        <w:tc>
          <w:tcPr>
            <w:tcW w:w="609" w:type="dxa"/>
            <w:vAlign w:val="center"/>
          </w:tcPr>
          <w:p w:rsidR="00793151" w:rsidRDefault="00793151">
            <w:pPr>
              <w:jc w:val="center"/>
            </w:pPr>
            <w:r>
              <w:t>1</w:t>
            </w:r>
          </w:p>
        </w:tc>
        <w:tc>
          <w:tcPr>
            <w:tcW w:w="3415" w:type="dxa"/>
            <w:vAlign w:val="center"/>
          </w:tcPr>
          <w:p w:rsidR="00793151" w:rsidRDefault="00793151">
            <w:pPr>
              <w:ind w:left="120"/>
            </w:pPr>
            <w:r>
              <w:t>Внедрение системы авт</w:t>
            </w:r>
            <w:r>
              <w:t>о</w:t>
            </w:r>
            <w:r>
              <w:t>матического управления подачи тепл</w:t>
            </w:r>
            <w:r>
              <w:t>о</w:t>
            </w:r>
            <w:r>
              <w:t>вой энергии</w:t>
            </w:r>
          </w:p>
        </w:tc>
        <w:tc>
          <w:tcPr>
            <w:tcW w:w="1134" w:type="dxa"/>
            <w:vAlign w:val="center"/>
          </w:tcPr>
          <w:p w:rsidR="00793151" w:rsidRDefault="00793151">
            <w:pPr>
              <w:jc w:val="center"/>
            </w:pPr>
            <w:r>
              <w:t>450</w:t>
            </w:r>
          </w:p>
        </w:tc>
        <w:tc>
          <w:tcPr>
            <w:tcW w:w="1276" w:type="dxa"/>
            <w:vAlign w:val="center"/>
          </w:tcPr>
          <w:p w:rsidR="00793151" w:rsidRDefault="00793151">
            <w:pPr>
              <w:jc w:val="center"/>
            </w:pPr>
            <w:r>
              <w:t>81000</w:t>
            </w:r>
          </w:p>
        </w:tc>
        <w:tc>
          <w:tcPr>
            <w:tcW w:w="1559" w:type="dxa"/>
            <w:vAlign w:val="center"/>
          </w:tcPr>
          <w:p w:rsidR="00793151" w:rsidRDefault="00793151">
            <w:pPr>
              <w:jc w:val="center"/>
            </w:pPr>
            <w:r>
              <w:t>213</w:t>
            </w:r>
          </w:p>
        </w:tc>
        <w:tc>
          <w:tcPr>
            <w:tcW w:w="709" w:type="dxa"/>
            <w:vAlign w:val="center"/>
          </w:tcPr>
          <w:p w:rsidR="00793151" w:rsidRDefault="00793151">
            <w:pPr>
              <w:jc w:val="center"/>
            </w:pPr>
            <w:r>
              <w:t>2,1</w:t>
            </w:r>
          </w:p>
        </w:tc>
        <w:tc>
          <w:tcPr>
            <w:tcW w:w="801" w:type="dxa"/>
            <w:vAlign w:val="center"/>
          </w:tcPr>
          <w:p w:rsidR="00793151" w:rsidRDefault="00793151">
            <w:pPr>
              <w:jc w:val="center"/>
            </w:pPr>
            <w:r>
              <w:t>2,32</w:t>
            </w:r>
          </w:p>
        </w:tc>
      </w:tr>
      <w:tr w:rsidR="00793151">
        <w:tblPrEx>
          <w:tblCellMar>
            <w:top w:w="0" w:type="dxa"/>
            <w:bottom w:w="0" w:type="dxa"/>
          </w:tblCellMar>
        </w:tblPrEx>
        <w:trPr>
          <w:jc w:val="center"/>
        </w:trPr>
        <w:tc>
          <w:tcPr>
            <w:tcW w:w="609" w:type="dxa"/>
            <w:vAlign w:val="center"/>
          </w:tcPr>
          <w:p w:rsidR="00793151" w:rsidRDefault="00793151">
            <w:pPr>
              <w:jc w:val="center"/>
            </w:pPr>
            <w:r>
              <w:t>2</w:t>
            </w:r>
          </w:p>
        </w:tc>
        <w:tc>
          <w:tcPr>
            <w:tcW w:w="3415" w:type="dxa"/>
            <w:vAlign w:val="center"/>
          </w:tcPr>
          <w:p w:rsidR="00793151" w:rsidRDefault="00793151">
            <w:pPr>
              <w:ind w:left="120"/>
            </w:pPr>
            <w:r>
              <w:t>Уплотнение окон</w:t>
            </w:r>
          </w:p>
        </w:tc>
        <w:tc>
          <w:tcPr>
            <w:tcW w:w="1134" w:type="dxa"/>
            <w:vAlign w:val="center"/>
          </w:tcPr>
          <w:p w:rsidR="00793151" w:rsidRDefault="00793151">
            <w:pPr>
              <w:jc w:val="center"/>
            </w:pPr>
            <w:r>
              <w:t>300</w:t>
            </w:r>
          </w:p>
        </w:tc>
        <w:tc>
          <w:tcPr>
            <w:tcW w:w="1276" w:type="dxa"/>
            <w:vAlign w:val="center"/>
          </w:tcPr>
          <w:p w:rsidR="00793151" w:rsidRDefault="00793151">
            <w:pPr>
              <w:jc w:val="center"/>
            </w:pPr>
            <w:r>
              <w:t>80000</w:t>
            </w:r>
          </w:p>
        </w:tc>
        <w:tc>
          <w:tcPr>
            <w:tcW w:w="1559" w:type="dxa"/>
            <w:vAlign w:val="center"/>
          </w:tcPr>
          <w:p w:rsidR="00793151" w:rsidRDefault="00793151">
            <w:pPr>
              <w:jc w:val="center"/>
            </w:pPr>
            <w:r>
              <w:t>240</w:t>
            </w:r>
          </w:p>
        </w:tc>
        <w:tc>
          <w:tcPr>
            <w:tcW w:w="709" w:type="dxa"/>
            <w:vAlign w:val="center"/>
          </w:tcPr>
          <w:p w:rsidR="00793151" w:rsidRDefault="00793151">
            <w:pPr>
              <w:jc w:val="center"/>
            </w:pPr>
            <w:r>
              <w:t>1,3</w:t>
            </w:r>
          </w:p>
        </w:tc>
        <w:tc>
          <w:tcPr>
            <w:tcW w:w="801" w:type="dxa"/>
            <w:vAlign w:val="center"/>
          </w:tcPr>
          <w:p w:rsidR="00793151" w:rsidRDefault="00793151">
            <w:pPr>
              <w:jc w:val="center"/>
            </w:pPr>
            <w:r>
              <w:t>2,28</w:t>
            </w:r>
          </w:p>
        </w:tc>
      </w:tr>
      <w:tr w:rsidR="00793151">
        <w:tblPrEx>
          <w:tblCellMar>
            <w:top w:w="0" w:type="dxa"/>
            <w:bottom w:w="0" w:type="dxa"/>
          </w:tblCellMar>
        </w:tblPrEx>
        <w:trPr>
          <w:jc w:val="center"/>
        </w:trPr>
        <w:tc>
          <w:tcPr>
            <w:tcW w:w="609" w:type="dxa"/>
            <w:vAlign w:val="center"/>
          </w:tcPr>
          <w:p w:rsidR="00793151" w:rsidRDefault="00793151">
            <w:pPr>
              <w:jc w:val="center"/>
            </w:pPr>
            <w:r>
              <w:t>3</w:t>
            </w:r>
          </w:p>
        </w:tc>
        <w:tc>
          <w:tcPr>
            <w:tcW w:w="3415" w:type="dxa"/>
            <w:vAlign w:val="center"/>
          </w:tcPr>
          <w:p w:rsidR="00793151" w:rsidRDefault="00793151">
            <w:pPr>
              <w:ind w:left="120"/>
            </w:pPr>
            <w:r>
              <w:t>Изоляция пола чердака</w:t>
            </w:r>
          </w:p>
        </w:tc>
        <w:tc>
          <w:tcPr>
            <w:tcW w:w="1134" w:type="dxa"/>
            <w:vAlign w:val="center"/>
          </w:tcPr>
          <w:p w:rsidR="00793151" w:rsidRDefault="00793151">
            <w:pPr>
              <w:jc w:val="center"/>
            </w:pPr>
            <w:r>
              <w:t>375</w:t>
            </w:r>
          </w:p>
        </w:tc>
        <w:tc>
          <w:tcPr>
            <w:tcW w:w="1276" w:type="dxa"/>
            <w:vAlign w:val="center"/>
          </w:tcPr>
          <w:p w:rsidR="00793151" w:rsidRDefault="00793151">
            <w:pPr>
              <w:jc w:val="center"/>
            </w:pPr>
            <w:r>
              <w:t>17800</w:t>
            </w:r>
          </w:p>
        </w:tc>
        <w:tc>
          <w:tcPr>
            <w:tcW w:w="1559" w:type="dxa"/>
            <w:vAlign w:val="center"/>
          </w:tcPr>
          <w:p w:rsidR="00793151" w:rsidRDefault="00793151">
            <w:pPr>
              <w:jc w:val="center"/>
            </w:pPr>
            <w:r>
              <w:t>54</w:t>
            </w:r>
          </w:p>
        </w:tc>
        <w:tc>
          <w:tcPr>
            <w:tcW w:w="709" w:type="dxa"/>
            <w:vAlign w:val="center"/>
          </w:tcPr>
          <w:p w:rsidR="00793151" w:rsidRDefault="00793151">
            <w:pPr>
              <w:jc w:val="center"/>
            </w:pPr>
            <w:r>
              <w:t>6,9</w:t>
            </w:r>
          </w:p>
        </w:tc>
        <w:tc>
          <w:tcPr>
            <w:tcW w:w="801" w:type="dxa"/>
            <w:vAlign w:val="center"/>
          </w:tcPr>
          <w:p w:rsidR="00793151" w:rsidRDefault="00793151">
            <w:pPr>
              <w:jc w:val="center"/>
            </w:pPr>
            <w:r>
              <w:t>0,79</w:t>
            </w:r>
          </w:p>
        </w:tc>
      </w:tr>
      <w:tr w:rsidR="00793151">
        <w:tblPrEx>
          <w:tblCellMar>
            <w:top w:w="0" w:type="dxa"/>
            <w:bottom w:w="0" w:type="dxa"/>
          </w:tblCellMar>
        </w:tblPrEx>
        <w:trPr>
          <w:jc w:val="center"/>
        </w:trPr>
        <w:tc>
          <w:tcPr>
            <w:tcW w:w="609" w:type="dxa"/>
            <w:vAlign w:val="center"/>
          </w:tcPr>
          <w:p w:rsidR="00793151" w:rsidRDefault="00793151">
            <w:pPr>
              <w:jc w:val="center"/>
            </w:pPr>
            <w:r>
              <w:t>4</w:t>
            </w:r>
          </w:p>
        </w:tc>
        <w:tc>
          <w:tcPr>
            <w:tcW w:w="3415" w:type="dxa"/>
            <w:vAlign w:val="center"/>
          </w:tcPr>
          <w:p w:rsidR="00793151" w:rsidRDefault="00793151">
            <w:pPr>
              <w:ind w:left="120"/>
            </w:pPr>
            <w:r>
              <w:t>Изоляция труб, задвижек и т.д.</w:t>
            </w:r>
          </w:p>
        </w:tc>
        <w:tc>
          <w:tcPr>
            <w:tcW w:w="1134" w:type="dxa"/>
            <w:vAlign w:val="center"/>
          </w:tcPr>
          <w:p w:rsidR="00793151" w:rsidRDefault="00793151">
            <w:pPr>
              <w:jc w:val="center"/>
            </w:pPr>
            <w:r>
              <w:t>285</w:t>
            </w:r>
          </w:p>
        </w:tc>
        <w:tc>
          <w:tcPr>
            <w:tcW w:w="1276" w:type="dxa"/>
            <w:vAlign w:val="center"/>
          </w:tcPr>
          <w:p w:rsidR="00793151" w:rsidRDefault="00793151">
            <w:pPr>
              <w:jc w:val="center"/>
            </w:pPr>
            <w:r>
              <w:t>17700</w:t>
            </w:r>
          </w:p>
        </w:tc>
        <w:tc>
          <w:tcPr>
            <w:tcW w:w="1559" w:type="dxa"/>
            <w:vAlign w:val="center"/>
          </w:tcPr>
          <w:p w:rsidR="00793151" w:rsidRDefault="00793151">
            <w:pPr>
              <w:jc w:val="center"/>
            </w:pPr>
            <w:r>
              <w:t>54</w:t>
            </w:r>
          </w:p>
        </w:tc>
        <w:tc>
          <w:tcPr>
            <w:tcW w:w="709" w:type="dxa"/>
            <w:vAlign w:val="center"/>
          </w:tcPr>
          <w:p w:rsidR="00793151" w:rsidRDefault="00793151">
            <w:pPr>
              <w:jc w:val="center"/>
            </w:pPr>
            <w:r>
              <w:t>5,3</w:t>
            </w:r>
          </w:p>
        </w:tc>
        <w:tc>
          <w:tcPr>
            <w:tcW w:w="801" w:type="dxa"/>
            <w:vAlign w:val="center"/>
          </w:tcPr>
          <w:p w:rsidR="00793151" w:rsidRDefault="00793151">
            <w:pPr>
              <w:jc w:val="center"/>
            </w:pPr>
            <w:r>
              <w:t>0,73</w:t>
            </w:r>
          </w:p>
        </w:tc>
      </w:tr>
      <w:tr w:rsidR="00793151">
        <w:tblPrEx>
          <w:tblCellMar>
            <w:top w:w="0" w:type="dxa"/>
            <w:bottom w:w="0" w:type="dxa"/>
          </w:tblCellMar>
        </w:tblPrEx>
        <w:trPr>
          <w:jc w:val="center"/>
        </w:trPr>
        <w:tc>
          <w:tcPr>
            <w:tcW w:w="609" w:type="dxa"/>
            <w:vAlign w:val="center"/>
          </w:tcPr>
          <w:p w:rsidR="00793151" w:rsidRDefault="00793151">
            <w:pPr>
              <w:jc w:val="center"/>
            </w:pPr>
            <w:r>
              <w:t>5</w:t>
            </w:r>
          </w:p>
        </w:tc>
        <w:tc>
          <w:tcPr>
            <w:tcW w:w="3415" w:type="dxa"/>
            <w:vAlign w:val="center"/>
          </w:tcPr>
          <w:p w:rsidR="00793151" w:rsidRDefault="00793151">
            <w:pPr>
              <w:ind w:left="120"/>
            </w:pPr>
            <w:r>
              <w:t>Балансирование системы отопления и термостатич</w:t>
            </w:r>
            <w:r>
              <w:t>е</w:t>
            </w:r>
            <w:r>
              <w:t>ских вентилей</w:t>
            </w:r>
          </w:p>
        </w:tc>
        <w:tc>
          <w:tcPr>
            <w:tcW w:w="1134" w:type="dxa"/>
            <w:vAlign w:val="center"/>
          </w:tcPr>
          <w:p w:rsidR="00793151" w:rsidRDefault="00793151">
            <w:pPr>
              <w:jc w:val="center"/>
            </w:pPr>
            <w:r>
              <w:t>675</w:t>
            </w:r>
          </w:p>
        </w:tc>
        <w:tc>
          <w:tcPr>
            <w:tcW w:w="1276" w:type="dxa"/>
            <w:vAlign w:val="center"/>
          </w:tcPr>
          <w:p w:rsidR="00793151" w:rsidRDefault="00793151">
            <w:pPr>
              <w:jc w:val="center"/>
            </w:pPr>
            <w:r>
              <w:t>53800</w:t>
            </w:r>
          </w:p>
        </w:tc>
        <w:tc>
          <w:tcPr>
            <w:tcW w:w="1559" w:type="dxa"/>
            <w:vAlign w:val="center"/>
          </w:tcPr>
          <w:p w:rsidR="00793151" w:rsidRDefault="00793151">
            <w:pPr>
              <w:jc w:val="center"/>
            </w:pPr>
            <w:r>
              <w:t>162</w:t>
            </w:r>
          </w:p>
        </w:tc>
        <w:tc>
          <w:tcPr>
            <w:tcW w:w="709" w:type="dxa"/>
            <w:vAlign w:val="center"/>
          </w:tcPr>
          <w:p w:rsidR="00793151" w:rsidRDefault="00793151">
            <w:pPr>
              <w:jc w:val="center"/>
            </w:pPr>
            <w:r>
              <w:t>4,2</w:t>
            </w:r>
          </w:p>
        </w:tc>
        <w:tc>
          <w:tcPr>
            <w:tcW w:w="801" w:type="dxa"/>
            <w:vAlign w:val="center"/>
          </w:tcPr>
          <w:p w:rsidR="00793151" w:rsidRDefault="00793151">
            <w:pPr>
              <w:jc w:val="center"/>
            </w:pPr>
            <w:r>
              <w:t>0,69</w:t>
            </w:r>
          </w:p>
        </w:tc>
      </w:tr>
      <w:tr w:rsidR="00793151">
        <w:tblPrEx>
          <w:tblCellMar>
            <w:top w:w="0" w:type="dxa"/>
            <w:bottom w:w="0" w:type="dxa"/>
          </w:tblCellMar>
        </w:tblPrEx>
        <w:trPr>
          <w:jc w:val="center"/>
        </w:trPr>
        <w:tc>
          <w:tcPr>
            <w:tcW w:w="609" w:type="dxa"/>
            <w:vAlign w:val="center"/>
          </w:tcPr>
          <w:p w:rsidR="00793151" w:rsidRDefault="00793151">
            <w:pPr>
              <w:jc w:val="center"/>
            </w:pPr>
            <w:r>
              <w:t>6</w:t>
            </w:r>
          </w:p>
        </w:tc>
        <w:tc>
          <w:tcPr>
            <w:tcW w:w="3415" w:type="dxa"/>
            <w:vAlign w:val="center"/>
          </w:tcPr>
          <w:p w:rsidR="00793151" w:rsidRDefault="00793151">
            <w:pPr>
              <w:ind w:left="120"/>
            </w:pPr>
            <w:r>
              <w:t>Утилизация тепла в сист</w:t>
            </w:r>
            <w:r>
              <w:t>е</w:t>
            </w:r>
            <w:r>
              <w:t>мах вентил</w:t>
            </w:r>
            <w:r>
              <w:t>я</w:t>
            </w:r>
            <w:r>
              <w:t>ции</w:t>
            </w:r>
          </w:p>
        </w:tc>
        <w:tc>
          <w:tcPr>
            <w:tcW w:w="1134" w:type="dxa"/>
            <w:vAlign w:val="center"/>
          </w:tcPr>
          <w:p w:rsidR="00793151" w:rsidRDefault="00793151">
            <w:pPr>
              <w:jc w:val="center"/>
            </w:pPr>
            <w:r>
              <w:t>675</w:t>
            </w:r>
          </w:p>
        </w:tc>
        <w:tc>
          <w:tcPr>
            <w:tcW w:w="1276" w:type="dxa"/>
            <w:vAlign w:val="center"/>
          </w:tcPr>
          <w:p w:rsidR="00793151" w:rsidRDefault="00793151">
            <w:pPr>
              <w:jc w:val="center"/>
            </w:pPr>
            <w:r>
              <w:t>37000</w:t>
            </w:r>
          </w:p>
        </w:tc>
        <w:tc>
          <w:tcPr>
            <w:tcW w:w="1559" w:type="dxa"/>
            <w:vAlign w:val="center"/>
          </w:tcPr>
          <w:p w:rsidR="00793151" w:rsidRDefault="00793151">
            <w:pPr>
              <w:jc w:val="center"/>
            </w:pPr>
            <w:r>
              <w:t>96</w:t>
            </w:r>
          </w:p>
        </w:tc>
        <w:tc>
          <w:tcPr>
            <w:tcW w:w="709" w:type="dxa"/>
            <w:vAlign w:val="center"/>
          </w:tcPr>
          <w:p w:rsidR="00793151" w:rsidRDefault="00793151">
            <w:pPr>
              <w:jc w:val="center"/>
            </w:pPr>
            <w:r>
              <w:t>7,8</w:t>
            </w:r>
          </w:p>
        </w:tc>
        <w:tc>
          <w:tcPr>
            <w:tcW w:w="801" w:type="dxa"/>
            <w:vAlign w:val="center"/>
          </w:tcPr>
          <w:p w:rsidR="00793151" w:rsidRDefault="00793151">
            <w:pPr>
              <w:jc w:val="center"/>
            </w:pPr>
            <w:r>
              <w:t>0,17</w:t>
            </w:r>
          </w:p>
        </w:tc>
      </w:tr>
    </w:tbl>
    <w:p w:rsidR="00793151" w:rsidRDefault="00793151">
      <w:pPr>
        <w:jc w:val="center"/>
      </w:pPr>
    </w:p>
    <w:p w:rsidR="00793151" w:rsidRDefault="00793151">
      <w:pPr>
        <w:jc w:val="center"/>
      </w:pPr>
    </w:p>
    <w:p w:rsidR="00793151" w:rsidRDefault="00793151">
      <w:r>
        <w:rPr>
          <w:b/>
        </w:rPr>
        <w:t>Пример 1.</w:t>
      </w:r>
      <w:r>
        <w:t xml:space="preserve"> Определить, какое из двух энергосберегающих мероприятий прибыл</w:t>
      </w:r>
      <w:r>
        <w:t>ь</w:t>
      </w:r>
      <w:r>
        <w:t>нее.</w:t>
      </w:r>
    </w:p>
    <w:p w:rsidR="00793151" w:rsidRDefault="00793151">
      <w:r>
        <w:t xml:space="preserve">1. Установка в здании термостатических радиаторных вентилей с </w:t>
      </w:r>
      <w:r>
        <w:rPr>
          <w:lang w:val="en-US"/>
        </w:rPr>
        <w:t>I</w:t>
      </w:r>
      <w:r>
        <w:rPr>
          <w:vertAlign w:val="subscript"/>
          <w:lang w:val="en-US"/>
        </w:rPr>
        <w:t>o</w:t>
      </w:r>
      <w:r>
        <w:t xml:space="preserve"> = 69000 руб. и  </w:t>
      </w:r>
      <w:r>
        <w:rPr>
          <w:lang w:val="en-US"/>
        </w:rPr>
        <w:t>B</w:t>
      </w:r>
      <w:r>
        <w:t xml:space="preserve"> = 17100 руб./год.</w:t>
      </w:r>
    </w:p>
    <w:p w:rsidR="00793151" w:rsidRDefault="00793151">
      <w:r>
        <w:t xml:space="preserve">2. Установка утилизатора тепла в системе вентиляции с </w:t>
      </w:r>
      <w:r>
        <w:rPr>
          <w:lang w:val="en-US"/>
        </w:rPr>
        <w:t>I</w:t>
      </w:r>
      <w:r>
        <w:rPr>
          <w:vertAlign w:val="subscript"/>
          <w:lang w:val="en-US"/>
        </w:rPr>
        <w:t>o</w:t>
      </w:r>
      <w:r>
        <w:t xml:space="preserve"> = 300000 руб. и  </w:t>
      </w:r>
      <w:r>
        <w:rPr>
          <w:lang w:val="en-US"/>
        </w:rPr>
        <w:t>B</w:t>
      </w:r>
      <w:r>
        <w:t xml:space="preserve"> = 75000 руб./год</w:t>
      </w:r>
    </w:p>
    <w:p w:rsidR="00793151" w:rsidRDefault="00793151"/>
    <w:p w:rsidR="00793151" w:rsidRDefault="00793151">
      <w:r>
        <w:rPr>
          <w:u w:val="single"/>
        </w:rPr>
        <w:t>Расчет для термостатических вентилей</w:t>
      </w:r>
    </w:p>
    <w:p w:rsidR="00793151" w:rsidRDefault="00793151">
      <w:r>
        <w:rPr>
          <w:lang w:val="en-US"/>
        </w:rPr>
        <w:t>n</w:t>
      </w:r>
      <w:r>
        <w:t xml:space="preserve"> = 10 лет, </w:t>
      </w:r>
      <w:r>
        <w:rPr>
          <w:lang w:val="en-US"/>
        </w:rPr>
        <w:t>n</w:t>
      </w:r>
      <w:r>
        <w:rPr>
          <w:vertAlign w:val="subscript"/>
          <w:lang w:val="en-US"/>
        </w:rPr>
        <w:t>r</w:t>
      </w:r>
      <w:r>
        <w:t xml:space="preserve"> = 34%, </w:t>
      </w:r>
      <w:r>
        <w:rPr>
          <w:lang w:val="en-US"/>
        </w:rPr>
        <w:t>b</w:t>
      </w:r>
      <w:r>
        <w:t xml:space="preserve"> = 25%</w:t>
      </w:r>
    </w:p>
    <w:p w:rsidR="00793151" w:rsidRDefault="00793151">
      <w:r>
        <w:t>1. Реальная процентная ставка по (З.5):</w:t>
      </w:r>
    </w:p>
    <w:p w:rsidR="00793151" w:rsidRDefault="00793151">
      <w:pPr>
        <w:ind w:firstLine="851"/>
      </w:pPr>
      <w:r>
        <w:rPr>
          <w:position w:val="-28"/>
        </w:rPr>
        <w:object w:dxaOrig="2680" w:dyaOrig="660">
          <v:shape id="_x0000_i1680" type="#_x0000_t75" style="width:129pt;height:31.5pt" o:ole="" fillcolor="window">
            <v:imagedata r:id="rId1218" o:title=""/>
          </v:shape>
          <o:OLEObject Type="Embed" ProgID="Equation.3" ShapeID="_x0000_i1680" DrawAspect="Content" ObjectID="_1596052731" r:id="rId1219"/>
        </w:object>
      </w:r>
    </w:p>
    <w:p w:rsidR="00793151" w:rsidRDefault="00793151">
      <w:r>
        <w:t>2. Срок окупаемости по (З.2):</w:t>
      </w:r>
    </w:p>
    <w:p w:rsidR="00793151" w:rsidRDefault="00793151">
      <w:pPr>
        <w:ind w:firstLine="851"/>
      </w:pPr>
      <w:r>
        <w:rPr>
          <w:position w:val="-24"/>
        </w:rPr>
        <w:object w:dxaOrig="2100" w:dyaOrig="620">
          <v:shape id="_x0000_i1681" type="#_x0000_t75" style="width:99.75pt;height:29.25pt" o:ole="" fillcolor="window">
            <v:imagedata r:id="rId1220" o:title=""/>
          </v:shape>
          <o:OLEObject Type="Embed" ProgID="Equation.3" ShapeID="_x0000_i1681" DrawAspect="Content" ObjectID="_1596052732" r:id="rId1221"/>
        </w:object>
      </w:r>
    </w:p>
    <w:p w:rsidR="00793151" w:rsidRDefault="00793151">
      <w:r>
        <w:t>3. Чистая существующая прибыль по (З.4):</w:t>
      </w:r>
    </w:p>
    <w:p w:rsidR="00793151" w:rsidRDefault="00793151">
      <w:pPr>
        <w:ind w:firstLine="851"/>
      </w:pPr>
      <w:r>
        <w:rPr>
          <w:position w:val="-28"/>
        </w:rPr>
        <w:object w:dxaOrig="5100" w:dyaOrig="720">
          <v:shape id="_x0000_i1682" type="#_x0000_t75" style="width:244.5pt;height:34.5pt" o:ole="" fillcolor="window">
            <v:imagedata r:id="rId1222" o:title=""/>
          </v:shape>
          <o:OLEObject Type="Embed" ProgID="Equation.3" ShapeID="_x0000_i1682" DrawAspect="Content" ObjectID="_1596052733" r:id="rId1223"/>
        </w:object>
      </w:r>
    </w:p>
    <w:p w:rsidR="00793151" w:rsidRDefault="00793151">
      <w:r>
        <w:t>4. Коэффициент чистой существующей прибыли по (З.3):</w:t>
      </w:r>
    </w:p>
    <w:p w:rsidR="00793151" w:rsidRDefault="00793151">
      <w:pPr>
        <w:ind w:firstLine="851"/>
      </w:pPr>
      <w:r>
        <w:rPr>
          <w:position w:val="-24"/>
        </w:rPr>
        <w:object w:dxaOrig="2260" w:dyaOrig="620">
          <v:shape id="_x0000_i1683" type="#_x0000_t75" style="width:108pt;height:29.25pt" o:ole="" fillcolor="window">
            <v:imagedata r:id="rId1224" o:title=""/>
          </v:shape>
          <o:OLEObject Type="Embed" ProgID="Equation.3" ShapeID="_x0000_i1683" DrawAspect="Content" ObjectID="_1596052734" r:id="rId1225"/>
        </w:object>
      </w:r>
    </w:p>
    <w:p w:rsidR="00793151" w:rsidRDefault="00793151">
      <w:r>
        <w:rPr>
          <w:u w:val="single"/>
        </w:rPr>
        <w:t>Расчет для утилизации тепла</w:t>
      </w:r>
    </w:p>
    <w:p w:rsidR="00793151" w:rsidRDefault="00793151">
      <w:r>
        <w:rPr>
          <w:lang w:val="en-US"/>
        </w:rPr>
        <w:t>n</w:t>
      </w:r>
      <w:r>
        <w:t xml:space="preserve"> = 15 лет, </w:t>
      </w:r>
      <w:r>
        <w:rPr>
          <w:lang w:val="en-US"/>
        </w:rPr>
        <w:t>n</w:t>
      </w:r>
      <w:r>
        <w:rPr>
          <w:vertAlign w:val="subscript"/>
          <w:lang w:val="en-US"/>
        </w:rPr>
        <w:t>r</w:t>
      </w:r>
      <w:r>
        <w:t xml:space="preserve"> = 34%, </w:t>
      </w:r>
      <w:r>
        <w:rPr>
          <w:lang w:val="en-US"/>
        </w:rPr>
        <w:t>b</w:t>
      </w:r>
      <w:r>
        <w:t xml:space="preserve"> = 25%, </w:t>
      </w:r>
      <w:r>
        <w:rPr>
          <w:lang w:val="en-US"/>
        </w:rPr>
        <w:t>r</w:t>
      </w:r>
      <w:r>
        <w:t xml:space="preserve"> = 7%</w:t>
      </w:r>
    </w:p>
    <w:p w:rsidR="00793151" w:rsidRDefault="00793151">
      <w:r>
        <w:t>1. Срок окупаемости</w:t>
      </w:r>
    </w:p>
    <w:p w:rsidR="00793151" w:rsidRDefault="00793151">
      <w:pPr>
        <w:ind w:firstLine="851"/>
      </w:pPr>
      <w:r>
        <w:rPr>
          <w:position w:val="-24"/>
        </w:rPr>
        <w:object w:dxaOrig="2220" w:dyaOrig="620">
          <v:shape id="_x0000_i1684" type="#_x0000_t75" style="width:106.5pt;height:29.25pt" o:ole="" fillcolor="window">
            <v:imagedata r:id="rId1226" o:title=""/>
          </v:shape>
          <o:OLEObject Type="Embed" ProgID="Equation.3" ShapeID="_x0000_i1684" DrawAspect="Content" ObjectID="_1596052735" r:id="rId1227"/>
        </w:object>
      </w:r>
    </w:p>
    <w:p w:rsidR="00793151" w:rsidRDefault="00793151">
      <w:r>
        <w:t>2. Чистая существующая прибыль</w:t>
      </w:r>
    </w:p>
    <w:p w:rsidR="00793151" w:rsidRDefault="00793151">
      <w:pPr>
        <w:ind w:firstLine="851"/>
      </w:pPr>
      <w:r>
        <w:rPr>
          <w:position w:val="-28"/>
        </w:rPr>
        <w:object w:dxaOrig="5340" w:dyaOrig="720">
          <v:shape id="_x0000_i1685" type="#_x0000_t75" style="width:255.75pt;height:34.5pt" o:ole="" fillcolor="window">
            <v:imagedata r:id="rId1228" o:title=""/>
          </v:shape>
          <o:OLEObject Type="Embed" ProgID="Equation.3" ShapeID="_x0000_i1685" DrawAspect="Content" ObjectID="_1596052736" r:id="rId1229"/>
        </w:object>
      </w:r>
    </w:p>
    <w:p w:rsidR="00793151" w:rsidRDefault="00793151">
      <w:r>
        <w:t>3. Коэффициент чистой существующей прибыли</w:t>
      </w:r>
    </w:p>
    <w:p w:rsidR="00793151" w:rsidRDefault="00793151">
      <w:pPr>
        <w:ind w:firstLine="851"/>
      </w:pPr>
      <w:r>
        <w:rPr>
          <w:position w:val="-24"/>
        </w:rPr>
        <w:object w:dxaOrig="2340" w:dyaOrig="620">
          <v:shape id="_x0000_i1686" type="#_x0000_t75" style="width:111pt;height:29.25pt" o:ole="" fillcolor="window">
            <v:imagedata r:id="rId1230" o:title=""/>
          </v:shape>
          <o:OLEObject Type="Embed" ProgID="Equation.3" ShapeID="_x0000_i1686" DrawAspect="Content" ObjectID="_1596052737" r:id="rId1231"/>
        </w:object>
      </w:r>
    </w:p>
    <w:p w:rsidR="00793151" w:rsidRDefault="00793151">
      <w:r>
        <w:rPr>
          <w:u w:val="single"/>
        </w:rPr>
        <w:t>Выводы:</w:t>
      </w:r>
      <w:r>
        <w:t xml:space="preserve"> Оба энергосберегающих мероприятия являются прибыльными и имеют одинаковый срок окупаемости 4 года. Однако, установка утилизатора тепла более прибыльна, поскольку </w:t>
      </w:r>
      <w:r>
        <w:rPr>
          <w:lang w:val="en-US"/>
        </w:rPr>
        <w:t>NPVQ</w:t>
      </w:r>
      <w:r>
        <w:t xml:space="preserve"> выше.</w:t>
      </w:r>
    </w:p>
    <w:p w:rsidR="00793151" w:rsidRDefault="00793151"/>
    <w:p w:rsidR="00793151" w:rsidRDefault="00793151">
      <w:pPr>
        <w:ind w:firstLine="360"/>
      </w:pPr>
    </w:p>
    <w:p w:rsidR="00793151" w:rsidRDefault="00793151">
      <w:pPr>
        <w:ind w:firstLine="360"/>
      </w:pPr>
      <w:r>
        <w:rPr>
          <w:b/>
        </w:rPr>
        <w:t xml:space="preserve">Пример 2. </w:t>
      </w:r>
      <w:r>
        <w:t>С целью экономии электроэнергии в осветительных установках технического униве</w:t>
      </w:r>
      <w:r>
        <w:t>р</w:t>
      </w:r>
      <w:r>
        <w:t>ситета (ТУ) были рекомендованы следующие мероприятия:</w:t>
      </w:r>
    </w:p>
    <w:p w:rsidR="00793151" w:rsidRDefault="00793151">
      <w:pPr>
        <w:ind w:firstLine="360"/>
        <w:jc w:val="both"/>
      </w:pPr>
      <w:r>
        <w:t>1) Замена люминесцентных ламп на лампы меньшей мощности</w:t>
      </w:r>
    </w:p>
    <w:p w:rsidR="00793151" w:rsidRDefault="00793151">
      <w:pPr>
        <w:ind w:firstLine="360"/>
        <w:jc w:val="both"/>
      </w:pPr>
      <w:r>
        <w:t>Замена люминесцентных ламп на лампы меньшей мощности производится по мере их перегорания и не требует дополнительных денежных затрат.</w:t>
      </w:r>
    </w:p>
    <w:p w:rsidR="00793151" w:rsidRDefault="00793151">
      <w:pPr>
        <w:ind w:firstLine="360"/>
        <w:jc w:val="both"/>
      </w:pPr>
      <w:r>
        <w:t>Величина экономии при этом составит 7,5% от годового потребления. При годовом потреблении люминесцентными лампами 1784920 кВт*ч в учебных ко</w:t>
      </w:r>
      <w:r>
        <w:t>р</w:t>
      </w:r>
      <w:r>
        <w:t>пусах и 110151 кВт*ч в общежитиях, экономия электроэнергии составит 178492 кВт*ч/год (133869 кВт*ч – в учебных корпусах, 44623 – в общежитиях), что в ф</w:t>
      </w:r>
      <w:r>
        <w:t>и</w:t>
      </w:r>
      <w:r>
        <w:t xml:space="preserve">нансовом выражении составляет </w:t>
      </w:r>
      <w:r>
        <w:rPr>
          <w:lang w:val="en-US"/>
        </w:rPr>
        <w:t>B</w:t>
      </w:r>
      <w:r>
        <w:t xml:space="preserve"> = 105310 руб. </w:t>
      </w:r>
    </w:p>
    <w:p w:rsidR="00793151" w:rsidRDefault="00793151">
      <w:pPr>
        <w:ind w:firstLine="854"/>
        <w:jc w:val="both"/>
      </w:pPr>
      <w:r>
        <w:t>Срок окупаемости модернизации системы освещения:</w:t>
      </w:r>
    </w:p>
    <w:p w:rsidR="00793151" w:rsidRDefault="00793151">
      <w:pPr>
        <w:ind w:firstLine="854"/>
        <w:jc w:val="both"/>
        <w:rPr>
          <w:lang w:val="en-US"/>
        </w:rPr>
      </w:pPr>
      <w:r>
        <w:rPr>
          <w:lang w:val="en-US"/>
        </w:rPr>
        <w:t>PB = I</w:t>
      </w:r>
      <w:r>
        <w:rPr>
          <w:vertAlign w:val="subscript"/>
          <w:lang w:val="en-US"/>
        </w:rPr>
        <w:t>0</w:t>
      </w:r>
      <w:r>
        <w:rPr>
          <w:lang w:val="en-US"/>
        </w:rPr>
        <w:t xml:space="preserve"> / B = 0 / 105310 = 0.</w:t>
      </w:r>
    </w:p>
    <w:p w:rsidR="00793151" w:rsidRDefault="00793151">
      <w:pPr>
        <w:ind w:firstLine="854"/>
        <w:jc w:val="both"/>
      </w:pPr>
      <w:r>
        <w:t>Чистый дисконтированный доход:</w:t>
      </w:r>
    </w:p>
    <w:p w:rsidR="00793151" w:rsidRDefault="00793151">
      <w:pPr>
        <w:ind w:firstLine="720"/>
        <w:jc w:val="both"/>
        <w:rPr>
          <w:b/>
        </w:rPr>
      </w:pPr>
      <w:r>
        <w:rPr>
          <w:b/>
          <w:position w:val="-28"/>
        </w:rPr>
        <w:object w:dxaOrig="6979" w:dyaOrig="720">
          <v:shape id="_x0000_i1687" type="#_x0000_t75" style="width:334.5pt;height:34.5pt" o:ole="" fillcolor="window">
            <v:imagedata r:id="rId1232" o:title=""/>
          </v:shape>
          <o:OLEObject Type="Embed" ProgID="Equation.3" ShapeID="_x0000_i1687" DrawAspect="Content" ObjectID="_1596052738" r:id="rId1233"/>
        </w:object>
      </w:r>
    </w:p>
    <w:p w:rsidR="00793151" w:rsidRDefault="00793151">
      <w:pPr>
        <w:ind w:firstLine="854"/>
        <w:jc w:val="both"/>
      </w:pPr>
      <w:r>
        <w:t xml:space="preserve">где </w:t>
      </w:r>
      <w:r>
        <w:rPr>
          <w:lang w:val="en-US"/>
        </w:rPr>
        <w:t>r</w:t>
      </w:r>
      <w:r>
        <w:t xml:space="preserve"> = </w:t>
      </w:r>
      <w:r>
        <w:rPr>
          <w:position w:val="-24"/>
        </w:rPr>
        <w:object w:dxaOrig="720" w:dyaOrig="620">
          <v:shape id="_x0000_i1688" type="#_x0000_t75" style="width:36pt;height:30.75pt" o:ole="" fillcolor="window">
            <v:imagedata r:id="rId1234" o:title=""/>
          </v:shape>
          <o:OLEObject Type="Embed" ProgID="Equation.3" ShapeID="_x0000_i1688" DrawAspect="Content" ObjectID="_1596052739" r:id="rId1235"/>
        </w:object>
      </w:r>
      <w:r>
        <w:t xml:space="preserve"> = </w:t>
      </w:r>
      <w:r>
        <w:rPr>
          <w:position w:val="-28"/>
        </w:rPr>
        <w:object w:dxaOrig="1780" w:dyaOrig="660">
          <v:shape id="_x0000_i1689" type="#_x0000_t75" style="width:85.5pt;height:30.75pt" o:ole="" fillcolor="window">
            <v:imagedata r:id="rId1236" o:title=""/>
          </v:shape>
          <o:OLEObject Type="Embed" ProgID="Equation.3" ShapeID="_x0000_i1689" DrawAspect="Content" ObjectID="_1596052740" r:id="rId1237"/>
        </w:object>
      </w:r>
      <w:r>
        <w:t xml:space="preserve">, </w:t>
      </w:r>
      <w:r>
        <w:rPr>
          <w:lang w:val="en-US"/>
        </w:rPr>
        <w:t>n</w:t>
      </w:r>
      <w:r>
        <w:t xml:space="preserve"> = 10 лет.</w:t>
      </w:r>
    </w:p>
    <w:p w:rsidR="00793151" w:rsidRDefault="00793151">
      <w:pPr>
        <w:ind w:firstLine="360"/>
        <w:jc w:val="both"/>
      </w:pPr>
      <w:r>
        <w:t>Так как мероприятие является беззатратным и дает значительную годовую экономию, то оно является прибыльным и рекомендуется к осуществлению.</w:t>
      </w:r>
    </w:p>
    <w:p w:rsidR="00793151" w:rsidRDefault="00793151">
      <w:pPr>
        <w:keepNext/>
        <w:ind w:firstLine="360"/>
        <w:jc w:val="both"/>
      </w:pPr>
      <w:r>
        <w:t>2) Замена ламп накаливания люминесцентными лампами</w:t>
      </w:r>
    </w:p>
    <w:p w:rsidR="00793151" w:rsidRDefault="00793151">
      <w:pPr>
        <w:ind w:firstLine="360"/>
        <w:jc w:val="both"/>
      </w:pPr>
      <w:r>
        <w:t>В настоящее время в корпусах и общежитиях ТУ число ламп накаливания составляет 607 штук (мо</w:t>
      </w:r>
      <w:r>
        <w:t>щ</w:t>
      </w:r>
      <w:r>
        <w:t>ность каждой лампы 60 Вт).</w:t>
      </w:r>
    </w:p>
    <w:p w:rsidR="00793151" w:rsidRDefault="00793151">
      <w:pPr>
        <w:ind w:firstLine="360"/>
        <w:jc w:val="both"/>
      </w:pPr>
      <w:r>
        <w:t>Светоотдача ламп накаливания 12 лм/Вт, люминесцентных ламп 80 лм/Вт. Следовательно, мощность люминесцентных ламп, необходимых для замены ламп накаливания равна 36427 Вт, т.е. 68 светильников с люминесцентными лампами 2х40 Вт.</w:t>
      </w:r>
    </w:p>
    <w:p w:rsidR="00793151" w:rsidRDefault="00793151">
      <w:pPr>
        <w:ind w:firstLine="360"/>
        <w:jc w:val="both"/>
      </w:pPr>
      <w:r>
        <w:t>Стоимость одного светильника с электро-магнитным ПРА - 250 руб., с электронным ПРА - 600 руб.</w:t>
      </w:r>
    </w:p>
    <w:p w:rsidR="00793151" w:rsidRDefault="00793151">
      <w:pPr>
        <w:ind w:firstLine="360"/>
        <w:jc w:val="both"/>
      </w:pPr>
      <w:r>
        <w:t>а) Установка 68 светильников с электромагнитным ПРА обойдется в:</w:t>
      </w:r>
    </w:p>
    <w:p w:rsidR="00793151" w:rsidRDefault="00793151">
      <w:pPr>
        <w:ind w:firstLine="360"/>
        <w:jc w:val="both"/>
      </w:pPr>
      <w:r>
        <w:rPr>
          <w:lang w:val="en-US"/>
        </w:rPr>
        <w:t>I</w:t>
      </w:r>
      <w:r>
        <w:rPr>
          <w:vertAlign w:val="subscript"/>
        </w:rPr>
        <w:t>0</w:t>
      </w:r>
      <w:r>
        <w:t xml:space="preserve"> = 68 * 250 = 17000 руб.</w:t>
      </w:r>
    </w:p>
    <w:p w:rsidR="00793151" w:rsidRDefault="00793151">
      <w:pPr>
        <w:ind w:firstLine="360"/>
        <w:jc w:val="both"/>
      </w:pPr>
      <w:r>
        <w:t xml:space="preserve">Данное мероприятие позволяет экономить 140031 кВт*ч электроэнергии (28761 кВт*ч – в учебных корпусах, 111270 – в общежитиях), что в финансовом выражении составляет </w:t>
      </w:r>
      <w:r>
        <w:rPr>
          <w:lang w:val="en-US"/>
        </w:rPr>
        <w:t>B</w:t>
      </w:r>
      <w:r>
        <w:t xml:space="preserve"> = 82618 руб. </w:t>
      </w:r>
    </w:p>
    <w:p w:rsidR="00793151" w:rsidRDefault="00793151">
      <w:pPr>
        <w:ind w:firstLine="360"/>
        <w:jc w:val="both"/>
      </w:pPr>
      <w:r>
        <w:t xml:space="preserve">На сегодняшний момент по рублям расчетная номинальная процентная ставка банков </w:t>
      </w:r>
      <w:r>
        <w:rPr>
          <w:lang w:val="en-US"/>
        </w:rPr>
        <w:t>n</w:t>
      </w:r>
      <w:r>
        <w:rPr>
          <w:vertAlign w:val="subscript"/>
        </w:rPr>
        <w:t>г</w:t>
      </w:r>
      <w:r>
        <w:t xml:space="preserve"> = 33%, а уровень инфляции </w:t>
      </w:r>
      <w:r>
        <w:rPr>
          <w:lang w:val="en-US"/>
        </w:rPr>
        <w:t>b</w:t>
      </w:r>
      <w:r>
        <w:t xml:space="preserve"> = 8%.</w:t>
      </w:r>
    </w:p>
    <w:p w:rsidR="00793151" w:rsidRDefault="00793151">
      <w:pPr>
        <w:ind w:firstLine="360"/>
        <w:jc w:val="both"/>
      </w:pPr>
      <w:r>
        <w:t>Срок окупаемости модернизации системы освещения:</w:t>
      </w:r>
    </w:p>
    <w:p w:rsidR="00793151" w:rsidRDefault="00793151">
      <w:pPr>
        <w:ind w:firstLine="360"/>
        <w:jc w:val="both"/>
        <w:rPr>
          <w:lang w:val="en-US"/>
        </w:rPr>
      </w:pPr>
      <w:r>
        <w:rPr>
          <w:lang w:val="en-US"/>
        </w:rPr>
        <w:t>PB = I</w:t>
      </w:r>
      <w:r>
        <w:rPr>
          <w:vertAlign w:val="subscript"/>
          <w:lang w:val="en-US"/>
        </w:rPr>
        <w:t>0</w:t>
      </w:r>
      <w:r>
        <w:rPr>
          <w:lang w:val="en-US"/>
        </w:rPr>
        <w:t xml:space="preserve"> / B = 17000 / 82618 = 0,21 </w:t>
      </w:r>
      <w:r>
        <w:t>года</w:t>
      </w:r>
      <w:r>
        <w:rPr>
          <w:lang w:val="en-US"/>
        </w:rPr>
        <w:t>.</w:t>
      </w:r>
    </w:p>
    <w:p w:rsidR="00793151" w:rsidRDefault="00793151">
      <w:pPr>
        <w:ind w:firstLine="360"/>
        <w:jc w:val="both"/>
      </w:pPr>
      <w:r>
        <w:t>Чистый дисконтированный доход:</w:t>
      </w:r>
    </w:p>
    <w:p w:rsidR="00793151" w:rsidRDefault="00793151">
      <w:pPr>
        <w:ind w:firstLine="360"/>
        <w:jc w:val="both"/>
        <w:rPr>
          <w:b/>
          <w:highlight w:val="cyan"/>
        </w:rPr>
      </w:pPr>
      <w:r>
        <w:rPr>
          <w:b/>
          <w:position w:val="-28"/>
        </w:rPr>
        <w:object w:dxaOrig="7280" w:dyaOrig="720">
          <v:shape id="_x0000_i1690" type="#_x0000_t75" style="width:352.5pt;height:34.5pt" o:ole="" fillcolor="window">
            <v:imagedata r:id="rId1238" o:title=""/>
          </v:shape>
          <o:OLEObject Type="Embed" ProgID="Equation.3" ShapeID="_x0000_i1690" DrawAspect="Content" ObjectID="_1596052741" r:id="rId1239"/>
        </w:object>
      </w:r>
    </w:p>
    <w:p w:rsidR="00793151" w:rsidRDefault="00793151">
      <w:pPr>
        <w:ind w:firstLine="360"/>
        <w:jc w:val="both"/>
      </w:pPr>
      <w:r>
        <w:t xml:space="preserve">где </w:t>
      </w:r>
      <w:r>
        <w:rPr>
          <w:lang w:val="en-US"/>
        </w:rPr>
        <w:t>r</w:t>
      </w:r>
      <w:r>
        <w:t xml:space="preserve"> = </w:t>
      </w:r>
      <w:r>
        <w:rPr>
          <w:position w:val="-24"/>
        </w:rPr>
        <w:object w:dxaOrig="720" w:dyaOrig="620">
          <v:shape id="_x0000_i1691" type="#_x0000_t75" style="width:36pt;height:30.75pt" o:ole="" fillcolor="window">
            <v:imagedata r:id="rId1240" o:title=""/>
          </v:shape>
          <o:OLEObject Type="Embed" ProgID="Equation.3" ShapeID="_x0000_i1691" DrawAspect="Content" ObjectID="_1596052742" r:id="rId1241"/>
        </w:object>
      </w:r>
      <w:r>
        <w:t xml:space="preserve"> = </w:t>
      </w:r>
      <w:r>
        <w:rPr>
          <w:position w:val="-28"/>
        </w:rPr>
        <w:object w:dxaOrig="1780" w:dyaOrig="660">
          <v:shape id="_x0000_i1692" type="#_x0000_t75" style="width:85.5pt;height:30.75pt" o:ole="" fillcolor="window">
            <v:imagedata r:id="rId1242" o:title=""/>
          </v:shape>
          <o:OLEObject Type="Embed" ProgID="Equation.3" ShapeID="_x0000_i1692" DrawAspect="Content" ObjectID="_1596052743" r:id="rId1243"/>
        </w:object>
      </w:r>
      <w:r>
        <w:t xml:space="preserve">, </w:t>
      </w:r>
      <w:r>
        <w:rPr>
          <w:lang w:val="en-US"/>
        </w:rPr>
        <w:t>n</w:t>
      </w:r>
      <w:r>
        <w:t xml:space="preserve"> = 10 лет.</w:t>
      </w:r>
    </w:p>
    <w:p w:rsidR="00793151" w:rsidRDefault="00793151">
      <w:pPr>
        <w:pStyle w:val="a9"/>
        <w:ind w:firstLine="360"/>
      </w:pPr>
    </w:p>
    <w:p w:rsidR="00793151" w:rsidRDefault="00793151">
      <w:pPr>
        <w:pStyle w:val="a9"/>
        <w:ind w:firstLine="360"/>
      </w:pPr>
      <w:r>
        <w:t>Индекс доходности:</w:t>
      </w:r>
    </w:p>
    <w:p w:rsidR="00793151" w:rsidRDefault="00793151">
      <w:pPr>
        <w:ind w:firstLine="360"/>
        <w:jc w:val="both"/>
      </w:pPr>
      <w:r>
        <w:rPr>
          <w:lang w:val="en-US"/>
        </w:rPr>
        <w:t>NPVQ</w:t>
      </w:r>
      <w:r>
        <w:t xml:space="preserve"> = </w:t>
      </w:r>
      <w:r>
        <w:rPr>
          <w:lang w:val="en-US"/>
        </w:rPr>
        <w:t>NPV</w:t>
      </w:r>
      <w:r>
        <w:t xml:space="preserve"> / </w:t>
      </w:r>
      <w:r>
        <w:rPr>
          <w:lang w:val="en-US"/>
        </w:rPr>
        <w:t>I</w:t>
      </w:r>
      <w:r>
        <w:rPr>
          <w:vertAlign w:val="subscript"/>
        </w:rPr>
        <w:t>0</w:t>
      </w:r>
      <w:r>
        <w:t>.= 296888 / 17000 = 17,46.</w:t>
      </w:r>
    </w:p>
    <w:p w:rsidR="00793151" w:rsidRDefault="00793151">
      <w:pPr>
        <w:ind w:firstLine="360"/>
        <w:jc w:val="both"/>
      </w:pPr>
      <w:r>
        <w:t>б) Установка 68 светильников с электронным ПРА обойдется в:</w:t>
      </w:r>
    </w:p>
    <w:p w:rsidR="00793151" w:rsidRDefault="00793151">
      <w:pPr>
        <w:ind w:firstLine="360"/>
        <w:jc w:val="both"/>
      </w:pPr>
      <w:r>
        <w:rPr>
          <w:lang w:val="en-US"/>
        </w:rPr>
        <w:t>I</w:t>
      </w:r>
      <w:r>
        <w:rPr>
          <w:vertAlign w:val="subscript"/>
        </w:rPr>
        <w:t>0</w:t>
      </w:r>
      <w:r>
        <w:t xml:space="preserve"> = 68 * 600 = 40800 руб.</w:t>
      </w:r>
    </w:p>
    <w:p w:rsidR="00793151" w:rsidRDefault="00793151">
      <w:pPr>
        <w:ind w:firstLine="360"/>
        <w:jc w:val="both"/>
      </w:pPr>
      <w:r>
        <w:lastRenderedPageBreak/>
        <w:t xml:space="preserve">Электронный пуско-регулирующий аппарат позволяет экономить 20% от потребляемой электроэнергии, т.е. можно получить экономию еще больше чем в случае б. Данное мероприятие позволяет экономить 168037 кВт*ч электроэнергии (34513 кВт*ч – в учебных корпусах, 133524 – в общежитиях), что в финансовом выражении составляет </w:t>
      </w:r>
      <w:r>
        <w:rPr>
          <w:lang w:val="en-US"/>
        </w:rPr>
        <w:t>B</w:t>
      </w:r>
      <w:r>
        <w:t xml:space="preserve"> = 99142 руб. </w:t>
      </w:r>
    </w:p>
    <w:p w:rsidR="00793151" w:rsidRDefault="00793151">
      <w:pPr>
        <w:ind w:firstLine="360"/>
        <w:jc w:val="both"/>
      </w:pPr>
      <w:r>
        <w:t xml:space="preserve">На период расчета по рублям расчетная номинальная процентная ставка банков </w:t>
      </w:r>
      <w:r>
        <w:rPr>
          <w:lang w:val="en-US"/>
        </w:rPr>
        <w:t>n</w:t>
      </w:r>
      <w:r>
        <w:rPr>
          <w:vertAlign w:val="subscript"/>
        </w:rPr>
        <w:t>г</w:t>
      </w:r>
      <w:r>
        <w:t xml:space="preserve"> = 33%, а уровень и</w:t>
      </w:r>
      <w:r>
        <w:t>н</w:t>
      </w:r>
      <w:r>
        <w:t xml:space="preserve">фляции </w:t>
      </w:r>
      <w:r>
        <w:rPr>
          <w:lang w:val="en-US"/>
        </w:rPr>
        <w:t>b</w:t>
      </w:r>
      <w:r>
        <w:t xml:space="preserve"> = 8%.</w:t>
      </w:r>
    </w:p>
    <w:p w:rsidR="00793151" w:rsidRDefault="00793151">
      <w:pPr>
        <w:ind w:firstLine="360"/>
        <w:jc w:val="both"/>
      </w:pPr>
      <w:r>
        <w:t>Срок окупаемости модернизации системы освещения:</w:t>
      </w:r>
    </w:p>
    <w:p w:rsidR="00793151" w:rsidRDefault="00793151">
      <w:pPr>
        <w:ind w:firstLine="360"/>
        <w:jc w:val="both"/>
        <w:rPr>
          <w:lang w:val="en-US"/>
        </w:rPr>
      </w:pPr>
      <w:r>
        <w:rPr>
          <w:lang w:val="en-US"/>
        </w:rPr>
        <w:t>PB = I</w:t>
      </w:r>
      <w:r>
        <w:rPr>
          <w:vertAlign w:val="subscript"/>
          <w:lang w:val="en-US"/>
        </w:rPr>
        <w:t>0</w:t>
      </w:r>
      <w:r>
        <w:rPr>
          <w:lang w:val="en-US"/>
        </w:rPr>
        <w:t xml:space="preserve"> / B = 40800 / 99142 = 0,41 </w:t>
      </w:r>
      <w:r>
        <w:t>года</w:t>
      </w:r>
      <w:r>
        <w:rPr>
          <w:lang w:val="en-US"/>
        </w:rPr>
        <w:t>.</w:t>
      </w:r>
    </w:p>
    <w:p w:rsidR="00793151" w:rsidRDefault="00793151">
      <w:pPr>
        <w:ind w:firstLine="360"/>
        <w:jc w:val="both"/>
      </w:pPr>
      <w:r>
        <w:t>Чистый дисконтированный доход:</w:t>
      </w:r>
    </w:p>
    <w:p w:rsidR="00793151" w:rsidRDefault="00793151">
      <w:pPr>
        <w:ind w:firstLine="360"/>
        <w:jc w:val="both"/>
        <w:rPr>
          <w:b/>
          <w:highlight w:val="cyan"/>
        </w:rPr>
      </w:pPr>
      <w:r>
        <w:rPr>
          <w:b/>
          <w:position w:val="-28"/>
        </w:rPr>
        <w:object w:dxaOrig="7300" w:dyaOrig="720">
          <v:shape id="_x0000_i1693" type="#_x0000_t75" style="width:351pt;height:34.5pt" o:ole="" fillcolor="window">
            <v:imagedata r:id="rId1244" o:title=""/>
          </v:shape>
          <o:OLEObject Type="Embed" ProgID="Equation.3" ShapeID="_x0000_i1693" DrawAspect="Content" ObjectID="_1596052744" r:id="rId1245"/>
        </w:object>
      </w:r>
    </w:p>
    <w:p w:rsidR="00793151" w:rsidRDefault="00793151">
      <w:pPr>
        <w:ind w:firstLine="360"/>
        <w:jc w:val="both"/>
      </w:pPr>
      <w:r>
        <w:t xml:space="preserve">где </w:t>
      </w:r>
      <w:r>
        <w:rPr>
          <w:lang w:val="en-US"/>
        </w:rPr>
        <w:t>r</w:t>
      </w:r>
      <w:r>
        <w:t xml:space="preserve"> = </w:t>
      </w:r>
      <w:r>
        <w:rPr>
          <w:position w:val="-24"/>
        </w:rPr>
        <w:object w:dxaOrig="720" w:dyaOrig="620">
          <v:shape id="_x0000_i1694" type="#_x0000_t75" style="width:36pt;height:30.75pt" o:ole="" fillcolor="window">
            <v:imagedata r:id="rId1246" o:title=""/>
          </v:shape>
          <o:OLEObject Type="Embed" ProgID="Equation.3" ShapeID="_x0000_i1694" DrawAspect="Content" ObjectID="_1596052745" r:id="rId1247"/>
        </w:object>
      </w:r>
      <w:r>
        <w:t xml:space="preserve"> = </w:t>
      </w:r>
      <w:r>
        <w:rPr>
          <w:position w:val="-28"/>
        </w:rPr>
        <w:object w:dxaOrig="1780" w:dyaOrig="660">
          <v:shape id="_x0000_i1695" type="#_x0000_t75" style="width:84.75pt;height:30.75pt" o:ole="" fillcolor="window">
            <v:imagedata r:id="rId1248" o:title=""/>
          </v:shape>
          <o:OLEObject Type="Embed" ProgID="Equation.3" ShapeID="_x0000_i1695" DrawAspect="Content" ObjectID="_1596052746" r:id="rId1249"/>
        </w:object>
      </w:r>
      <w:r>
        <w:t xml:space="preserve">, </w:t>
      </w:r>
      <w:r>
        <w:rPr>
          <w:lang w:val="en-US"/>
        </w:rPr>
        <w:t>n</w:t>
      </w:r>
      <w:r>
        <w:t xml:space="preserve"> = 10 лет.</w:t>
      </w:r>
    </w:p>
    <w:p w:rsidR="00793151" w:rsidRDefault="00793151">
      <w:pPr>
        <w:pStyle w:val="a9"/>
      </w:pPr>
    </w:p>
    <w:p w:rsidR="00793151" w:rsidRDefault="00793151">
      <w:pPr>
        <w:pStyle w:val="a9"/>
      </w:pPr>
      <w:r>
        <w:t>Индекс доходности:</w:t>
      </w:r>
    </w:p>
    <w:p w:rsidR="00793151" w:rsidRDefault="00793151">
      <w:pPr>
        <w:ind w:firstLine="360"/>
        <w:jc w:val="both"/>
      </w:pPr>
      <w:r>
        <w:rPr>
          <w:lang w:val="en-US"/>
        </w:rPr>
        <w:t>NPVQ</w:t>
      </w:r>
      <w:r>
        <w:t xml:space="preserve"> = </w:t>
      </w:r>
      <w:r>
        <w:rPr>
          <w:lang w:val="en-US"/>
        </w:rPr>
        <w:t>NPV</w:t>
      </w:r>
      <w:r>
        <w:t xml:space="preserve"> / </w:t>
      </w:r>
      <w:r>
        <w:rPr>
          <w:lang w:val="en-US"/>
        </w:rPr>
        <w:t>I</w:t>
      </w:r>
      <w:r>
        <w:rPr>
          <w:vertAlign w:val="subscript"/>
        </w:rPr>
        <w:t>0</w:t>
      </w:r>
      <w:r>
        <w:t>.= 335868 / 40800 = 8,23.</w:t>
      </w:r>
    </w:p>
    <w:p w:rsidR="00793151" w:rsidRDefault="00793151">
      <w:pPr>
        <w:ind w:firstLine="360"/>
        <w:jc w:val="both"/>
      </w:pPr>
      <w:r>
        <w:t>Из произведенных расчетов можно сделать вывод, что мероприятие пр</w:t>
      </w:r>
      <w:r>
        <w:t>и</w:t>
      </w:r>
      <w:r>
        <w:t>быльное как при внедрении люминесцентных ламп с обычным электро-магнитным ПРА, так и с электро</w:t>
      </w:r>
      <w:r>
        <w:t>н</w:t>
      </w:r>
      <w:r>
        <w:t>ным ПРА.</w:t>
      </w:r>
    </w:p>
    <w:p w:rsidR="00793151" w:rsidRDefault="00793151">
      <w:pPr>
        <w:ind w:firstLine="360"/>
        <w:jc w:val="both"/>
      </w:pPr>
      <w:r>
        <w:t>3) Автоматизация управления освещением</w:t>
      </w:r>
    </w:p>
    <w:p w:rsidR="00793151" w:rsidRDefault="00793151">
      <w:pPr>
        <w:ind w:firstLine="360"/>
        <w:jc w:val="both"/>
      </w:pPr>
      <w:r>
        <w:t>Внедрение автоматизации управления освещением даст годовую экон</w:t>
      </w:r>
      <w:r>
        <w:t>о</w:t>
      </w:r>
      <w:r>
        <w:t>мию электроэнергии на освещение 5% по общежитиям и 10% по учебным корп</w:t>
      </w:r>
      <w:r>
        <w:t>у</w:t>
      </w:r>
      <w:r>
        <w:t>сам или 89245 кВт*ч (66933 кВт*ч в учебных корпусах, 22311 кВт*ч в общежит</w:t>
      </w:r>
      <w:r>
        <w:t>и</w:t>
      </w:r>
      <w:r>
        <w:t>ях), в денежном выражении это составит В = 52655руб.</w:t>
      </w:r>
    </w:p>
    <w:p w:rsidR="00793151" w:rsidRDefault="00793151">
      <w:pPr>
        <w:ind w:firstLine="360"/>
        <w:jc w:val="both"/>
      </w:pPr>
      <w:r>
        <w:t xml:space="preserve">Затраты на данное мероприятие составят </w:t>
      </w:r>
      <w:r>
        <w:rPr>
          <w:lang w:val="en-US"/>
        </w:rPr>
        <w:t>I</w:t>
      </w:r>
      <w:r>
        <w:rPr>
          <w:vertAlign w:val="subscript"/>
        </w:rPr>
        <w:t>0</w:t>
      </w:r>
      <w:r>
        <w:t xml:space="preserve"> = 170000 руб.</w:t>
      </w:r>
    </w:p>
    <w:p w:rsidR="00793151" w:rsidRDefault="00793151">
      <w:pPr>
        <w:ind w:firstLine="360"/>
        <w:jc w:val="both"/>
      </w:pPr>
      <w:r>
        <w:t>Срок окупаемости модернизации системы освещения:</w:t>
      </w:r>
    </w:p>
    <w:p w:rsidR="00793151" w:rsidRDefault="00793151">
      <w:pPr>
        <w:ind w:firstLine="360"/>
        <w:jc w:val="both"/>
        <w:rPr>
          <w:lang w:val="en-US"/>
        </w:rPr>
      </w:pPr>
      <w:r>
        <w:rPr>
          <w:lang w:val="en-US"/>
        </w:rPr>
        <w:t>PB = I</w:t>
      </w:r>
      <w:r>
        <w:rPr>
          <w:vertAlign w:val="subscript"/>
          <w:lang w:val="en-US"/>
        </w:rPr>
        <w:t>0</w:t>
      </w:r>
      <w:r>
        <w:rPr>
          <w:lang w:val="en-US"/>
        </w:rPr>
        <w:t xml:space="preserve"> / B = 170000 / 52655 = 3,23 </w:t>
      </w:r>
      <w:r>
        <w:t>года</w:t>
      </w:r>
      <w:r>
        <w:rPr>
          <w:lang w:val="en-US"/>
        </w:rPr>
        <w:t>.</w:t>
      </w:r>
    </w:p>
    <w:p w:rsidR="00793151" w:rsidRDefault="00793151">
      <w:pPr>
        <w:ind w:firstLine="360"/>
        <w:jc w:val="both"/>
      </w:pPr>
      <w:r>
        <w:t>Чистый дисконтированный доход:</w:t>
      </w:r>
    </w:p>
    <w:p w:rsidR="00793151" w:rsidRDefault="00793151">
      <w:pPr>
        <w:ind w:firstLine="360"/>
        <w:jc w:val="both"/>
      </w:pPr>
      <w:r>
        <w:rPr>
          <w:b/>
          <w:position w:val="-28"/>
        </w:rPr>
        <w:object w:dxaOrig="7460" w:dyaOrig="720">
          <v:shape id="_x0000_i1696" type="#_x0000_t75" style="width:360.75pt;height:34.5pt" o:ole="" fillcolor="window">
            <v:imagedata r:id="rId1250" o:title=""/>
          </v:shape>
          <o:OLEObject Type="Embed" ProgID="Equation.3" ShapeID="_x0000_i1696" DrawAspect="Content" ObjectID="_1596052747" r:id="rId1251"/>
        </w:object>
      </w:r>
    </w:p>
    <w:p w:rsidR="00793151" w:rsidRDefault="00793151">
      <w:pPr>
        <w:ind w:firstLine="360"/>
        <w:jc w:val="both"/>
      </w:pPr>
      <w:r>
        <w:t xml:space="preserve">где </w:t>
      </w:r>
      <w:r>
        <w:rPr>
          <w:lang w:val="en-US"/>
        </w:rPr>
        <w:t>r</w:t>
      </w:r>
      <w:r>
        <w:t xml:space="preserve"> = </w:t>
      </w:r>
      <w:r>
        <w:rPr>
          <w:position w:val="-24"/>
        </w:rPr>
        <w:object w:dxaOrig="720" w:dyaOrig="620">
          <v:shape id="_x0000_i1697" type="#_x0000_t75" style="width:36pt;height:30.75pt" o:ole="" fillcolor="window">
            <v:imagedata r:id="rId1252" o:title=""/>
          </v:shape>
          <o:OLEObject Type="Embed" ProgID="Equation.3" ShapeID="_x0000_i1697" DrawAspect="Content" ObjectID="_1596052748" r:id="rId1253"/>
        </w:object>
      </w:r>
      <w:r>
        <w:t xml:space="preserve"> = </w:t>
      </w:r>
      <w:r>
        <w:rPr>
          <w:position w:val="-28"/>
        </w:rPr>
        <w:object w:dxaOrig="1780" w:dyaOrig="660">
          <v:shape id="_x0000_i1698" type="#_x0000_t75" style="width:85.5pt;height:30.75pt" o:ole="" fillcolor="window">
            <v:imagedata r:id="rId1254" o:title=""/>
          </v:shape>
          <o:OLEObject Type="Embed" ProgID="Equation.3" ShapeID="_x0000_i1698" DrawAspect="Content" ObjectID="_1596052749" r:id="rId1255"/>
        </w:object>
      </w:r>
      <w:r>
        <w:t xml:space="preserve">, </w:t>
      </w:r>
      <w:r>
        <w:rPr>
          <w:lang w:val="en-US"/>
        </w:rPr>
        <w:t>n</w:t>
      </w:r>
      <w:r>
        <w:t xml:space="preserve"> = 10 лет.</w:t>
      </w:r>
    </w:p>
    <w:p w:rsidR="00793151" w:rsidRDefault="00793151">
      <w:pPr>
        <w:pStyle w:val="a9"/>
        <w:ind w:firstLine="360"/>
      </w:pPr>
    </w:p>
    <w:p w:rsidR="00793151" w:rsidRDefault="00793151">
      <w:pPr>
        <w:pStyle w:val="a9"/>
        <w:ind w:firstLine="360"/>
      </w:pPr>
      <w:r>
        <w:t>Индекс доходности:</w:t>
      </w:r>
    </w:p>
    <w:p w:rsidR="00793151" w:rsidRDefault="00793151">
      <w:pPr>
        <w:ind w:firstLine="360"/>
        <w:jc w:val="both"/>
      </w:pPr>
      <w:r>
        <w:rPr>
          <w:lang w:val="en-US"/>
        </w:rPr>
        <w:t>NPVQ</w:t>
      </w:r>
      <w:r>
        <w:t xml:space="preserve"> = </w:t>
      </w:r>
      <w:r>
        <w:rPr>
          <w:lang w:val="en-US"/>
        </w:rPr>
        <w:t>NPV</w:t>
      </w:r>
      <w:r>
        <w:t xml:space="preserve"> / </w:t>
      </w:r>
      <w:r>
        <w:rPr>
          <w:lang w:val="en-US"/>
        </w:rPr>
        <w:t>I</w:t>
      </w:r>
      <w:r>
        <w:rPr>
          <w:vertAlign w:val="subscript"/>
        </w:rPr>
        <w:t>0</w:t>
      </w:r>
      <w:r>
        <w:t>.= 30051 / 170000 = 0,18.</w:t>
      </w:r>
    </w:p>
    <w:p w:rsidR="00793151" w:rsidRDefault="00793151">
      <w:pPr>
        <w:ind w:firstLine="360"/>
        <w:jc w:val="both"/>
      </w:pPr>
      <w:r>
        <w:t>Из произведенных расчетов можно сделать вывод, что мероприятие является прибыл</w:t>
      </w:r>
      <w:r>
        <w:t>ь</w:t>
      </w:r>
      <w:r>
        <w:t>ным, несмотря на большие капитальные вложения.</w:t>
      </w:r>
    </w:p>
    <w:p w:rsidR="00793151" w:rsidRDefault="00793151">
      <w:pPr>
        <w:ind w:firstLine="360"/>
        <w:jc w:val="both"/>
      </w:pPr>
      <w:r>
        <w:t>Результаты расчетов мероприятий по экономии электроэнергии в осветительных уст</w:t>
      </w:r>
      <w:r>
        <w:t>а</w:t>
      </w:r>
      <w:r>
        <w:t>новках сведены в таблицу З.2.</w:t>
      </w:r>
    </w:p>
    <w:p w:rsidR="00793151" w:rsidRDefault="00793151" w:rsidP="00793151">
      <w:r>
        <w:br w:type="page"/>
      </w:r>
      <w:r>
        <w:lastRenderedPageBreak/>
        <w:t>Таблица З.2 - Сводная таблица энергосберегающих мероприятий в осветительных установках</w:t>
      </w:r>
    </w:p>
    <w:tbl>
      <w:tblPr>
        <w:tblW w:w="0" w:type="auto"/>
        <w:jc w:val="center"/>
        <w:tblInd w:w="-4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392"/>
        <w:gridCol w:w="1136"/>
        <w:gridCol w:w="1315"/>
        <w:gridCol w:w="1083"/>
        <w:gridCol w:w="1134"/>
        <w:gridCol w:w="840"/>
        <w:gridCol w:w="905"/>
      </w:tblGrid>
      <w:tr w:rsidR="00793151">
        <w:tblPrEx>
          <w:tblCellMar>
            <w:top w:w="0" w:type="dxa"/>
            <w:bottom w:w="0" w:type="dxa"/>
          </w:tblCellMar>
        </w:tblPrEx>
        <w:trPr>
          <w:cantSplit/>
          <w:tblHeader/>
          <w:jc w:val="center"/>
        </w:trPr>
        <w:tc>
          <w:tcPr>
            <w:tcW w:w="3392" w:type="dxa"/>
            <w:vMerge w:val="restart"/>
            <w:vAlign w:val="center"/>
          </w:tcPr>
          <w:p w:rsidR="00793151" w:rsidRDefault="00793151">
            <w:pPr>
              <w:keepNext/>
              <w:jc w:val="center"/>
            </w:pPr>
            <w:r>
              <w:t>Мероприятия</w:t>
            </w:r>
          </w:p>
          <w:p w:rsidR="00793151" w:rsidRDefault="00793151">
            <w:pPr>
              <w:keepNext/>
              <w:jc w:val="center"/>
            </w:pPr>
            <w:r>
              <w:t>по сохран</w:t>
            </w:r>
            <w:r>
              <w:t>е</w:t>
            </w:r>
            <w:r>
              <w:t>нию энергии</w:t>
            </w:r>
          </w:p>
        </w:tc>
        <w:tc>
          <w:tcPr>
            <w:tcW w:w="1136" w:type="dxa"/>
            <w:vMerge w:val="restart"/>
            <w:vAlign w:val="center"/>
          </w:tcPr>
          <w:p w:rsidR="00793151" w:rsidRDefault="00793151">
            <w:pPr>
              <w:keepNext/>
              <w:jc w:val="center"/>
            </w:pPr>
            <w:r>
              <w:t>Инв</w:t>
            </w:r>
            <w:r>
              <w:t>е</w:t>
            </w:r>
            <w:r>
              <w:t>сти-ции,</w:t>
            </w:r>
          </w:p>
          <w:p w:rsidR="00793151" w:rsidRDefault="00793151">
            <w:pPr>
              <w:keepNext/>
              <w:jc w:val="center"/>
            </w:pPr>
            <w:r>
              <w:t>руб.</w:t>
            </w:r>
          </w:p>
        </w:tc>
        <w:tc>
          <w:tcPr>
            <w:tcW w:w="2398" w:type="dxa"/>
            <w:gridSpan w:val="2"/>
            <w:vAlign w:val="center"/>
          </w:tcPr>
          <w:p w:rsidR="00793151" w:rsidRDefault="00793151">
            <w:pPr>
              <w:keepNext/>
              <w:jc w:val="center"/>
            </w:pPr>
            <w:r>
              <w:t>Чистые</w:t>
            </w:r>
          </w:p>
          <w:p w:rsidR="00793151" w:rsidRDefault="00793151">
            <w:pPr>
              <w:keepNext/>
              <w:jc w:val="center"/>
            </w:pPr>
            <w:r>
              <w:t>сбереж</w:t>
            </w:r>
            <w:r>
              <w:t>е</w:t>
            </w:r>
            <w:r>
              <w:t>ния</w:t>
            </w:r>
          </w:p>
        </w:tc>
        <w:tc>
          <w:tcPr>
            <w:tcW w:w="1134" w:type="dxa"/>
            <w:vMerge w:val="restart"/>
            <w:vAlign w:val="center"/>
          </w:tcPr>
          <w:p w:rsidR="00793151" w:rsidRDefault="00793151">
            <w:pPr>
              <w:keepNext/>
              <w:jc w:val="center"/>
            </w:pPr>
            <w:r>
              <w:t>Срок</w:t>
            </w:r>
          </w:p>
          <w:p w:rsidR="00793151" w:rsidRDefault="00793151">
            <w:pPr>
              <w:keepNext/>
              <w:jc w:val="center"/>
            </w:pPr>
            <w:r>
              <w:t>окупаем</w:t>
            </w:r>
            <w:r>
              <w:t>о</w:t>
            </w:r>
            <w:r>
              <w:t>-сти,</w:t>
            </w:r>
          </w:p>
          <w:p w:rsidR="00793151" w:rsidRDefault="00793151">
            <w:pPr>
              <w:keepNext/>
              <w:jc w:val="center"/>
            </w:pPr>
            <w:r>
              <w:t>лет</w:t>
            </w:r>
          </w:p>
        </w:tc>
        <w:tc>
          <w:tcPr>
            <w:tcW w:w="840" w:type="dxa"/>
            <w:vMerge w:val="restart"/>
            <w:vAlign w:val="center"/>
          </w:tcPr>
          <w:p w:rsidR="00793151" w:rsidRDefault="00793151">
            <w:pPr>
              <w:jc w:val="center"/>
            </w:pPr>
            <w:r>
              <w:rPr>
                <w:lang w:val="en-US"/>
              </w:rPr>
              <w:t>NPV</w:t>
            </w:r>
            <w:r>
              <w:t>,</w:t>
            </w:r>
          </w:p>
          <w:p w:rsidR="00793151" w:rsidRDefault="00793151">
            <w:pPr>
              <w:jc w:val="center"/>
            </w:pPr>
            <w:r>
              <w:t>руб.</w:t>
            </w:r>
          </w:p>
        </w:tc>
        <w:tc>
          <w:tcPr>
            <w:tcW w:w="905" w:type="dxa"/>
            <w:vMerge w:val="restart"/>
            <w:vAlign w:val="center"/>
          </w:tcPr>
          <w:p w:rsidR="00793151" w:rsidRDefault="00793151">
            <w:pPr>
              <w:jc w:val="center"/>
            </w:pPr>
            <w:r>
              <w:rPr>
                <w:lang w:val="en-US"/>
              </w:rPr>
              <w:t>NPVQ</w:t>
            </w:r>
          </w:p>
        </w:tc>
      </w:tr>
      <w:tr w:rsidR="00793151">
        <w:tblPrEx>
          <w:tblCellMar>
            <w:top w:w="0" w:type="dxa"/>
            <w:bottom w:w="0" w:type="dxa"/>
          </w:tblCellMar>
        </w:tblPrEx>
        <w:trPr>
          <w:cantSplit/>
          <w:tblHeader/>
          <w:jc w:val="center"/>
        </w:trPr>
        <w:tc>
          <w:tcPr>
            <w:tcW w:w="3392" w:type="dxa"/>
            <w:vMerge/>
            <w:vAlign w:val="center"/>
          </w:tcPr>
          <w:p w:rsidR="00793151" w:rsidRDefault="00793151">
            <w:pPr>
              <w:keepNext/>
              <w:jc w:val="center"/>
            </w:pPr>
          </w:p>
        </w:tc>
        <w:tc>
          <w:tcPr>
            <w:tcW w:w="1136" w:type="dxa"/>
            <w:vMerge/>
            <w:vAlign w:val="center"/>
          </w:tcPr>
          <w:p w:rsidR="00793151" w:rsidRDefault="00793151">
            <w:pPr>
              <w:keepNext/>
              <w:jc w:val="center"/>
            </w:pPr>
          </w:p>
        </w:tc>
        <w:tc>
          <w:tcPr>
            <w:tcW w:w="1315" w:type="dxa"/>
            <w:vAlign w:val="center"/>
          </w:tcPr>
          <w:p w:rsidR="00793151" w:rsidRDefault="00793151">
            <w:pPr>
              <w:keepNext/>
              <w:jc w:val="center"/>
            </w:pPr>
            <w:r>
              <w:t>кВт*ч/ год</w:t>
            </w:r>
          </w:p>
        </w:tc>
        <w:tc>
          <w:tcPr>
            <w:tcW w:w="1083" w:type="dxa"/>
            <w:vAlign w:val="center"/>
          </w:tcPr>
          <w:p w:rsidR="00793151" w:rsidRDefault="00793151">
            <w:pPr>
              <w:keepNext/>
              <w:jc w:val="center"/>
            </w:pPr>
            <w:r>
              <w:t>руб.</w:t>
            </w:r>
          </w:p>
        </w:tc>
        <w:tc>
          <w:tcPr>
            <w:tcW w:w="1134" w:type="dxa"/>
            <w:vMerge/>
            <w:vAlign w:val="center"/>
          </w:tcPr>
          <w:p w:rsidR="00793151" w:rsidRDefault="00793151">
            <w:pPr>
              <w:keepNext/>
              <w:jc w:val="center"/>
            </w:pPr>
          </w:p>
        </w:tc>
        <w:tc>
          <w:tcPr>
            <w:tcW w:w="840" w:type="dxa"/>
            <w:vMerge/>
            <w:vAlign w:val="center"/>
          </w:tcPr>
          <w:p w:rsidR="00793151" w:rsidRDefault="00793151"/>
        </w:tc>
        <w:tc>
          <w:tcPr>
            <w:tcW w:w="905" w:type="dxa"/>
            <w:vMerge/>
            <w:vAlign w:val="center"/>
          </w:tcPr>
          <w:p w:rsidR="00793151" w:rsidRDefault="00793151"/>
        </w:tc>
      </w:tr>
      <w:tr w:rsidR="00793151">
        <w:tblPrEx>
          <w:tblCellMar>
            <w:top w:w="0" w:type="dxa"/>
            <w:bottom w:w="0" w:type="dxa"/>
          </w:tblCellMar>
        </w:tblPrEx>
        <w:trPr>
          <w:cantSplit/>
          <w:jc w:val="center"/>
        </w:trPr>
        <w:tc>
          <w:tcPr>
            <w:tcW w:w="3392" w:type="dxa"/>
            <w:vAlign w:val="center"/>
          </w:tcPr>
          <w:p w:rsidR="00793151" w:rsidRDefault="00793151">
            <w:pPr>
              <w:keepNext/>
              <w:ind w:left="160"/>
            </w:pPr>
            <w:r>
              <w:t>1. Замена люмине</w:t>
            </w:r>
            <w:r>
              <w:t>с</w:t>
            </w:r>
            <w:r>
              <w:t>центных ламп на лампы меньшей мощности</w:t>
            </w:r>
          </w:p>
        </w:tc>
        <w:tc>
          <w:tcPr>
            <w:tcW w:w="1136" w:type="dxa"/>
            <w:vAlign w:val="center"/>
          </w:tcPr>
          <w:p w:rsidR="00793151" w:rsidRDefault="00793151">
            <w:pPr>
              <w:keepNext/>
              <w:jc w:val="center"/>
            </w:pPr>
            <w:r>
              <w:t>0</w:t>
            </w:r>
          </w:p>
        </w:tc>
        <w:tc>
          <w:tcPr>
            <w:tcW w:w="1315" w:type="dxa"/>
            <w:vAlign w:val="center"/>
          </w:tcPr>
          <w:p w:rsidR="00793151" w:rsidRDefault="00793151">
            <w:pPr>
              <w:keepNext/>
              <w:jc w:val="center"/>
            </w:pPr>
            <w:r>
              <w:t>178492</w:t>
            </w:r>
          </w:p>
        </w:tc>
        <w:tc>
          <w:tcPr>
            <w:tcW w:w="1083" w:type="dxa"/>
            <w:vAlign w:val="center"/>
          </w:tcPr>
          <w:p w:rsidR="00793151" w:rsidRDefault="00793151">
            <w:pPr>
              <w:keepNext/>
              <w:jc w:val="center"/>
            </w:pPr>
            <w:r>
              <w:t>105310</w:t>
            </w:r>
          </w:p>
        </w:tc>
        <w:tc>
          <w:tcPr>
            <w:tcW w:w="1134" w:type="dxa"/>
            <w:vAlign w:val="center"/>
          </w:tcPr>
          <w:p w:rsidR="00793151" w:rsidRDefault="00793151">
            <w:pPr>
              <w:keepNext/>
              <w:jc w:val="center"/>
            </w:pPr>
            <w:r>
              <w:t>0</w:t>
            </w:r>
          </w:p>
        </w:tc>
        <w:tc>
          <w:tcPr>
            <w:tcW w:w="840" w:type="dxa"/>
            <w:vAlign w:val="center"/>
          </w:tcPr>
          <w:p w:rsidR="00793151" w:rsidRDefault="00793151">
            <w:pPr>
              <w:jc w:val="center"/>
            </w:pPr>
            <w:r>
              <w:t>400102</w:t>
            </w:r>
          </w:p>
        </w:tc>
        <w:tc>
          <w:tcPr>
            <w:tcW w:w="905" w:type="dxa"/>
            <w:vAlign w:val="center"/>
          </w:tcPr>
          <w:p w:rsidR="00793151" w:rsidRDefault="00793151">
            <w:pPr>
              <w:jc w:val="center"/>
            </w:pPr>
            <w:r>
              <w:t>-</w:t>
            </w:r>
          </w:p>
        </w:tc>
      </w:tr>
      <w:tr w:rsidR="00793151">
        <w:tblPrEx>
          <w:tblCellMar>
            <w:top w:w="0" w:type="dxa"/>
            <w:bottom w:w="0" w:type="dxa"/>
          </w:tblCellMar>
        </w:tblPrEx>
        <w:trPr>
          <w:cantSplit/>
          <w:jc w:val="center"/>
        </w:trPr>
        <w:tc>
          <w:tcPr>
            <w:tcW w:w="3392" w:type="dxa"/>
          </w:tcPr>
          <w:p w:rsidR="00793151" w:rsidRDefault="00793151">
            <w:pPr>
              <w:keepNext/>
              <w:ind w:left="160"/>
            </w:pPr>
            <w:r>
              <w:t>2 Замена ламп накал</w:t>
            </w:r>
            <w:r>
              <w:t>и</w:t>
            </w:r>
            <w:r>
              <w:t>вания люминесцентными ламп</w:t>
            </w:r>
            <w:r>
              <w:t>а</w:t>
            </w:r>
            <w:r>
              <w:t>ми:</w:t>
            </w:r>
          </w:p>
          <w:p w:rsidR="00793151" w:rsidRDefault="00793151">
            <w:pPr>
              <w:keepNext/>
              <w:ind w:left="160"/>
            </w:pPr>
            <w:r>
              <w:t>а) с электромагнитным ПРА</w:t>
            </w:r>
          </w:p>
          <w:p w:rsidR="00793151" w:rsidRDefault="00793151">
            <w:pPr>
              <w:keepNext/>
              <w:ind w:left="160"/>
            </w:pPr>
            <w:r>
              <w:t>б) с электронным ПРА</w:t>
            </w:r>
          </w:p>
        </w:tc>
        <w:tc>
          <w:tcPr>
            <w:tcW w:w="1136" w:type="dxa"/>
          </w:tcPr>
          <w:p w:rsidR="00793151" w:rsidRDefault="00793151">
            <w:pPr>
              <w:keepNext/>
              <w:jc w:val="center"/>
            </w:pPr>
          </w:p>
          <w:p w:rsidR="00793151" w:rsidRDefault="00793151">
            <w:pPr>
              <w:keepNext/>
              <w:jc w:val="center"/>
            </w:pPr>
          </w:p>
          <w:p w:rsidR="00793151" w:rsidRDefault="00793151">
            <w:pPr>
              <w:keepNext/>
              <w:jc w:val="center"/>
            </w:pPr>
            <w:r>
              <w:t>17000</w:t>
            </w:r>
          </w:p>
          <w:p w:rsidR="00793151" w:rsidRDefault="00793151">
            <w:pPr>
              <w:keepNext/>
              <w:jc w:val="center"/>
            </w:pPr>
            <w:r>
              <w:t>40800</w:t>
            </w:r>
          </w:p>
        </w:tc>
        <w:tc>
          <w:tcPr>
            <w:tcW w:w="1315" w:type="dxa"/>
          </w:tcPr>
          <w:p w:rsidR="00793151" w:rsidRDefault="00793151">
            <w:pPr>
              <w:keepNext/>
              <w:jc w:val="center"/>
            </w:pPr>
          </w:p>
          <w:p w:rsidR="00793151" w:rsidRDefault="00793151">
            <w:pPr>
              <w:keepNext/>
              <w:jc w:val="center"/>
            </w:pPr>
          </w:p>
          <w:p w:rsidR="00793151" w:rsidRDefault="00793151">
            <w:pPr>
              <w:keepNext/>
              <w:jc w:val="center"/>
            </w:pPr>
            <w:r>
              <w:t>140031</w:t>
            </w:r>
          </w:p>
          <w:p w:rsidR="00793151" w:rsidRDefault="00793151">
            <w:pPr>
              <w:keepNext/>
              <w:jc w:val="center"/>
            </w:pPr>
            <w:r>
              <w:t>168037</w:t>
            </w:r>
          </w:p>
        </w:tc>
        <w:tc>
          <w:tcPr>
            <w:tcW w:w="1083" w:type="dxa"/>
          </w:tcPr>
          <w:p w:rsidR="00793151" w:rsidRDefault="00793151">
            <w:pPr>
              <w:keepNext/>
              <w:jc w:val="center"/>
            </w:pPr>
          </w:p>
          <w:p w:rsidR="00793151" w:rsidRDefault="00793151">
            <w:pPr>
              <w:keepNext/>
              <w:jc w:val="center"/>
            </w:pPr>
          </w:p>
          <w:p w:rsidR="00793151" w:rsidRDefault="00793151">
            <w:pPr>
              <w:keepNext/>
              <w:jc w:val="center"/>
            </w:pPr>
            <w:r>
              <w:t>82618</w:t>
            </w:r>
          </w:p>
          <w:p w:rsidR="00793151" w:rsidRDefault="00793151">
            <w:pPr>
              <w:keepNext/>
              <w:jc w:val="center"/>
            </w:pPr>
            <w:r>
              <w:t>99142</w:t>
            </w:r>
          </w:p>
        </w:tc>
        <w:tc>
          <w:tcPr>
            <w:tcW w:w="1134" w:type="dxa"/>
          </w:tcPr>
          <w:p w:rsidR="00793151" w:rsidRDefault="00793151">
            <w:pPr>
              <w:keepNext/>
              <w:jc w:val="center"/>
            </w:pPr>
          </w:p>
          <w:p w:rsidR="00793151" w:rsidRDefault="00793151">
            <w:pPr>
              <w:keepNext/>
              <w:jc w:val="center"/>
            </w:pPr>
          </w:p>
          <w:p w:rsidR="00793151" w:rsidRDefault="00793151">
            <w:pPr>
              <w:keepNext/>
              <w:jc w:val="center"/>
            </w:pPr>
            <w:r>
              <w:t>0,21</w:t>
            </w:r>
          </w:p>
          <w:p w:rsidR="00793151" w:rsidRDefault="00793151">
            <w:pPr>
              <w:keepNext/>
              <w:jc w:val="center"/>
            </w:pPr>
            <w:r>
              <w:t>0,41</w:t>
            </w:r>
          </w:p>
        </w:tc>
        <w:tc>
          <w:tcPr>
            <w:tcW w:w="840" w:type="dxa"/>
          </w:tcPr>
          <w:p w:rsidR="00793151" w:rsidRDefault="00793151">
            <w:pPr>
              <w:jc w:val="center"/>
            </w:pPr>
          </w:p>
          <w:p w:rsidR="00793151" w:rsidRDefault="00793151">
            <w:pPr>
              <w:jc w:val="center"/>
            </w:pPr>
          </w:p>
          <w:p w:rsidR="00793151" w:rsidRDefault="00793151">
            <w:pPr>
              <w:jc w:val="center"/>
            </w:pPr>
            <w:r>
              <w:t>296888</w:t>
            </w:r>
          </w:p>
          <w:p w:rsidR="00793151" w:rsidRDefault="00793151">
            <w:pPr>
              <w:jc w:val="center"/>
            </w:pPr>
            <w:r>
              <w:t>335868</w:t>
            </w:r>
          </w:p>
        </w:tc>
        <w:tc>
          <w:tcPr>
            <w:tcW w:w="905" w:type="dxa"/>
          </w:tcPr>
          <w:p w:rsidR="00793151" w:rsidRDefault="00793151">
            <w:pPr>
              <w:jc w:val="center"/>
            </w:pPr>
          </w:p>
          <w:p w:rsidR="00793151" w:rsidRDefault="00793151">
            <w:pPr>
              <w:jc w:val="center"/>
            </w:pPr>
          </w:p>
          <w:p w:rsidR="00793151" w:rsidRDefault="00793151">
            <w:pPr>
              <w:jc w:val="center"/>
            </w:pPr>
            <w:r>
              <w:t>17,46</w:t>
            </w:r>
          </w:p>
          <w:p w:rsidR="00793151" w:rsidRDefault="00793151">
            <w:pPr>
              <w:jc w:val="center"/>
            </w:pPr>
            <w:r>
              <w:t>8,23</w:t>
            </w:r>
          </w:p>
        </w:tc>
      </w:tr>
      <w:tr w:rsidR="00793151">
        <w:tblPrEx>
          <w:tblCellMar>
            <w:top w:w="0" w:type="dxa"/>
            <w:bottom w:w="0" w:type="dxa"/>
          </w:tblCellMar>
        </w:tblPrEx>
        <w:trPr>
          <w:cantSplit/>
          <w:jc w:val="center"/>
        </w:trPr>
        <w:tc>
          <w:tcPr>
            <w:tcW w:w="3392" w:type="dxa"/>
            <w:vAlign w:val="center"/>
          </w:tcPr>
          <w:p w:rsidR="00793151" w:rsidRDefault="00793151">
            <w:pPr>
              <w:ind w:left="160"/>
            </w:pPr>
            <w:r>
              <w:t>3. Автоматизация управл</w:t>
            </w:r>
            <w:r>
              <w:t>е</w:t>
            </w:r>
            <w:r>
              <w:t>ния освещением</w:t>
            </w:r>
          </w:p>
        </w:tc>
        <w:tc>
          <w:tcPr>
            <w:tcW w:w="1136" w:type="dxa"/>
            <w:vAlign w:val="center"/>
          </w:tcPr>
          <w:p w:rsidR="00793151" w:rsidRDefault="00793151">
            <w:pPr>
              <w:jc w:val="center"/>
            </w:pPr>
            <w:r>
              <w:t>170000</w:t>
            </w:r>
          </w:p>
        </w:tc>
        <w:tc>
          <w:tcPr>
            <w:tcW w:w="1315" w:type="dxa"/>
            <w:vAlign w:val="center"/>
          </w:tcPr>
          <w:p w:rsidR="00793151" w:rsidRDefault="00793151">
            <w:pPr>
              <w:jc w:val="center"/>
            </w:pPr>
            <w:r>
              <w:t>89245</w:t>
            </w:r>
          </w:p>
        </w:tc>
        <w:tc>
          <w:tcPr>
            <w:tcW w:w="1083" w:type="dxa"/>
            <w:vAlign w:val="center"/>
          </w:tcPr>
          <w:p w:rsidR="00793151" w:rsidRDefault="00793151">
            <w:pPr>
              <w:jc w:val="center"/>
            </w:pPr>
            <w:r>
              <w:t>52655</w:t>
            </w:r>
          </w:p>
        </w:tc>
        <w:tc>
          <w:tcPr>
            <w:tcW w:w="1134" w:type="dxa"/>
            <w:vAlign w:val="center"/>
          </w:tcPr>
          <w:p w:rsidR="00793151" w:rsidRDefault="00793151">
            <w:pPr>
              <w:jc w:val="center"/>
            </w:pPr>
            <w:r>
              <w:t>3,23</w:t>
            </w:r>
          </w:p>
        </w:tc>
        <w:tc>
          <w:tcPr>
            <w:tcW w:w="840" w:type="dxa"/>
            <w:vAlign w:val="center"/>
          </w:tcPr>
          <w:p w:rsidR="00793151" w:rsidRDefault="00793151">
            <w:pPr>
              <w:jc w:val="center"/>
            </w:pPr>
            <w:r>
              <w:t>30051</w:t>
            </w:r>
          </w:p>
        </w:tc>
        <w:tc>
          <w:tcPr>
            <w:tcW w:w="905" w:type="dxa"/>
            <w:vAlign w:val="center"/>
          </w:tcPr>
          <w:p w:rsidR="00793151" w:rsidRDefault="00793151">
            <w:pPr>
              <w:jc w:val="center"/>
            </w:pPr>
            <w:r>
              <w:t>0,18</w:t>
            </w:r>
          </w:p>
        </w:tc>
      </w:tr>
      <w:tr w:rsidR="00793151">
        <w:tblPrEx>
          <w:tblCellMar>
            <w:top w:w="0" w:type="dxa"/>
            <w:bottom w:w="0" w:type="dxa"/>
          </w:tblCellMar>
        </w:tblPrEx>
        <w:trPr>
          <w:cantSplit/>
          <w:jc w:val="center"/>
        </w:trPr>
        <w:tc>
          <w:tcPr>
            <w:tcW w:w="3392" w:type="dxa"/>
            <w:vAlign w:val="center"/>
          </w:tcPr>
          <w:p w:rsidR="00793151" w:rsidRDefault="00793151">
            <w:pPr>
              <w:ind w:left="160"/>
            </w:pPr>
            <w:r>
              <w:t>Всего по сохранению эне</w:t>
            </w:r>
            <w:r>
              <w:t>р</w:t>
            </w:r>
            <w:r>
              <w:t>гии</w:t>
            </w:r>
          </w:p>
        </w:tc>
        <w:tc>
          <w:tcPr>
            <w:tcW w:w="1136" w:type="dxa"/>
            <w:vAlign w:val="center"/>
          </w:tcPr>
          <w:p w:rsidR="00793151" w:rsidRDefault="00793151">
            <w:pPr>
              <w:jc w:val="center"/>
            </w:pPr>
            <w:r>
              <w:fldChar w:fldCharType="begin"/>
            </w:r>
            <w:r>
              <w:instrText xml:space="preserve"> =SUM(ABOVE) </w:instrText>
            </w:r>
            <w:r>
              <w:fldChar w:fldCharType="separate"/>
            </w:r>
            <w:r>
              <w:rPr>
                <w:noProof/>
              </w:rPr>
              <w:t>227800</w:t>
            </w:r>
            <w:r>
              <w:fldChar w:fldCharType="end"/>
            </w:r>
          </w:p>
        </w:tc>
        <w:tc>
          <w:tcPr>
            <w:tcW w:w="1315" w:type="dxa"/>
            <w:vAlign w:val="center"/>
          </w:tcPr>
          <w:p w:rsidR="00793151" w:rsidRDefault="00793151">
            <w:pPr>
              <w:jc w:val="center"/>
            </w:pPr>
            <w:r>
              <w:fldChar w:fldCharType="begin"/>
            </w:r>
            <w:r>
              <w:instrText xml:space="preserve"> =SUM(ABOVE) </w:instrText>
            </w:r>
            <w:r>
              <w:fldChar w:fldCharType="separate"/>
            </w:r>
            <w:r>
              <w:rPr>
                <w:noProof/>
              </w:rPr>
              <w:t>568804</w:t>
            </w:r>
            <w:r>
              <w:fldChar w:fldCharType="end"/>
            </w:r>
          </w:p>
        </w:tc>
        <w:tc>
          <w:tcPr>
            <w:tcW w:w="1083" w:type="dxa"/>
            <w:vAlign w:val="center"/>
          </w:tcPr>
          <w:p w:rsidR="00793151" w:rsidRDefault="00793151">
            <w:pPr>
              <w:jc w:val="center"/>
            </w:pPr>
            <w:r>
              <w:fldChar w:fldCharType="begin"/>
            </w:r>
            <w:r>
              <w:instrText xml:space="preserve"> =SUM(ABOVE) </w:instrText>
            </w:r>
            <w:r>
              <w:fldChar w:fldCharType="separate"/>
            </w:r>
            <w:r>
              <w:rPr>
                <w:noProof/>
              </w:rPr>
              <w:t>335594</w:t>
            </w:r>
            <w:r>
              <w:fldChar w:fldCharType="end"/>
            </w:r>
          </w:p>
        </w:tc>
        <w:tc>
          <w:tcPr>
            <w:tcW w:w="1134" w:type="dxa"/>
            <w:vAlign w:val="center"/>
          </w:tcPr>
          <w:p w:rsidR="00793151" w:rsidRDefault="00793151">
            <w:pPr>
              <w:jc w:val="center"/>
            </w:pPr>
            <w:r>
              <w:t xml:space="preserve"> </w:t>
            </w:r>
          </w:p>
        </w:tc>
        <w:tc>
          <w:tcPr>
            <w:tcW w:w="840" w:type="dxa"/>
            <w:vAlign w:val="center"/>
          </w:tcPr>
          <w:p w:rsidR="00793151" w:rsidRDefault="00793151">
            <w:pPr>
              <w:jc w:val="center"/>
            </w:pPr>
          </w:p>
        </w:tc>
        <w:tc>
          <w:tcPr>
            <w:tcW w:w="905" w:type="dxa"/>
            <w:vAlign w:val="center"/>
          </w:tcPr>
          <w:p w:rsidR="00793151" w:rsidRDefault="00793151">
            <w:pPr>
              <w:jc w:val="center"/>
            </w:pPr>
          </w:p>
        </w:tc>
      </w:tr>
    </w:tbl>
    <w:p w:rsidR="00793151" w:rsidRDefault="00793151">
      <w:pPr>
        <w:ind w:firstLine="854"/>
        <w:jc w:val="both"/>
      </w:pPr>
    </w:p>
    <w:p w:rsidR="00793151" w:rsidRDefault="00793151">
      <w:pPr>
        <w:ind w:firstLine="854"/>
        <w:jc w:val="both"/>
      </w:pPr>
    </w:p>
    <w:p w:rsidR="00793151" w:rsidRDefault="00793151">
      <w:pPr>
        <w:ind w:firstLine="360"/>
        <w:jc w:val="both"/>
      </w:pPr>
      <w:r>
        <w:rPr>
          <w:b/>
        </w:rPr>
        <w:t xml:space="preserve">Пример 3. </w:t>
      </w:r>
      <w:r>
        <w:t>От котельных технического университета тепловая энергия на отопление, вентиляцию и горячее водоснабжение отпускается объектам ТУ и сторонним п</w:t>
      </w:r>
      <w:r>
        <w:t>о</w:t>
      </w:r>
      <w:r>
        <w:t>требителям. Поэтому на котельных желательно организовать пункт некоммерч</w:t>
      </w:r>
      <w:r>
        <w:t>е</w:t>
      </w:r>
      <w:r>
        <w:t>ского учета и автоматического контроля за тепловой энергией отпускаемого тепла для учебных корпусов ТУ. Пункты коммерческого учета тепловой энергии необходимо организовать так же на вводах сторонних п</w:t>
      </w:r>
      <w:r>
        <w:t>о</w:t>
      </w:r>
      <w:r>
        <w:t>требителей.</w:t>
      </w:r>
    </w:p>
    <w:p w:rsidR="00793151" w:rsidRDefault="00793151">
      <w:pPr>
        <w:ind w:firstLine="360"/>
        <w:jc w:val="both"/>
      </w:pPr>
      <w:r>
        <w:t>Значительные резервы экономии имеются в системах отопления жилых и общественных зданий. Эффективным средством экономии тепловой энергии я</w:t>
      </w:r>
      <w:r>
        <w:t>в</w:t>
      </w:r>
      <w:r>
        <w:t>ляется организация в тепловых вводах учебных корпусов №1-6 и общежитий №1,3 и №2,4 индивидуальных тепловых пунктов (ИТП), оборудованных пого</w:t>
      </w:r>
      <w:r>
        <w:t>д</w:t>
      </w:r>
      <w:r>
        <w:t>ными компенсаторами и бесшумными смесительными насосами, системой автоматического регулирования (датчик температуры наружного воздуха, датчик те</w:t>
      </w:r>
      <w:r>
        <w:t>м</w:t>
      </w:r>
      <w:r>
        <w:t>пературы в магистрали системы отопления, ограничитель температуры обратной воды для системы горячего водоснабжения и ограничитель температуры обратной воды для системы вентиляции). Суммарная годовая экономия тепловой энергии таких ИТП может достигать 20%.</w:t>
      </w:r>
    </w:p>
    <w:p w:rsidR="00793151" w:rsidRDefault="00793151">
      <w:pPr>
        <w:ind w:firstLine="360"/>
        <w:jc w:val="both"/>
      </w:pPr>
      <w:r>
        <w:t>Ниже представлены мероприятия и рекомендации по экономии теплоэне</w:t>
      </w:r>
      <w:r>
        <w:t>р</w:t>
      </w:r>
      <w:r>
        <w:t>гии:</w:t>
      </w:r>
    </w:p>
    <w:p w:rsidR="00793151" w:rsidRDefault="00793151">
      <w:pPr>
        <w:tabs>
          <w:tab w:val="left" w:pos="1260"/>
        </w:tabs>
        <w:ind w:firstLine="360"/>
        <w:jc w:val="both"/>
      </w:pPr>
      <w:r>
        <w:t>1) Снижение потерь тепла через оконные проемы путем установки штор из ПВХ пле</w:t>
      </w:r>
      <w:r>
        <w:t>н</w:t>
      </w:r>
      <w:r>
        <w:t>ки в межрамном пространстве окон.</w:t>
      </w:r>
    </w:p>
    <w:p w:rsidR="00793151" w:rsidRDefault="00793151">
      <w:pPr>
        <w:tabs>
          <w:tab w:val="left" w:pos="1260"/>
        </w:tabs>
        <w:ind w:firstLine="360"/>
        <w:jc w:val="both"/>
      </w:pPr>
      <w:r>
        <w:t>Энергосберегающая пленка предназначена для снижения потерь радиац</w:t>
      </w:r>
      <w:r>
        <w:t>и</w:t>
      </w:r>
      <w:r>
        <w:t>онной части тепловой энергии через окна, и устанавливаются на окне в межра</w:t>
      </w:r>
      <w:r>
        <w:t>м</w:t>
      </w:r>
      <w:r>
        <w:t>ном пространстве, создавая при этом эффект третьего окна. При проведении ра</w:t>
      </w:r>
      <w:r>
        <w:t>с</w:t>
      </w:r>
      <w:r>
        <w:t>четов было выяснено, что такой прием снижает тепловые потери через окна в 1,25</w:t>
      </w:r>
      <w:r>
        <w:sym w:font="Symbol" w:char="F0B8"/>
      </w:r>
      <w:r>
        <w:t>1,35 раза.</w:t>
      </w:r>
    </w:p>
    <w:p w:rsidR="00793151" w:rsidRDefault="00793151">
      <w:pPr>
        <w:tabs>
          <w:tab w:val="left" w:pos="1260"/>
        </w:tabs>
        <w:ind w:firstLine="360"/>
        <w:jc w:val="both"/>
      </w:pPr>
      <w:r>
        <w:t>Общая площадь остекления во всех учебных корпусах и общежитиях ТУ равна 30893 м</w:t>
      </w:r>
      <w:r>
        <w:rPr>
          <w:vertAlign w:val="superscript"/>
        </w:rPr>
        <w:t>2</w:t>
      </w:r>
      <w:r>
        <w:t>. Необходимо 28863 пог. м пленки при ее ширине 115 см. Сто</w:t>
      </w:r>
      <w:r>
        <w:t>и</w:t>
      </w:r>
      <w:r>
        <w:t>мость пленки 3 руб./пог. м, т. е. затраты на пленку З</w:t>
      </w:r>
      <w:r>
        <w:rPr>
          <w:vertAlign w:val="subscript"/>
        </w:rPr>
        <w:t>пл</w:t>
      </w:r>
      <w:r>
        <w:t xml:space="preserve"> = 86589 руб. Также для у</w:t>
      </w:r>
      <w:r>
        <w:t>с</w:t>
      </w:r>
      <w:r>
        <w:t>тановки пленки необходимо 56000 пог. м зажимных профилей. При их стоимости 5,5 руб./пог. м затраты на них составляют З</w:t>
      </w:r>
      <w:r>
        <w:rPr>
          <w:vertAlign w:val="subscript"/>
        </w:rPr>
        <w:t>пр</w:t>
      </w:r>
      <w:r>
        <w:t xml:space="preserve"> = 308000 руб. Всего капитальные з</w:t>
      </w:r>
      <w:r>
        <w:t>а</w:t>
      </w:r>
      <w:r>
        <w:t xml:space="preserve">траты составят </w:t>
      </w:r>
      <w:r>
        <w:rPr>
          <w:lang w:val="en-US"/>
        </w:rPr>
        <w:t>I</w:t>
      </w:r>
      <w:r>
        <w:rPr>
          <w:vertAlign w:val="subscript"/>
        </w:rPr>
        <w:t>0</w:t>
      </w:r>
      <w:r>
        <w:t xml:space="preserve"> = 394589 рублей. Снижение потерь тепла через оконные проемы позволит получить годовую экономию тепловой энергии:</w:t>
      </w:r>
    </w:p>
    <w:p w:rsidR="00793151" w:rsidRDefault="00793151" w:rsidP="00793151">
      <w:pPr>
        <w:numPr>
          <w:ilvl w:val="0"/>
          <w:numId w:val="40"/>
        </w:numPr>
        <w:tabs>
          <w:tab w:val="left" w:pos="600"/>
        </w:tabs>
        <w:ind w:left="0" w:firstLine="360"/>
        <w:jc w:val="both"/>
      </w:pPr>
      <w:r>
        <w:t>в учебных корпусах ТУ, получающих тепло от котельной №1 – 1172 ГКал/год;</w:t>
      </w:r>
    </w:p>
    <w:p w:rsidR="00793151" w:rsidRDefault="00793151" w:rsidP="00793151">
      <w:pPr>
        <w:numPr>
          <w:ilvl w:val="0"/>
          <w:numId w:val="40"/>
        </w:numPr>
        <w:tabs>
          <w:tab w:val="left" w:pos="600"/>
        </w:tabs>
        <w:ind w:left="0" w:firstLine="360"/>
        <w:jc w:val="both"/>
      </w:pPr>
      <w:r>
        <w:t>в учебном корпусе №6 ТУ, получающем тепло от котельной №2 – 906 ГКал/год;</w:t>
      </w:r>
    </w:p>
    <w:p w:rsidR="00793151" w:rsidRDefault="00793151" w:rsidP="00793151">
      <w:pPr>
        <w:numPr>
          <w:ilvl w:val="0"/>
          <w:numId w:val="40"/>
        </w:numPr>
        <w:tabs>
          <w:tab w:val="left" w:pos="600"/>
        </w:tabs>
        <w:ind w:left="0" w:firstLine="360"/>
        <w:jc w:val="both"/>
      </w:pPr>
      <w:r>
        <w:t>в общежитиях №1-4, отапливаемых от теплосетей МП «Теплоэнерго» - 693 ГКал/год;</w:t>
      </w:r>
    </w:p>
    <w:p w:rsidR="00793151" w:rsidRDefault="00793151" w:rsidP="00793151">
      <w:pPr>
        <w:numPr>
          <w:ilvl w:val="0"/>
          <w:numId w:val="40"/>
        </w:numPr>
        <w:tabs>
          <w:tab w:val="left" w:pos="600"/>
        </w:tabs>
        <w:ind w:left="0" w:firstLine="360"/>
        <w:jc w:val="both"/>
      </w:pPr>
      <w:r>
        <w:t>в учебном корпусе №8 – 41 ГКал/год;</w:t>
      </w:r>
    </w:p>
    <w:p w:rsidR="00793151" w:rsidRDefault="00793151">
      <w:pPr>
        <w:tabs>
          <w:tab w:val="left" w:pos="600"/>
        </w:tabs>
        <w:ind w:firstLine="360"/>
        <w:jc w:val="both"/>
      </w:pPr>
      <w:r>
        <w:t>Итого по объектам ТУ – 2811 ГКал/год.</w:t>
      </w:r>
    </w:p>
    <w:p w:rsidR="00793151" w:rsidRDefault="00793151">
      <w:pPr>
        <w:tabs>
          <w:tab w:val="left" w:pos="600"/>
        </w:tabs>
        <w:ind w:firstLine="360"/>
        <w:jc w:val="both"/>
      </w:pPr>
      <w:r>
        <w:t>В денежном выражении при стоимости 1ГКал = 100 руб.:</w:t>
      </w:r>
    </w:p>
    <w:p w:rsidR="00793151" w:rsidRDefault="00793151" w:rsidP="00793151">
      <w:pPr>
        <w:numPr>
          <w:ilvl w:val="0"/>
          <w:numId w:val="40"/>
        </w:numPr>
        <w:tabs>
          <w:tab w:val="left" w:pos="600"/>
        </w:tabs>
        <w:ind w:left="0" w:firstLine="360"/>
        <w:jc w:val="both"/>
      </w:pPr>
      <w:r>
        <w:t>в учебных корпусах ТУ, получающих тепло от котельной №1 – 1172*100 = 117200 руб.;</w:t>
      </w:r>
    </w:p>
    <w:p w:rsidR="00793151" w:rsidRDefault="00793151" w:rsidP="00793151">
      <w:pPr>
        <w:numPr>
          <w:ilvl w:val="0"/>
          <w:numId w:val="40"/>
        </w:numPr>
        <w:tabs>
          <w:tab w:val="left" w:pos="600"/>
        </w:tabs>
        <w:ind w:left="0" w:firstLine="360"/>
        <w:jc w:val="both"/>
      </w:pPr>
      <w:r>
        <w:t>в учебном корпусе №6 ТУ, получающем тепло от котельной №2 – 906*100 = 90600 руб.;</w:t>
      </w:r>
    </w:p>
    <w:p w:rsidR="00793151" w:rsidRDefault="00793151" w:rsidP="00793151">
      <w:pPr>
        <w:numPr>
          <w:ilvl w:val="0"/>
          <w:numId w:val="40"/>
        </w:numPr>
        <w:tabs>
          <w:tab w:val="left" w:pos="600"/>
        </w:tabs>
        <w:ind w:left="0" w:firstLine="360"/>
        <w:jc w:val="both"/>
      </w:pPr>
      <w:r>
        <w:t>в общежитиях №1-4, отапливаемых от теплосетей МП «Теплоэнерго» - 693*100 = 69300 руб.;</w:t>
      </w:r>
    </w:p>
    <w:p w:rsidR="00793151" w:rsidRDefault="00793151" w:rsidP="00793151">
      <w:pPr>
        <w:numPr>
          <w:ilvl w:val="0"/>
          <w:numId w:val="40"/>
        </w:numPr>
        <w:tabs>
          <w:tab w:val="left" w:pos="600"/>
        </w:tabs>
        <w:ind w:left="0" w:firstLine="360"/>
        <w:jc w:val="both"/>
      </w:pPr>
      <w:r>
        <w:lastRenderedPageBreak/>
        <w:t>в учебном корпусе №8 – 41*100 = 4100 руб.</w:t>
      </w:r>
    </w:p>
    <w:p w:rsidR="00793151" w:rsidRDefault="00793151">
      <w:pPr>
        <w:tabs>
          <w:tab w:val="left" w:pos="1260"/>
        </w:tabs>
        <w:ind w:firstLine="360"/>
        <w:jc w:val="both"/>
      </w:pPr>
      <w:r>
        <w:t xml:space="preserve">Итого по объектам ТУ – </w:t>
      </w:r>
      <w:r>
        <w:rPr>
          <w:lang w:val="en-US"/>
        </w:rPr>
        <w:t>B</w:t>
      </w:r>
      <w:r>
        <w:t xml:space="preserve"> = 410*95 = 281100 руб.</w:t>
      </w:r>
    </w:p>
    <w:p w:rsidR="00793151" w:rsidRDefault="00793151">
      <w:pPr>
        <w:ind w:firstLine="360"/>
        <w:jc w:val="both"/>
      </w:pPr>
      <w:r>
        <w:t>Срок окупаемости установки пленки ПВХ:</w:t>
      </w:r>
    </w:p>
    <w:p w:rsidR="00793151" w:rsidRDefault="00793151">
      <w:pPr>
        <w:ind w:firstLine="360"/>
        <w:jc w:val="both"/>
        <w:rPr>
          <w:lang w:val="en-US"/>
        </w:rPr>
      </w:pPr>
      <w:r>
        <w:rPr>
          <w:lang w:val="en-US"/>
        </w:rPr>
        <w:t>PB = I</w:t>
      </w:r>
      <w:r>
        <w:rPr>
          <w:vertAlign w:val="subscript"/>
          <w:lang w:val="en-US"/>
        </w:rPr>
        <w:t>0</w:t>
      </w:r>
      <w:r>
        <w:rPr>
          <w:lang w:val="en-US"/>
        </w:rPr>
        <w:t xml:space="preserve"> / B = 394589 / 281100 = 1,4 </w:t>
      </w:r>
      <w:r>
        <w:t>года</w:t>
      </w:r>
      <w:r>
        <w:rPr>
          <w:lang w:val="en-US"/>
        </w:rPr>
        <w:t>.</w:t>
      </w:r>
    </w:p>
    <w:p w:rsidR="00793151" w:rsidRDefault="00793151">
      <w:pPr>
        <w:ind w:firstLine="360"/>
        <w:jc w:val="both"/>
      </w:pPr>
      <w:r>
        <w:t>Чистый дисконтированный доход:</w:t>
      </w:r>
    </w:p>
    <w:p w:rsidR="00793151" w:rsidRDefault="00793151">
      <w:pPr>
        <w:ind w:firstLine="360"/>
        <w:jc w:val="both"/>
        <w:rPr>
          <w:b/>
        </w:rPr>
      </w:pPr>
      <w:r>
        <w:rPr>
          <w:b/>
          <w:position w:val="-28"/>
        </w:rPr>
        <w:object w:dxaOrig="7460" w:dyaOrig="720">
          <v:shape id="_x0000_i1699" type="#_x0000_t75" style="width:352.5pt;height:34.5pt" o:ole="" fillcolor="window">
            <v:imagedata r:id="rId1256" o:title=""/>
          </v:shape>
          <o:OLEObject Type="Embed" ProgID="Equation.3" ShapeID="_x0000_i1699" DrawAspect="Content" ObjectID="_1596052750" r:id="rId1257"/>
        </w:object>
      </w:r>
    </w:p>
    <w:p w:rsidR="00793151" w:rsidRDefault="00793151">
      <w:pPr>
        <w:ind w:firstLine="360"/>
        <w:jc w:val="both"/>
      </w:pPr>
      <w:r>
        <w:t xml:space="preserve">где </w:t>
      </w:r>
      <w:r>
        <w:rPr>
          <w:lang w:val="en-US"/>
        </w:rPr>
        <w:t>r</w:t>
      </w:r>
      <w:r>
        <w:t xml:space="preserve"> = </w:t>
      </w:r>
      <w:r>
        <w:rPr>
          <w:position w:val="-24"/>
        </w:rPr>
        <w:object w:dxaOrig="720" w:dyaOrig="620">
          <v:shape id="_x0000_i1700" type="#_x0000_t75" style="width:36pt;height:30.75pt" o:ole="" fillcolor="window">
            <v:imagedata r:id="rId1258" o:title=""/>
          </v:shape>
          <o:OLEObject Type="Embed" ProgID="Equation.3" ShapeID="_x0000_i1700" DrawAspect="Content" ObjectID="_1596052751" r:id="rId1259"/>
        </w:object>
      </w:r>
      <w:r>
        <w:t xml:space="preserve"> = </w:t>
      </w:r>
      <w:r>
        <w:rPr>
          <w:position w:val="-28"/>
        </w:rPr>
        <w:object w:dxaOrig="1780" w:dyaOrig="660">
          <v:shape id="_x0000_i1701" type="#_x0000_t75" style="width:85.5pt;height:31.5pt" o:ole="" fillcolor="window">
            <v:imagedata r:id="rId1260" o:title=""/>
          </v:shape>
          <o:OLEObject Type="Embed" ProgID="Equation.3" ShapeID="_x0000_i1701" DrawAspect="Content" ObjectID="_1596052752" r:id="rId1261"/>
        </w:object>
      </w:r>
      <w:r>
        <w:t xml:space="preserve">, </w:t>
      </w:r>
      <w:r>
        <w:rPr>
          <w:lang w:val="en-US"/>
        </w:rPr>
        <w:t>n</w:t>
      </w:r>
      <w:r>
        <w:t xml:space="preserve"> = 5 лет.</w:t>
      </w:r>
    </w:p>
    <w:p w:rsidR="00793151" w:rsidRDefault="00793151">
      <w:pPr>
        <w:pStyle w:val="a9"/>
        <w:ind w:firstLine="360"/>
      </w:pPr>
    </w:p>
    <w:p w:rsidR="00793151" w:rsidRDefault="00793151">
      <w:pPr>
        <w:pStyle w:val="a9"/>
        <w:ind w:firstLine="360"/>
      </w:pPr>
      <w:r>
        <w:t>Индекс доходности:</w:t>
      </w:r>
    </w:p>
    <w:p w:rsidR="00793151" w:rsidRDefault="00793151">
      <w:pPr>
        <w:ind w:firstLine="900"/>
        <w:jc w:val="both"/>
      </w:pPr>
      <w:r>
        <w:rPr>
          <w:lang w:val="en-US"/>
        </w:rPr>
        <w:t>NPVQ</w:t>
      </w:r>
      <w:r>
        <w:t xml:space="preserve"> = </w:t>
      </w:r>
      <w:r>
        <w:rPr>
          <w:lang w:val="en-US"/>
        </w:rPr>
        <w:t>NPV</w:t>
      </w:r>
      <w:r>
        <w:t xml:space="preserve"> / </w:t>
      </w:r>
      <w:r>
        <w:rPr>
          <w:lang w:val="en-US"/>
        </w:rPr>
        <w:t>I</w:t>
      </w:r>
      <w:r>
        <w:rPr>
          <w:vertAlign w:val="subscript"/>
        </w:rPr>
        <w:t>0</w:t>
      </w:r>
      <w:r>
        <w:t>.=393467 / 394589 = 1,00.</w:t>
      </w:r>
    </w:p>
    <w:p w:rsidR="00793151" w:rsidRDefault="00793151">
      <w:pPr>
        <w:ind w:firstLine="360"/>
        <w:jc w:val="both"/>
      </w:pPr>
      <w:r>
        <w:t>Из произведенных расчетов можно сделать вывод, что мероприятие пр</w:t>
      </w:r>
      <w:r>
        <w:t>и</w:t>
      </w:r>
      <w:r>
        <w:t>быльное.</w:t>
      </w:r>
    </w:p>
    <w:p w:rsidR="00793151" w:rsidRDefault="00793151">
      <w:pPr>
        <w:ind w:firstLine="360"/>
        <w:jc w:val="both"/>
      </w:pPr>
      <w:r>
        <w:t>2) Снижение теплопотребления за счет автоматизации систем отопления, вентиляции и горячего вод</w:t>
      </w:r>
      <w:r>
        <w:t>о</w:t>
      </w:r>
      <w:r>
        <w:t>снабжения и установки теплосчетчиков.</w:t>
      </w:r>
    </w:p>
    <w:p w:rsidR="00793151" w:rsidRDefault="00793151">
      <w:pPr>
        <w:ind w:firstLine="360"/>
        <w:jc w:val="both"/>
      </w:pPr>
      <w:r>
        <w:t>Предполагается установка системы автоматизации отопления, вентиляции и горячего водоснабжения и теплосчетчик. Для системы отопления эффективна таймерная регулировка снижения температуры в зданиях в ночное время и в в</w:t>
      </w:r>
      <w:r>
        <w:t>ы</w:t>
      </w:r>
      <w:r>
        <w:t>ходные дни при учете температуры окружающего воздуха, а для вентиляции и ГВС по температуре обратной трубы. По данным фирм – производителей обор</w:t>
      </w:r>
      <w:r>
        <w:t>у</w:t>
      </w:r>
      <w:r>
        <w:t>дования для автоматизации систем теплоснабжения снижение потребления тепла может достигать 30% за отопительный период. Кроме того, обеспечивается поддержание комфортной температуры воздуха в помещениях, упрощается настро</w:t>
      </w:r>
      <w:r>
        <w:t>й</w:t>
      </w:r>
      <w:r>
        <w:t>ка, регулирование и эксплуатация систем отопления. Установка теплосчетчиков позволяет снизить финансовые затраты по тепловой энергии за счет разницы м</w:t>
      </w:r>
      <w:r>
        <w:t>е</w:t>
      </w:r>
      <w:r>
        <w:t>жду фактическим и нормативным потре</w:t>
      </w:r>
      <w:r>
        <w:t>б</w:t>
      </w:r>
      <w:r>
        <w:t>лением тепла.</w:t>
      </w:r>
    </w:p>
    <w:p w:rsidR="00793151" w:rsidRDefault="00793151">
      <w:pPr>
        <w:ind w:firstLine="360"/>
        <w:jc w:val="both"/>
      </w:pPr>
      <w:r>
        <w:t>Стоимость одного ИТП с теплосчетчиком составит 180000 рублей. К уст</w:t>
      </w:r>
      <w:r>
        <w:t>а</w:t>
      </w:r>
      <w:r>
        <w:t xml:space="preserve">новке планируется 8 ИТП, т.е. капитальные затраты равны </w:t>
      </w:r>
      <w:r>
        <w:rPr>
          <w:lang w:val="en-US"/>
        </w:rPr>
        <w:t>I</w:t>
      </w:r>
      <w:r>
        <w:rPr>
          <w:vertAlign w:val="subscript"/>
        </w:rPr>
        <w:t>0</w:t>
      </w:r>
      <w:r>
        <w:t xml:space="preserve"> = 1440000 руб. Сн</w:t>
      </w:r>
      <w:r>
        <w:t>и</w:t>
      </w:r>
      <w:r>
        <w:t>жение потерь тепла за счет автоматизации систем отопления, вентиляции и гор</w:t>
      </w:r>
      <w:r>
        <w:t>я</w:t>
      </w:r>
      <w:r>
        <w:t>чего водоснабжения и установки теплосчетчиков позволит получить годовую экономию тепл</w:t>
      </w:r>
      <w:r>
        <w:t>о</w:t>
      </w:r>
      <w:r>
        <w:t>вой энергии:</w:t>
      </w:r>
    </w:p>
    <w:p w:rsidR="00793151" w:rsidRDefault="00793151" w:rsidP="00793151">
      <w:pPr>
        <w:numPr>
          <w:ilvl w:val="0"/>
          <w:numId w:val="40"/>
        </w:numPr>
        <w:tabs>
          <w:tab w:val="left" w:pos="600"/>
        </w:tabs>
        <w:ind w:left="0" w:firstLine="360"/>
        <w:jc w:val="both"/>
      </w:pPr>
      <w:r>
        <w:t>в учебных корпусах ТУ, получающих тепло от котельной №1 – 1715 ГКал/год;</w:t>
      </w:r>
    </w:p>
    <w:p w:rsidR="00793151" w:rsidRDefault="00793151" w:rsidP="00793151">
      <w:pPr>
        <w:numPr>
          <w:ilvl w:val="0"/>
          <w:numId w:val="40"/>
        </w:numPr>
        <w:tabs>
          <w:tab w:val="left" w:pos="600"/>
        </w:tabs>
        <w:ind w:left="0" w:firstLine="360"/>
        <w:jc w:val="both"/>
      </w:pPr>
      <w:r>
        <w:t>в учебном корпусе №6 ТУ, получающем тепло от котельной №2 – 1331 ГКал/год;</w:t>
      </w:r>
    </w:p>
    <w:p w:rsidR="00793151" w:rsidRDefault="00793151" w:rsidP="00793151">
      <w:pPr>
        <w:numPr>
          <w:ilvl w:val="0"/>
          <w:numId w:val="40"/>
        </w:numPr>
        <w:tabs>
          <w:tab w:val="left" w:pos="600"/>
        </w:tabs>
        <w:ind w:left="0" w:firstLine="360"/>
        <w:jc w:val="both"/>
      </w:pPr>
      <w:r>
        <w:t>в общежитиях №1-4, отапливаемых от теплосетей МП «Теплоэнерго» - 1112 ГКал/год;</w:t>
      </w:r>
    </w:p>
    <w:p w:rsidR="00793151" w:rsidRDefault="00793151" w:rsidP="00793151">
      <w:pPr>
        <w:numPr>
          <w:ilvl w:val="0"/>
          <w:numId w:val="40"/>
        </w:numPr>
        <w:tabs>
          <w:tab w:val="left" w:pos="600"/>
        </w:tabs>
        <w:ind w:left="0" w:firstLine="360"/>
        <w:jc w:val="both"/>
      </w:pPr>
      <w:r>
        <w:t>в учебном корпусе №8 – 60 ГКал/год;</w:t>
      </w:r>
    </w:p>
    <w:p w:rsidR="00793151" w:rsidRDefault="00793151">
      <w:pPr>
        <w:tabs>
          <w:tab w:val="left" w:pos="600"/>
        </w:tabs>
        <w:ind w:firstLine="360"/>
        <w:jc w:val="both"/>
      </w:pPr>
      <w:r>
        <w:t>Итого по объектам ТУ – 4217 ГКал/год.</w:t>
      </w:r>
    </w:p>
    <w:p w:rsidR="00793151" w:rsidRDefault="00793151">
      <w:pPr>
        <w:tabs>
          <w:tab w:val="left" w:pos="600"/>
        </w:tabs>
        <w:ind w:firstLine="360"/>
        <w:jc w:val="both"/>
      </w:pPr>
      <w:r>
        <w:t>В денежном выражении при стоимости 1ГКал = 100 руб.:</w:t>
      </w:r>
    </w:p>
    <w:p w:rsidR="00793151" w:rsidRDefault="00793151" w:rsidP="00793151">
      <w:pPr>
        <w:numPr>
          <w:ilvl w:val="0"/>
          <w:numId w:val="40"/>
        </w:numPr>
        <w:tabs>
          <w:tab w:val="left" w:pos="600"/>
        </w:tabs>
        <w:ind w:left="0" w:firstLine="360"/>
        <w:jc w:val="both"/>
      </w:pPr>
      <w:r>
        <w:t>в учебных корпусах ТУ, получающих тепло от котельной №1 – 1715*100 = 171500 руб.;</w:t>
      </w:r>
    </w:p>
    <w:p w:rsidR="00793151" w:rsidRDefault="00793151" w:rsidP="00793151">
      <w:pPr>
        <w:numPr>
          <w:ilvl w:val="0"/>
          <w:numId w:val="40"/>
        </w:numPr>
        <w:tabs>
          <w:tab w:val="left" w:pos="600"/>
        </w:tabs>
        <w:ind w:left="0" w:firstLine="360"/>
        <w:jc w:val="both"/>
      </w:pPr>
      <w:r>
        <w:t>в учебном корпусе №6 НГТУ, получающем тепло от котельной №2 – 1331*100 = 133100 руб.;</w:t>
      </w:r>
    </w:p>
    <w:p w:rsidR="00793151" w:rsidRDefault="00793151" w:rsidP="00793151">
      <w:pPr>
        <w:numPr>
          <w:ilvl w:val="0"/>
          <w:numId w:val="40"/>
        </w:numPr>
        <w:tabs>
          <w:tab w:val="left" w:pos="600"/>
        </w:tabs>
        <w:ind w:left="0" w:firstLine="360"/>
        <w:jc w:val="both"/>
      </w:pPr>
      <w:r>
        <w:t>в общежитиях №1-4, отапливаемых от теплосетей МП «Теплоэнерго» - 1112*100 = 111200 руб.;</w:t>
      </w:r>
    </w:p>
    <w:p w:rsidR="00793151" w:rsidRDefault="00793151" w:rsidP="00793151">
      <w:pPr>
        <w:numPr>
          <w:ilvl w:val="0"/>
          <w:numId w:val="40"/>
        </w:numPr>
        <w:tabs>
          <w:tab w:val="left" w:pos="600"/>
        </w:tabs>
        <w:ind w:left="0" w:firstLine="360"/>
        <w:jc w:val="both"/>
      </w:pPr>
      <w:r>
        <w:t>в учебном корпусе №8 – 60*100 = 60000 руб.</w:t>
      </w:r>
    </w:p>
    <w:p w:rsidR="00793151" w:rsidRDefault="00793151">
      <w:pPr>
        <w:tabs>
          <w:tab w:val="left" w:pos="600"/>
        </w:tabs>
        <w:ind w:firstLine="360"/>
        <w:jc w:val="both"/>
      </w:pPr>
      <w:r>
        <w:t xml:space="preserve">Итого по объектам НГТУ – </w:t>
      </w:r>
      <w:r>
        <w:rPr>
          <w:lang w:val="en-US"/>
        </w:rPr>
        <w:t>B</w:t>
      </w:r>
      <w:r>
        <w:t xml:space="preserve"> = 4217*100 = 421700 руб.</w:t>
      </w:r>
    </w:p>
    <w:p w:rsidR="00793151" w:rsidRDefault="00793151">
      <w:pPr>
        <w:ind w:firstLine="360"/>
        <w:jc w:val="both"/>
      </w:pPr>
      <w:r>
        <w:t>Срок окупаемости модернизации системы отопления:</w:t>
      </w:r>
    </w:p>
    <w:p w:rsidR="00793151" w:rsidRDefault="00793151">
      <w:pPr>
        <w:ind w:firstLine="360"/>
        <w:jc w:val="both"/>
        <w:rPr>
          <w:lang w:val="en-US"/>
        </w:rPr>
      </w:pPr>
      <w:r>
        <w:rPr>
          <w:lang w:val="en-US"/>
        </w:rPr>
        <w:t>PB = I</w:t>
      </w:r>
      <w:r>
        <w:rPr>
          <w:vertAlign w:val="subscript"/>
          <w:lang w:val="en-US"/>
        </w:rPr>
        <w:t>0</w:t>
      </w:r>
      <w:r>
        <w:rPr>
          <w:lang w:val="en-US"/>
        </w:rPr>
        <w:t xml:space="preserve"> / B = 1440000 / 421700 = 3,4 </w:t>
      </w:r>
      <w:r>
        <w:t>года</w:t>
      </w:r>
      <w:r>
        <w:rPr>
          <w:lang w:val="en-US"/>
        </w:rPr>
        <w:t>.</w:t>
      </w:r>
    </w:p>
    <w:p w:rsidR="00793151" w:rsidRDefault="00793151">
      <w:pPr>
        <w:ind w:firstLine="360"/>
        <w:jc w:val="both"/>
      </w:pPr>
      <w:r>
        <w:t>Чистый дисконтированный доход:</w:t>
      </w:r>
    </w:p>
    <w:p w:rsidR="00793151" w:rsidRDefault="00793151">
      <w:pPr>
        <w:ind w:firstLine="360"/>
        <w:jc w:val="both"/>
        <w:rPr>
          <w:b/>
        </w:rPr>
      </w:pPr>
      <w:r>
        <w:rPr>
          <w:b/>
          <w:position w:val="-28"/>
        </w:rPr>
        <w:object w:dxaOrig="7620" w:dyaOrig="720">
          <v:shape id="_x0000_i1702" type="#_x0000_t75" style="width:352.5pt;height:33.75pt" o:ole="" fillcolor="window">
            <v:imagedata r:id="rId1262" o:title=""/>
          </v:shape>
          <o:OLEObject Type="Embed" ProgID="Equation.3" ShapeID="_x0000_i1702" DrawAspect="Content" ObjectID="_1596052753" r:id="rId1263"/>
        </w:object>
      </w:r>
    </w:p>
    <w:p w:rsidR="00793151" w:rsidRDefault="00793151">
      <w:pPr>
        <w:ind w:firstLine="360"/>
        <w:jc w:val="both"/>
      </w:pPr>
      <w:r>
        <w:t xml:space="preserve">где </w:t>
      </w:r>
      <w:r>
        <w:rPr>
          <w:lang w:val="en-US"/>
        </w:rPr>
        <w:t>r</w:t>
      </w:r>
      <w:r>
        <w:t xml:space="preserve"> =</w:t>
      </w:r>
      <w:r>
        <w:rPr>
          <w:position w:val="-24"/>
        </w:rPr>
        <w:object w:dxaOrig="720" w:dyaOrig="620">
          <v:shape id="_x0000_i1703" type="#_x0000_t75" style="width:36pt;height:30.75pt" o:ole="" fillcolor="window">
            <v:imagedata r:id="rId1264" o:title=""/>
          </v:shape>
          <o:OLEObject Type="Embed" ProgID="Equation.3" ShapeID="_x0000_i1703" DrawAspect="Content" ObjectID="_1596052754" r:id="rId1265"/>
        </w:object>
      </w:r>
      <w:r>
        <w:t xml:space="preserve">  = </w:t>
      </w:r>
      <w:r>
        <w:rPr>
          <w:position w:val="-28"/>
        </w:rPr>
        <w:object w:dxaOrig="1780" w:dyaOrig="660">
          <v:shape id="_x0000_i1704" type="#_x0000_t75" style="width:85.5pt;height:30.75pt" o:ole="" fillcolor="window">
            <v:imagedata r:id="rId1266" o:title=""/>
          </v:shape>
          <o:OLEObject Type="Embed" ProgID="Equation.3" ShapeID="_x0000_i1704" DrawAspect="Content" ObjectID="_1596052755" r:id="rId1267"/>
        </w:object>
      </w:r>
      <w:r>
        <w:t xml:space="preserve">, </w:t>
      </w:r>
      <w:r>
        <w:rPr>
          <w:lang w:val="en-US"/>
        </w:rPr>
        <w:t>n</w:t>
      </w:r>
      <w:r>
        <w:t xml:space="preserve"> = 10 лет.</w:t>
      </w:r>
    </w:p>
    <w:p w:rsidR="00793151" w:rsidRDefault="00793151">
      <w:pPr>
        <w:pStyle w:val="a9"/>
        <w:ind w:firstLine="360"/>
      </w:pPr>
      <w:r>
        <w:t>Индекс доходности:</w:t>
      </w:r>
    </w:p>
    <w:p w:rsidR="00793151" w:rsidRDefault="00793151">
      <w:pPr>
        <w:ind w:firstLine="360"/>
        <w:jc w:val="both"/>
      </w:pPr>
      <w:r>
        <w:rPr>
          <w:lang w:val="en-US"/>
        </w:rPr>
        <w:t>NPVQ</w:t>
      </w:r>
      <w:r>
        <w:t xml:space="preserve"> = </w:t>
      </w:r>
      <w:r>
        <w:rPr>
          <w:lang w:val="en-US"/>
        </w:rPr>
        <w:t>NPV</w:t>
      </w:r>
      <w:r>
        <w:t xml:space="preserve"> / </w:t>
      </w:r>
      <w:r>
        <w:rPr>
          <w:lang w:val="en-US"/>
        </w:rPr>
        <w:t>I</w:t>
      </w:r>
      <w:r>
        <w:rPr>
          <w:vertAlign w:val="subscript"/>
        </w:rPr>
        <w:t>0</w:t>
      </w:r>
      <w:r>
        <w:t>.= 162152 / 1440000 = 0,11.</w:t>
      </w:r>
    </w:p>
    <w:p w:rsidR="00793151" w:rsidRDefault="00793151">
      <w:pPr>
        <w:ind w:firstLine="360"/>
        <w:jc w:val="both"/>
      </w:pPr>
      <w:r>
        <w:t>Из произведенных расчетов можно сделать вывод, что мероприятие пр</w:t>
      </w:r>
      <w:r>
        <w:t>и</w:t>
      </w:r>
      <w:r>
        <w:t>быльное.</w:t>
      </w:r>
    </w:p>
    <w:p w:rsidR="00793151" w:rsidRDefault="00793151">
      <w:pPr>
        <w:ind w:firstLine="360"/>
        <w:jc w:val="both"/>
      </w:pPr>
      <w:r>
        <w:lastRenderedPageBreak/>
        <w:t>Результаты расчетов мероприятий по экономии теплоэнергии сведены в таблицу З.3.</w:t>
      </w:r>
    </w:p>
    <w:p w:rsidR="00793151" w:rsidRDefault="00793151">
      <w:pPr>
        <w:ind w:firstLine="360"/>
        <w:jc w:val="both"/>
      </w:pPr>
    </w:p>
    <w:p w:rsidR="00793151" w:rsidRDefault="00793151" w:rsidP="00793151">
      <w:r>
        <w:t>Таблица З.3 - Сводная таблица энергосберегающих мероприятий по тепловой энергии</w:t>
      </w:r>
    </w:p>
    <w:tbl>
      <w:tblPr>
        <w:tblW w:w="9872" w:type="dxa"/>
        <w:jc w:val="center"/>
        <w:tblInd w:w="-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477"/>
        <w:gridCol w:w="1288"/>
        <w:gridCol w:w="1207"/>
        <w:gridCol w:w="1216"/>
        <w:gridCol w:w="907"/>
        <w:gridCol w:w="924"/>
        <w:gridCol w:w="853"/>
      </w:tblGrid>
      <w:tr w:rsidR="00793151">
        <w:tblPrEx>
          <w:tblCellMar>
            <w:top w:w="0" w:type="dxa"/>
            <w:bottom w:w="0" w:type="dxa"/>
          </w:tblCellMar>
        </w:tblPrEx>
        <w:trPr>
          <w:cantSplit/>
          <w:tblHeader/>
          <w:jc w:val="center"/>
        </w:trPr>
        <w:tc>
          <w:tcPr>
            <w:tcW w:w="3477" w:type="dxa"/>
            <w:vMerge w:val="restart"/>
            <w:vAlign w:val="center"/>
          </w:tcPr>
          <w:p w:rsidR="00793151" w:rsidRDefault="00793151">
            <w:pPr>
              <w:keepNext/>
              <w:jc w:val="center"/>
            </w:pPr>
            <w:r>
              <w:t>Мероприятия</w:t>
            </w:r>
          </w:p>
          <w:p w:rsidR="00793151" w:rsidRDefault="00793151">
            <w:pPr>
              <w:keepNext/>
              <w:jc w:val="center"/>
            </w:pPr>
            <w:r>
              <w:t>по сохран</w:t>
            </w:r>
            <w:r>
              <w:t>е</w:t>
            </w:r>
            <w:r>
              <w:t>нию энергии</w:t>
            </w:r>
          </w:p>
        </w:tc>
        <w:tc>
          <w:tcPr>
            <w:tcW w:w="1288" w:type="dxa"/>
            <w:vMerge w:val="restart"/>
            <w:vAlign w:val="center"/>
          </w:tcPr>
          <w:p w:rsidR="00793151" w:rsidRDefault="00793151">
            <w:pPr>
              <w:keepNext/>
              <w:jc w:val="center"/>
            </w:pPr>
            <w:r>
              <w:t>Инв</w:t>
            </w:r>
            <w:r>
              <w:t>е</w:t>
            </w:r>
            <w:r>
              <w:t>с-тиции, руб.</w:t>
            </w:r>
          </w:p>
        </w:tc>
        <w:tc>
          <w:tcPr>
            <w:tcW w:w="2423" w:type="dxa"/>
            <w:gridSpan w:val="2"/>
            <w:vAlign w:val="center"/>
          </w:tcPr>
          <w:p w:rsidR="00793151" w:rsidRDefault="00793151">
            <w:pPr>
              <w:keepNext/>
              <w:jc w:val="center"/>
            </w:pPr>
            <w:r>
              <w:t>Чистые</w:t>
            </w:r>
          </w:p>
          <w:p w:rsidR="00793151" w:rsidRDefault="00793151">
            <w:pPr>
              <w:keepNext/>
              <w:jc w:val="center"/>
            </w:pPr>
            <w:r>
              <w:t>сбереж</w:t>
            </w:r>
            <w:r>
              <w:t>е</w:t>
            </w:r>
            <w:r>
              <w:t>ния</w:t>
            </w:r>
          </w:p>
        </w:tc>
        <w:tc>
          <w:tcPr>
            <w:tcW w:w="907" w:type="dxa"/>
            <w:vMerge w:val="restart"/>
            <w:vAlign w:val="center"/>
          </w:tcPr>
          <w:p w:rsidR="00793151" w:rsidRDefault="00793151">
            <w:pPr>
              <w:keepNext/>
              <w:jc w:val="center"/>
            </w:pPr>
            <w:r>
              <w:t>Срок</w:t>
            </w:r>
          </w:p>
          <w:p w:rsidR="00793151" w:rsidRDefault="00793151">
            <w:pPr>
              <w:keepNext/>
              <w:jc w:val="center"/>
            </w:pPr>
            <w:r>
              <w:t>окупа-ем</w:t>
            </w:r>
            <w:r>
              <w:t>о</w:t>
            </w:r>
            <w:r>
              <w:t>сти, лет</w:t>
            </w:r>
          </w:p>
        </w:tc>
        <w:tc>
          <w:tcPr>
            <w:tcW w:w="924" w:type="dxa"/>
            <w:vMerge w:val="restart"/>
            <w:vAlign w:val="center"/>
          </w:tcPr>
          <w:p w:rsidR="00793151" w:rsidRDefault="00793151">
            <w:pPr>
              <w:jc w:val="center"/>
            </w:pPr>
            <w:r>
              <w:rPr>
                <w:lang w:val="en-US"/>
              </w:rPr>
              <w:t>NPV</w:t>
            </w:r>
            <w:r>
              <w:t>,</w:t>
            </w:r>
          </w:p>
          <w:p w:rsidR="00793151" w:rsidRDefault="00793151">
            <w:pPr>
              <w:jc w:val="center"/>
            </w:pPr>
            <w:r>
              <w:t>руб.</w:t>
            </w:r>
          </w:p>
        </w:tc>
        <w:tc>
          <w:tcPr>
            <w:tcW w:w="853" w:type="dxa"/>
            <w:vMerge w:val="restart"/>
            <w:vAlign w:val="center"/>
          </w:tcPr>
          <w:p w:rsidR="00793151" w:rsidRDefault="00793151">
            <w:pPr>
              <w:jc w:val="center"/>
            </w:pPr>
            <w:r>
              <w:rPr>
                <w:lang w:val="en-US"/>
              </w:rPr>
              <w:t>NPVQ</w:t>
            </w:r>
          </w:p>
        </w:tc>
      </w:tr>
      <w:tr w:rsidR="00793151">
        <w:tblPrEx>
          <w:tblCellMar>
            <w:top w:w="0" w:type="dxa"/>
            <w:bottom w:w="0" w:type="dxa"/>
          </w:tblCellMar>
        </w:tblPrEx>
        <w:trPr>
          <w:cantSplit/>
          <w:tblHeader/>
          <w:jc w:val="center"/>
        </w:trPr>
        <w:tc>
          <w:tcPr>
            <w:tcW w:w="3477" w:type="dxa"/>
            <w:vMerge/>
            <w:vAlign w:val="center"/>
          </w:tcPr>
          <w:p w:rsidR="00793151" w:rsidRDefault="00793151">
            <w:pPr>
              <w:keepNext/>
              <w:jc w:val="center"/>
            </w:pPr>
          </w:p>
        </w:tc>
        <w:tc>
          <w:tcPr>
            <w:tcW w:w="1288" w:type="dxa"/>
            <w:vMerge/>
            <w:vAlign w:val="center"/>
          </w:tcPr>
          <w:p w:rsidR="00793151" w:rsidRDefault="00793151">
            <w:pPr>
              <w:keepNext/>
              <w:jc w:val="center"/>
            </w:pPr>
          </w:p>
        </w:tc>
        <w:tc>
          <w:tcPr>
            <w:tcW w:w="1207" w:type="dxa"/>
            <w:vAlign w:val="center"/>
          </w:tcPr>
          <w:p w:rsidR="00793151" w:rsidRDefault="00793151">
            <w:pPr>
              <w:keepNext/>
              <w:jc w:val="center"/>
            </w:pPr>
            <w:r>
              <w:t>Гкал/ год</w:t>
            </w:r>
          </w:p>
        </w:tc>
        <w:tc>
          <w:tcPr>
            <w:tcW w:w="1216" w:type="dxa"/>
            <w:vAlign w:val="center"/>
          </w:tcPr>
          <w:p w:rsidR="00793151" w:rsidRDefault="00793151">
            <w:pPr>
              <w:keepNext/>
              <w:jc w:val="center"/>
            </w:pPr>
            <w:r>
              <w:t>руб.</w:t>
            </w:r>
          </w:p>
        </w:tc>
        <w:tc>
          <w:tcPr>
            <w:tcW w:w="907" w:type="dxa"/>
            <w:vMerge/>
            <w:vAlign w:val="center"/>
          </w:tcPr>
          <w:p w:rsidR="00793151" w:rsidRDefault="00793151">
            <w:pPr>
              <w:keepNext/>
              <w:jc w:val="center"/>
            </w:pPr>
          </w:p>
        </w:tc>
        <w:tc>
          <w:tcPr>
            <w:tcW w:w="924" w:type="dxa"/>
            <w:vMerge/>
            <w:vAlign w:val="center"/>
          </w:tcPr>
          <w:p w:rsidR="00793151" w:rsidRDefault="00793151"/>
        </w:tc>
        <w:tc>
          <w:tcPr>
            <w:tcW w:w="853" w:type="dxa"/>
            <w:vMerge/>
            <w:vAlign w:val="center"/>
          </w:tcPr>
          <w:p w:rsidR="00793151" w:rsidRDefault="00793151"/>
        </w:tc>
      </w:tr>
      <w:tr w:rsidR="00793151">
        <w:tblPrEx>
          <w:tblCellMar>
            <w:top w:w="0" w:type="dxa"/>
            <w:bottom w:w="0" w:type="dxa"/>
          </w:tblCellMar>
        </w:tblPrEx>
        <w:trPr>
          <w:cantSplit/>
          <w:jc w:val="center"/>
        </w:trPr>
        <w:tc>
          <w:tcPr>
            <w:tcW w:w="3477" w:type="dxa"/>
            <w:vAlign w:val="center"/>
          </w:tcPr>
          <w:p w:rsidR="00793151" w:rsidRDefault="00793151">
            <w:pPr>
              <w:keepNext/>
              <w:ind w:left="74"/>
            </w:pPr>
            <w:r>
              <w:t>1 Снижение потерь т</w:t>
            </w:r>
            <w:r>
              <w:t>е</w:t>
            </w:r>
            <w:r>
              <w:t>пла через оконные пр</w:t>
            </w:r>
            <w:r>
              <w:t>о</w:t>
            </w:r>
            <w:r>
              <w:t>емы путем установки штор из ПВХ пленки в межрамном простра</w:t>
            </w:r>
            <w:r>
              <w:t>н</w:t>
            </w:r>
            <w:r>
              <w:t>стве окон</w:t>
            </w:r>
          </w:p>
        </w:tc>
        <w:tc>
          <w:tcPr>
            <w:tcW w:w="1288" w:type="dxa"/>
            <w:vAlign w:val="center"/>
          </w:tcPr>
          <w:p w:rsidR="00793151" w:rsidRDefault="00793151">
            <w:pPr>
              <w:keepNext/>
              <w:jc w:val="center"/>
            </w:pPr>
            <w:r>
              <w:t>394589</w:t>
            </w:r>
          </w:p>
        </w:tc>
        <w:tc>
          <w:tcPr>
            <w:tcW w:w="1207" w:type="dxa"/>
            <w:vAlign w:val="center"/>
          </w:tcPr>
          <w:p w:rsidR="00793151" w:rsidRDefault="00793151">
            <w:pPr>
              <w:keepNext/>
              <w:jc w:val="center"/>
            </w:pPr>
            <w:r>
              <w:t>2811</w:t>
            </w:r>
          </w:p>
        </w:tc>
        <w:tc>
          <w:tcPr>
            <w:tcW w:w="1216" w:type="dxa"/>
            <w:vAlign w:val="center"/>
          </w:tcPr>
          <w:p w:rsidR="00793151" w:rsidRDefault="00793151">
            <w:pPr>
              <w:keepNext/>
              <w:jc w:val="center"/>
            </w:pPr>
            <w:r>
              <w:t>281100</w:t>
            </w:r>
          </w:p>
        </w:tc>
        <w:tc>
          <w:tcPr>
            <w:tcW w:w="907" w:type="dxa"/>
            <w:vAlign w:val="center"/>
          </w:tcPr>
          <w:p w:rsidR="00793151" w:rsidRDefault="00793151">
            <w:pPr>
              <w:keepNext/>
              <w:jc w:val="center"/>
            </w:pPr>
            <w:r>
              <w:t>1,4</w:t>
            </w:r>
          </w:p>
        </w:tc>
        <w:tc>
          <w:tcPr>
            <w:tcW w:w="924" w:type="dxa"/>
            <w:vAlign w:val="center"/>
          </w:tcPr>
          <w:p w:rsidR="00793151" w:rsidRDefault="00793151">
            <w:pPr>
              <w:jc w:val="center"/>
            </w:pPr>
            <w:r>
              <w:t>393467</w:t>
            </w:r>
          </w:p>
        </w:tc>
        <w:tc>
          <w:tcPr>
            <w:tcW w:w="853" w:type="dxa"/>
            <w:vAlign w:val="center"/>
          </w:tcPr>
          <w:p w:rsidR="00793151" w:rsidRDefault="00793151">
            <w:pPr>
              <w:jc w:val="center"/>
            </w:pPr>
            <w:r>
              <w:t>1,00</w:t>
            </w:r>
          </w:p>
        </w:tc>
      </w:tr>
      <w:tr w:rsidR="00793151">
        <w:tblPrEx>
          <w:tblCellMar>
            <w:top w:w="0" w:type="dxa"/>
            <w:bottom w:w="0" w:type="dxa"/>
          </w:tblCellMar>
        </w:tblPrEx>
        <w:trPr>
          <w:cantSplit/>
          <w:jc w:val="center"/>
        </w:trPr>
        <w:tc>
          <w:tcPr>
            <w:tcW w:w="3477" w:type="dxa"/>
            <w:vAlign w:val="center"/>
          </w:tcPr>
          <w:p w:rsidR="00793151" w:rsidRDefault="00793151">
            <w:pPr>
              <w:keepNext/>
              <w:ind w:left="74"/>
            </w:pPr>
            <w:r>
              <w:t>2 Снижение теплоп</w:t>
            </w:r>
            <w:r>
              <w:t>о</w:t>
            </w:r>
            <w:r>
              <w:t>требления за счет автоматизации систем от</w:t>
            </w:r>
            <w:r>
              <w:t>о</w:t>
            </w:r>
            <w:r>
              <w:t>пления, вентиляции и горячего водоснабж</w:t>
            </w:r>
            <w:r>
              <w:t>е</w:t>
            </w:r>
            <w:r>
              <w:t>ния и установки тепл</w:t>
            </w:r>
            <w:r>
              <w:t>о</w:t>
            </w:r>
            <w:r>
              <w:t>счетчиков</w:t>
            </w:r>
          </w:p>
        </w:tc>
        <w:tc>
          <w:tcPr>
            <w:tcW w:w="1288" w:type="dxa"/>
            <w:vAlign w:val="center"/>
          </w:tcPr>
          <w:p w:rsidR="00793151" w:rsidRDefault="00793151">
            <w:pPr>
              <w:keepNext/>
              <w:jc w:val="center"/>
            </w:pPr>
            <w:r>
              <w:t>1440000</w:t>
            </w:r>
          </w:p>
        </w:tc>
        <w:tc>
          <w:tcPr>
            <w:tcW w:w="1207" w:type="dxa"/>
            <w:vAlign w:val="center"/>
          </w:tcPr>
          <w:p w:rsidR="00793151" w:rsidRDefault="00793151">
            <w:pPr>
              <w:keepNext/>
              <w:jc w:val="center"/>
            </w:pPr>
            <w:r>
              <w:t>4217</w:t>
            </w:r>
          </w:p>
        </w:tc>
        <w:tc>
          <w:tcPr>
            <w:tcW w:w="1216" w:type="dxa"/>
            <w:vAlign w:val="center"/>
          </w:tcPr>
          <w:p w:rsidR="00793151" w:rsidRDefault="00793151">
            <w:pPr>
              <w:keepNext/>
              <w:jc w:val="center"/>
            </w:pPr>
            <w:r>
              <w:t>421700</w:t>
            </w:r>
          </w:p>
        </w:tc>
        <w:tc>
          <w:tcPr>
            <w:tcW w:w="907" w:type="dxa"/>
            <w:vAlign w:val="center"/>
          </w:tcPr>
          <w:p w:rsidR="00793151" w:rsidRDefault="00793151">
            <w:pPr>
              <w:keepNext/>
              <w:jc w:val="center"/>
            </w:pPr>
            <w:r>
              <w:t>3,4</w:t>
            </w:r>
          </w:p>
        </w:tc>
        <w:tc>
          <w:tcPr>
            <w:tcW w:w="924" w:type="dxa"/>
            <w:vAlign w:val="center"/>
          </w:tcPr>
          <w:p w:rsidR="00793151" w:rsidRDefault="00793151">
            <w:pPr>
              <w:jc w:val="center"/>
            </w:pPr>
            <w:r>
              <w:t>162152</w:t>
            </w:r>
          </w:p>
        </w:tc>
        <w:tc>
          <w:tcPr>
            <w:tcW w:w="853" w:type="dxa"/>
            <w:vAlign w:val="center"/>
          </w:tcPr>
          <w:p w:rsidR="00793151" w:rsidRDefault="00793151">
            <w:pPr>
              <w:jc w:val="center"/>
            </w:pPr>
            <w:r>
              <w:t>0,11</w:t>
            </w:r>
          </w:p>
        </w:tc>
      </w:tr>
      <w:tr w:rsidR="00793151">
        <w:tblPrEx>
          <w:tblCellMar>
            <w:top w:w="0" w:type="dxa"/>
            <w:bottom w:w="0" w:type="dxa"/>
          </w:tblCellMar>
        </w:tblPrEx>
        <w:trPr>
          <w:cantSplit/>
          <w:jc w:val="center"/>
        </w:trPr>
        <w:tc>
          <w:tcPr>
            <w:tcW w:w="3477" w:type="dxa"/>
            <w:vAlign w:val="center"/>
          </w:tcPr>
          <w:p w:rsidR="00793151" w:rsidRDefault="00793151">
            <w:pPr>
              <w:ind w:left="74"/>
            </w:pPr>
            <w:r>
              <w:t>Всего по сохранению эне</w:t>
            </w:r>
            <w:r>
              <w:t>р</w:t>
            </w:r>
            <w:r>
              <w:t>гии</w:t>
            </w:r>
          </w:p>
        </w:tc>
        <w:tc>
          <w:tcPr>
            <w:tcW w:w="1288" w:type="dxa"/>
            <w:vAlign w:val="center"/>
          </w:tcPr>
          <w:p w:rsidR="00793151" w:rsidRDefault="00793151">
            <w:pPr>
              <w:jc w:val="center"/>
            </w:pPr>
            <w:r>
              <w:fldChar w:fldCharType="begin"/>
            </w:r>
            <w:r>
              <w:instrText xml:space="preserve"> =SUM(ABOVE) </w:instrText>
            </w:r>
            <w:r>
              <w:fldChar w:fldCharType="separate"/>
            </w:r>
            <w:r>
              <w:rPr>
                <w:noProof/>
              </w:rPr>
              <w:t>1834589</w:t>
            </w:r>
            <w:r>
              <w:fldChar w:fldCharType="end"/>
            </w:r>
          </w:p>
        </w:tc>
        <w:tc>
          <w:tcPr>
            <w:tcW w:w="1207" w:type="dxa"/>
            <w:vAlign w:val="center"/>
          </w:tcPr>
          <w:p w:rsidR="00793151" w:rsidRDefault="00793151">
            <w:pPr>
              <w:jc w:val="center"/>
            </w:pPr>
            <w:r>
              <w:fldChar w:fldCharType="begin"/>
            </w:r>
            <w:r>
              <w:instrText xml:space="preserve"> =SUM(ABOVE) </w:instrText>
            </w:r>
            <w:r>
              <w:fldChar w:fldCharType="separate"/>
            </w:r>
            <w:r>
              <w:rPr>
                <w:noProof/>
              </w:rPr>
              <w:t>7028</w:t>
            </w:r>
            <w:r>
              <w:fldChar w:fldCharType="end"/>
            </w:r>
          </w:p>
        </w:tc>
        <w:tc>
          <w:tcPr>
            <w:tcW w:w="1216" w:type="dxa"/>
            <w:vAlign w:val="center"/>
          </w:tcPr>
          <w:p w:rsidR="00793151" w:rsidRDefault="00793151">
            <w:pPr>
              <w:jc w:val="center"/>
            </w:pPr>
            <w:r>
              <w:fldChar w:fldCharType="begin"/>
            </w:r>
            <w:r>
              <w:instrText xml:space="preserve"> =SUM(ABOVE) </w:instrText>
            </w:r>
            <w:r>
              <w:fldChar w:fldCharType="separate"/>
            </w:r>
            <w:r>
              <w:rPr>
                <w:noProof/>
              </w:rPr>
              <w:t>702800</w:t>
            </w:r>
            <w:r>
              <w:fldChar w:fldCharType="end"/>
            </w:r>
          </w:p>
        </w:tc>
        <w:tc>
          <w:tcPr>
            <w:tcW w:w="907" w:type="dxa"/>
            <w:vAlign w:val="center"/>
          </w:tcPr>
          <w:p w:rsidR="00793151" w:rsidRDefault="00793151">
            <w:pPr>
              <w:jc w:val="center"/>
            </w:pPr>
            <w:r>
              <w:t xml:space="preserve"> </w:t>
            </w:r>
          </w:p>
        </w:tc>
        <w:tc>
          <w:tcPr>
            <w:tcW w:w="924" w:type="dxa"/>
            <w:vAlign w:val="center"/>
          </w:tcPr>
          <w:p w:rsidR="00793151" w:rsidRDefault="00793151">
            <w:pPr>
              <w:jc w:val="center"/>
            </w:pPr>
          </w:p>
        </w:tc>
        <w:tc>
          <w:tcPr>
            <w:tcW w:w="853" w:type="dxa"/>
            <w:vAlign w:val="center"/>
          </w:tcPr>
          <w:p w:rsidR="00793151" w:rsidRDefault="00793151">
            <w:pPr>
              <w:jc w:val="center"/>
            </w:pPr>
          </w:p>
        </w:tc>
      </w:tr>
    </w:tbl>
    <w:p w:rsidR="00793151" w:rsidRDefault="00793151">
      <w:pPr>
        <w:ind w:firstLine="360"/>
        <w:jc w:val="both"/>
      </w:pPr>
    </w:p>
    <w:p w:rsidR="00793151" w:rsidRDefault="00793151">
      <w:pPr>
        <w:ind w:firstLine="360"/>
        <w:jc w:val="both"/>
      </w:pPr>
      <w:r>
        <w:rPr>
          <w:b/>
        </w:rPr>
        <w:t xml:space="preserve">Пример 4. </w:t>
      </w:r>
      <w:r>
        <w:t>С целью определения фактических расходов холодной воды в техническом университете предполагается установка счетчиков холодной воды марки СТВ-100 в количестве 10 штук:</w:t>
      </w:r>
    </w:p>
    <w:p w:rsidR="00793151" w:rsidRDefault="00793151">
      <w:pPr>
        <w:ind w:firstLine="360"/>
        <w:jc w:val="both"/>
      </w:pPr>
      <w:r>
        <w:t>на вводах корпусов 1, 2-4, 3, 5, 6, 8;</w:t>
      </w:r>
    </w:p>
    <w:p w:rsidR="00793151" w:rsidRDefault="00793151">
      <w:pPr>
        <w:ind w:firstLine="360"/>
        <w:jc w:val="both"/>
      </w:pPr>
      <w:r>
        <w:t>на вводах общежитий № 1, 2, 3, 4.</w:t>
      </w:r>
    </w:p>
    <w:p w:rsidR="00793151" w:rsidRDefault="00793151">
      <w:pPr>
        <w:ind w:firstLine="360"/>
        <w:jc w:val="both"/>
      </w:pPr>
      <w:r>
        <w:t xml:space="preserve">Стоимость одного счетчика составит 4378 рублей. Капитальные затраты равны </w:t>
      </w:r>
      <w:r>
        <w:rPr>
          <w:lang w:val="en-US"/>
        </w:rPr>
        <w:t>I</w:t>
      </w:r>
      <w:r>
        <w:rPr>
          <w:vertAlign w:val="subscript"/>
        </w:rPr>
        <w:t>0</w:t>
      </w:r>
      <w:r>
        <w:t xml:space="preserve"> = 10 * 4378 = 43480 руб. Снижение потерь тепла за счет установки сче</w:t>
      </w:r>
      <w:r>
        <w:t>т</w:t>
      </w:r>
      <w:r>
        <w:t>чиков холодной воды позволит получить годовую экономию холодной воды в размере 20% от общего потребления.</w:t>
      </w:r>
    </w:p>
    <w:p w:rsidR="00793151" w:rsidRDefault="00793151">
      <w:pPr>
        <w:tabs>
          <w:tab w:val="left" w:pos="1260"/>
        </w:tabs>
        <w:ind w:firstLine="360"/>
        <w:jc w:val="both"/>
      </w:pPr>
      <w:r>
        <w:t>При годовом потреблении 88300 м</w:t>
      </w:r>
      <w:r>
        <w:rPr>
          <w:vertAlign w:val="superscript"/>
        </w:rPr>
        <w:t>3</w:t>
      </w:r>
      <w:r>
        <w:t xml:space="preserve"> экономия составит 17660 м</w:t>
      </w:r>
      <w:r>
        <w:rPr>
          <w:vertAlign w:val="superscript"/>
        </w:rPr>
        <w:t>3</w:t>
      </w:r>
      <w:r>
        <w:t>. В денежном выраж</w:t>
      </w:r>
      <w:r>
        <w:t>е</w:t>
      </w:r>
      <w:r>
        <w:t>нии при стоимости 1м</w:t>
      </w:r>
      <w:r>
        <w:rPr>
          <w:vertAlign w:val="superscript"/>
        </w:rPr>
        <w:t>3</w:t>
      </w:r>
      <w:r>
        <w:t xml:space="preserve"> = 2,66 руб.:</w:t>
      </w:r>
    </w:p>
    <w:p w:rsidR="00793151" w:rsidRDefault="00793151">
      <w:pPr>
        <w:tabs>
          <w:tab w:val="left" w:pos="1260"/>
        </w:tabs>
        <w:ind w:firstLine="360"/>
        <w:jc w:val="both"/>
      </w:pPr>
      <w:r>
        <w:rPr>
          <w:lang w:val="en-US"/>
        </w:rPr>
        <w:t>B</w:t>
      </w:r>
      <w:r>
        <w:t xml:space="preserve"> = 17660 * 2,66 = 46976 руб.</w:t>
      </w:r>
    </w:p>
    <w:p w:rsidR="00793151" w:rsidRDefault="00793151">
      <w:pPr>
        <w:ind w:firstLine="360"/>
        <w:jc w:val="both"/>
      </w:pPr>
      <w:r>
        <w:t>Срок окупаемости модернизации системы отопления:</w:t>
      </w:r>
    </w:p>
    <w:p w:rsidR="00793151" w:rsidRDefault="00793151">
      <w:pPr>
        <w:ind w:firstLine="360"/>
        <w:jc w:val="both"/>
        <w:rPr>
          <w:lang w:val="en-US"/>
        </w:rPr>
      </w:pPr>
      <w:r>
        <w:rPr>
          <w:lang w:val="en-US"/>
        </w:rPr>
        <w:t>PB = I</w:t>
      </w:r>
      <w:r>
        <w:rPr>
          <w:vertAlign w:val="subscript"/>
          <w:lang w:val="en-US"/>
        </w:rPr>
        <w:t>0</w:t>
      </w:r>
      <w:r>
        <w:rPr>
          <w:lang w:val="en-US"/>
        </w:rPr>
        <w:t xml:space="preserve"> / B = 43780 / 46976 = 0,9 </w:t>
      </w:r>
      <w:r>
        <w:t>года</w:t>
      </w:r>
      <w:r>
        <w:rPr>
          <w:lang w:val="en-US"/>
        </w:rPr>
        <w:t>.</w:t>
      </w:r>
    </w:p>
    <w:p w:rsidR="00793151" w:rsidRDefault="00793151">
      <w:pPr>
        <w:ind w:firstLine="360"/>
        <w:jc w:val="both"/>
      </w:pPr>
      <w:r>
        <w:t>Чистый дисконтированный доход:</w:t>
      </w:r>
    </w:p>
    <w:p w:rsidR="00793151" w:rsidRDefault="00793151">
      <w:pPr>
        <w:ind w:firstLine="360"/>
        <w:rPr>
          <w:b/>
        </w:rPr>
      </w:pPr>
      <w:r>
        <w:rPr>
          <w:b/>
          <w:position w:val="-28"/>
        </w:rPr>
        <w:object w:dxaOrig="7280" w:dyaOrig="720">
          <v:shape id="_x0000_i1705" type="#_x0000_t75" style="width:344.25pt;height:33.75pt" o:ole="" fillcolor="window">
            <v:imagedata r:id="rId1268" o:title=""/>
          </v:shape>
          <o:OLEObject Type="Embed" ProgID="Equation.3" ShapeID="_x0000_i1705" DrawAspect="Content" ObjectID="_1596052756" r:id="rId1269"/>
        </w:object>
      </w:r>
    </w:p>
    <w:p w:rsidR="00793151" w:rsidRDefault="00793151">
      <w:pPr>
        <w:ind w:firstLine="360"/>
        <w:jc w:val="both"/>
      </w:pPr>
      <w:r>
        <w:t xml:space="preserve">где </w:t>
      </w:r>
      <w:r>
        <w:rPr>
          <w:lang w:val="en-US"/>
        </w:rPr>
        <w:t>r</w:t>
      </w:r>
      <w:r>
        <w:t xml:space="preserve"> = </w:t>
      </w:r>
      <w:r>
        <w:rPr>
          <w:position w:val="-24"/>
        </w:rPr>
        <w:object w:dxaOrig="720" w:dyaOrig="620">
          <v:shape id="_x0000_i1706" type="#_x0000_t75" style="width:36pt;height:30.75pt" o:ole="" fillcolor="window">
            <v:imagedata r:id="rId1270" o:title=""/>
          </v:shape>
          <o:OLEObject Type="Embed" ProgID="Equation.3" ShapeID="_x0000_i1706" DrawAspect="Content" ObjectID="_1596052757" r:id="rId1271"/>
        </w:object>
      </w:r>
      <w:r>
        <w:t xml:space="preserve"> = </w:t>
      </w:r>
      <w:r>
        <w:rPr>
          <w:position w:val="-28"/>
        </w:rPr>
        <w:object w:dxaOrig="1780" w:dyaOrig="660">
          <v:shape id="_x0000_i1707" type="#_x0000_t75" style="width:85.5pt;height:30.75pt" o:ole="" fillcolor="window">
            <v:imagedata r:id="rId1272" o:title=""/>
          </v:shape>
          <o:OLEObject Type="Embed" ProgID="Equation.3" ShapeID="_x0000_i1707" DrawAspect="Content" ObjectID="_1596052758" r:id="rId1273"/>
        </w:object>
      </w:r>
      <w:r>
        <w:t xml:space="preserve">, </w:t>
      </w:r>
      <w:r>
        <w:rPr>
          <w:lang w:val="en-US"/>
        </w:rPr>
        <w:t>n</w:t>
      </w:r>
      <w:r>
        <w:t xml:space="preserve"> = 10 лет.</w:t>
      </w:r>
    </w:p>
    <w:p w:rsidR="00793151" w:rsidRDefault="00793151">
      <w:pPr>
        <w:pStyle w:val="a9"/>
        <w:ind w:firstLine="360"/>
      </w:pPr>
      <w:r>
        <w:t>Индекс доходности:</w:t>
      </w:r>
    </w:p>
    <w:p w:rsidR="00793151" w:rsidRDefault="00793151">
      <w:pPr>
        <w:ind w:firstLine="360"/>
        <w:jc w:val="both"/>
      </w:pPr>
      <w:r>
        <w:rPr>
          <w:lang w:val="en-US"/>
        </w:rPr>
        <w:t>NPVQ</w:t>
      </w:r>
      <w:r>
        <w:t xml:space="preserve"> = </w:t>
      </w:r>
      <w:r>
        <w:rPr>
          <w:lang w:val="en-US"/>
        </w:rPr>
        <w:t>NPV</w:t>
      </w:r>
      <w:r>
        <w:t xml:space="preserve"> / </w:t>
      </w:r>
      <w:r>
        <w:rPr>
          <w:lang w:val="en-US"/>
        </w:rPr>
        <w:t>I</w:t>
      </w:r>
      <w:r>
        <w:rPr>
          <w:vertAlign w:val="subscript"/>
        </w:rPr>
        <w:t>0</w:t>
      </w:r>
      <w:r>
        <w:t>.=134695 / 43780 = 3,08.</w:t>
      </w:r>
    </w:p>
    <w:p w:rsidR="00793151" w:rsidRDefault="00793151">
      <w:pPr>
        <w:pStyle w:val="20"/>
      </w:pPr>
      <w:r>
        <w:t>Из произведенных расчетов можно сделать вывод, что мероприятие пр</w:t>
      </w:r>
      <w:r>
        <w:t>и</w:t>
      </w:r>
      <w:r>
        <w:t>быльное.</w:t>
      </w:r>
    </w:p>
    <w:p w:rsidR="00793151" w:rsidRDefault="00793151">
      <w:pPr>
        <w:pStyle w:val="20"/>
        <w:jc w:val="center"/>
        <w:rPr>
          <w:b/>
          <w:bCs/>
        </w:rPr>
      </w:pPr>
      <w:r>
        <w:br w:type="page"/>
      </w:r>
      <w:r>
        <w:rPr>
          <w:b/>
          <w:bCs/>
        </w:rPr>
        <w:lastRenderedPageBreak/>
        <w:t>ПРИЛОЖЕНИЕ И</w:t>
      </w:r>
    </w:p>
    <w:p w:rsidR="00793151" w:rsidRDefault="00793151">
      <w:pPr>
        <w:pStyle w:val="20"/>
        <w:jc w:val="center"/>
      </w:pPr>
    </w:p>
    <w:p w:rsidR="00793151" w:rsidRDefault="00793151">
      <w:pPr>
        <w:pStyle w:val="20"/>
        <w:jc w:val="center"/>
        <w:rPr>
          <w:b/>
          <w:bCs/>
        </w:rPr>
      </w:pPr>
      <w:r>
        <w:rPr>
          <w:b/>
          <w:bCs/>
        </w:rPr>
        <w:t>Удельные тепловые характеристики промышленных зданий</w:t>
      </w:r>
    </w:p>
    <w:p w:rsidR="00793151" w:rsidRDefault="00793151">
      <w:pPr>
        <w:pStyle w:val="20"/>
        <w:jc w:val="center"/>
      </w:pPr>
    </w:p>
    <w:p w:rsidR="00793151" w:rsidRDefault="00793151" w:rsidP="00793151">
      <w:pPr>
        <w:pStyle w:val="20"/>
        <w:ind w:firstLine="708"/>
        <w:jc w:val="left"/>
      </w:pPr>
      <w:r>
        <w:t>Таблица И.1</w:t>
      </w:r>
    </w:p>
    <w:tbl>
      <w:tblPr>
        <w:tblW w:w="0" w:type="auto"/>
        <w:jc w:val="center"/>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2962"/>
        <w:gridCol w:w="1653"/>
        <w:gridCol w:w="2245"/>
        <w:gridCol w:w="2246"/>
      </w:tblGrid>
      <w:tr w:rsidR="00793151">
        <w:tblPrEx>
          <w:tblCellMar>
            <w:top w:w="0" w:type="dxa"/>
            <w:bottom w:w="0" w:type="dxa"/>
          </w:tblCellMar>
        </w:tblPrEx>
        <w:trPr>
          <w:cantSplit/>
          <w:jc w:val="center"/>
        </w:trPr>
        <w:tc>
          <w:tcPr>
            <w:tcW w:w="2962" w:type="dxa"/>
            <w:vMerge w:val="restart"/>
            <w:tcBorders>
              <w:top w:val="single" w:sz="6" w:space="0" w:color="auto"/>
              <w:right w:val="nil"/>
            </w:tcBorders>
            <w:vAlign w:val="center"/>
          </w:tcPr>
          <w:p w:rsidR="00793151" w:rsidRDefault="00793151">
            <w:pPr>
              <w:jc w:val="center"/>
              <w:rPr>
                <w:sz w:val="20"/>
              </w:rPr>
            </w:pPr>
            <w:r>
              <w:rPr>
                <w:sz w:val="20"/>
              </w:rPr>
              <w:t>Наименование</w:t>
            </w:r>
          </w:p>
          <w:p w:rsidR="00793151" w:rsidRDefault="00793151">
            <w:pPr>
              <w:jc w:val="center"/>
              <w:rPr>
                <w:sz w:val="20"/>
              </w:rPr>
            </w:pPr>
            <w:r>
              <w:rPr>
                <w:sz w:val="20"/>
              </w:rPr>
              <w:t>зд</w:t>
            </w:r>
            <w:r>
              <w:rPr>
                <w:sz w:val="20"/>
              </w:rPr>
              <w:t>а</w:t>
            </w:r>
            <w:r>
              <w:rPr>
                <w:sz w:val="20"/>
              </w:rPr>
              <w:t>ний</w:t>
            </w:r>
          </w:p>
        </w:tc>
        <w:tc>
          <w:tcPr>
            <w:tcW w:w="1653" w:type="dxa"/>
            <w:vMerge w:val="restart"/>
            <w:tcBorders>
              <w:top w:val="single" w:sz="6" w:space="0" w:color="auto"/>
              <w:left w:val="single" w:sz="6" w:space="0" w:color="auto"/>
              <w:right w:val="single" w:sz="6" w:space="0" w:color="auto"/>
            </w:tcBorders>
            <w:vAlign w:val="center"/>
          </w:tcPr>
          <w:p w:rsidR="00793151" w:rsidRDefault="00793151">
            <w:pPr>
              <w:jc w:val="center"/>
              <w:rPr>
                <w:sz w:val="20"/>
              </w:rPr>
            </w:pPr>
            <w:r>
              <w:rPr>
                <w:sz w:val="20"/>
              </w:rPr>
              <w:t>Объем зданий</w:t>
            </w:r>
          </w:p>
          <w:p w:rsidR="00793151" w:rsidRDefault="00793151">
            <w:pPr>
              <w:jc w:val="center"/>
              <w:rPr>
                <w:sz w:val="20"/>
              </w:rPr>
            </w:pPr>
            <w:r>
              <w:rPr>
                <w:i/>
                <w:sz w:val="20"/>
                <w:lang w:val="en-US"/>
              </w:rPr>
              <w:t>V</w:t>
            </w:r>
            <w:r>
              <w:rPr>
                <w:sz w:val="20"/>
              </w:rPr>
              <w:t>, тыс. м</w:t>
            </w:r>
            <w:r>
              <w:rPr>
                <w:sz w:val="20"/>
                <w:vertAlign w:val="superscript"/>
              </w:rPr>
              <w:t>3</w:t>
            </w:r>
          </w:p>
        </w:tc>
        <w:tc>
          <w:tcPr>
            <w:tcW w:w="4491" w:type="dxa"/>
            <w:gridSpan w:val="2"/>
            <w:tcBorders>
              <w:top w:val="single" w:sz="6" w:space="0" w:color="auto"/>
              <w:left w:val="nil"/>
              <w:bottom w:val="single" w:sz="6" w:space="0" w:color="auto"/>
            </w:tcBorders>
            <w:vAlign w:val="center"/>
          </w:tcPr>
          <w:p w:rsidR="00793151" w:rsidRDefault="00793151">
            <w:pPr>
              <w:jc w:val="center"/>
              <w:rPr>
                <w:sz w:val="20"/>
              </w:rPr>
            </w:pPr>
            <w:r>
              <w:rPr>
                <w:sz w:val="20"/>
              </w:rPr>
              <w:t>Удельные тепловые характеристики, Вт/(м</w:t>
            </w:r>
            <w:r>
              <w:rPr>
                <w:sz w:val="20"/>
                <w:vertAlign w:val="superscript"/>
              </w:rPr>
              <w:t>3</w:t>
            </w:r>
            <w:r>
              <w:rPr>
                <w:sz w:val="20"/>
              </w:rPr>
              <w:sym w:font="Symbol" w:char="F0D7"/>
            </w:r>
            <w:r>
              <w:rPr>
                <w:sz w:val="20"/>
              </w:rPr>
              <w:t>К) [ккал/(м</w:t>
            </w:r>
            <w:r>
              <w:rPr>
                <w:sz w:val="20"/>
                <w:vertAlign w:val="superscript"/>
              </w:rPr>
              <w:t>3</w:t>
            </w:r>
            <w:r>
              <w:rPr>
                <w:sz w:val="20"/>
              </w:rPr>
              <w:sym w:font="Symbol" w:char="F0D7"/>
            </w:r>
            <w:r>
              <w:rPr>
                <w:sz w:val="20"/>
              </w:rPr>
              <w:t>ч</w:t>
            </w:r>
            <w:r>
              <w:rPr>
                <w:sz w:val="20"/>
              </w:rPr>
              <w:sym w:font="Symbol" w:char="F0D7"/>
            </w:r>
            <w:r>
              <w:rPr>
                <w:sz w:val="20"/>
                <w:vertAlign w:val="superscript"/>
              </w:rPr>
              <w:t>о</w:t>
            </w:r>
            <w:r>
              <w:rPr>
                <w:sz w:val="20"/>
              </w:rPr>
              <w:t>С)]</w:t>
            </w:r>
          </w:p>
        </w:tc>
      </w:tr>
      <w:tr w:rsidR="00793151">
        <w:tblPrEx>
          <w:tblCellMar>
            <w:top w:w="0" w:type="dxa"/>
            <w:bottom w:w="0" w:type="dxa"/>
          </w:tblCellMar>
        </w:tblPrEx>
        <w:trPr>
          <w:cantSplit/>
          <w:jc w:val="center"/>
        </w:trPr>
        <w:tc>
          <w:tcPr>
            <w:tcW w:w="2962" w:type="dxa"/>
            <w:vMerge/>
            <w:tcBorders>
              <w:bottom w:val="nil"/>
              <w:right w:val="nil"/>
            </w:tcBorders>
            <w:vAlign w:val="center"/>
          </w:tcPr>
          <w:p w:rsidR="00793151" w:rsidRDefault="00793151">
            <w:pPr>
              <w:jc w:val="center"/>
              <w:rPr>
                <w:sz w:val="20"/>
              </w:rPr>
            </w:pPr>
          </w:p>
        </w:tc>
        <w:tc>
          <w:tcPr>
            <w:tcW w:w="1653" w:type="dxa"/>
            <w:vMerge/>
            <w:tcBorders>
              <w:left w:val="single" w:sz="6" w:space="0" w:color="auto"/>
              <w:bottom w:val="nil"/>
              <w:right w:val="single" w:sz="6" w:space="0" w:color="auto"/>
            </w:tcBorders>
            <w:vAlign w:val="center"/>
          </w:tcPr>
          <w:p w:rsidR="00793151" w:rsidRDefault="00793151">
            <w:pPr>
              <w:jc w:val="center"/>
              <w:rPr>
                <w:sz w:val="20"/>
              </w:rPr>
            </w:pPr>
          </w:p>
        </w:tc>
        <w:tc>
          <w:tcPr>
            <w:tcW w:w="2245" w:type="dxa"/>
            <w:tcBorders>
              <w:top w:val="single" w:sz="6" w:space="0" w:color="auto"/>
              <w:left w:val="nil"/>
              <w:bottom w:val="single" w:sz="6" w:space="0" w:color="auto"/>
              <w:right w:val="single" w:sz="6" w:space="0" w:color="auto"/>
            </w:tcBorders>
            <w:vAlign w:val="center"/>
          </w:tcPr>
          <w:p w:rsidR="00793151" w:rsidRDefault="00793151">
            <w:pPr>
              <w:jc w:val="center"/>
              <w:rPr>
                <w:sz w:val="20"/>
              </w:rPr>
            </w:pPr>
            <w:r>
              <w:rPr>
                <w:sz w:val="20"/>
              </w:rPr>
              <w:t xml:space="preserve">для отопления </w:t>
            </w:r>
            <w:r>
              <w:rPr>
                <w:i/>
                <w:sz w:val="20"/>
                <w:lang w:val="en-US"/>
              </w:rPr>
              <w:t>q</w:t>
            </w:r>
            <w:r>
              <w:rPr>
                <w:sz w:val="20"/>
                <w:vertAlign w:val="subscript"/>
              </w:rPr>
              <w:t>о</w:t>
            </w:r>
          </w:p>
        </w:tc>
        <w:tc>
          <w:tcPr>
            <w:tcW w:w="2246" w:type="dxa"/>
            <w:tcBorders>
              <w:top w:val="single" w:sz="6" w:space="0" w:color="auto"/>
              <w:left w:val="nil"/>
              <w:bottom w:val="single" w:sz="6" w:space="0" w:color="auto"/>
            </w:tcBorders>
            <w:vAlign w:val="center"/>
          </w:tcPr>
          <w:p w:rsidR="00793151" w:rsidRDefault="00793151">
            <w:pPr>
              <w:jc w:val="center"/>
              <w:rPr>
                <w:sz w:val="20"/>
              </w:rPr>
            </w:pPr>
            <w:r>
              <w:rPr>
                <w:sz w:val="20"/>
              </w:rPr>
              <w:t xml:space="preserve">для вентиляции </w:t>
            </w:r>
            <w:r>
              <w:rPr>
                <w:i/>
                <w:sz w:val="20"/>
                <w:lang w:val="en-US"/>
              </w:rPr>
              <w:t>q</w:t>
            </w:r>
            <w:r>
              <w:rPr>
                <w:sz w:val="20"/>
                <w:vertAlign w:val="subscript"/>
              </w:rPr>
              <w:t>в</w:t>
            </w:r>
          </w:p>
        </w:tc>
      </w:tr>
      <w:tr w:rsidR="00793151">
        <w:tblPrEx>
          <w:tblCellMar>
            <w:top w:w="0" w:type="dxa"/>
            <w:bottom w:w="0" w:type="dxa"/>
          </w:tblCellMar>
        </w:tblPrEx>
        <w:trPr>
          <w:jc w:val="center"/>
        </w:trPr>
        <w:tc>
          <w:tcPr>
            <w:tcW w:w="2962" w:type="dxa"/>
            <w:tcBorders>
              <w:top w:val="single" w:sz="6" w:space="0" w:color="auto"/>
              <w:bottom w:val="single" w:sz="6" w:space="0" w:color="auto"/>
              <w:right w:val="nil"/>
            </w:tcBorders>
            <w:vAlign w:val="center"/>
          </w:tcPr>
          <w:p w:rsidR="00793151" w:rsidRDefault="00793151">
            <w:pPr>
              <w:jc w:val="center"/>
              <w:rPr>
                <w:sz w:val="20"/>
              </w:rPr>
            </w:pPr>
            <w:r>
              <w:rPr>
                <w:sz w:val="20"/>
              </w:rPr>
              <w:t>1</w:t>
            </w:r>
          </w:p>
        </w:tc>
        <w:tc>
          <w:tcPr>
            <w:tcW w:w="1653" w:type="dxa"/>
            <w:tcBorders>
              <w:top w:val="single" w:sz="6" w:space="0" w:color="auto"/>
              <w:left w:val="single" w:sz="6" w:space="0" w:color="auto"/>
              <w:bottom w:val="single" w:sz="6" w:space="0" w:color="auto"/>
              <w:right w:val="single" w:sz="6" w:space="0" w:color="auto"/>
            </w:tcBorders>
            <w:vAlign w:val="center"/>
          </w:tcPr>
          <w:p w:rsidR="00793151" w:rsidRDefault="00793151">
            <w:pPr>
              <w:jc w:val="center"/>
              <w:rPr>
                <w:sz w:val="20"/>
              </w:rPr>
            </w:pPr>
            <w:r>
              <w:rPr>
                <w:sz w:val="20"/>
              </w:rPr>
              <w:t>2</w:t>
            </w:r>
          </w:p>
        </w:tc>
        <w:tc>
          <w:tcPr>
            <w:tcW w:w="2245" w:type="dxa"/>
            <w:tcBorders>
              <w:top w:val="nil"/>
              <w:left w:val="nil"/>
              <w:bottom w:val="single" w:sz="6" w:space="0" w:color="auto"/>
              <w:right w:val="single" w:sz="6" w:space="0" w:color="auto"/>
            </w:tcBorders>
            <w:vAlign w:val="center"/>
          </w:tcPr>
          <w:p w:rsidR="00793151" w:rsidRDefault="00793151">
            <w:pPr>
              <w:jc w:val="center"/>
              <w:rPr>
                <w:sz w:val="20"/>
              </w:rPr>
            </w:pPr>
            <w:r>
              <w:rPr>
                <w:sz w:val="20"/>
              </w:rPr>
              <w:t>3</w:t>
            </w:r>
          </w:p>
        </w:tc>
        <w:tc>
          <w:tcPr>
            <w:tcW w:w="2246" w:type="dxa"/>
            <w:tcBorders>
              <w:top w:val="nil"/>
              <w:left w:val="nil"/>
              <w:bottom w:val="single" w:sz="6" w:space="0" w:color="auto"/>
            </w:tcBorders>
            <w:vAlign w:val="center"/>
          </w:tcPr>
          <w:p w:rsidR="00793151" w:rsidRDefault="00793151">
            <w:pPr>
              <w:jc w:val="center"/>
              <w:rPr>
                <w:sz w:val="20"/>
              </w:rPr>
            </w:pPr>
            <w:r>
              <w:rPr>
                <w:sz w:val="20"/>
              </w:rPr>
              <w:t>4</w:t>
            </w:r>
          </w:p>
        </w:tc>
      </w:tr>
      <w:tr w:rsidR="00793151">
        <w:tblPrEx>
          <w:tblCellMar>
            <w:top w:w="0" w:type="dxa"/>
            <w:bottom w:w="0" w:type="dxa"/>
          </w:tblCellMar>
        </w:tblPrEx>
        <w:trPr>
          <w:jc w:val="center"/>
        </w:trPr>
        <w:tc>
          <w:tcPr>
            <w:tcW w:w="2962" w:type="dxa"/>
            <w:tcBorders>
              <w:top w:val="nil"/>
              <w:right w:val="nil"/>
            </w:tcBorders>
            <w:vAlign w:val="center"/>
          </w:tcPr>
          <w:p w:rsidR="00793151" w:rsidRDefault="00793151">
            <w:pPr>
              <w:jc w:val="both"/>
              <w:rPr>
                <w:sz w:val="20"/>
              </w:rPr>
            </w:pPr>
            <w:r>
              <w:rPr>
                <w:sz w:val="20"/>
              </w:rPr>
              <w:t>Чугунолитейные цеха</w:t>
            </w:r>
          </w:p>
        </w:tc>
        <w:tc>
          <w:tcPr>
            <w:tcW w:w="1653" w:type="dxa"/>
            <w:tcBorders>
              <w:top w:val="nil"/>
              <w:left w:val="single" w:sz="6" w:space="0" w:color="auto"/>
              <w:right w:val="single" w:sz="6" w:space="0" w:color="auto"/>
            </w:tcBorders>
            <w:vAlign w:val="center"/>
          </w:tcPr>
          <w:p w:rsidR="00793151" w:rsidRDefault="00793151">
            <w:pPr>
              <w:jc w:val="center"/>
              <w:rPr>
                <w:sz w:val="20"/>
              </w:rPr>
            </w:pPr>
            <w:r>
              <w:rPr>
                <w:sz w:val="20"/>
              </w:rPr>
              <w:t>10-15</w:t>
            </w:r>
          </w:p>
        </w:tc>
        <w:tc>
          <w:tcPr>
            <w:tcW w:w="2245" w:type="dxa"/>
            <w:tcBorders>
              <w:top w:val="nil"/>
              <w:left w:val="nil"/>
              <w:right w:val="single" w:sz="6" w:space="0" w:color="auto"/>
            </w:tcBorders>
            <w:vAlign w:val="center"/>
          </w:tcPr>
          <w:p w:rsidR="00793151" w:rsidRDefault="00793151">
            <w:pPr>
              <w:jc w:val="center"/>
              <w:rPr>
                <w:sz w:val="20"/>
              </w:rPr>
            </w:pPr>
            <w:r>
              <w:rPr>
                <w:sz w:val="20"/>
              </w:rPr>
              <w:t>0,35 - 0,29</w:t>
            </w:r>
            <w:r>
              <w:rPr>
                <w:sz w:val="20"/>
              </w:rPr>
              <w:br/>
              <w:t>(0,30 -0,25)</w:t>
            </w:r>
          </w:p>
        </w:tc>
        <w:tc>
          <w:tcPr>
            <w:tcW w:w="2246" w:type="dxa"/>
            <w:tcBorders>
              <w:top w:val="nil"/>
              <w:left w:val="nil"/>
            </w:tcBorders>
            <w:vAlign w:val="center"/>
          </w:tcPr>
          <w:p w:rsidR="00793151" w:rsidRDefault="00793151">
            <w:pPr>
              <w:jc w:val="center"/>
              <w:rPr>
                <w:sz w:val="20"/>
              </w:rPr>
            </w:pPr>
            <w:r>
              <w:rPr>
                <w:sz w:val="20"/>
              </w:rPr>
              <w:t>1,28 - 1,16</w:t>
            </w:r>
            <w:r>
              <w:rPr>
                <w:sz w:val="20"/>
              </w:rPr>
              <w:br/>
              <w:t>(1,10 - 1,00)</w:t>
            </w:r>
          </w:p>
        </w:tc>
      </w:tr>
      <w:tr w:rsidR="00793151">
        <w:tblPrEx>
          <w:tblCellMar>
            <w:top w:w="0" w:type="dxa"/>
            <w:bottom w:w="0" w:type="dxa"/>
          </w:tblCellMar>
        </w:tblPrEx>
        <w:trPr>
          <w:jc w:val="center"/>
        </w:trPr>
        <w:tc>
          <w:tcPr>
            <w:tcW w:w="2962" w:type="dxa"/>
            <w:tcBorders>
              <w:right w:val="nil"/>
            </w:tcBorders>
            <w:vAlign w:val="center"/>
          </w:tcPr>
          <w:p w:rsidR="00793151" w:rsidRDefault="00793151">
            <w:pPr>
              <w:jc w:val="both"/>
              <w:rPr>
                <w:sz w:val="20"/>
              </w:rPr>
            </w:pPr>
          </w:p>
        </w:tc>
        <w:tc>
          <w:tcPr>
            <w:tcW w:w="1653" w:type="dxa"/>
            <w:tcBorders>
              <w:left w:val="single" w:sz="6" w:space="0" w:color="auto"/>
              <w:right w:val="single" w:sz="6" w:space="0" w:color="auto"/>
            </w:tcBorders>
            <w:vAlign w:val="center"/>
          </w:tcPr>
          <w:p w:rsidR="00793151" w:rsidRDefault="00793151">
            <w:pPr>
              <w:jc w:val="center"/>
              <w:rPr>
                <w:sz w:val="20"/>
              </w:rPr>
            </w:pPr>
            <w:r>
              <w:rPr>
                <w:sz w:val="20"/>
              </w:rPr>
              <w:t>50-100</w:t>
            </w:r>
          </w:p>
        </w:tc>
        <w:tc>
          <w:tcPr>
            <w:tcW w:w="2245" w:type="dxa"/>
            <w:tcBorders>
              <w:left w:val="nil"/>
              <w:right w:val="single" w:sz="6" w:space="0" w:color="auto"/>
            </w:tcBorders>
            <w:vAlign w:val="center"/>
          </w:tcPr>
          <w:p w:rsidR="00793151" w:rsidRDefault="00793151">
            <w:pPr>
              <w:jc w:val="center"/>
              <w:rPr>
                <w:sz w:val="20"/>
              </w:rPr>
            </w:pPr>
            <w:r>
              <w:rPr>
                <w:sz w:val="20"/>
              </w:rPr>
              <w:t>0,29 - 0,26</w:t>
            </w:r>
          </w:p>
          <w:p w:rsidR="00793151" w:rsidRDefault="00793151">
            <w:pPr>
              <w:jc w:val="center"/>
              <w:rPr>
                <w:sz w:val="20"/>
              </w:rPr>
            </w:pPr>
            <w:r>
              <w:rPr>
                <w:sz w:val="20"/>
              </w:rPr>
              <w:t>(0,25 - 0,22)</w:t>
            </w:r>
          </w:p>
        </w:tc>
        <w:tc>
          <w:tcPr>
            <w:tcW w:w="2246" w:type="dxa"/>
            <w:tcBorders>
              <w:left w:val="nil"/>
            </w:tcBorders>
            <w:vAlign w:val="center"/>
          </w:tcPr>
          <w:p w:rsidR="00793151" w:rsidRDefault="00793151">
            <w:pPr>
              <w:jc w:val="center"/>
              <w:rPr>
                <w:sz w:val="20"/>
              </w:rPr>
            </w:pPr>
            <w:r>
              <w:rPr>
                <w:sz w:val="20"/>
              </w:rPr>
              <w:t>1,16 - 1,04</w:t>
            </w:r>
          </w:p>
          <w:p w:rsidR="00793151" w:rsidRDefault="00793151">
            <w:pPr>
              <w:jc w:val="center"/>
              <w:rPr>
                <w:sz w:val="20"/>
              </w:rPr>
            </w:pPr>
            <w:r>
              <w:rPr>
                <w:sz w:val="20"/>
              </w:rPr>
              <w:t>(1,00 - 0,90)</w:t>
            </w:r>
          </w:p>
        </w:tc>
      </w:tr>
      <w:tr w:rsidR="00793151">
        <w:tblPrEx>
          <w:tblCellMar>
            <w:top w:w="0" w:type="dxa"/>
            <w:bottom w:w="0" w:type="dxa"/>
          </w:tblCellMar>
        </w:tblPrEx>
        <w:trPr>
          <w:jc w:val="center"/>
        </w:trPr>
        <w:tc>
          <w:tcPr>
            <w:tcW w:w="2962" w:type="dxa"/>
            <w:tcBorders>
              <w:right w:val="nil"/>
            </w:tcBorders>
            <w:vAlign w:val="center"/>
          </w:tcPr>
          <w:p w:rsidR="00793151" w:rsidRDefault="00793151">
            <w:pPr>
              <w:jc w:val="both"/>
              <w:rPr>
                <w:sz w:val="20"/>
              </w:rPr>
            </w:pPr>
          </w:p>
        </w:tc>
        <w:tc>
          <w:tcPr>
            <w:tcW w:w="1653" w:type="dxa"/>
            <w:tcBorders>
              <w:left w:val="single" w:sz="6" w:space="0" w:color="auto"/>
              <w:right w:val="single" w:sz="6" w:space="0" w:color="auto"/>
            </w:tcBorders>
            <w:vAlign w:val="center"/>
          </w:tcPr>
          <w:p w:rsidR="00793151" w:rsidRDefault="00793151">
            <w:pPr>
              <w:jc w:val="center"/>
              <w:rPr>
                <w:sz w:val="20"/>
              </w:rPr>
            </w:pPr>
            <w:r>
              <w:rPr>
                <w:sz w:val="20"/>
              </w:rPr>
              <w:t>100-150</w:t>
            </w:r>
          </w:p>
        </w:tc>
        <w:tc>
          <w:tcPr>
            <w:tcW w:w="2245" w:type="dxa"/>
            <w:tcBorders>
              <w:left w:val="nil"/>
              <w:right w:val="single" w:sz="6" w:space="0" w:color="auto"/>
            </w:tcBorders>
            <w:vAlign w:val="center"/>
          </w:tcPr>
          <w:p w:rsidR="00793151" w:rsidRDefault="00793151">
            <w:pPr>
              <w:jc w:val="center"/>
              <w:rPr>
                <w:sz w:val="20"/>
              </w:rPr>
            </w:pPr>
            <w:r>
              <w:rPr>
                <w:sz w:val="20"/>
              </w:rPr>
              <w:t>0,26 - 0,21</w:t>
            </w:r>
          </w:p>
          <w:p w:rsidR="00793151" w:rsidRDefault="00793151">
            <w:pPr>
              <w:jc w:val="center"/>
              <w:rPr>
                <w:sz w:val="20"/>
              </w:rPr>
            </w:pPr>
            <w:r>
              <w:rPr>
                <w:sz w:val="20"/>
              </w:rPr>
              <w:t>(0,22 - 0,18)</w:t>
            </w:r>
          </w:p>
        </w:tc>
        <w:tc>
          <w:tcPr>
            <w:tcW w:w="2246" w:type="dxa"/>
            <w:tcBorders>
              <w:left w:val="nil"/>
            </w:tcBorders>
            <w:vAlign w:val="center"/>
          </w:tcPr>
          <w:p w:rsidR="00793151" w:rsidRDefault="00793151">
            <w:pPr>
              <w:jc w:val="center"/>
              <w:rPr>
                <w:sz w:val="20"/>
              </w:rPr>
            </w:pPr>
            <w:r>
              <w:rPr>
                <w:sz w:val="20"/>
              </w:rPr>
              <w:t>1,05 - 0,93</w:t>
            </w:r>
          </w:p>
          <w:p w:rsidR="00793151" w:rsidRDefault="00793151">
            <w:pPr>
              <w:jc w:val="center"/>
              <w:rPr>
                <w:sz w:val="20"/>
              </w:rPr>
            </w:pPr>
            <w:r>
              <w:rPr>
                <w:sz w:val="20"/>
              </w:rPr>
              <w:t>(0,90 - 0,80)</w:t>
            </w:r>
          </w:p>
        </w:tc>
      </w:tr>
      <w:tr w:rsidR="00793151">
        <w:tblPrEx>
          <w:tblCellMar>
            <w:top w:w="0" w:type="dxa"/>
            <w:bottom w:w="0" w:type="dxa"/>
          </w:tblCellMar>
        </w:tblPrEx>
        <w:trPr>
          <w:jc w:val="center"/>
        </w:trPr>
        <w:tc>
          <w:tcPr>
            <w:tcW w:w="2962" w:type="dxa"/>
            <w:tcBorders>
              <w:bottom w:val="nil"/>
              <w:right w:val="nil"/>
            </w:tcBorders>
            <w:vAlign w:val="center"/>
          </w:tcPr>
          <w:p w:rsidR="00793151" w:rsidRDefault="00793151">
            <w:pPr>
              <w:jc w:val="both"/>
              <w:rPr>
                <w:sz w:val="20"/>
              </w:rPr>
            </w:pPr>
            <w:r>
              <w:rPr>
                <w:sz w:val="20"/>
              </w:rPr>
              <w:t>Меднолитейные цеха</w:t>
            </w:r>
          </w:p>
        </w:tc>
        <w:tc>
          <w:tcPr>
            <w:tcW w:w="1653" w:type="dxa"/>
            <w:tcBorders>
              <w:left w:val="single" w:sz="6" w:space="0" w:color="auto"/>
              <w:bottom w:val="nil"/>
              <w:right w:val="single" w:sz="6" w:space="0" w:color="auto"/>
            </w:tcBorders>
            <w:vAlign w:val="center"/>
          </w:tcPr>
          <w:p w:rsidR="00793151" w:rsidRDefault="00793151">
            <w:pPr>
              <w:jc w:val="center"/>
              <w:rPr>
                <w:sz w:val="20"/>
              </w:rPr>
            </w:pPr>
            <w:r>
              <w:rPr>
                <w:sz w:val="20"/>
              </w:rPr>
              <w:t>5-10</w:t>
            </w:r>
          </w:p>
        </w:tc>
        <w:tc>
          <w:tcPr>
            <w:tcW w:w="2245" w:type="dxa"/>
            <w:tcBorders>
              <w:left w:val="nil"/>
              <w:bottom w:val="nil"/>
              <w:right w:val="single" w:sz="6" w:space="0" w:color="auto"/>
            </w:tcBorders>
            <w:vAlign w:val="center"/>
          </w:tcPr>
          <w:p w:rsidR="00793151" w:rsidRDefault="00793151">
            <w:pPr>
              <w:jc w:val="center"/>
              <w:rPr>
                <w:sz w:val="20"/>
              </w:rPr>
            </w:pPr>
            <w:r>
              <w:rPr>
                <w:sz w:val="20"/>
              </w:rPr>
              <w:t>0,46 - 0,41</w:t>
            </w:r>
          </w:p>
          <w:p w:rsidR="00793151" w:rsidRDefault="00793151">
            <w:pPr>
              <w:jc w:val="center"/>
              <w:rPr>
                <w:sz w:val="20"/>
              </w:rPr>
            </w:pPr>
            <w:r>
              <w:rPr>
                <w:sz w:val="20"/>
              </w:rPr>
              <w:t>(0,40 - 0,35)</w:t>
            </w:r>
          </w:p>
        </w:tc>
        <w:tc>
          <w:tcPr>
            <w:tcW w:w="2246" w:type="dxa"/>
            <w:tcBorders>
              <w:left w:val="nil"/>
              <w:bottom w:val="nil"/>
            </w:tcBorders>
            <w:vAlign w:val="center"/>
          </w:tcPr>
          <w:p w:rsidR="00793151" w:rsidRDefault="00793151">
            <w:pPr>
              <w:jc w:val="center"/>
              <w:rPr>
                <w:sz w:val="20"/>
              </w:rPr>
            </w:pPr>
            <w:r>
              <w:rPr>
                <w:sz w:val="20"/>
              </w:rPr>
              <w:t>2,91 - 2,33</w:t>
            </w:r>
          </w:p>
          <w:p w:rsidR="00793151" w:rsidRDefault="00793151">
            <w:pPr>
              <w:jc w:val="center"/>
              <w:rPr>
                <w:sz w:val="20"/>
              </w:rPr>
            </w:pPr>
            <w:r>
              <w:rPr>
                <w:sz w:val="20"/>
              </w:rPr>
              <w:t>(2,50 - 2,00)</w:t>
            </w:r>
          </w:p>
        </w:tc>
      </w:tr>
      <w:tr w:rsidR="00793151">
        <w:tblPrEx>
          <w:tblCellMar>
            <w:top w:w="0" w:type="dxa"/>
            <w:bottom w:w="0" w:type="dxa"/>
          </w:tblCellMar>
        </w:tblPrEx>
        <w:trPr>
          <w:jc w:val="center"/>
        </w:trPr>
        <w:tc>
          <w:tcPr>
            <w:tcW w:w="2962" w:type="dxa"/>
            <w:tcBorders>
              <w:top w:val="nil"/>
              <w:bottom w:val="nil"/>
              <w:right w:val="nil"/>
            </w:tcBorders>
            <w:vAlign w:val="center"/>
          </w:tcPr>
          <w:p w:rsidR="00793151" w:rsidRDefault="00793151">
            <w:pPr>
              <w:jc w:val="both"/>
              <w:rPr>
                <w:sz w:val="20"/>
              </w:rPr>
            </w:pPr>
          </w:p>
        </w:tc>
        <w:tc>
          <w:tcPr>
            <w:tcW w:w="1653" w:type="dxa"/>
            <w:tcBorders>
              <w:top w:val="nil"/>
              <w:left w:val="single" w:sz="6" w:space="0" w:color="auto"/>
              <w:bottom w:val="nil"/>
              <w:right w:val="single" w:sz="6" w:space="0" w:color="auto"/>
            </w:tcBorders>
            <w:vAlign w:val="center"/>
          </w:tcPr>
          <w:p w:rsidR="00793151" w:rsidRDefault="00793151">
            <w:pPr>
              <w:jc w:val="center"/>
              <w:rPr>
                <w:sz w:val="20"/>
              </w:rPr>
            </w:pPr>
            <w:r>
              <w:rPr>
                <w:sz w:val="20"/>
              </w:rPr>
              <w:t>10-20</w:t>
            </w:r>
          </w:p>
        </w:tc>
        <w:tc>
          <w:tcPr>
            <w:tcW w:w="2245" w:type="dxa"/>
            <w:tcBorders>
              <w:top w:val="nil"/>
              <w:left w:val="nil"/>
              <w:bottom w:val="nil"/>
              <w:right w:val="single" w:sz="6" w:space="0" w:color="auto"/>
            </w:tcBorders>
            <w:vAlign w:val="center"/>
          </w:tcPr>
          <w:p w:rsidR="00793151" w:rsidRDefault="00793151">
            <w:pPr>
              <w:jc w:val="center"/>
              <w:rPr>
                <w:sz w:val="20"/>
              </w:rPr>
            </w:pPr>
            <w:r>
              <w:rPr>
                <w:sz w:val="20"/>
              </w:rPr>
              <w:t>0,41 - 0,29</w:t>
            </w:r>
          </w:p>
          <w:p w:rsidR="00793151" w:rsidRDefault="00793151">
            <w:pPr>
              <w:jc w:val="center"/>
              <w:rPr>
                <w:sz w:val="20"/>
              </w:rPr>
            </w:pPr>
            <w:r>
              <w:rPr>
                <w:sz w:val="20"/>
              </w:rPr>
              <w:t>(0,35 - 0,25)</w:t>
            </w:r>
          </w:p>
        </w:tc>
        <w:tc>
          <w:tcPr>
            <w:tcW w:w="2246" w:type="dxa"/>
            <w:tcBorders>
              <w:top w:val="nil"/>
              <w:left w:val="nil"/>
              <w:bottom w:val="nil"/>
            </w:tcBorders>
            <w:vAlign w:val="center"/>
          </w:tcPr>
          <w:p w:rsidR="00793151" w:rsidRDefault="00793151">
            <w:pPr>
              <w:jc w:val="center"/>
              <w:rPr>
                <w:sz w:val="20"/>
              </w:rPr>
            </w:pPr>
            <w:r>
              <w:rPr>
                <w:sz w:val="20"/>
              </w:rPr>
              <w:t>2,33 - 1,74</w:t>
            </w:r>
          </w:p>
          <w:p w:rsidR="00793151" w:rsidRDefault="00793151">
            <w:pPr>
              <w:jc w:val="center"/>
              <w:rPr>
                <w:sz w:val="20"/>
              </w:rPr>
            </w:pPr>
            <w:r>
              <w:rPr>
                <w:sz w:val="20"/>
              </w:rPr>
              <w:t>(2,00 - 1,50)</w:t>
            </w:r>
          </w:p>
        </w:tc>
      </w:tr>
      <w:tr w:rsidR="00793151">
        <w:tblPrEx>
          <w:tblCellMar>
            <w:top w:w="0" w:type="dxa"/>
            <w:bottom w:w="0" w:type="dxa"/>
          </w:tblCellMar>
        </w:tblPrEx>
        <w:trPr>
          <w:jc w:val="center"/>
        </w:trPr>
        <w:tc>
          <w:tcPr>
            <w:tcW w:w="2962" w:type="dxa"/>
            <w:tcBorders>
              <w:top w:val="nil"/>
              <w:right w:val="nil"/>
            </w:tcBorders>
            <w:vAlign w:val="center"/>
          </w:tcPr>
          <w:p w:rsidR="00793151" w:rsidRDefault="00793151">
            <w:pPr>
              <w:pStyle w:val="a6"/>
            </w:pPr>
          </w:p>
        </w:tc>
        <w:tc>
          <w:tcPr>
            <w:tcW w:w="1653" w:type="dxa"/>
            <w:tcBorders>
              <w:top w:val="nil"/>
              <w:left w:val="single" w:sz="6" w:space="0" w:color="auto"/>
              <w:right w:val="single" w:sz="6" w:space="0" w:color="auto"/>
            </w:tcBorders>
            <w:vAlign w:val="center"/>
          </w:tcPr>
          <w:p w:rsidR="00793151" w:rsidRDefault="00793151">
            <w:pPr>
              <w:jc w:val="center"/>
              <w:rPr>
                <w:sz w:val="20"/>
              </w:rPr>
            </w:pPr>
            <w:r>
              <w:rPr>
                <w:sz w:val="20"/>
              </w:rPr>
              <w:t>20-30</w:t>
            </w:r>
          </w:p>
        </w:tc>
        <w:tc>
          <w:tcPr>
            <w:tcW w:w="2245" w:type="dxa"/>
            <w:tcBorders>
              <w:top w:val="nil"/>
              <w:left w:val="nil"/>
              <w:right w:val="single" w:sz="6" w:space="0" w:color="auto"/>
            </w:tcBorders>
            <w:vAlign w:val="center"/>
          </w:tcPr>
          <w:p w:rsidR="00793151" w:rsidRDefault="00793151">
            <w:pPr>
              <w:jc w:val="center"/>
              <w:rPr>
                <w:sz w:val="20"/>
              </w:rPr>
            </w:pPr>
            <w:r>
              <w:rPr>
                <w:sz w:val="20"/>
              </w:rPr>
              <w:t>0,29 - 0,23</w:t>
            </w:r>
          </w:p>
          <w:p w:rsidR="00793151" w:rsidRDefault="00793151">
            <w:pPr>
              <w:jc w:val="center"/>
              <w:rPr>
                <w:sz w:val="20"/>
              </w:rPr>
            </w:pPr>
            <w:r>
              <w:rPr>
                <w:sz w:val="20"/>
              </w:rPr>
              <w:t>(0,25 - 0,20)</w:t>
            </w:r>
          </w:p>
        </w:tc>
        <w:tc>
          <w:tcPr>
            <w:tcW w:w="2246" w:type="dxa"/>
            <w:tcBorders>
              <w:top w:val="nil"/>
              <w:left w:val="nil"/>
            </w:tcBorders>
            <w:vAlign w:val="center"/>
          </w:tcPr>
          <w:p w:rsidR="00793151" w:rsidRDefault="00793151">
            <w:pPr>
              <w:jc w:val="center"/>
              <w:rPr>
                <w:sz w:val="20"/>
              </w:rPr>
            </w:pPr>
            <w:r>
              <w:rPr>
                <w:sz w:val="20"/>
              </w:rPr>
              <w:t>1,74 - 1,40</w:t>
            </w:r>
          </w:p>
          <w:p w:rsidR="00793151" w:rsidRDefault="00793151">
            <w:pPr>
              <w:jc w:val="center"/>
              <w:rPr>
                <w:sz w:val="20"/>
              </w:rPr>
            </w:pPr>
            <w:r>
              <w:rPr>
                <w:sz w:val="20"/>
              </w:rPr>
              <w:t>(1,50 - 1,20)</w:t>
            </w:r>
          </w:p>
        </w:tc>
      </w:tr>
      <w:tr w:rsidR="00793151">
        <w:tblPrEx>
          <w:tblCellMar>
            <w:top w:w="0" w:type="dxa"/>
            <w:bottom w:w="0" w:type="dxa"/>
          </w:tblCellMar>
        </w:tblPrEx>
        <w:trPr>
          <w:jc w:val="center"/>
        </w:trPr>
        <w:tc>
          <w:tcPr>
            <w:tcW w:w="2962" w:type="dxa"/>
            <w:tcBorders>
              <w:right w:val="nil"/>
            </w:tcBorders>
            <w:vAlign w:val="center"/>
          </w:tcPr>
          <w:p w:rsidR="00793151" w:rsidRDefault="00793151">
            <w:pPr>
              <w:jc w:val="both"/>
              <w:rPr>
                <w:sz w:val="20"/>
              </w:rPr>
            </w:pPr>
            <w:r>
              <w:rPr>
                <w:sz w:val="20"/>
              </w:rPr>
              <w:t>Термические цеха</w:t>
            </w:r>
          </w:p>
        </w:tc>
        <w:tc>
          <w:tcPr>
            <w:tcW w:w="1653" w:type="dxa"/>
            <w:tcBorders>
              <w:left w:val="single" w:sz="6" w:space="0" w:color="auto"/>
              <w:right w:val="single" w:sz="6" w:space="0" w:color="auto"/>
            </w:tcBorders>
            <w:vAlign w:val="center"/>
          </w:tcPr>
          <w:p w:rsidR="00793151" w:rsidRDefault="00793151">
            <w:pPr>
              <w:jc w:val="center"/>
              <w:rPr>
                <w:sz w:val="20"/>
              </w:rPr>
            </w:pPr>
            <w:r>
              <w:rPr>
                <w:sz w:val="20"/>
              </w:rPr>
              <w:t>до 10</w:t>
            </w:r>
          </w:p>
        </w:tc>
        <w:tc>
          <w:tcPr>
            <w:tcW w:w="2245" w:type="dxa"/>
            <w:tcBorders>
              <w:left w:val="nil"/>
              <w:right w:val="single" w:sz="6" w:space="0" w:color="auto"/>
            </w:tcBorders>
            <w:vAlign w:val="center"/>
          </w:tcPr>
          <w:p w:rsidR="00793151" w:rsidRDefault="00793151">
            <w:pPr>
              <w:jc w:val="center"/>
              <w:rPr>
                <w:sz w:val="20"/>
              </w:rPr>
            </w:pPr>
            <w:r>
              <w:rPr>
                <w:sz w:val="20"/>
              </w:rPr>
              <w:t>0,46 - 0,35</w:t>
            </w:r>
          </w:p>
          <w:p w:rsidR="00793151" w:rsidRDefault="00793151">
            <w:pPr>
              <w:jc w:val="center"/>
              <w:rPr>
                <w:sz w:val="20"/>
              </w:rPr>
            </w:pPr>
            <w:r>
              <w:rPr>
                <w:sz w:val="20"/>
              </w:rPr>
              <w:t>(0,40 - 0,30)</w:t>
            </w:r>
          </w:p>
        </w:tc>
        <w:tc>
          <w:tcPr>
            <w:tcW w:w="2246" w:type="dxa"/>
            <w:tcBorders>
              <w:left w:val="nil"/>
            </w:tcBorders>
            <w:vAlign w:val="center"/>
          </w:tcPr>
          <w:p w:rsidR="00793151" w:rsidRDefault="00793151">
            <w:pPr>
              <w:jc w:val="center"/>
              <w:rPr>
                <w:sz w:val="20"/>
              </w:rPr>
            </w:pPr>
            <w:r>
              <w:rPr>
                <w:sz w:val="20"/>
              </w:rPr>
              <w:t>1,51 - 1,49</w:t>
            </w:r>
          </w:p>
          <w:p w:rsidR="00793151" w:rsidRDefault="00793151">
            <w:pPr>
              <w:jc w:val="center"/>
              <w:rPr>
                <w:sz w:val="20"/>
              </w:rPr>
            </w:pPr>
            <w:r>
              <w:rPr>
                <w:sz w:val="20"/>
              </w:rPr>
              <w:t>(1,30 - 1,20)</w:t>
            </w:r>
          </w:p>
        </w:tc>
      </w:tr>
      <w:tr w:rsidR="00793151">
        <w:tblPrEx>
          <w:tblCellMar>
            <w:top w:w="0" w:type="dxa"/>
            <w:bottom w:w="0" w:type="dxa"/>
          </w:tblCellMar>
        </w:tblPrEx>
        <w:trPr>
          <w:jc w:val="center"/>
        </w:trPr>
        <w:tc>
          <w:tcPr>
            <w:tcW w:w="2962" w:type="dxa"/>
            <w:tcBorders>
              <w:right w:val="nil"/>
            </w:tcBorders>
            <w:vAlign w:val="center"/>
          </w:tcPr>
          <w:p w:rsidR="00793151" w:rsidRDefault="00793151">
            <w:pPr>
              <w:jc w:val="both"/>
              <w:rPr>
                <w:sz w:val="20"/>
              </w:rPr>
            </w:pPr>
          </w:p>
        </w:tc>
        <w:tc>
          <w:tcPr>
            <w:tcW w:w="1653" w:type="dxa"/>
            <w:tcBorders>
              <w:left w:val="single" w:sz="6" w:space="0" w:color="auto"/>
              <w:right w:val="single" w:sz="6" w:space="0" w:color="auto"/>
            </w:tcBorders>
            <w:vAlign w:val="center"/>
          </w:tcPr>
          <w:p w:rsidR="00793151" w:rsidRDefault="00793151">
            <w:pPr>
              <w:jc w:val="center"/>
              <w:rPr>
                <w:sz w:val="20"/>
              </w:rPr>
            </w:pPr>
            <w:r>
              <w:rPr>
                <w:sz w:val="20"/>
              </w:rPr>
              <w:t>10-30</w:t>
            </w:r>
          </w:p>
        </w:tc>
        <w:tc>
          <w:tcPr>
            <w:tcW w:w="2245" w:type="dxa"/>
            <w:tcBorders>
              <w:left w:val="nil"/>
              <w:right w:val="single" w:sz="6" w:space="0" w:color="auto"/>
            </w:tcBorders>
            <w:vAlign w:val="center"/>
          </w:tcPr>
          <w:p w:rsidR="00793151" w:rsidRDefault="00793151">
            <w:pPr>
              <w:jc w:val="center"/>
              <w:rPr>
                <w:sz w:val="20"/>
              </w:rPr>
            </w:pPr>
            <w:r>
              <w:rPr>
                <w:sz w:val="20"/>
              </w:rPr>
              <w:t>0,35 - 0,29</w:t>
            </w:r>
          </w:p>
          <w:p w:rsidR="00793151" w:rsidRDefault="00793151">
            <w:pPr>
              <w:jc w:val="center"/>
              <w:rPr>
                <w:sz w:val="20"/>
              </w:rPr>
            </w:pPr>
            <w:r>
              <w:rPr>
                <w:sz w:val="20"/>
              </w:rPr>
              <w:t>(0,30 - 0,25)</w:t>
            </w:r>
          </w:p>
        </w:tc>
        <w:tc>
          <w:tcPr>
            <w:tcW w:w="2246" w:type="dxa"/>
            <w:tcBorders>
              <w:left w:val="nil"/>
            </w:tcBorders>
            <w:vAlign w:val="center"/>
          </w:tcPr>
          <w:p w:rsidR="00793151" w:rsidRDefault="00793151">
            <w:pPr>
              <w:jc w:val="center"/>
              <w:rPr>
                <w:sz w:val="20"/>
              </w:rPr>
            </w:pPr>
            <w:r>
              <w:rPr>
                <w:sz w:val="20"/>
              </w:rPr>
              <w:t>1,40 - 1,16</w:t>
            </w:r>
          </w:p>
          <w:p w:rsidR="00793151" w:rsidRDefault="00793151">
            <w:pPr>
              <w:jc w:val="center"/>
              <w:rPr>
                <w:sz w:val="20"/>
              </w:rPr>
            </w:pPr>
            <w:r>
              <w:rPr>
                <w:sz w:val="20"/>
              </w:rPr>
              <w:t>(1,20 - 1,00)</w:t>
            </w:r>
          </w:p>
        </w:tc>
      </w:tr>
      <w:tr w:rsidR="00793151">
        <w:tblPrEx>
          <w:tblCellMar>
            <w:top w:w="0" w:type="dxa"/>
            <w:bottom w:w="0" w:type="dxa"/>
          </w:tblCellMar>
        </w:tblPrEx>
        <w:trPr>
          <w:jc w:val="center"/>
        </w:trPr>
        <w:tc>
          <w:tcPr>
            <w:tcW w:w="2962" w:type="dxa"/>
            <w:tcBorders>
              <w:right w:val="nil"/>
            </w:tcBorders>
            <w:vAlign w:val="center"/>
          </w:tcPr>
          <w:p w:rsidR="00793151" w:rsidRDefault="00793151">
            <w:pPr>
              <w:jc w:val="both"/>
              <w:rPr>
                <w:sz w:val="20"/>
              </w:rPr>
            </w:pPr>
          </w:p>
        </w:tc>
        <w:tc>
          <w:tcPr>
            <w:tcW w:w="1653" w:type="dxa"/>
            <w:tcBorders>
              <w:left w:val="single" w:sz="6" w:space="0" w:color="auto"/>
              <w:right w:val="single" w:sz="6" w:space="0" w:color="auto"/>
            </w:tcBorders>
            <w:vAlign w:val="center"/>
          </w:tcPr>
          <w:p w:rsidR="00793151" w:rsidRDefault="00793151">
            <w:pPr>
              <w:jc w:val="center"/>
              <w:rPr>
                <w:sz w:val="20"/>
              </w:rPr>
            </w:pPr>
            <w:r>
              <w:rPr>
                <w:sz w:val="20"/>
              </w:rPr>
              <w:t>30-75</w:t>
            </w:r>
          </w:p>
        </w:tc>
        <w:tc>
          <w:tcPr>
            <w:tcW w:w="2245" w:type="dxa"/>
            <w:tcBorders>
              <w:left w:val="nil"/>
              <w:right w:val="single" w:sz="6" w:space="0" w:color="auto"/>
            </w:tcBorders>
            <w:vAlign w:val="center"/>
          </w:tcPr>
          <w:p w:rsidR="00793151" w:rsidRDefault="00793151">
            <w:pPr>
              <w:jc w:val="center"/>
              <w:rPr>
                <w:sz w:val="20"/>
              </w:rPr>
            </w:pPr>
            <w:r>
              <w:rPr>
                <w:sz w:val="20"/>
              </w:rPr>
              <w:t>0,29 - 0,23</w:t>
            </w:r>
          </w:p>
          <w:p w:rsidR="00793151" w:rsidRDefault="00793151">
            <w:pPr>
              <w:jc w:val="center"/>
              <w:rPr>
                <w:sz w:val="20"/>
              </w:rPr>
            </w:pPr>
            <w:r>
              <w:rPr>
                <w:sz w:val="20"/>
              </w:rPr>
              <w:t>(0,25 - 0,20)</w:t>
            </w:r>
          </w:p>
        </w:tc>
        <w:tc>
          <w:tcPr>
            <w:tcW w:w="2246" w:type="dxa"/>
            <w:tcBorders>
              <w:left w:val="nil"/>
            </w:tcBorders>
            <w:vAlign w:val="center"/>
          </w:tcPr>
          <w:p w:rsidR="00793151" w:rsidRDefault="00793151">
            <w:pPr>
              <w:jc w:val="center"/>
              <w:rPr>
                <w:sz w:val="20"/>
              </w:rPr>
            </w:pPr>
            <w:r>
              <w:rPr>
                <w:sz w:val="20"/>
              </w:rPr>
              <w:t>1,16 - 0,70</w:t>
            </w:r>
          </w:p>
          <w:p w:rsidR="00793151" w:rsidRDefault="00793151">
            <w:pPr>
              <w:jc w:val="center"/>
              <w:rPr>
                <w:sz w:val="20"/>
              </w:rPr>
            </w:pPr>
            <w:r>
              <w:rPr>
                <w:sz w:val="20"/>
              </w:rPr>
              <w:t>(1,00 - 0,60)</w:t>
            </w:r>
          </w:p>
        </w:tc>
      </w:tr>
      <w:tr w:rsidR="00793151">
        <w:tblPrEx>
          <w:tblCellMar>
            <w:top w:w="0" w:type="dxa"/>
            <w:bottom w:w="0" w:type="dxa"/>
          </w:tblCellMar>
        </w:tblPrEx>
        <w:trPr>
          <w:jc w:val="center"/>
        </w:trPr>
        <w:tc>
          <w:tcPr>
            <w:tcW w:w="2962" w:type="dxa"/>
            <w:tcBorders>
              <w:right w:val="nil"/>
            </w:tcBorders>
            <w:vAlign w:val="center"/>
          </w:tcPr>
          <w:p w:rsidR="00793151" w:rsidRDefault="00793151">
            <w:pPr>
              <w:jc w:val="both"/>
              <w:rPr>
                <w:sz w:val="20"/>
              </w:rPr>
            </w:pPr>
            <w:r>
              <w:rPr>
                <w:sz w:val="20"/>
              </w:rPr>
              <w:t>Кузнечные цеха</w:t>
            </w:r>
          </w:p>
        </w:tc>
        <w:tc>
          <w:tcPr>
            <w:tcW w:w="1653" w:type="dxa"/>
            <w:tcBorders>
              <w:left w:val="single" w:sz="6" w:space="0" w:color="auto"/>
              <w:right w:val="single" w:sz="6" w:space="0" w:color="auto"/>
            </w:tcBorders>
            <w:vAlign w:val="center"/>
          </w:tcPr>
          <w:p w:rsidR="00793151" w:rsidRDefault="00793151">
            <w:pPr>
              <w:jc w:val="center"/>
              <w:rPr>
                <w:sz w:val="20"/>
              </w:rPr>
            </w:pPr>
            <w:r>
              <w:rPr>
                <w:sz w:val="20"/>
              </w:rPr>
              <w:t>до 10</w:t>
            </w:r>
          </w:p>
        </w:tc>
        <w:tc>
          <w:tcPr>
            <w:tcW w:w="2245" w:type="dxa"/>
            <w:tcBorders>
              <w:left w:val="nil"/>
              <w:right w:val="single" w:sz="6" w:space="0" w:color="auto"/>
            </w:tcBorders>
            <w:vAlign w:val="center"/>
          </w:tcPr>
          <w:p w:rsidR="00793151" w:rsidRDefault="00793151">
            <w:pPr>
              <w:jc w:val="center"/>
              <w:rPr>
                <w:sz w:val="20"/>
              </w:rPr>
            </w:pPr>
            <w:r>
              <w:rPr>
                <w:sz w:val="20"/>
              </w:rPr>
              <w:t>0,46 - 0,35</w:t>
            </w:r>
          </w:p>
          <w:p w:rsidR="00793151" w:rsidRDefault="00793151">
            <w:pPr>
              <w:jc w:val="center"/>
              <w:rPr>
                <w:sz w:val="20"/>
              </w:rPr>
            </w:pPr>
            <w:r>
              <w:rPr>
                <w:sz w:val="20"/>
              </w:rPr>
              <w:t>(0,40 - 0,30)</w:t>
            </w:r>
          </w:p>
        </w:tc>
        <w:tc>
          <w:tcPr>
            <w:tcW w:w="2246" w:type="dxa"/>
            <w:tcBorders>
              <w:left w:val="nil"/>
            </w:tcBorders>
            <w:vAlign w:val="center"/>
          </w:tcPr>
          <w:p w:rsidR="00793151" w:rsidRDefault="00793151">
            <w:pPr>
              <w:jc w:val="center"/>
              <w:rPr>
                <w:sz w:val="20"/>
              </w:rPr>
            </w:pPr>
            <w:r>
              <w:rPr>
                <w:sz w:val="20"/>
              </w:rPr>
              <w:t>0,81 - 0,70</w:t>
            </w:r>
          </w:p>
          <w:p w:rsidR="00793151" w:rsidRDefault="00793151">
            <w:pPr>
              <w:jc w:val="center"/>
              <w:rPr>
                <w:sz w:val="20"/>
              </w:rPr>
            </w:pPr>
            <w:r>
              <w:rPr>
                <w:sz w:val="20"/>
              </w:rPr>
              <w:t>(0,70 - 0,60)</w:t>
            </w:r>
          </w:p>
        </w:tc>
      </w:tr>
      <w:tr w:rsidR="00793151">
        <w:tblPrEx>
          <w:tblCellMar>
            <w:top w:w="0" w:type="dxa"/>
            <w:bottom w:w="0" w:type="dxa"/>
          </w:tblCellMar>
        </w:tblPrEx>
        <w:trPr>
          <w:jc w:val="center"/>
        </w:trPr>
        <w:tc>
          <w:tcPr>
            <w:tcW w:w="2962" w:type="dxa"/>
            <w:tcBorders>
              <w:right w:val="nil"/>
            </w:tcBorders>
            <w:vAlign w:val="center"/>
          </w:tcPr>
          <w:p w:rsidR="00793151" w:rsidRDefault="00793151">
            <w:pPr>
              <w:jc w:val="both"/>
              <w:rPr>
                <w:sz w:val="20"/>
              </w:rPr>
            </w:pPr>
          </w:p>
        </w:tc>
        <w:tc>
          <w:tcPr>
            <w:tcW w:w="1653" w:type="dxa"/>
            <w:tcBorders>
              <w:left w:val="single" w:sz="6" w:space="0" w:color="auto"/>
              <w:right w:val="single" w:sz="6" w:space="0" w:color="auto"/>
            </w:tcBorders>
            <w:vAlign w:val="center"/>
          </w:tcPr>
          <w:p w:rsidR="00793151" w:rsidRDefault="00793151">
            <w:pPr>
              <w:jc w:val="center"/>
              <w:rPr>
                <w:sz w:val="20"/>
              </w:rPr>
            </w:pPr>
            <w:r>
              <w:rPr>
                <w:sz w:val="20"/>
              </w:rPr>
              <w:t>10-50</w:t>
            </w:r>
          </w:p>
        </w:tc>
        <w:tc>
          <w:tcPr>
            <w:tcW w:w="2245" w:type="dxa"/>
            <w:tcBorders>
              <w:left w:val="nil"/>
              <w:right w:val="single" w:sz="6" w:space="0" w:color="auto"/>
            </w:tcBorders>
            <w:vAlign w:val="center"/>
          </w:tcPr>
          <w:p w:rsidR="00793151" w:rsidRDefault="00793151">
            <w:pPr>
              <w:jc w:val="center"/>
              <w:rPr>
                <w:sz w:val="20"/>
              </w:rPr>
            </w:pPr>
            <w:r>
              <w:rPr>
                <w:sz w:val="20"/>
              </w:rPr>
              <w:t>0,35 - 0,29</w:t>
            </w:r>
          </w:p>
          <w:p w:rsidR="00793151" w:rsidRDefault="00793151">
            <w:pPr>
              <w:jc w:val="center"/>
              <w:rPr>
                <w:sz w:val="20"/>
              </w:rPr>
            </w:pPr>
            <w:r>
              <w:rPr>
                <w:sz w:val="20"/>
              </w:rPr>
              <w:t>(0,30 - 0,25)</w:t>
            </w:r>
          </w:p>
        </w:tc>
        <w:tc>
          <w:tcPr>
            <w:tcW w:w="2246" w:type="dxa"/>
            <w:tcBorders>
              <w:left w:val="nil"/>
            </w:tcBorders>
            <w:vAlign w:val="center"/>
          </w:tcPr>
          <w:p w:rsidR="00793151" w:rsidRDefault="00793151">
            <w:pPr>
              <w:jc w:val="center"/>
              <w:rPr>
                <w:sz w:val="20"/>
              </w:rPr>
            </w:pPr>
            <w:r>
              <w:rPr>
                <w:sz w:val="20"/>
              </w:rPr>
              <w:t>0,70 - 0,58</w:t>
            </w:r>
          </w:p>
          <w:p w:rsidR="00793151" w:rsidRDefault="00793151">
            <w:pPr>
              <w:jc w:val="center"/>
              <w:rPr>
                <w:sz w:val="20"/>
              </w:rPr>
            </w:pPr>
            <w:r>
              <w:rPr>
                <w:sz w:val="20"/>
              </w:rPr>
              <w:t>(0,60 - 0,50)</w:t>
            </w:r>
          </w:p>
        </w:tc>
      </w:tr>
      <w:tr w:rsidR="00793151">
        <w:tblPrEx>
          <w:tblCellMar>
            <w:top w:w="0" w:type="dxa"/>
            <w:bottom w:w="0" w:type="dxa"/>
          </w:tblCellMar>
        </w:tblPrEx>
        <w:trPr>
          <w:jc w:val="center"/>
        </w:trPr>
        <w:tc>
          <w:tcPr>
            <w:tcW w:w="2962" w:type="dxa"/>
            <w:tcBorders>
              <w:right w:val="nil"/>
            </w:tcBorders>
            <w:vAlign w:val="center"/>
          </w:tcPr>
          <w:p w:rsidR="00793151" w:rsidRDefault="00793151">
            <w:pPr>
              <w:jc w:val="both"/>
              <w:rPr>
                <w:sz w:val="20"/>
              </w:rPr>
            </w:pPr>
          </w:p>
        </w:tc>
        <w:tc>
          <w:tcPr>
            <w:tcW w:w="1653" w:type="dxa"/>
            <w:tcBorders>
              <w:left w:val="single" w:sz="6" w:space="0" w:color="auto"/>
              <w:right w:val="single" w:sz="6" w:space="0" w:color="auto"/>
            </w:tcBorders>
            <w:vAlign w:val="center"/>
          </w:tcPr>
          <w:p w:rsidR="00793151" w:rsidRDefault="00793151">
            <w:pPr>
              <w:jc w:val="center"/>
              <w:rPr>
                <w:sz w:val="20"/>
              </w:rPr>
            </w:pPr>
            <w:r>
              <w:rPr>
                <w:sz w:val="20"/>
              </w:rPr>
              <w:t>50-100</w:t>
            </w:r>
          </w:p>
        </w:tc>
        <w:tc>
          <w:tcPr>
            <w:tcW w:w="2245" w:type="dxa"/>
            <w:tcBorders>
              <w:left w:val="nil"/>
              <w:right w:val="single" w:sz="6" w:space="0" w:color="auto"/>
            </w:tcBorders>
            <w:vAlign w:val="center"/>
          </w:tcPr>
          <w:p w:rsidR="00793151" w:rsidRDefault="00793151">
            <w:pPr>
              <w:jc w:val="center"/>
              <w:rPr>
                <w:sz w:val="20"/>
              </w:rPr>
            </w:pPr>
            <w:r>
              <w:rPr>
                <w:sz w:val="20"/>
              </w:rPr>
              <w:t>0,29 - 0,18</w:t>
            </w:r>
          </w:p>
          <w:p w:rsidR="00793151" w:rsidRDefault="00793151">
            <w:pPr>
              <w:jc w:val="center"/>
              <w:rPr>
                <w:sz w:val="20"/>
              </w:rPr>
            </w:pPr>
            <w:r>
              <w:rPr>
                <w:sz w:val="20"/>
              </w:rPr>
              <w:t>(0,25 - 0,15)</w:t>
            </w:r>
          </w:p>
        </w:tc>
        <w:tc>
          <w:tcPr>
            <w:tcW w:w="2246" w:type="dxa"/>
            <w:tcBorders>
              <w:left w:val="nil"/>
            </w:tcBorders>
            <w:vAlign w:val="center"/>
          </w:tcPr>
          <w:p w:rsidR="00793151" w:rsidRDefault="00793151">
            <w:pPr>
              <w:jc w:val="center"/>
              <w:rPr>
                <w:sz w:val="20"/>
              </w:rPr>
            </w:pPr>
            <w:r>
              <w:rPr>
                <w:sz w:val="20"/>
              </w:rPr>
              <w:t>0,58 - 0,35</w:t>
            </w:r>
          </w:p>
          <w:p w:rsidR="00793151" w:rsidRDefault="00793151">
            <w:pPr>
              <w:jc w:val="center"/>
              <w:rPr>
                <w:sz w:val="20"/>
              </w:rPr>
            </w:pPr>
            <w:r>
              <w:rPr>
                <w:sz w:val="20"/>
              </w:rPr>
              <w:t>(0,50 - 0,30)</w:t>
            </w:r>
          </w:p>
        </w:tc>
      </w:tr>
      <w:tr w:rsidR="00793151">
        <w:tblPrEx>
          <w:tblCellMar>
            <w:top w:w="0" w:type="dxa"/>
            <w:bottom w:w="0" w:type="dxa"/>
          </w:tblCellMar>
        </w:tblPrEx>
        <w:trPr>
          <w:jc w:val="center"/>
        </w:trPr>
        <w:tc>
          <w:tcPr>
            <w:tcW w:w="2962" w:type="dxa"/>
            <w:tcBorders>
              <w:right w:val="nil"/>
            </w:tcBorders>
            <w:vAlign w:val="center"/>
          </w:tcPr>
          <w:p w:rsidR="00793151" w:rsidRDefault="00793151">
            <w:pPr>
              <w:jc w:val="both"/>
              <w:rPr>
                <w:sz w:val="20"/>
              </w:rPr>
            </w:pPr>
            <w:r>
              <w:rPr>
                <w:sz w:val="20"/>
              </w:rPr>
              <w:t>Механосборочные,</w:t>
            </w:r>
          </w:p>
          <w:p w:rsidR="00793151" w:rsidRDefault="00793151">
            <w:pPr>
              <w:jc w:val="both"/>
              <w:rPr>
                <w:sz w:val="20"/>
              </w:rPr>
            </w:pPr>
            <w:r>
              <w:rPr>
                <w:sz w:val="20"/>
              </w:rPr>
              <w:t xml:space="preserve">механические </w:t>
            </w:r>
          </w:p>
        </w:tc>
        <w:tc>
          <w:tcPr>
            <w:tcW w:w="1653" w:type="dxa"/>
            <w:tcBorders>
              <w:left w:val="single" w:sz="6" w:space="0" w:color="auto"/>
              <w:right w:val="single" w:sz="6" w:space="0" w:color="auto"/>
            </w:tcBorders>
            <w:vAlign w:val="center"/>
          </w:tcPr>
          <w:p w:rsidR="00793151" w:rsidRDefault="00793151">
            <w:pPr>
              <w:jc w:val="center"/>
              <w:rPr>
                <w:sz w:val="20"/>
              </w:rPr>
            </w:pPr>
            <w:r>
              <w:rPr>
                <w:sz w:val="20"/>
              </w:rPr>
              <w:t>5-10</w:t>
            </w:r>
          </w:p>
        </w:tc>
        <w:tc>
          <w:tcPr>
            <w:tcW w:w="2245" w:type="dxa"/>
            <w:tcBorders>
              <w:left w:val="nil"/>
              <w:right w:val="single" w:sz="6" w:space="0" w:color="auto"/>
            </w:tcBorders>
            <w:vAlign w:val="center"/>
          </w:tcPr>
          <w:p w:rsidR="00793151" w:rsidRDefault="00793151">
            <w:pPr>
              <w:jc w:val="center"/>
              <w:rPr>
                <w:sz w:val="20"/>
              </w:rPr>
            </w:pPr>
            <w:r>
              <w:rPr>
                <w:sz w:val="20"/>
              </w:rPr>
              <w:t>0,64 - 0,52</w:t>
            </w:r>
          </w:p>
          <w:p w:rsidR="00793151" w:rsidRDefault="00793151">
            <w:pPr>
              <w:jc w:val="center"/>
              <w:rPr>
                <w:sz w:val="20"/>
              </w:rPr>
            </w:pPr>
            <w:r>
              <w:rPr>
                <w:sz w:val="20"/>
              </w:rPr>
              <w:t>(0,55 - 0,45)</w:t>
            </w:r>
          </w:p>
        </w:tc>
        <w:tc>
          <w:tcPr>
            <w:tcW w:w="2246" w:type="dxa"/>
            <w:tcBorders>
              <w:left w:val="nil"/>
            </w:tcBorders>
            <w:vAlign w:val="center"/>
          </w:tcPr>
          <w:p w:rsidR="00793151" w:rsidRDefault="00793151">
            <w:pPr>
              <w:jc w:val="center"/>
              <w:rPr>
                <w:sz w:val="20"/>
              </w:rPr>
            </w:pPr>
            <w:r>
              <w:rPr>
                <w:sz w:val="20"/>
              </w:rPr>
              <w:t>0,46 - 0,29</w:t>
            </w:r>
          </w:p>
          <w:p w:rsidR="00793151" w:rsidRDefault="00793151">
            <w:pPr>
              <w:jc w:val="center"/>
              <w:rPr>
                <w:sz w:val="20"/>
              </w:rPr>
            </w:pPr>
            <w:r>
              <w:rPr>
                <w:sz w:val="20"/>
              </w:rPr>
              <w:t>(0,40 - 0,25)</w:t>
            </w:r>
          </w:p>
        </w:tc>
      </w:tr>
      <w:tr w:rsidR="00793151">
        <w:tblPrEx>
          <w:tblCellMar>
            <w:top w:w="0" w:type="dxa"/>
            <w:bottom w:w="0" w:type="dxa"/>
          </w:tblCellMar>
        </w:tblPrEx>
        <w:trPr>
          <w:jc w:val="center"/>
        </w:trPr>
        <w:tc>
          <w:tcPr>
            <w:tcW w:w="2962" w:type="dxa"/>
            <w:tcBorders>
              <w:right w:val="nil"/>
            </w:tcBorders>
            <w:vAlign w:val="center"/>
          </w:tcPr>
          <w:p w:rsidR="00793151" w:rsidRDefault="00793151">
            <w:pPr>
              <w:jc w:val="both"/>
              <w:rPr>
                <w:sz w:val="20"/>
              </w:rPr>
            </w:pPr>
            <w:r>
              <w:rPr>
                <w:sz w:val="20"/>
              </w:rPr>
              <w:t>и слесарные отделения</w:t>
            </w:r>
          </w:p>
          <w:p w:rsidR="00793151" w:rsidRDefault="00793151">
            <w:pPr>
              <w:jc w:val="both"/>
              <w:rPr>
                <w:sz w:val="20"/>
              </w:rPr>
            </w:pPr>
            <w:r>
              <w:rPr>
                <w:sz w:val="20"/>
              </w:rPr>
              <w:t>инструментал</w:t>
            </w:r>
            <w:r>
              <w:rPr>
                <w:sz w:val="20"/>
              </w:rPr>
              <w:t>ь</w:t>
            </w:r>
            <w:r>
              <w:rPr>
                <w:sz w:val="20"/>
              </w:rPr>
              <w:t>ных цехов</w:t>
            </w:r>
          </w:p>
        </w:tc>
        <w:tc>
          <w:tcPr>
            <w:tcW w:w="1653" w:type="dxa"/>
            <w:tcBorders>
              <w:left w:val="single" w:sz="6" w:space="0" w:color="auto"/>
              <w:right w:val="single" w:sz="6" w:space="0" w:color="auto"/>
            </w:tcBorders>
            <w:vAlign w:val="center"/>
          </w:tcPr>
          <w:p w:rsidR="00793151" w:rsidRDefault="00793151">
            <w:pPr>
              <w:jc w:val="center"/>
              <w:rPr>
                <w:sz w:val="20"/>
              </w:rPr>
            </w:pPr>
            <w:r>
              <w:rPr>
                <w:sz w:val="20"/>
              </w:rPr>
              <w:t>10-15</w:t>
            </w:r>
          </w:p>
        </w:tc>
        <w:tc>
          <w:tcPr>
            <w:tcW w:w="2245" w:type="dxa"/>
            <w:tcBorders>
              <w:left w:val="nil"/>
              <w:right w:val="single" w:sz="6" w:space="0" w:color="auto"/>
            </w:tcBorders>
            <w:vAlign w:val="center"/>
          </w:tcPr>
          <w:p w:rsidR="00793151" w:rsidRDefault="00793151">
            <w:pPr>
              <w:jc w:val="center"/>
              <w:rPr>
                <w:sz w:val="20"/>
              </w:rPr>
            </w:pPr>
            <w:r>
              <w:rPr>
                <w:sz w:val="20"/>
              </w:rPr>
              <w:t>0,52 - 0,46</w:t>
            </w:r>
          </w:p>
          <w:p w:rsidR="00793151" w:rsidRDefault="00793151">
            <w:pPr>
              <w:jc w:val="center"/>
              <w:rPr>
                <w:sz w:val="20"/>
              </w:rPr>
            </w:pPr>
            <w:r>
              <w:rPr>
                <w:sz w:val="20"/>
              </w:rPr>
              <w:t>(0,45 - 0,40)</w:t>
            </w:r>
          </w:p>
        </w:tc>
        <w:tc>
          <w:tcPr>
            <w:tcW w:w="2246" w:type="dxa"/>
            <w:tcBorders>
              <w:left w:val="nil"/>
            </w:tcBorders>
            <w:vAlign w:val="center"/>
          </w:tcPr>
          <w:p w:rsidR="00793151" w:rsidRDefault="00793151">
            <w:pPr>
              <w:jc w:val="center"/>
              <w:rPr>
                <w:sz w:val="20"/>
              </w:rPr>
            </w:pPr>
            <w:r>
              <w:rPr>
                <w:sz w:val="20"/>
              </w:rPr>
              <w:t>0,29 - 0,18</w:t>
            </w:r>
          </w:p>
          <w:p w:rsidR="00793151" w:rsidRDefault="00793151">
            <w:pPr>
              <w:jc w:val="center"/>
              <w:rPr>
                <w:sz w:val="20"/>
              </w:rPr>
            </w:pPr>
            <w:r>
              <w:rPr>
                <w:sz w:val="20"/>
              </w:rPr>
              <w:t>(0,25 - 0,15)</w:t>
            </w:r>
          </w:p>
        </w:tc>
      </w:tr>
      <w:tr w:rsidR="00793151">
        <w:tblPrEx>
          <w:tblCellMar>
            <w:top w:w="0" w:type="dxa"/>
            <w:bottom w:w="0" w:type="dxa"/>
          </w:tblCellMar>
        </w:tblPrEx>
        <w:trPr>
          <w:jc w:val="center"/>
        </w:trPr>
        <w:tc>
          <w:tcPr>
            <w:tcW w:w="2962" w:type="dxa"/>
            <w:tcBorders>
              <w:right w:val="nil"/>
            </w:tcBorders>
            <w:vAlign w:val="center"/>
          </w:tcPr>
          <w:p w:rsidR="00793151" w:rsidRDefault="00793151">
            <w:pPr>
              <w:jc w:val="both"/>
              <w:rPr>
                <w:sz w:val="20"/>
              </w:rPr>
            </w:pPr>
          </w:p>
        </w:tc>
        <w:tc>
          <w:tcPr>
            <w:tcW w:w="1653" w:type="dxa"/>
            <w:tcBorders>
              <w:left w:val="single" w:sz="6" w:space="0" w:color="auto"/>
              <w:right w:val="single" w:sz="6" w:space="0" w:color="auto"/>
            </w:tcBorders>
            <w:vAlign w:val="center"/>
          </w:tcPr>
          <w:p w:rsidR="00793151" w:rsidRDefault="00793151">
            <w:pPr>
              <w:jc w:val="center"/>
              <w:rPr>
                <w:sz w:val="20"/>
              </w:rPr>
            </w:pPr>
            <w:r>
              <w:rPr>
                <w:sz w:val="20"/>
              </w:rPr>
              <w:t>50-100</w:t>
            </w:r>
          </w:p>
        </w:tc>
        <w:tc>
          <w:tcPr>
            <w:tcW w:w="2245" w:type="dxa"/>
            <w:tcBorders>
              <w:left w:val="nil"/>
              <w:right w:val="single" w:sz="6" w:space="0" w:color="auto"/>
            </w:tcBorders>
            <w:vAlign w:val="center"/>
          </w:tcPr>
          <w:p w:rsidR="00793151" w:rsidRDefault="00793151">
            <w:pPr>
              <w:jc w:val="center"/>
              <w:rPr>
                <w:sz w:val="20"/>
              </w:rPr>
            </w:pPr>
            <w:r>
              <w:rPr>
                <w:sz w:val="20"/>
              </w:rPr>
              <w:t>0,46 - 0,44</w:t>
            </w:r>
          </w:p>
          <w:p w:rsidR="00793151" w:rsidRDefault="00793151">
            <w:pPr>
              <w:jc w:val="center"/>
              <w:rPr>
                <w:sz w:val="20"/>
              </w:rPr>
            </w:pPr>
            <w:r>
              <w:rPr>
                <w:sz w:val="20"/>
              </w:rPr>
              <w:t>(0,40 - 0,38)</w:t>
            </w:r>
          </w:p>
        </w:tc>
        <w:tc>
          <w:tcPr>
            <w:tcW w:w="2246" w:type="dxa"/>
            <w:tcBorders>
              <w:left w:val="nil"/>
            </w:tcBorders>
            <w:vAlign w:val="center"/>
          </w:tcPr>
          <w:p w:rsidR="00793151" w:rsidRDefault="00793151">
            <w:pPr>
              <w:jc w:val="center"/>
              <w:rPr>
                <w:sz w:val="20"/>
              </w:rPr>
            </w:pPr>
            <w:r>
              <w:rPr>
                <w:sz w:val="20"/>
              </w:rPr>
              <w:t>0,18 - 0,14</w:t>
            </w:r>
          </w:p>
          <w:p w:rsidR="00793151" w:rsidRDefault="00793151">
            <w:pPr>
              <w:jc w:val="center"/>
              <w:rPr>
                <w:sz w:val="20"/>
              </w:rPr>
            </w:pPr>
            <w:r>
              <w:rPr>
                <w:sz w:val="20"/>
              </w:rPr>
              <w:t>(0,15 - 0,12)</w:t>
            </w:r>
          </w:p>
        </w:tc>
      </w:tr>
      <w:tr w:rsidR="00793151">
        <w:tblPrEx>
          <w:tblCellMar>
            <w:top w:w="0" w:type="dxa"/>
            <w:bottom w:w="0" w:type="dxa"/>
          </w:tblCellMar>
        </w:tblPrEx>
        <w:trPr>
          <w:jc w:val="center"/>
        </w:trPr>
        <w:tc>
          <w:tcPr>
            <w:tcW w:w="2962" w:type="dxa"/>
            <w:tcBorders>
              <w:right w:val="nil"/>
            </w:tcBorders>
            <w:vAlign w:val="center"/>
          </w:tcPr>
          <w:p w:rsidR="00793151" w:rsidRDefault="00793151">
            <w:pPr>
              <w:jc w:val="both"/>
              <w:rPr>
                <w:sz w:val="20"/>
              </w:rPr>
            </w:pPr>
          </w:p>
        </w:tc>
        <w:tc>
          <w:tcPr>
            <w:tcW w:w="1653" w:type="dxa"/>
            <w:tcBorders>
              <w:left w:val="single" w:sz="6" w:space="0" w:color="auto"/>
              <w:right w:val="single" w:sz="6" w:space="0" w:color="auto"/>
            </w:tcBorders>
            <w:vAlign w:val="center"/>
          </w:tcPr>
          <w:p w:rsidR="00793151" w:rsidRDefault="00793151">
            <w:pPr>
              <w:jc w:val="center"/>
              <w:rPr>
                <w:sz w:val="20"/>
              </w:rPr>
            </w:pPr>
            <w:r>
              <w:rPr>
                <w:sz w:val="20"/>
              </w:rPr>
              <w:t>100-200</w:t>
            </w:r>
          </w:p>
        </w:tc>
        <w:tc>
          <w:tcPr>
            <w:tcW w:w="2245" w:type="dxa"/>
            <w:tcBorders>
              <w:left w:val="nil"/>
              <w:right w:val="single" w:sz="6" w:space="0" w:color="auto"/>
            </w:tcBorders>
            <w:vAlign w:val="center"/>
          </w:tcPr>
          <w:p w:rsidR="00793151" w:rsidRDefault="00793151">
            <w:pPr>
              <w:jc w:val="center"/>
              <w:rPr>
                <w:sz w:val="20"/>
              </w:rPr>
            </w:pPr>
            <w:r>
              <w:rPr>
                <w:sz w:val="20"/>
              </w:rPr>
              <w:t>0,44 - 0,41</w:t>
            </w:r>
          </w:p>
          <w:p w:rsidR="00793151" w:rsidRDefault="00793151">
            <w:pPr>
              <w:jc w:val="center"/>
              <w:rPr>
                <w:sz w:val="20"/>
              </w:rPr>
            </w:pPr>
            <w:r>
              <w:rPr>
                <w:sz w:val="20"/>
              </w:rPr>
              <w:t>(0,38 - 0,35)</w:t>
            </w:r>
          </w:p>
        </w:tc>
        <w:tc>
          <w:tcPr>
            <w:tcW w:w="2246" w:type="dxa"/>
            <w:tcBorders>
              <w:left w:val="nil"/>
            </w:tcBorders>
            <w:vAlign w:val="center"/>
          </w:tcPr>
          <w:p w:rsidR="00793151" w:rsidRDefault="00793151">
            <w:pPr>
              <w:jc w:val="center"/>
              <w:rPr>
                <w:sz w:val="20"/>
              </w:rPr>
            </w:pPr>
            <w:r>
              <w:rPr>
                <w:sz w:val="20"/>
              </w:rPr>
              <w:t>0,14 - 0,09</w:t>
            </w:r>
          </w:p>
          <w:p w:rsidR="00793151" w:rsidRDefault="00793151">
            <w:pPr>
              <w:jc w:val="center"/>
              <w:rPr>
                <w:sz w:val="20"/>
              </w:rPr>
            </w:pPr>
            <w:r>
              <w:rPr>
                <w:sz w:val="20"/>
              </w:rPr>
              <w:t>(0,12 - 0,08)</w:t>
            </w:r>
          </w:p>
        </w:tc>
      </w:tr>
      <w:tr w:rsidR="00793151">
        <w:tblPrEx>
          <w:tblCellMar>
            <w:top w:w="0" w:type="dxa"/>
            <w:bottom w:w="0" w:type="dxa"/>
          </w:tblCellMar>
        </w:tblPrEx>
        <w:trPr>
          <w:jc w:val="center"/>
        </w:trPr>
        <w:tc>
          <w:tcPr>
            <w:tcW w:w="2962" w:type="dxa"/>
            <w:tcBorders>
              <w:right w:val="nil"/>
            </w:tcBorders>
            <w:vAlign w:val="center"/>
          </w:tcPr>
          <w:p w:rsidR="00793151" w:rsidRDefault="00793151">
            <w:pPr>
              <w:jc w:val="both"/>
              <w:rPr>
                <w:sz w:val="20"/>
              </w:rPr>
            </w:pPr>
            <w:r>
              <w:rPr>
                <w:sz w:val="20"/>
              </w:rPr>
              <w:t>Деревообделочные цеха</w:t>
            </w:r>
          </w:p>
        </w:tc>
        <w:tc>
          <w:tcPr>
            <w:tcW w:w="1653" w:type="dxa"/>
            <w:tcBorders>
              <w:left w:val="single" w:sz="6" w:space="0" w:color="auto"/>
              <w:right w:val="single" w:sz="6" w:space="0" w:color="auto"/>
            </w:tcBorders>
            <w:vAlign w:val="center"/>
          </w:tcPr>
          <w:p w:rsidR="00793151" w:rsidRDefault="00793151">
            <w:pPr>
              <w:jc w:val="center"/>
              <w:rPr>
                <w:sz w:val="20"/>
              </w:rPr>
            </w:pPr>
            <w:r>
              <w:rPr>
                <w:sz w:val="20"/>
              </w:rPr>
              <w:t>до 5</w:t>
            </w:r>
          </w:p>
        </w:tc>
        <w:tc>
          <w:tcPr>
            <w:tcW w:w="2245" w:type="dxa"/>
            <w:tcBorders>
              <w:left w:val="nil"/>
              <w:right w:val="single" w:sz="6" w:space="0" w:color="auto"/>
            </w:tcBorders>
            <w:vAlign w:val="center"/>
          </w:tcPr>
          <w:p w:rsidR="00793151" w:rsidRDefault="00793151">
            <w:pPr>
              <w:jc w:val="center"/>
              <w:rPr>
                <w:sz w:val="20"/>
              </w:rPr>
            </w:pPr>
            <w:r>
              <w:rPr>
                <w:sz w:val="20"/>
              </w:rPr>
              <w:t>0,70 - 0,64</w:t>
            </w:r>
          </w:p>
          <w:p w:rsidR="00793151" w:rsidRDefault="00793151">
            <w:pPr>
              <w:jc w:val="center"/>
              <w:rPr>
                <w:sz w:val="20"/>
              </w:rPr>
            </w:pPr>
            <w:r>
              <w:rPr>
                <w:sz w:val="20"/>
              </w:rPr>
              <w:t>(0,60 - 0,55)</w:t>
            </w:r>
          </w:p>
        </w:tc>
        <w:tc>
          <w:tcPr>
            <w:tcW w:w="2246" w:type="dxa"/>
            <w:tcBorders>
              <w:left w:val="nil"/>
            </w:tcBorders>
            <w:vAlign w:val="center"/>
          </w:tcPr>
          <w:p w:rsidR="00793151" w:rsidRDefault="00793151">
            <w:pPr>
              <w:jc w:val="center"/>
              <w:rPr>
                <w:sz w:val="20"/>
              </w:rPr>
            </w:pPr>
            <w:r>
              <w:rPr>
                <w:sz w:val="20"/>
              </w:rPr>
              <w:t>0,70 - 0,58</w:t>
            </w:r>
          </w:p>
          <w:p w:rsidR="00793151" w:rsidRDefault="00793151">
            <w:pPr>
              <w:jc w:val="center"/>
              <w:rPr>
                <w:sz w:val="20"/>
              </w:rPr>
            </w:pPr>
            <w:r>
              <w:rPr>
                <w:sz w:val="20"/>
              </w:rPr>
              <w:t>(0,60 - 0,50)</w:t>
            </w:r>
          </w:p>
        </w:tc>
      </w:tr>
      <w:tr w:rsidR="00793151">
        <w:tblPrEx>
          <w:tblCellMar>
            <w:top w:w="0" w:type="dxa"/>
            <w:bottom w:w="0" w:type="dxa"/>
          </w:tblCellMar>
        </w:tblPrEx>
        <w:trPr>
          <w:jc w:val="center"/>
        </w:trPr>
        <w:tc>
          <w:tcPr>
            <w:tcW w:w="2962" w:type="dxa"/>
            <w:tcBorders>
              <w:right w:val="nil"/>
            </w:tcBorders>
            <w:vAlign w:val="center"/>
          </w:tcPr>
          <w:p w:rsidR="00793151" w:rsidRDefault="00793151">
            <w:pPr>
              <w:jc w:val="both"/>
              <w:rPr>
                <w:sz w:val="20"/>
              </w:rPr>
            </w:pPr>
          </w:p>
        </w:tc>
        <w:tc>
          <w:tcPr>
            <w:tcW w:w="1653" w:type="dxa"/>
            <w:tcBorders>
              <w:left w:val="single" w:sz="6" w:space="0" w:color="auto"/>
              <w:right w:val="single" w:sz="6" w:space="0" w:color="auto"/>
            </w:tcBorders>
            <w:vAlign w:val="center"/>
          </w:tcPr>
          <w:p w:rsidR="00793151" w:rsidRDefault="00793151">
            <w:pPr>
              <w:jc w:val="center"/>
              <w:rPr>
                <w:sz w:val="20"/>
              </w:rPr>
            </w:pPr>
            <w:r>
              <w:rPr>
                <w:sz w:val="20"/>
              </w:rPr>
              <w:t>5-10</w:t>
            </w:r>
          </w:p>
        </w:tc>
        <w:tc>
          <w:tcPr>
            <w:tcW w:w="2245" w:type="dxa"/>
            <w:tcBorders>
              <w:left w:val="nil"/>
              <w:right w:val="single" w:sz="6" w:space="0" w:color="auto"/>
            </w:tcBorders>
            <w:vAlign w:val="center"/>
          </w:tcPr>
          <w:p w:rsidR="00793151" w:rsidRDefault="00793151">
            <w:pPr>
              <w:jc w:val="center"/>
              <w:rPr>
                <w:sz w:val="20"/>
              </w:rPr>
            </w:pPr>
            <w:r>
              <w:rPr>
                <w:sz w:val="20"/>
              </w:rPr>
              <w:t>0,64 - 0,52</w:t>
            </w:r>
          </w:p>
          <w:p w:rsidR="00793151" w:rsidRDefault="00793151">
            <w:pPr>
              <w:jc w:val="center"/>
              <w:rPr>
                <w:sz w:val="20"/>
              </w:rPr>
            </w:pPr>
            <w:r>
              <w:rPr>
                <w:sz w:val="20"/>
              </w:rPr>
              <w:t>(0,55 - 0,45)</w:t>
            </w:r>
          </w:p>
        </w:tc>
        <w:tc>
          <w:tcPr>
            <w:tcW w:w="2246" w:type="dxa"/>
            <w:tcBorders>
              <w:left w:val="nil"/>
            </w:tcBorders>
            <w:vAlign w:val="center"/>
          </w:tcPr>
          <w:p w:rsidR="00793151" w:rsidRDefault="00793151">
            <w:pPr>
              <w:jc w:val="center"/>
              <w:rPr>
                <w:sz w:val="20"/>
              </w:rPr>
            </w:pPr>
            <w:r>
              <w:rPr>
                <w:sz w:val="20"/>
              </w:rPr>
              <w:t>0,58 - 0,52</w:t>
            </w:r>
          </w:p>
          <w:p w:rsidR="00793151" w:rsidRDefault="00793151">
            <w:pPr>
              <w:jc w:val="center"/>
              <w:rPr>
                <w:sz w:val="20"/>
              </w:rPr>
            </w:pPr>
            <w:r>
              <w:rPr>
                <w:sz w:val="20"/>
              </w:rPr>
              <w:t>(0,50 - 0,45)</w:t>
            </w:r>
          </w:p>
        </w:tc>
      </w:tr>
      <w:tr w:rsidR="00793151">
        <w:tblPrEx>
          <w:tblCellMar>
            <w:top w:w="0" w:type="dxa"/>
            <w:bottom w:w="0" w:type="dxa"/>
          </w:tblCellMar>
        </w:tblPrEx>
        <w:trPr>
          <w:jc w:val="center"/>
        </w:trPr>
        <w:tc>
          <w:tcPr>
            <w:tcW w:w="2962" w:type="dxa"/>
            <w:tcBorders>
              <w:right w:val="nil"/>
            </w:tcBorders>
            <w:vAlign w:val="center"/>
          </w:tcPr>
          <w:p w:rsidR="00793151" w:rsidRDefault="00793151">
            <w:pPr>
              <w:jc w:val="both"/>
              <w:rPr>
                <w:sz w:val="20"/>
              </w:rPr>
            </w:pPr>
          </w:p>
        </w:tc>
        <w:tc>
          <w:tcPr>
            <w:tcW w:w="1653" w:type="dxa"/>
            <w:tcBorders>
              <w:left w:val="single" w:sz="6" w:space="0" w:color="auto"/>
              <w:right w:val="single" w:sz="6" w:space="0" w:color="auto"/>
            </w:tcBorders>
            <w:vAlign w:val="center"/>
          </w:tcPr>
          <w:p w:rsidR="00793151" w:rsidRDefault="00793151">
            <w:pPr>
              <w:jc w:val="center"/>
              <w:rPr>
                <w:sz w:val="20"/>
              </w:rPr>
            </w:pPr>
            <w:r>
              <w:rPr>
                <w:sz w:val="20"/>
              </w:rPr>
              <w:t>10-50</w:t>
            </w:r>
          </w:p>
        </w:tc>
        <w:tc>
          <w:tcPr>
            <w:tcW w:w="2245" w:type="dxa"/>
            <w:tcBorders>
              <w:left w:val="nil"/>
              <w:right w:val="single" w:sz="6" w:space="0" w:color="auto"/>
            </w:tcBorders>
            <w:vAlign w:val="center"/>
          </w:tcPr>
          <w:p w:rsidR="00793151" w:rsidRDefault="00793151">
            <w:pPr>
              <w:jc w:val="center"/>
              <w:rPr>
                <w:sz w:val="20"/>
              </w:rPr>
            </w:pPr>
            <w:r>
              <w:rPr>
                <w:sz w:val="20"/>
              </w:rPr>
              <w:t>0,52 - 0,46</w:t>
            </w:r>
          </w:p>
          <w:p w:rsidR="00793151" w:rsidRDefault="00793151">
            <w:pPr>
              <w:jc w:val="center"/>
              <w:rPr>
                <w:sz w:val="20"/>
              </w:rPr>
            </w:pPr>
            <w:r>
              <w:rPr>
                <w:sz w:val="20"/>
              </w:rPr>
              <w:t>(0,45 - 0,40)</w:t>
            </w:r>
          </w:p>
        </w:tc>
        <w:tc>
          <w:tcPr>
            <w:tcW w:w="2246" w:type="dxa"/>
            <w:tcBorders>
              <w:left w:val="nil"/>
            </w:tcBorders>
            <w:vAlign w:val="center"/>
          </w:tcPr>
          <w:p w:rsidR="00793151" w:rsidRDefault="00793151">
            <w:pPr>
              <w:jc w:val="center"/>
              <w:rPr>
                <w:sz w:val="20"/>
              </w:rPr>
            </w:pPr>
            <w:r>
              <w:rPr>
                <w:sz w:val="20"/>
              </w:rPr>
              <w:t>0,52 - 0,46</w:t>
            </w:r>
          </w:p>
          <w:p w:rsidR="00793151" w:rsidRDefault="00793151">
            <w:pPr>
              <w:jc w:val="center"/>
              <w:rPr>
                <w:sz w:val="20"/>
              </w:rPr>
            </w:pPr>
            <w:r>
              <w:rPr>
                <w:sz w:val="20"/>
              </w:rPr>
              <w:t>(0,45 - 0,40)</w:t>
            </w:r>
          </w:p>
        </w:tc>
      </w:tr>
      <w:tr w:rsidR="00793151">
        <w:tblPrEx>
          <w:tblCellMar>
            <w:top w:w="0" w:type="dxa"/>
            <w:bottom w:w="0" w:type="dxa"/>
          </w:tblCellMar>
        </w:tblPrEx>
        <w:trPr>
          <w:jc w:val="center"/>
        </w:trPr>
        <w:tc>
          <w:tcPr>
            <w:tcW w:w="2962" w:type="dxa"/>
            <w:tcBorders>
              <w:top w:val="nil"/>
              <w:right w:val="nil"/>
            </w:tcBorders>
            <w:vAlign w:val="center"/>
          </w:tcPr>
          <w:p w:rsidR="00793151" w:rsidRDefault="00793151">
            <w:pPr>
              <w:jc w:val="both"/>
              <w:rPr>
                <w:sz w:val="20"/>
              </w:rPr>
            </w:pPr>
            <w:r>
              <w:rPr>
                <w:sz w:val="20"/>
              </w:rPr>
              <w:t>Цеха металлических</w:t>
            </w:r>
          </w:p>
          <w:p w:rsidR="00793151" w:rsidRDefault="00793151">
            <w:pPr>
              <w:jc w:val="both"/>
              <w:rPr>
                <w:sz w:val="20"/>
              </w:rPr>
            </w:pPr>
            <w:r>
              <w:rPr>
                <w:sz w:val="20"/>
              </w:rPr>
              <w:t>конс</w:t>
            </w:r>
            <w:r>
              <w:rPr>
                <w:sz w:val="20"/>
              </w:rPr>
              <w:t>т</w:t>
            </w:r>
            <w:r>
              <w:rPr>
                <w:sz w:val="20"/>
              </w:rPr>
              <w:t>рукций</w:t>
            </w:r>
          </w:p>
        </w:tc>
        <w:tc>
          <w:tcPr>
            <w:tcW w:w="1653" w:type="dxa"/>
            <w:tcBorders>
              <w:top w:val="nil"/>
              <w:left w:val="single" w:sz="6" w:space="0" w:color="auto"/>
              <w:right w:val="single" w:sz="6" w:space="0" w:color="auto"/>
            </w:tcBorders>
            <w:vAlign w:val="center"/>
          </w:tcPr>
          <w:p w:rsidR="00793151" w:rsidRDefault="00793151">
            <w:pPr>
              <w:jc w:val="center"/>
              <w:rPr>
                <w:sz w:val="20"/>
              </w:rPr>
            </w:pPr>
            <w:r>
              <w:rPr>
                <w:sz w:val="20"/>
              </w:rPr>
              <w:t>50-100</w:t>
            </w:r>
          </w:p>
        </w:tc>
        <w:tc>
          <w:tcPr>
            <w:tcW w:w="2245" w:type="dxa"/>
            <w:tcBorders>
              <w:top w:val="nil"/>
              <w:left w:val="nil"/>
              <w:right w:val="single" w:sz="6" w:space="0" w:color="auto"/>
            </w:tcBorders>
            <w:vAlign w:val="center"/>
          </w:tcPr>
          <w:p w:rsidR="00793151" w:rsidRDefault="00793151">
            <w:pPr>
              <w:jc w:val="center"/>
              <w:rPr>
                <w:sz w:val="20"/>
              </w:rPr>
            </w:pPr>
            <w:r>
              <w:rPr>
                <w:sz w:val="20"/>
              </w:rPr>
              <w:t>0,44 - 0,41</w:t>
            </w:r>
          </w:p>
          <w:p w:rsidR="00793151" w:rsidRDefault="00793151">
            <w:pPr>
              <w:jc w:val="center"/>
              <w:rPr>
                <w:sz w:val="20"/>
              </w:rPr>
            </w:pPr>
            <w:r>
              <w:rPr>
                <w:sz w:val="20"/>
              </w:rPr>
              <w:t>(0,38 - 0,35)</w:t>
            </w:r>
          </w:p>
        </w:tc>
        <w:tc>
          <w:tcPr>
            <w:tcW w:w="2246" w:type="dxa"/>
            <w:tcBorders>
              <w:top w:val="nil"/>
              <w:left w:val="nil"/>
            </w:tcBorders>
            <w:vAlign w:val="center"/>
          </w:tcPr>
          <w:p w:rsidR="00793151" w:rsidRDefault="00793151">
            <w:pPr>
              <w:jc w:val="center"/>
              <w:rPr>
                <w:sz w:val="20"/>
              </w:rPr>
            </w:pPr>
            <w:r>
              <w:rPr>
                <w:sz w:val="20"/>
              </w:rPr>
              <w:t>0,62 - 0,52</w:t>
            </w:r>
          </w:p>
          <w:p w:rsidR="00793151" w:rsidRDefault="00793151">
            <w:pPr>
              <w:jc w:val="center"/>
              <w:rPr>
                <w:sz w:val="20"/>
              </w:rPr>
            </w:pPr>
            <w:r>
              <w:rPr>
                <w:sz w:val="20"/>
              </w:rPr>
              <w:t>(0,53 - 0,45)</w:t>
            </w:r>
          </w:p>
        </w:tc>
      </w:tr>
      <w:tr w:rsidR="00793151">
        <w:tblPrEx>
          <w:tblCellMar>
            <w:top w:w="0" w:type="dxa"/>
            <w:bottom w:w="0" w:type="dxa"/>
          </w:tblCellMar>
        </w:tblPrEx>
        <w:trPr>
          <w:jc w:val="center"/>
        </w:trPr>
        <w:tc>
          <w:tcPr>
            <w:tcW w:w="2962" w:type="dxa"/>
            <w:tcBorders>
              <w:top w:val="nil"/>
              <w:right w:val="nil"/>
            </w:tcBorders>
            <w:vAlign w:val="center"/>
          </w:tcPr>
          <w:p w:rsidR="00793151" w:rsidRDefault="00793151">
            <w:pPr>
              <w:jc w:val="both"/>
              <w:rPr>
                <w:sz w:val="20"/>
              </w:rPr>
            </w:pPr>
          </w:p>
        </w:tc>
        <w:tc>
          <w:tcPr>
            <w:tcW w:w="1653" w:type="dxa"/>
            <w:tcBorders>
              <w:top w:val="nil"/>
              <w:left w:val="single" w:sz="6" w:space="0" w:color="auto"/>
              <w:right w:val="single" w:sz="6" w:space="0" w:color="auto"/>
            </w:tcBorders>
            <w:vAlign w:val="center"/>
          </w:tcPr>
          <w:p w:rsidR="00793151" w:rsidRDefault="00793151">
            <w:pPr>
              <w:jc w:val="center"/>
              <w:rPr>
                <w:sz w:val="20"/>
              </w:rPr>
            </w:pPr>
            <w:r>
              <w:rPr>
                <w:sz w:val="20"/>
              </w:rPr>
              <w:t>100-150</w:t>
            </w:r>
          </w:p>
        </w:tc>
        <w:tc>
          <w:tcPr>
            <w:tcW w:w="2245" w:type="dxa"/>
            <w:tcBorders>
              <w:top w:val="nil"/>
              <w:left w:val="nil"/>
              <w:right w:val="single" w:sz="6" w:space="0" w:color="auto"/>
            </w:tcBorders>
            <w:vAlign w:val="center"/>
          </w:tcPr>
          <w:p w:rsidR="00793151" w:rsidRDefault="00793151">
            <w:pPr>
              <w:jc w:val="center"/>
              <w:rPr>
                <w:sz w:val="20"/>
              </w:rPr>
            </w:pPr>
            <w:r>
              <w:rPr>
                <w:sz w:val="20"/>
              </w:rPr>
              <w:t>0,41 - 0,35</w:t>
            </w:r>
          </w:p>
          <w:p w:rsidR="00793151" w:rsidRDefault="00793151">
            <w:pPr>
              <w:jc w:val="center"/>
              <w:rPr>
                <w:sz w:val="20"/>
              </w:rPr>
            </w:pPr>
            <w:r>
              <w:rPr>
                <w:sz w:val="20"/>
              </w:rPr>
              <w:t>(0,35 - 0,30)</w:t>
            </w:r>
          </w:p>
        </w:tc>
        <w:tc>
          <w:tcPr>
            <w:tcW w:w="2246" w:type="dxa"/>
            <w:tcBorders>
              <w:top w:val="nil"/>
              <w:left w:val="nil"/>
            </w:tcBorders>
            <w:vAlign w:val="center"/>
          </w:tcPr>
          <w:p w:rsidR="00793151" w:rsidRDefault="00793151">
            <w:pPr>
              <w:jc w:val="center"/>
              <w:rPr>
                <w:sz w:val="20"/>
              </w:rPr>
            </w:pPr>
            <w:r>
              <w:rPr>
                <w:sz w:val="20"/>
              </w:rPr>
              <w:t>0,52 - 0,41</w:t>
            </w:r>
          </w:p>
          <w:p w:rsidR="00793151" w:rsidRDefault="00793151">
            <w:pPr>
              <w:jc w:val="center"/>
              <w:rPr>
                <w:sz w:val="20"/>
              </w:rPr>
            </w:pPr>
            <w:r>
              <w:rPr>
                <w:sz w:val="20"/>
              </w:rPr>
              <w:t>(0,45 - 0,35)</w:t>
            </w:r>
          </w:p>
        </w:tc>
      </w:tr>
      <w:tr w:rsidR="00793151">
        <w:tblPrEx>
          <w:tblCellMar>
            <w:top w:w="0" w:type="dxa"/>
            <w:bottom w:w="0" w:type="dxa"/>
          </w:tblCellMar>
        </w:tblPrEx>
        <w:trPr>
          <w:jc w:val="center"/>
        </w:trPr>
        <w:tc>
          <w:tcPr>
            <w:tcW w:w="2962" w:type="dxa"/>
            <w:tcBorders>
              <w:top w:val="nil"/>
              <w:right w:val="nil"/>
            </w:tcBorders>
            <w:vAlign w:val="center"/>
          </w:tcPr>
          <w:p w:rsidR="00793151" w:rsidRDefault="00793151">
            <w:pPr>
              <w:jc w:val="both"/>
              <w:rPr>
                <w:sz w:val="20"/>
              </w:rPr>
            </w:pPr>
            <w:r>
              <w:rPr>
                <w:sz w:val="20"/>
              </w:rPr>
              <w:t>Цеха покрытий</w:t>
            </w:r>
          </w:p>
          <w:p w:rsidR="00793151" w:rsidRDefault="00793151">
            <w:pPr>
              <w:jc w:val="both"/>
              <w:rPr>
                <w:sz w:val="20"/>
              </w:rPr>
            </w:pPr>
            <w:r>
              <w:rPr>
                <w:sz w:val="20"/>
              </w:rPr>
              <w:t>(гальванических и др.)</w:t>
            </w:r>
          </w:p>
        </w:tc>
        <w:tc>
          <w:tcPr>
            <w:tcW w:w="1653" w:type="dxa"/>
            <w:tcBorders>
              <w:top w:val="nil"/>
              <w:left w:val="single" w:sz="6" w:space="0" w:color="auto"/>
              <w:right w:val="single" w:sz="6" w:space="0" w:color="auto"/>
            </w:tcBorders>
            <w:vAlign w:val="center"/>
          </w:tcPr>
          <w:p w:rsidR="00793151" w:rsidRDefault="00793151">
            <w:pPr>
              <w:jc w:val="center"/>
              <w:rPr>
                <w:sz w:val="20"/>
              </w:rPr>
            </w:pPr>
            <w:r>
              <w:rPr>
                <w:sz w:val="20"/>
              </w:rPr>
              <w:t>до 2</w:t>
            </w:r>
          </w:p>
        </w:tc>
        <w:tc>
          <w:tcPr>
            <w:tcW w:w="2245" w:type="dxa"/>
            <w:tcBorders>
              <w:top w:val="nil"/>
              <w:left w:val="nil"/>
              <w:right w:val="single" w:sz="6" w:space="0" w:color="auto"/>
            </w:tcBorders>
            <w:vAlign w:val="center"/>
          </w:tcPr>
          <w:p w:rsidR="00793151" w:rsidRDefault="00793151">
            <w:pPr>
              <w:jc w:val="center"/>
              <w:rPr>
                <w:sz w:val="20"/>
              </w:rPr>
            </w:pPr>
            <w:r>
              <w:rPr>
                <w:sz w:val="20"/>
              </w:rPr>
              <w:t>0,77 - 0,70</w:t>
            </w:r>
          </w:p>
          <w:p w:rsidR="00793151" w:rsidRDefault="00793151">
            <w:pPr>
              <w:jc w:val="center"/>
              <w:rPr>
                <w:sz w:val="20"/>
              </w:rPr>
            </w:pPr>
            <w:r>
              <w:rPr>
                <w:sz w:val="20"/>
              </w:rPr>
              <w:t>(0,66 - 0,60)</w:t>
            </w:r>
          </w:p>
        </w:tc>
        <w:tc>
          <w:tcPr>
            <w:tcW w:w="2246" w:type="dxa"/>
            <w:tcBorders>
              <w:top w:val="nil"/>
              <w:left w:val="nil"/>
            </w:tcBorders>
            <w:vAlign w:val="center"/>
          </w:tcPr>
          <w:p w:rsidR="00793151" w:rsidRDefault="00793151">
            <w:pPr>
              <w:jc w:val="center"/>
              <w:rPr>
                <w:sz w:val="20"/>
              </w:rPr>
            </w:pPr>
            <w:r>
              <w:rPr>
                <w:sz w:val="20"/>
              </w:rPr>
              <w:t>5,80 - 4,63</w:t>
            </w:r>
          </w:p>
          <w:p w:rsidR="00793151" w:rsidRDefault="00793151">
            <w:pPr>
              <w:jc w:val="center"/>
              <w:rPr>
                <w:sz w:val="20"/>
              </w:rPr>
            </w:pPr>
            <w:r>
              <w:rPr>
                <w:sz w:val="20"/>
              </w:rPr>
              <w:t>(5,00 - 4,00)</w:t>
            </w:r>
          </w:p>
        </w:tc>
      </w:tr>
      <w:tr w:rsidR="00793151">
        <w:tblPrEx>
          <w:tblCellMar>
            <w:top w:w="0" w:type="dxa"/>
            <w:bottom w:w="0" w:type="dxa"/>
          </w:tblCellMar>
        </w:tblPrEx>
        <w:trPr>
          <w:jc w:val="center"/>
        </w:trPr>
        <w:tc>
          <w:tcPr>
            <w:tcW w:w="2962" w:type="dxa"/>
            <w:tcBorders>
              <w:top w:val="nil"/>
              <w:right w:val="nil"/>
            </w:tcBorders>
            <w:vAlign w:val="center"/>
          </w:tcPr>
          <w:p w:rsidR="00793151" w:rsidRDefault="00793151">
            <w:pPr>
              <w:jc w:val="both"/>
              <w:rPr>
                <w:sz w:val="20"/>
              </w:rPr>
            </w:pPr>
          </w:p>
        </w:tc>
        <w:tc>
          <w:tcPr>
            <w:tcW w:w="1653" w:type="dxa"/>
            <w:tcBorders>
              <w:top w:val="nil"/>
              <w:left w:val="single" w:sz="6" w:space="0" w:color="auto"/>
              <w:right w:val="single" w:sz="6" w:space="0" w:color="auto"/>
            </w:tcBorders>
            <w:vAlign w:val="center"/>
          </w:tcPr>
          <w:p w:rsidR="00793151" w:rsidRDefault="00793151">
            <w:pPr>
              <w:jc w:val="center"/>
              <w:rPr>
                <w:sz w:val="20"/>
              </w:rPr>
            </w:pPr>
            <w:r>
              <w:rPr>
                <w:sz w:val="20"/>
              </w:rPr>
              <w:t>2-5</w:t>
            </w:r>
          </w:p>
        </w:tc>
        <w:tc>
          <w:tcPr>
            <w:tcW w:w="2245" w:type="dxa"/>
            <w:tcBorders>
              <w:top w:val="nil"/>
              <w:left w:val="nil"/>
              <w:right w:val="single" w:sz="6" w:space="0" w:color="auto"/>
            </w:tcBorders>
            <w:vAlign w:val="center"/>
          </w:tcPr>
          <w:p w:rsidR="00793151" w:rsidRDefault="00793151">
            <w:pPr>
              <w:jc w:val="center"/>
              <w:rPr>
                <w:sz w:val="20"/>
              </w:rPr>
            </w:pPr>
            <w:r>
              <w:rPr>
                <w:sz w:val="20"/>
              </w:rPr>
              <w:t>0,70 - 0,64</w:t>
            </w:r>
          </w:p>
          <w:p w:rsidR="00793151" w:rsidRDefault="00793151">
            <w:pPr>
              <w:jc w:val="center"/>
              <w:rPr>
                <w:sz w:val="20"/>
              </w:rPr>
            </w:pPr>
            <w:r>
              <w:rPr>
                <w:sz w:val="20"/>
              </w:rPr>
              <w:t>(0,60 - 0,55)</w:t>
            </w:r>
          </w:p>
        </w:tc>
        <w:tc>
          <w:tcPr>
            <w:tcW w:w="2246" w:type="dxa"/>
            <w:tcBorders>
              <w:top w:val="nil"/>
              <w:left w:val="nil"/>
            </w:tcBorders>
            <w:vAlign w:val="center"/>
          </w:tcPr>
          <w:p w:rsidR="00793151" w:rsidRDefault="00793151">
            <w:pPr>
              <w:jc w:val="center"/>
              <w:rPr>
                <w:sz w:val="20"/>
              </w:rPr>
            </w:pPr>
            <w:r>
              <w:rPr>
                <w:sz w:val="20"/>
              </w:rPr>
              <w:t>4,65 - 3,49</w:t>
            </w:r>
          </w:p>
          <w:p w:rsidR="00793151" w:rsidRDefault="00793151">
            <w:pPr>
              <w:jc w:val="center"/>
              <w:rPr>
                <w:sz w:val="20"/>
              </w:rPr>
            </w:pPr>
            <w:r>
              <w:rPr>
                <w:sz w:val="20"/>
              </w:rPr>
              <w:t>(4,00 - 3,00)</w:t>
            </w:r>
          </w:p>
        </w:tc>
      </w:tr>
      <w:tr w:rsidR="00793151">
        <w:tblPrEx>
          <w:tblCellMar>
            <w:top w:w="0" w:type="dxa"/>
            <w:bottom w:w="0" w:type="dxa"/>
          </w:tblCellMar>
        </w:tblPrEx>
        <w:trPr>
          <w:jc w:val="center"/>
        </w:trPr>
        <w:tc>
          <w:tcPr>
            <w:tcW w:w="2962" w:type="dxa"/>
            <w:tcBorders>
              <w:top w:val="nil"/>
              <w:right w:val="nil"/>
            </w:tcBorders>
            <w:vAlign w:val="center"/>
          </w:tcPr>
          <w:p w:rsidR="00793151" w:rsidRDefault="00793151">
            <w:pPr>
              <w:jc w:val="both"/>
              <w:rPr>
                <w:sz w:val="20"/>
              </w:rPr>
            </w:pPr>
          </w:p>
        </w:tc>
        <w:tc>
          <w:tcPr>
            <w:tcW w:w="1653" w:type="dxa"/>
            <w:tcBorders>
              <w:top w:val="nil"/>
              <w:left w:val="single" w:sz="6" w:space="0" w:color="auto"/>
              <w:right w:val="single" w:sz="6" w:space="0" w:color="auto"/>
            </w:tcBorders>
            <w:vAlign w:val="center"/>
          </w:tcPr>
          <w:p w:rsidR="00793151" w:rsidRDefault="00793151">
            <w:pPr>
              <w:jc w:val="center"/>
              <w:rPr>
                <w:sz w:val="20"/>
              </w:rPr>
            </w:pPr>
            <w:r>
              <w:rPr>
                <w:sz w:val="20"/>
              </w:rPr>
              <w:t>5-10</w:t>
            </w:r>
          </w:p>
        </w:tc>
        <w:tc>
          <w:tcPr>
            <w:tcW w:w="2245" w:type="dxa"/>
            <w:tcBorders>
              <w:top w:val="nil"/>
              <w:left w:val="nil"/>
              <w:right w:val="single" w:sz="6" w:space="0" w:color="auto"/>
            </w:tcBorders>
            <w:vAlign w:val="center"/>
          </w:tcPr>
          <w:p w:rsidR="00793151" w:rsidRDefault="00793151">
            <w:pPr>
              <w:jc w:val="center"/>
              <w:rPr>
                <w:sz w:val="20"/>
              </w:rPr>
            </w:pPr>
            <w:r>
              <w:rPr>
                <w:sz w:val="20"/>
              </w:rPr>
              <w:t>0,64 - 0,52</w:t>
            </w:r>
          </w:p>
          <w:p w:rsidR="00793151" w:rsidRDefault="00793151">
            <w:pPr>
              <w:jc w:val="center"/>
              <w:rPr>
                <w:sz w:val="20"/>
              </w:rPr>
            </w:pPr>
            <w:r>
              <w:rPr>
                <w:sz w:val="20"/>
              </w:rPr>
              <w:t>(0,55 - 0,45)</w:t>
            </w:r>
          </w:p>
        </w:tc>
        <w:tc>
          <w:tcPr>
            <w:tcW w:w="2246" w:type="dxa"/>
            <w:tcBorders>
              <w:top w:val="nil"/>
              <w:left w:val="nil"/>
            </w:tcBorders>
            <w:vAlign w:val="center"/>
          </w:tcPr>
          <w:p w:rsidR="00793151" w:rsidRDefault="00793151">
            <w:pPr>
              <w:jc w:val="center"/>
              <w:rPr>
                <w:sz w:val="20"/>
              </w:rPr>
            </w:pPr>
            <w:r>
              <w:rPr>
                <w:sz w:val="20"/>
              </w:rPr>
              <w:t>3,49 - 2,33</w:t>
            </w:r>
          </w:p>
          <w:p w:rsidR="00793151" w:rsidRDefault="00793151">
            <w:pPr>
              <w:jc w:val="center"/>
              <w:rPr>
                <w:sz w:val="20"/>
              </w:rPr>
            </w:pPr>
            <w:r>
              <w:rPr>
                <w:sz w:val="20"/>
              </w:rPr>
              <w:t>(3,00 - 2,00)</w:t>
            </w:r>
          </w:p>
        </w:tc>
      </w:tr>
      <w:tr w:rsidR="00793151">
        <w:tblPrEx>
          <w:tblCellMar>
            <w:top w:w="0" w:type="dxa"/>
            <w:bottom w:w="0" w:type="dxa"/>
          </w:tblCellMar>
        </w:tblPrEx>
        <w:trPr>
          <w:jc w:val="center"/>
        </w:trPr>
        <w:tc>
          <w:tcPr>
            <w:tcW w:w="2962" w:type="dxa"/>
            <w:tcBorders>
              <w:top w:val="nil"/>
              <w:right w:val="nil"/>
            </w:tcBorders>
            <w:vAlign w:val="center"/>
          </w:tcPr>
          <w:p w:rsidR="00793151" w:rsidRDefault="00793151">
            <w:pPr>
              <w:spacing w:line="200" w:lineRule="exact"/>
              <w:jc w:val="both"/>
              <w:rPr>
                <w:sz w:val="20"/>
              </w:rPr>
            </w:pPr>
            <w:r>
              <w:rPr>
                <w:sz w:val="20"/>
              </w:rPr>
              <w:t>Ремонтные цеха</w:t>
            </w:r>
          </w:p>
        </w:tc>
        <w:tc>
          <w:tcPr>
            <w:tcW w:w="1653" w:type="dxa"/>
            <w:tcBorders>
              <w:top w:val="nil"/>
              <w:left w:val="single" w:sz="6" w:space="0" w:color="auto"/>
              <w:right w:val="single" w:sz="6" w:space="0" w:color="auto"/>
            </w:tcBorders>
            <w:vAlign w:val="center"/>
          </w:tcPr>
          <w:p w:rsidR="00793151" w:rsidRDefault="00793151">
            <w:pPr>
              <w:spacing w:line="200" w:lineRule="exact"/>
              <w:jc w:val="center"/>
              <w:rPr>
                <w:sz w:val="20"/>
              </w:rPr>
            </w:pPr>
            <w:r>
              <w:rPr>
                <w:sz w:val="20"/>
              </w:rPr>
              <w:t>5-10</w:t>
            </w:r>
          </w:p>
        </w:tc>
        <w:tc>
          <w:tcPr>
            <w:tcW w:w="2245" w:type="dxa"/>
            <w:tcBorders>
              <w:top w:val="nil"/>
              <w:left w:val="nil"/>
              <w:bottom w:val="nil"/>
              <w:right w:val="single" w:sz="6" w:space="0" w:color="auto"/>
            </w:tcBorders>
            <w:vAlign w:val="center"/>
          </w:tcPr>
          <w:p w:rsidR="00793151" w:rsidRDefault="00793151">
            <w:pPr>
              <w:spacing w:line="200" w:lineRule="exact"/>
              <w:jc w:val="center"/>
              <w:rPr>
                <w:sz w:val="20"/>
              </w:rPr>
            </w:pPr>
            <w:r>
              <w:rPr>
                <w:sz w:val="20"/>
              </w:rPr>
              <w:t>0,70 - 0,58</w:t>
            </w:r>
          </w:p>
          <w:p w:rsidR="00793151" w:rsidRDefault="00793151">
            <w:pPr>
              <w:spacing w:line="200" w:lineRule="exact"/>
              <w:jc w:val="center"/>
              <w:rPr>
                <w:sz w:val="20"/>
              </w:rPr>
            </w:pPr>
            <w:r>
              <w:rPr>
                <w:sz w:val="20"/>
              </w:rPr>
              <w:t>(0,60 - 0,50)</w:t>
            </w:r>
          </w:p>
        </w:tc>
        <w:tc>
          <w:tcPr>
            <w:tcW w:w="2246" w:type="dxa"/>
            <w:tcBorders>
              <w:top w:val="nil"/>
              <w:left w:val="nil"/>
              <w:bottom w:val="nil"/>
            </w:tcBorders>
            <w:vAlign w:val="center"/>
          </w:tcPr>
          <w:p w:rsidR="00793151" w:rsidRDefault="00793151">
            <w:pPr>
              <w:spacing w:line="200" w:lineRule="exact"/>
              <w:jc w:val="center"/>
              <w:rPr>
                <w:sz w:val="20"/>
              </w:rPr>
            </w:pPr>
            <w:r>
              <w:rPr>
                <w:sz w:val="20"/>
              </w:rPr>
              <w:t>0,23 - 0,18</w:t>
            </w:r>
          </w:p>
          <w:p w:rsidR="00793151" w:rsidRDefault="00793151">
            <w:pPr>
              <w:spacing w:line="200" w:lineRule="exact"/>
              <w:jc w:val="center"/>
              <w:rPr>
                <w:sz w:val="20"/>
              </w:rPr>
            </w:pPr>
            <w:r>
              <w:rPr>
                <w:sz w:val="20"/>
              </w:rPr>
              <w:t>(0,20 - 0,15)</w:t>
            </w:r>
          </w:p>
        </w:tc>
      </w:tr>
      <w:tr w:rsidR="00793151">
        <w:tblPrEx>
          <w:tblCellMar>
            <w:top w:w="0" w:type="dxa"/>
            <w:bottom w:w="0" w:type="dxa"/>
          </w:tblCellMar>
        </w:tblPrEx>
        <w:trPr>
          <w:jc w:val="center"/>
        </w:trPr>
        <w:tc>
          <w:tcPr>
            <w:tcW w:w="2962" w:type="dxa"/>
            <w:tcBorders>
              <w:top w:val="nil"/>
              <w:right w:val="nil"/>
            </w:tcBorders>
            <w:vAlign w:val="center"/>
          </w:tcPr>
          <w:p w:rsidR="00793151" w:rsidRDefault="00793151">
            <w:pPr>
              <w:spacing w:line="200" w:lineRule="exact"/>
              <w:jc w:val="both"/>
              <w:rPr>
                <w:sz w:val="20"/>
              </w:rPr>
            </w:pPr>
          </w:p>
        </w:tc>
        <w:tc>
          <w:tcPr>
            <w:tcW w:w="1653" w:type="dxa"/>
            <w:tcBorders>
              <w:top w:val="nil"/>
              <w:left w:val="single" w:sz="6" w:space="0" w:color="auto"/>
              <w:right w:val="single" w:sz="6" w:space="0" w:color="auto"/>
            </w:tcBorders>
            <w:vAlign w:val="center"/>
          </w:tcPr>
          <w:p w:rsidR="00793151" w:rsidRDefault="00793151">
            <w:pPr>
              <w:spacing w:line="200" w:lineRule="exact"/>
              <w:jc w:val="center"/>
              <w:rPr>
                <w:sz w:val="20"/>
              </w:rPr>
            </w:pPr>
            <w:r>
              <w:rPr>
                <w:sz w:val="20"/>
              </w:rPr>
              <w:t>10-20</w:t>
            </w:r>
          </w:p>
        </w:tc>
        <w:tc>
          <w:tcPr>
            <w:tcW w:w="2245" w:type="dxa"/>
            <w:tcBorders>
              <w:top w:val="nil"/>
              <w:left w:val="nil"/>
              <w:bottom w:val="nil"/>
              <w:right w:val="single" w:sz="6" w:space="0" w:color="auto"/>
            </w:tcBorders>
            <w:vAlign w:val="center"/>
          </w:tcPr>
          <w:p w:rsidR="00793151" w:rsidRDefault="00793151">
            <w:pPr>
              <w:spacing w:line="200" w:lineRule="exact"/>
              <w:jc w:val="center"/>
              <w:rPr>
                <w:sz w:val="20"/>
              </w:rPr>
            </w:pPr>
            <w:r>
              <w:rPr>
                <w:sz w:val="20"/>
              </w:rPr>
              <w:t>0,58 - 0,52</w:t>
            </w:r>
          </w:p>
          <w:p w:rsidR="00793151" w:rsidRDefault="00793151">
            <w:pPr>
              <w:spacing w:line="200" w:lineRule="exact"/>
              <w:jc w:val="center"/>
              <w:rPr>
                <w:sz w:val="20"/>
              </w:rPr>
            </w:pPr>
            <w:r>
              <w:rPr>
                <w:sz w:val="20"/>
              </w:rPr>
              <w:t>(0,50 - 0,45)</w:t>
            </w:r>
          </w:p>
        </w:tc>
        <w:tc>
          <w:tcPr>
            <w:tcW w:w="2246" w:type="dxa"/>
            <w:tcBorders>
              <w:top w:val="nil"/>
              <w:left w:val="nil"/>
              <w:bottom w:val="nil"/>
            </w:tcBorders>
            <w:vAlign w:val="center"/>
          </w:tcPr>
          <w:p w:rsidR="00793151" w:rsidRDefault="00793151">
            <w:pPr>
              <w:spacing w:line="200" w:lineRule="exact"/>
              <w:jc w:val="center"/>
              <w:rPr>
                <w:sz w:val="20"/>
              </w:rPr>
            </w:pPr>
            <w:r>
              <w:rPr>
                <w:sz w:val="20"/>
              </w:rPr>
              <w:t>0,18 - 0,12</w:t>
            </w:r>
          </w:p>
          <w:p w:rsidR="00793151" w:rsidRDefault="00793151">
            <w:pPr>
              <w:spacing w:line="200" w:lineRule="exact"/>
              <w:jc w:val="center"/>
              <w:rPr>
                <w:sz w:val="20"/>
              </w:rPr>
            </w:pPr>
            <w:r>
              <w:rPr>
                <w:sz w:val="20"/>
              </w:rPr>
              <w:t>(0,15 - 0,10)</w:t>
            </w:r>
          </w:p>
        </w:tc>
      </w:tr>
      <w:tr w:rsidR="00793151">
        <w:tblPrEx>
          <w:tblCellMar>
            <w:top w:w="0" w:type="dxa"/>
            <w:bottom w:w="0" w:type="dxa"/>
          </w:tblCellMar>
        </w:tblPrEx>
        <w:trPr>
          <w:jc w:val="center"/>
        </w:trPr>
        <w:tc>
          <w:tcPr>
            <w:tcW w:w="2962" w:type="dxa"/>
            <w:tcBorders>
              <w:top w:val="nil"/>
              <w:bottom w:val="nil"/>
              <w:right w:val="nil"/>
            </w:tcBorders>
            <w:vAlign w:val="center"/>
          </w:tcPr>
          <w:p w:rsidR="00793151" w:rsidRDefault="00793151">
            <w:pPr>
              <w:spacing w:line="200" w:lineRule="exact"/>
              <w:jc w:val="both"/>
              <w:rPr>
                <w:sz w:val="20"/>
              </w:rPr>
            </w:pPr>
            <w:r>
              <w:rPr>
                <w:sz w:val="20"/>
              </w:rPr>
              <w:t>Паровозное депо</w:t>
            </w:r>
          </w:p>
        </w:tc>
        <w:tc>
          <w:tcPr>
            <w:tcW w:w="1653" w:type="dxa"/>
            <w:tcBorders>
              <w:top w:val="nil"/>
              <w:left w:val="single" w:sz="6" w:space="0" w:color="auto"/>
              <w:bottom w:val="nil"/>
              <w:right w:val="single" w:sz="6" w:space="0" w:color="auto"/>
            </w:tcBorders>
            <w:vAlign w:val="center"/>
          </w:tcPr>
          <w:p w:rsidR="00793151" w:rsidRDefault="00793151">
            <w:pPr>
              <w:spacing w:line="200" w:lineRule="exact"/>
              <w:jc w:val="center"/>
              <w:rPr>
                <w:sz w:val="20"/>
              </w:rPr>
            </w:pPr>
            <w:r>
              <w:rPr>
                <w:sz w:val="20"/>
              </w:rPr>
              <w:t>до 5</w:t>
            </w:r>
          </w:p>
        </w:tc>
        <w:tc>
          <w:tcPr>
            <w:tcW w:w="2245" w:type="dxa"/>
            <w:tcBorders>
              <w:top w:val="nil"/>
              <w:left w:val="nil"/>
              <w:bottom w:val="nil"/>
              <w:right w:val="single" w:sz="6" w:space="0" w:color="auto"/>
            </w:tcBorders>
            <w:vAlign w:val="center"/>
          </w:tcPr>
          <w:p w:rsidR="00793151" w:rsidRDefault="00793151">
            <w:pPr>
              <w:spacing w:line="200" w:lineRule="exact"/>
              <w:jc w:val="center"/>
              <w:rPr>
                <w:sz w:val="20"/>
              </w:rPr>
            </w:pPr>
            <w:r>
              <w:rPr>
                <w:sz w:val="20"/>
              </w:rPr>
              <w:t>0,81 - 0,76</w:t>
            </w:r>
            <w:r>
              <w:rPr>
                <w:sz w:val="20"/>
              </w:rPr>
              <w:br/>
              <w:t>(0,70 - 0,65)</w:t>
            </w:r>
          </w:p>
        </w:tc>
        <w:tc>
          <w:tcPr>
            <w:tcW w:w="2246" w:type="dxa"/>
            <w:tcBorders>
              <w:top w:val="nil"/>
              <w:left w:val="nil"/>
              <w:bottom w:val="nil"/>
            </w:tcBorders>
            <w:vAlign w:val="center"/>
          </w:tcPr>
          <w:p w:rsidR="00793151" w:rsidRDefault="00793151">
            <w:pPr>
              <w:spacing w:line="200" w:lineRule="exact"/>
              <w:jc w:val="center"/>
              <w:rPr>
                <w:sz w:val="20"/>
              </w:rPr>
            </w:pPr>
            <w:r>
              <w:rPr>
                <w:sz w:val="20"/>
              </w:rPr>
              <w:t>0,46 - 0,35</w:t>
            </w:r>
            <w:r>
              <w:rPr>
                <w:sz w:val="20"/>
              </w:rPr>
              <w:br/>
              <w:t>(0,40 - 0,30)</w:t>
            </w:r>
          </w:p>
        </w:tc>
      </w:tr>
      <w:tr w:rsidR="00793151">
        <w:tblPrEx>
          <w:tblCellMar>
            <w:top w:w="0" w:type="dxa"/>
            <w:bottom w:w="0" w:type="dxa"/>
          </w:tblCellMar>
        </w:tblPrEx>
        <w:trPr>
          <w:jc w:val="center"/>
        </w:trPr>
        <w:tc>
          <w:tcPr>
            <w:tcW w:w="2962" w:type="dxa"/>
            <w:tcBorders>
              <w:top w:val="nil"/>
              <w:bottom w:val="single" w:sz="6" w:space="0" w:color="auto"/>
              <w:right w:val="nil"/>
            </w:tcBorders>
            <w:vAlign w:val="center"/>
          </w:tcPr>
          <w:p w:rsidR="00793151" w:rsidRDefault="00793151">
            <w:pPr>
              <w:jc w:val="both"/>
              <w:rPr>
                <w:sz w:val="20"/>
              </w:rPr>
            </w:pPr>
          </w:p>
        </w:tc>
        <w:tc>
          <w:tcPr>
            <w:tcW w:w="1653" w:type="dxa"/>
            <w:tcBorders>
              <w:top w:val="nil"/>
              <w:left w:val="single" w:sz="6" w:space="0" w:color="auto"/>
              <w:bottom w:val="single" w:sz="6" w:space="0" w:color="auto"/>
              <w:right w:val="single" w:sz="6" w:space="0" w:color="auto"/>
            </w:tcBorders>
            <w:vAlign w:val="center"/>
          </w:tcPr>
          <w:p w:rsidR="00793151" w:rsidRDefault="00793151">
            <w:pPr>
              <w:jc w:val="center"/>
              <w:rPr>
                <w:sz w:val="20"/>
              </w:rPr>
            </w:pPr>
            <w:r>
              <w:rPr>
                <w:sz w:val="20"/>
              </w:rPr>
              <w:t>5-10</w:t>
            </w:r>
          </w:p>
        </w:tc>
        <w:tc>
          <w:tcPr>
            <w:tcW w:w="2245" w:type="dxa"/>
            <w:tcBorders>
              <w:top w:val="nil"/>
              <w:left w:val="nil"/>
              <w:bottom w:val="single" w:sz="6" w:space="0" w:color="auto"/>
              <w:right w:val="single" w:sz="6" w:space="0" w:color="auto"/>
            </w:tcBorders>
            <w:vAlign w:val="center"/>
          </w:tcPr>
          <w:p w:rsidR="00793151" w:rsidRDefault="00793151">
            <w:pPr>
              <w:jc w:val="center"/>
              <w:rPr>
                <w:sz w:val="20"/>
              </w:rPr>
            </w:pPr>
            <w:r>
              <w:rPr>
                <w:sz w:val="20"/>
              </w:rPr>
              <w:t>0,76 - 0,70</w:t>
            </w:r>
          </w:p>
          <w:p w:rsidR="00793151" w:rsidRDefault="00793151">
            <w:pPr>
              <w:jc w:val="center"/>
              <w:rPr>
                <w:sz w:val="20"/>
              </w:rPr>
            </w:pPr>
            <w:r>
              <w:rPr>
                <w:sz w:val="20"/>
              </w:rPr>
              <w:t>(0,65 - 0,60)</w:t>
            </w:r>
          </w:p>
        </w:tc>
        <w:tc>
          <w:tcPr>
            <w:tcW w:w="2246" w:type="dxa"/>
            <w:tcBorders>
              <w:top w:val="nil"/>
              <w:left w:val="nil"/>
              <w:bottom w:val="single" w:sz="6" w:space="0" w:color="auto"/>
            </w:tcBorders>
            <w:vAlign w:val="center"/>
          </w:tcPr>
          <w:p w:rsidR="00793151" w:rsidRDefault="00793151">
            <w:pPr>
              <w:jc w:val="center"/>
              <w:rPr>
                <w:sz w:val="20"/>
              </w:rPr>
            </w:pPr>
            <w:r>
              <w:rPr>
                <w:sz w:val="20"/>
              </w:rPr>
              <w:t>0,35 - 0,29</w:t>
            </w:r>
          </w:p>
          <w:p w:rsidR="00793151" w:rsidRDefault="00793151">
            <w:pPr>
              <w:jc w:val="center"/>
              <w:rPr>
                <w:sz w:val="20"/>
              </w:rPr>
            </w:pPr>
            <w:r>
              <w:rPr>
                <w:sz w:val="20"/>
              </w:rPr>
              <w:t>(0,30 - 0,25)</w:t>
            </w:r>
          </w:p>
        </w:tc>
      </w:tr>
    </w:tbl>
    <w:p w:rsidR="00793151" w:rsidRDefault="00793151" w:rsidP="00793151">
      <w:pPr>
        <w:ind w:left="708"/>
      </w:pPr>
      <w:r>
        <w:br w:type="page"/>
      </w:r>
      <w:r>
        <w:lastRenderedPageBreak/>
        <w:t>Продолжение таблицы И.1</w:t>
      </w:r>
    </w:p>
    <w:tbl>
      <w:tblPr>
        <w:tblW w:w="0" w:type="auto"/>
        <w:jc w:val="center"/>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2969"/>
        <w:gridCol w:w="1646"/>
        <w:gridCol w:w="2245"/>
        <w:gridCol w:w="2246"/>
      </w:tblGrid>
      <w:tr w:rsidR="00793151">
        <w:tblPrEx>
          <w:tblCellMar>
            <w:top w:w="0" w:type="dxa"/>
            <w:bottom w:w="0" w:type="dxa"/>
          </w:tblCellMar>
        </w:tblPrEx>
        <w:trPr>
          <w:jc w:val="center"/>
        </w:trPr>
        <w:tc>
          <w:tcPr>
            <w:tcW w:w="2969" w:type="dxa"/>
            <w:tcBorders>
              <w:top w:val="single" w:sz="6" w:space="0" w:color="auto"/>
              <w:bottom w:val="single" w:sz="6" w:space="0" w:color="auto"/>
              <w:right w:val="nil"/>
            </w:tcBorders>
            <w:vAlign w:val="center"/>
          </w:tcPr>
          <w:p w:rsidR="00793151" w:rsidRDefault="00793151">
            <w:pPr>
              <w:jc w:val="center"/>
              <w:rPr>
                <w:sz w:val="20"/>
              </w:rPr>
            </w:pPr>
            <w:r>
              <w:rPr>
                <w:sz w:val="20"/>
              </w:rPr>
              <w:t>1</w:t>
            </w:r>
          </w:p>
        </w:tc>
        <w:tc>
          <w:tcPr>
            <w:tcW w:w="1646" w:type="dxa"/>
            <w:tcBorders>
              <w:top w:val="single" w:sz="6" w:space="0" w:color="auto"/>
              <w:left w:val="single" w:sz="6" w:space="0" w:color="auto"/>
              <w:bottom w:val="single" w:sz="6" w:space="0" w:color="auto"/>
              <w:right w:val="single" w:sz="6" w:space="0" w:color="auto"/>
            </w:tcBorders>
            <w:vAlign w:val="center"/>
          </w:tcPr>
          <w:p w:rsidR="00793151" w:rsidRDefault="00793151">
            <w:pPr>
              <w:jc w:val="center"/>
              <w:rPr>
                <w:sz w:val="20"/>
              </w:rPr>
            </w:pPr>
            <w:r>
              <w:rPr>
                <w:sz w:val="20"/>
              </w:rPr>
              <w:t>2</w:t>
            </w:r>
          </w:p>
        </w:tc>
        <w:tc>
          <w:tcPr>
            <w:tcW w:w="2245" w:type="dxa"/>
            <w:tcBorders>
              <w:top w:val="single" w:sz="6" w:space="0" w:color="auto"/>
              <w:left w:val="nil"/>
              <w:bottom w:val="single" w:sz="6" w:space="0" w:color="auto"/>
              <w:right w:val="single" w:sz="6" w:space="0" w:color="auto"/>
            </w:tcBorders>
            <w:vAlign w:val="center"/>
          </w:tcPr>
          <w:p w:rsidR="00793151" w:rsidRDefault="00793151">
            <w:pPr>
              <w:jc w:val="center"/>
              <w:rPr>
                <w:sz w:val="20"/>
              </w:rPr>
            </w:pPr>
            <w:r>
              <w:rPr>
                <w:sz w:val="20"/>
              </w:rPr>
              <w:t>3</w:t>
            </w:r>
          </w:p>
        </w:tc>
        <w:tc>
          <w:tcPr>
            <w:tcW w:w="2246" w:type="dxa"/>
            <w:tcBorders>
              <w:top w:val="single" w:sz="6" w:space="0" w:color="auto"/>
              <w:left w:val="nil"/>
              <w:bottom w:val="single" w:sz="6" w:space="0" w:color="auto"/>
            </w:tcBorders>
            <w:vAlign w:val="center"/>
          </w:tcPr>
          <w:p w:rsidR="00793151" w:rsidRDefault="00793151">
            <w:pPr>
              <w:jc w:val="center"/>
              <w:rPr>
                <w:sz w:val="20"/>
              </w:rPr>
            </w:pPr>
            <w:r>
              <w:rPr>
                <w:sz w:val="20"/>
              </w:rPr>
              <w:t>4</w:t>
            </w:r>
          </w:p>
        </w:tc>
      </w:tr>
      <w:tr w:rsidR="00793151">
        <w:tblPrEx>
          <w:tblCellMar>
            <w:top w:w="0" w:type="dxa"/>
            <w:bottom w:w="0" w:type="dxa"/>
          </w:tblCellMar>
        </w:tblPrEx>
        <w:trPr>
          <w:jc w:val="center"/>
        </w:trPr>
        <w:tc>
          <w:tcPr>
            <w:tcW w:w="2969" w:type="dxa"/>
            <w:tcBorders>
              <w:top w:val="single" w:sz="6" w:space="0" w:color="auto"/>
              <w:right w:val="nil"/>
            </w:tcBorders>
            <w:vAlign w:val="center"/>
          </w:tcPr>
          <w:p w:rsidR="00793151" w:rsidRDefault="00793151">
            <w:pPr>
              <w:jc w:val="both"/>
              <w:rPr>
                <w:sz w:val="20"/>
              </w:rPr>
            </w:pPr>
            <w:r>
              <w:rPr>
                <w:sz w:val="20"/>
              </w:rPr>
              <w:t>Котельные цеха</w:t>
            </w:r>
          </w:p>
        </w:tc>
        <w:tc>
          <w:tcPr>
            <w:tcW w:w="1646" w:type="dxa"/>
            <w:tcBorders>
              <w:top w:val="single" w:sz="6" w:space="0" w:color="auto"/>
              <w:left w:val="single" w:sz="6" w:space="0" w:color="auto"/>
              <w:right w:val="single" w:sz="6" w:space="0" w:color="auto"/>
            </w:tcBorders>
            <w:vAlign w:val="center"/>
          </w:tcPr>
          <w:p w:rsidR="00793151" w:rsidRDefault="00793151">
            <w:pPr>
              <w:jc w:val="center"/>
              <w:rPr>
                <w:sz w:val="20"/>
              </w:rPr>
            </w:pPr>
            <w:r>
              <w:rPr>
                <w:sz w:val="20"/>
              </w:rPr>
              <w:t>100-250</w:t>
            </w:r>
          </w:p>
        </w:tc>
        <w:tc>
          <w:tcPr>
            <w:tcW w:w="2245" w:type="dxa"/>
            <w:tcBorders>
              <w:top w:val="single" w:sz="6" w:space="0" w:color="auto"/>
              <w:left w:val="nil"/>
              <w:right w:val="single" w:sz="6" w:space="0" w:color="auto"/>
            </w:tcBorders>
            <w:vAlign w:val="center"/>
          </w:tcPr>
          <w:p w:rsidR="00793151" w:rsidRDefault="00793151">
            <w:pPr>
              <w:jc w:val="center"/>
              <w:rPr>
                <w:sz w:val="20"/>
              </w:rPr>
            </w:pPr>
            <w:r>
              <w:rPr>
                <w:sz w:val="20"/>
              </w:rPr>
              <w:t>0,29(0,25)</w:t>
            </w:r>
          </w:p>
        </w:tc>
        <w:tc>
          <w:tcPr>
            <w:tcW w:w="2246" w:type="dxa"/>
            <w:tcBorders>
              <w:top w:val="single" w:sz="6" w:space="0" w:color="auto"/>
              <w:left w:val="nil"/>
            </w:tcBorders>
            <w:vAlign w:val="center"/>
          </w:tcPr>
          <w:p w:rsidR="00793151" w:rsidRDefault="00793151">
            <w:pPr>
              <w:jc w:val="center"/>
              <w:rPr>
                <w:sz w:val="20"/>
              </w:rPr>
            </w:pPr>
            <w:r>
              <w:rPr>
                <w:sz w:val="20"/>
              </w:rPr>
              <w:t>0,70(0,60)</w:t>
            </w:r>
          </w:p>
        </w:tc>
      </w:tr>
      <w:tr w:rsidR="00793151">
        <w:tblPrEx>
          <w:tblCellMar>
            <w:top w:w="0" w:type="dxa"/>
            <w:bottom w:w="0" w:type="dxa"/>
          </w:tblCellMar>
        </w:tblPrEx>
        <w:trPr>
          <w:jc w:val="center"/>
        </w:trPr>
        <w:tc>
          <w:tcPr>
            <w:tcW w:w="2969" w:type="dxa"/>
            <w:tcBorders>
              <w:top w:val="nil"/>
              <w:right w:val="nil"/>
            </w:tcBorders>
            <w:vAlign w:val="center"/>
          </w:tcPr>
          <w:p w:rsidR="00793151" w:rsidRDefault="00793151">
            <w:pPr>
              <w:pStyle w:val="a6"/>
              <w:spacing w:line="200" w:lineRule="exact"/>
            </w:pPr>
            <w:r>
              <w:t>Котельные (отопительные</w:t>
            </w:r>
            <w:r>
              <w:br/>
              <w:t>и паровые)</w:t>
            </w:r>
          </w:p>
        </w:tc>
        <w:tc>
          <w:tcPr>
            <w:tcW w:w="1646" w:type="dxa"/>
            <w:tcBorders>
              <w:top w:val="nil"/>
              <w:left w:val="single" w:sz="6" w:space="0" w:color="auto"/>
              <w:right w:val="single" w:sz="6" w:space="0" w:color="auto"/>
            </w:tcBorders>
            <w:vAlign w:val="center"/>
          </w:tcPr>
          <w:p w:rsidR="00793151" w:rsidRDefault="00793151">
            <w:pPr>
              <w:spacing w:line="200" w:lineRule="exact"/>
              <w:jc w:val="center"/>
              <w:rPr>
                <w:sz w:val="20"/>
              </w:rPr>
            </w:pPr>
            <w:r>
              <w:rPr>
                <w:sz w:val="20"/>
              </w:rPr>
              <w:t>2-5</w:t>
            </w:r>
          </w:p>
        </w:tc>
        <w:tc>
          <w:tcPr>
            <w:tcW w:w="2245" w:type="dxa"/>
            <w:tcBorders>
              <w:top w:val="nil"/>
              <w:left w:val="nil"/>
              <w:right w:val="single" w:sz="6" w:space="0" w:color="auto"/>
            </w:tcBorders>
            <w:vAlign w:val="center"/>
          </w:tcPr>
          <w:p w:rsidR="00793151" w:rsidRDefault="00793151">
            <w:pPr>
              <w:spacing w:line="200" w:lineRule="exact"/>
              <w:jc w:val="center"/>
              <w:rPr>
                <w:sz w:val="20"/>
              </w:rPr>
            </w:pPr>
            <w:r>
              <w:rPr>
                <w:sz w:val="20"/>
              </w:rPr>
              <w:t>0,12(0,10)</w:t>
            </w:r>
          </w:p>
        </w:tc>
        <w:tc>
          <w:tcPr>
            <w:tcW w:w="2246" w:type="dxa"/>
            <w:tcBorders>
              <w:top w:val="nil"/>
              <w:left w:val="nil"/>
            </w:tcBorders>
            <w:vAlign w:val="center"/>
          </w:tcPr>
          <w:p w:rsidR="00793151" w:rsidRDefault="00793151">
            <w:pPr>
              <w:spacing w:line="200" w:lineRule="exact"/>
              <w:jc w:val="center"/>
              <w:rPr>
                <w:sz w:val="20"/>
              </w:rPr>
            </w:pPr>
            <w:r>
              <w:rPr>
                <w:sz w:val="20"/>
              </w:rPr>
              <w:t>0,35 - 0,58</w:t>
            </w:r>
          </w:p>
          <w:p w:rsidR="00793151" w:rsidRDefault="00793151">
            <w:pPr>
              <w:spacing w:line="200" w:lineRule="exact"/>
              <w:jc w:val="center"/>
              <w:rPr>
                <w:sz w:val="20"/>
              </w:rPr>
            </w:pPr>
            <w:r>
              <w:rPr>
                <w:sz w:val="20"/>
              </w:rPr>
              <w:t>(0,30 - 0,50)</w:t>
            </w:r>
          </w:p>
        </w:tc>
      </w:tr>
      <w:tr w:rsidR="00793151">
        <w:tblPrEx>
          <w:tblCellMar>
            <w:top w:w="0" w:type="dxa"/>
            <w:bottom w:w="0" w:type="dxa"/>
          </w:tblCellMar>
        </w:tblPrEx>
        <w:trPr>
          <w:jc w:val="center"/>
        </w:trPr>
        <w:tc>
          <w:tcPr>
            <w:tcW w:w="2969" w:type="dxa"/>
            <w:tcBorders>
              <w:top w:val="nil"/>
              <w:right w:val="nil"/>
            </w:tcBorders>
            <w:vAlign w:val="center"/>
          </w:tcPr>
          <w:p w:rsidR="00793151" w:rsidRDefault="00793151">
            <w:pPr>
              <w:spacing w:line="200" w:lineRule="exact"/>
              <w:jc w:val="both"/>
              <w:rPr>
                <w:sz w:val="20"/>
              </w:rPr>
            </w:pPr>
          </w:p>
        </w:tc>
        <w:tc>
          <w:tcPr>
            <w:tcW w:w="1646" w:type="dxa"/>
            <w:tcBorders>
              <w:top w:val="nil"/>
              <w:left w:val="single" w:sz="6" w:space="0" w:color="auto"/>
              <w:right w:val="single" w:sz="6" w:space="0" w:color="auto"/>
            </w:tcBorders>
            <w:vAlign w:val="center"/>
          </w:tcPr>
          <w:p w:rsidR="00793151" w:rsidRDefault="00793151">
            <w:pPr>
              <w:spacing w:line="200" w:lineRule="exact"/>
              <w:jc w:val="center"/>
              <w:rPr>
                <w:sz w:val="20"/>
              </w:rPr>
            </w:pPr>
            <w:r>
              <w:rPr>
                <w:sz w:val="20"/>
              </w:rPr>
              <w:t>5-10</w:t>
            </w:r>
          </w:p>
        </w:tc>
        <w:tc>
          <w:tcPr>
            <w:tcW w:w="2245" w:type="dxa"/>
            <w:tcBorders>
              <w:top w:val="nil"/>
              <w:left w:val="nil"/>
              <w:right w:val="single" w:sz="6" w:space="0" w:color="auto"/>
            </w:tcBorders>
            <w:vAlign w:val="center"/>
          </w:tcPr>
          <w:p w:rsidR="00793151" w:rsidRDefault="00793151">
            <w:pPr>
              <w:spacing w:line="200" w:lineRule="exact"/>
              <w:jc w:val="center"/>
              <w:rPr>
                <w:sz w:val="20"/>
              </w:rPr>
            </w:pPr>
            <w:r>
              <w:rPr>
                <w:sz w:val="20"/>
              </w:rPr>
              <w:t>0,12(0,10)</w:t>
            </w:r>
          </w:p>
        </w:tc>
        <w:tc>
          <w:tcPr>
            <w:tcW w:w="2246" w:type="dxa"/>
            <w:tcBorders>
              <w:top w:val="nil"/>
              <w:left w:val="nil"/>
            </w:tcBorders>
            <w:vAlign w:val="center"/>
          </w:tcPr>
          <w:p w:rsidR="00793151" w:rsidRDefault="00793151">
            <w:pPr>
              <w:spacing w:line="200" w:lineRule="exact"/>
              <w:jc w:val="center"/>
              <w:rPr>
                <w:sz w:val="20"/>
              </w:rPr>
            </w:pPr>
            <w:r>
              <w:rPr>
                <w:sz w:val="20"/>
              </w:rPr>
              <w:t>0,35 - 0,58</w:t>
            </w:r>
          </w:p>
          <w:p w:rsidR="00793151" w:rsidRDefault="00793151">
            <w:pPr>
              <w:spacing w:line="200" w:lineRule="exact"/>
              <w:jc w:val="center"/>
              <w:rPr>
                <w:sz w:val="20"/>
              </w:rPr>
            </w:pPr>
            <w:r>
              <w:rPr>
                <w:sz w:val="20"/>
              </w:rPr>
              <w:t>(0,30 - 0,50)</w:t>
            </w:r>
          </w:p>
        </w:tc>
      </w:tr>
      <w:tr w:rsidR="00793151">
        <w:tblPrEx>
          <w:tblCellMar>
            <w:top w:w="0" w:type="dxa"/>
            <w:bottom w:w="0" w:type="dxa"/>
          </w:tblCellMar>
        </w:tblPrEx>
        <w:trPr>
          <w:jc w:val="center"/>
        </w:trPr>
        <w:tc>
          <w:tcPr>
            <w:tcW w:w="2969" w:type="dxa"/>
            <w:tcBorders>
              <w:top w:val="nil"/>
              <w:right w:val="nil"/>
            </w:tcBorders>
            <w:vAlign w:val="center"/>
          </w:tcPr>
          <w:p w:rsidR="00793151" w:rsidRDefault="00793151">
            <w:pPr>
              <w:spacing w:line="200" w:lineRule="exact"/>
              <w:jc w:val="both"/>
              <w:rPr>
                <w:sz w:val="20"/>
              </w:rPr>
            </w:pPr>
          </w:p>
        </w:tc>
        <w:tc>
          <w:tcPr>
            <w:tcW w:w="1646" w:type="dxa"/>
            <w:tcBorders>
              <w:top w:val="nil"/>
              <w:left w:val="single" w:sz="6" w:space="0" w:color="auto"/>
              <w:right w:val="single" w:sz="6" w:space="0" w:color="auto"/>
            </w:tcBorders>
            <w:vAlign w:val="center"/>
          </w:tcPr>
          <w:p w:rsidR="00793151" w:rsidRDefault="00793151">
            <w:pPr>
              <w:spacing w:line="200" w:lineRule="exact"/>
              <w:jc w:val="center"/>
              <w:rPr>
                <w:sz w:val="20"/>
              </w:rPr>
            </w:pPr>
            <w:r>
              <w:rPr>
                <w:sz w:val="20"/>
              </w:rPr>
              <w:t>10-20</w:t>
            </w:r>
          </w:p>
        </w:tc>
        <w:tc>
          <w:tcPr>
            <w:tcW w:w="2245" w:type="dxa"/>
            <w:tcBorders>
              <w:top w:val="nil"/>
              <w:left w:val="nil"/>
              <w:right w:val="single" w:sz="6" w:space="0" w:color="auto"/>
            </w:tcBorders>
            <w:vAlign w:val="center"/>
          </w:tcPr>
          <w:p w:rsidR="00793151" w:rsidRDefault="00793151">
            <w:pPr>
              <w:spacing w:line="200" w:lineRule="exact"/>
              <w:jc w:val="center"/>
              <w:rPr>
                <w:sz w:val="20"/>
              </w:rPr>
            </w:pPr>
            <w:r>
              <w:rPr>
                <w:sz w:val="20"/>
              </w:rPr>
              <w:t>0,09(0,08)</w:t>
            </w:r>
          </w:p>
        </w:tc>
        <w:tc>
          <w:tcPr>
            <w:tcW w:w="2246" w:type="dxa"/>
            <w:tcBorders>
              <w:top w:val="nil"/>
              <w:left w:val="nil"/>
            </w:tcBorders>
            <w:vAlign w:val="center"/>
          </w:tcPr>
          <w:p w:rsidR="00793151" w:rsidRDefault="00793151">
            <w:pPr>
              <w:spacing w:line="200" w:lineRule="exact"/>
              <w:jc w:val="center"/>
              <w:rPr>
                <w:sz w:val="20"/>
              </w:rPr>
            </w:pPr>
            <w:r>
              <w:rPr>
                <w:sz w:val="20"/>
              </w:rPr>
              <w:t>0,23 - 0,46</w:t>
            </w:r>
          </w:p>
          <w:p w:rsidR="00793151" w:rsidRDefault="00793151">
            <w:pPr>
              <w:spacing w:line="200" w:lineRule="exact"/>
              <w:jc w:val="center"/>
              <w:rPr>
                <w:sz w:val="20"/>
              </w:rPr>
            </w:pPr>
            <w:r>
              <w:rPr>
                <w:sz w:val="20"/>
              </w:rPr>
              <w:t>(0,20 - 0,40)</w:t>
            </w:r>
          </w:p>
        </w:tc>
      </w:tr>
      <w:tr w:rsidR="00793151">
        <w:tblPrEx>
          <w:tblCellMar>
            <w:top w:w="0" w:type="dxa"/>
            <w:bottom w:w="0" w:type="dxa"/>
          </w:tblCellMar>
        </w:tblPrEx>
        <w:trPr>
          <w:jc w:val="center"/>
        </w:trPr>
        <w:tc>
          <w:tcPr>
            <w:tcW w:w="2969" w:type="dxa"/>
            <w:tcBorders>
              <w:top w:val="nil"/>
              <w:right w:val="nil"/>
            </w:tcBorders>
            <w:vAlign w:val="center"/>
          </w:tcPr>
          <w:p w:rsidR="00793151" w:rsidRDefault="00793151">
            <w:pPr>
              <w:jc w:val="both"/>
              <w:rPr>
                <w:sz w:val="20"/>
              </w:rPr>
            </w:pPr>
            <w:r>
              <w:rPr>
                <w:sz w:val="20"/>
              </w:rPr>
              <w:t>Мастерские</w:t>
            </w:r>
          </w:p>
        </w:tc>
        <w:tc>
          <w:tcPr>
            <w:tcW w:w="1646" w:type="dxa"/>
            <w:tcBorders>
              <w:top w:val="nil"/>
              <w:left w:val="single" w:sz="6" w:space="0" w:color="auto"/>
              <w:right w:val="single" w:sz="6" w:space="0" w:color="auto"/>
            </w:tcBorders>
            <w:vAlign w:val="center"/>
          </w:tcPr>
          <w:p w:rsidR="00793151" w:rsidRDefault="00793151">
            <w:pPr>
              <w:jc w:val="center"/>
              <w:rPr>
                <w:sz w:val="20"/>
              </w:rPr>
            </w:pPr>
            <w:r>
              <w:rPr>
                <w:sz w:val="20"/>
              </w:rPr>
              <w:t>5-10</w:t>
            </w:r>
          </w:p>
        </w:tc>
        <w:tc>
          <w:tcPr>
            <w:tcW w:w="2245" w:type="dxa"/>
            <w:tcBorders>
              <w:top w:val="nil"/>
              <w:left w:val="nil"/>
              <w:right w:val="single" w:sz="6" w:space="0" w:color="auto"/>
            </w:tcBorders>
            <w:vAlign w:val="center"/>
          </w:tcPr>
          <w:p w:rsidR="00793151" w:rsidRDefault="00793151">
            <w:pPr>
              <w:jc w:val="center"/>
              <w:rPr>
                <w:sz w:val="20"/>
              </w:rPr>
            </w:pPr>
            <w:r>
              <w:rPr>
                <w:sz w:val="20"/>
              </w:rPr>
              <w:t>0,58(0,50)</w:t>
            </w:r>
          </w:p>
        </w:tc>
        <w:tc>
          <w:tcPr>
            <w:tcW w:w="2246" w:type="dxa"/>
            <w:tcBorders>
              <w:top w:val="nil"/>
              <w:left w:val="nil"/>
            </w:tcBorders>
            <w:vAlign w:val="center"/>
          </w:tcPr>
          <w:p w:rsidR="00793151" w:rsidRDefault="00793151">
            <w:pPr>
              <w:jc w:val="center"/>
              <w:rPr>
                <w:sz w:val="20"/>
              </w:rPr>
            </w:pPr>
            <w:r>
              <w:rPr>
                <w:sz w:val="20"/>
              </w:rPr>
              <w:t>0,58(0,50)</w:t>
            </w:r>
          </w:p>
        </w:tc>
      </w:tr>
      <w:tr w:rsidR="00793151">
        <w:tblPrEx>
          <w:tblCellMar>
            <w:top w:w="0" w:type="dxa"/>
            <w:bottom w:w="0" w:type="dxa"/>
          </w:tblCellMar>
        </w:tblPrEx>
        <w:trPr>
          <w:jc w:val="center"/>
        </w:trPr>
        <w:tc>
          <w:tcPr>
            <w:tcW w:w="2969" w:type="dxa"/>
            <w:tcBorders>
              <w:top w:val="nil"/>
              <w:right w:val="nil"/>
            </w:tcBorders>
            <w:vAlign w:val="center"/>
          </w:tcPr>
          <w:p w:rsidR="00793151" w:rsidRDefault="00793151">
            <w:pPr>
              <w:jc w:val="both"/>
              <w:rPr>
                <w:sz w:val="20"/>
              </w:rPr>
            </w:pPr>
          </w:p>
        </w:tc>
        <w:tc>
          <w:tcPr>
            <w:tcW w:w="1646" w:type="dxa"/>
            <w:tcBorders>
              <w:top w:val="nil"/>
              <w:left w:val="single" w:sz="6" w:space="0" w:color="auto"/>
              <w:right w:val="single" w:sz="6" w:space="0" w:color="auto"/>
            </w:tcBorders>
            <w:vAlign w:val="center"/>
          </w:tcPr>
          <w:p w:rsidR="00793151" w:rsidRDefault="00793151">
            <w:pPr>
              <w:jc w:val="center"/>
              <w:rPr>
                <w:sz w:val="20"/>
              </w:rPr>
            </w:pPr>
            <w:r>
              <w:rPr>
                <w:sz w:val="20"/>
              </w:rPr>
              <w:t>10-15</w:t>
            </w:r>
          </w:p>
        </w:tc>
        <w:tc>
          <w:tcPr>
            <w:tcW w:w="2245" w:type="dxa"/>
            <w:tcBorders>
              <w:top w:val="nil"/>
              <w:left w:val="nil"/>
              <w:right w:val="single" w:sz="6" w:space="0" w:color="auto"/>
            </w:tcBorders>
            <w:vAlign w:val="center"/>
          </w:tcPr>
          <w:p w:rsidR="00793151" w:rsidRDefault="00793151">
            <w:pPr>
              <w:pStyle w:val="xl30"/>
              <w:pBdr>
                <w:bottom w:val="none" w:sz="0" w:space="0" w:color="auto"/>
                <w:right w:val="none" w:sz="0" w:space="0" w:color="auto"/>
              </w:pBdr>
              <w:spacing w:before="0" w:after="0"/>
              <w:textAlignment w:val="auto"/>
              <w:rPr>
                <w:sz w:val="20"/>
              </w:rPr>
            </w:pPr>
            <w:r>
              <w:rPr>
                <w:sz w:val="20"/>
              </w:rPr>
              <w:t>0,46(0,40)</w:t>
            </w:r>
          </w:p>
        </w:tc>
        <w:tc>
          <w:tcPr>
            <w:tcW w:w="2246" w:type="dxa"/>
            <w:tcBorders>
              <w:top w:val="nil"/>
              <w:left w:val="nil"/>
            </w:tcBorders>
            <w:vAlign w:val="center"/>
          </w:tcPr>
          <w:p w:rsidR="00793151" w:rsidRDefault="00793151">
            <w:pPr>
              <w:jc w:val="center"/>
              <w:rPr>
                <w:sz w:val="20"/>
              </w:rPr>
            </w:pPr>
            <w:r>
              <w:rPr>
                <w:sz w:val="20"/>
              </w:rPr>
              <w:t>0,35(0,30)</w:t>
            </w:r>
          </w:p>
        </w:tc>
      </w:tr>
      <w:tr w:rsidR="00793151">
        <w:tblPrEx>
          <w:tblCellMar>
            <w:top w:w="0" w:type="dxa"/>
            <w:bottom w:w="0" w:type="dxa"/>
          </w:tblCellMar>
        </w:tblPrEx>
        <w:trPr>
          <w:jc w:val="center"/>
        </w:trPr>
        <w:tc>
          <w:tcPr>
            <w:tcW w:w="2969" w:type="dxa"/>
            <w:tcBorders>
              <w:top w:val="nil"/>
              <w:right w:val="nil"/>
            </w:tcBorders>
            <w:vAlign w:val="center"/>
          </w:tcPr>
          <w:p w:rsidR="00793151" w:rsidRDefault="00793151">
            <w:pPr>
              <w:jc w:val="both"/>
              <w:rPr>
                <w:sz w:val="20"/>
              </w:rPr>
            </w:pPr>
          </w:p>
        </w:tc>
        <w:tc>
          <w:tcPr>
            <w:tcW w:w="1646" w:type="dxa"/>
            <w:tcBorders>
              <w:top w:val="nil"/>
              <w:left w:val="single" w:sz="6" w:space="0" w:color="auto"/>
              <w:right w:val="single" w:sz="6" w:space="0" w:color="auto"/>
            </w:tcBorders>
            <w:vAlign w:val="center"/>
          </w:tcPr>
          <w:p w:rsidR="00793151" w:rsidRDefault="00793151">
            <w:pPr>
              <w:jc w:val="center"/>
              <w:rPr>
                <w:sz w:val="20"/>
              </w:rPr>
            </w:pPr>
            <w:r>
              <w:rPr>
                <w:sz w:val="20"/>
              </w:rPr>
              <w:t>15-20</w:t>
            </w:r>
          </w:p>
        </w:tc>
        <w:tc>
          <w:tcPr>
            <w:tcW w:w="2245" w:type="dxa"/>
            <w:tcBorders>
              <w:top w:val="nil"/>
              <w:left w:val="nil"/>
              <w:right w:val="single" w:sz="6" w:space="0" w:color="auto"/>
            </w:tcBorders>
            <w:vAlign w:val="center"/>
          </w:tcPr>
          <w:p w:rsidR="00793151" w:rsidRDefault="00793151">
            <w:pPr>
              <w:jc w:val="center"/>
              <w:rPr>
                <w:sz w:val="20"/>
              </w:rPr>
            </w:pPr>
            <w:r>
              <w:rPr>
                <w:sz w:val="20"/>
              </w:rPr>
              <w:t>0,41(0,35)</w:t>
            </w:r>
          </w:p>
        </w:tc>
        <w:tc>
          <w:tcPr>
            <w:tcW w:w="2246" w:type="dxa"/>
            <w:tcBorders>
              <w:top w:val="nil"/>
              <w:left w:val="nil"/>
            </w:tcBorders>
            <w:vAlign w:val="center"/>
          </w:tcPr>
          <w:p w:rsidR="00793151" w:rsidRDefault="00793151">
            <w:pPr>
              <w:jc w:val="center"/>
              <w:rPr>
                <w:sz w:val="20"/>
              </w:rPr>
            </w:pPr>
            <w:r>
              <w:rPr>
                <w:sz w:val="20"/>
              </w:rPr>
              <w:t>0,29(0,25)</w:t>
            </w:r>
          </w:p>
        </w:tc>
      </w:tr>
      <w:tr w:rsidR="00793151">
        <w:tblPrEx>
          <w:tblCellMar>
            <w:top w:w="0" w:type="dxa"/>
            <w:bottom w:w="0" w:type="dxa"/>
          </w:tblCellMar>
        </w:tblPrEx>
        <w:trPr>
          <w:jc w:val="center"/>
        </w:trPr>
        <w:tc>
          <w:tcPr>
            <w:tcW w:w="2969" w:type="dxa"/>
            <w:tcBorders>
              <w:top w:val="nil"/>
              <w:right w:val="nil"/>
            </w:tcBorders>
            <w:vAlign w:val="center"/>
          </w:tcPr>
          <w:p w:rsidR="00793151" w:rsidRDefault="00793151">
            <w:pPr>
              <w:jc w:val="both"/>
              <w:rPr>
                <w:sz w:val="20"/>
              </w:rPr>
            </w:pPr>
          </w:p>
        </w:tc>
        <w:tc>
          <w:tcPr>
            <w:tcW w:w="1646" w:type="dxa"/>
            <w:tcBorders>
              <w:top w:val="nil"/>
              <w:left w:val="single" w:sz="6" w:space="0" w:color="auto"/>
              <w:right w:val="single" w:sz="6" w:space="0" w:color="auto"/>
            </w:tcBorders>
            <w:vAlign w:val="center"/>
          </w:tcPr>
          <w:p w:rsidR="00793151" w:rsidRDefault="00793151">
            <w:pPr>
              <w:jc w:val="center"/>
              <w:rPr>
                <w:sz w:val="20"/>
              </w:rPr>
            </w:pPr>
            <w:r>
              <w:rPr>
                <w:sz w:val="20"/>
              </w:rPr>
              <w:t>20-30</w:t>
            </w:r>
          </w:p>
        </w:tc>
        <w:tc>
          <w:tcPr>
            <w:tcW w:w="2245" w:type="dxa"/>
            <w:tcBorders>
              <w:top w:val="nil"/>
              <w:left w:val="nil"/>
              <w:right w:val="single" w:sz="6" w:space="0" w:color="auto"/>
            </w:tcBorders>
            <w:vAlign w:val="center"/>
          </w:tcPr>
          <w:p w:rsidR="00793151" w:rsidRDefault="00793151">
            <w:pPr>
              <w:jc w:val="center"/>
              <w:rPr>
                <w:sz w:val="20"/>
              </w:rPr>
            </w:pPr>
            <w:r>
              <w:rPr>
                <w:sz w:val="20"/>
              </w:rPr>
              <w:t>0,35(0,30)</w:t>
            </w:r>
          </w:p>
        </w:tc>
        <w:tc>
          <w:tcPr>
            <w:tcW w:w="2246" w:type="dxa"/>
            <w:tcBorders>
              <w:top w:val="nil"/>
              <w:left w:val="nil"/>
            </w:tcBorders>
            <w:vAlign w:val="center"/>
          </w:tcPr>
          <w:p w:rsidR="00793151" w:rsidRDefault="00793151">
            <w:pPr>
              <w:jc w:val="center"/>
              <w:rPr>
                <w:sz w:val="20"/>
              </w:rPr>
            </w:pPr>
            <w:r>
              <w:rPr>
                <w:sz w:val="20"/>
              </w:rPr>
              <w:t>0,23(0,20)</w:t>
            </w:r>
          </w:p>
        </w:tc>
      </w:tr>
      <w:tr w:rsidR="00793151">
        <w:tblPrEx>
          <w:tblCellMar>
            <w:top w:w="0" w:type="dxa"/>
            <w:bottom w:w="0" w:type="dxa"/>
          </w:tblCellMar>
        </w:tblPrEx>
        <w:trPr>
          <w:jc w:val="center"/>
        </w:trPr>
        <w:tc>
          <w:tcPr>
            <w:tcW w:w="2969" w:type="dxa"/>
            <w:tcBorders>
              <w:top w:val="nil"/>
              <w:right w:val="nil"/>
            </w:tcBorders>
            <w:vAlign w:val="center"/>
          </w:tcPr>
          <w:p w:rsidR="00793151" w:rsidRDefault="00793151">
            <w:pPr>
              <w:jc w:val="both"/>
              <w:rPr>
                <w:sz w:val="20"/>
              </w:rPr>
            </w:pPr>
            <w:r>
              <w:rPr>
                <w:sz w:val="20"/>
              </w:rPr>
              <w:t>Насосные</w:t>
            </w:r>
          </w:p>
        </w:tc>
        <w:tc>
          <w:tcPr>
            <w:tcW w:w="1646" w:type="dxa"/>
            <w:tcBorders>
              <w:top w:val="nil"/>
              <w:left w:val="single" w:sz="6" w:space="0" w:color="auto"/>
              <w:right w:val="single" w:sz="6" w:space="0" w:color="auto"/>
            </w:tcBorders>
            <w:vAlign w:val="center"/>
          </w:tcPr>
          <w:p w:rsidR="00793151" w:rsidRDefault="00793151">
            <w:pPr>
              <w:jc w:val="center"/>
              <w:rPr>
                <w:sz w:val="20"/>
              </w:rPr>
            </w:pPr>
            <w:r>
              <w:rPr>
                <w:sz w:val="20"/>
              </w:rPr>
              <w:t>до 0,5</w:t>
            </w:r>
          </w:p>
        </w:tc>
        <w:tc>
          <w:tcPr>
            <w:tcW w:w="2245" w:type="dxa"/>
            <w:tcBorders>
              <w:top w:val="nil"/>
              <w:left w:val="nil"/>
              <w:right w:val="single" w:sz="6" w:space="0" w:color="auto"/>
            </w:tcBorders>
            <w:vAlign w:val="center"/>
          </w:tcPr>
          <w:p w:rsidR="00793151" w:rsidRDefault="00793151">
            <w:pPr>
              <w:jc w:val="center"/>
              <w:rPr>
                <w:sz w:val="20"/>
              </w:rPr>
            </w:pPr>
            <w:r>
              <w:rPr>
                <w:sz w:val="20"/>
              </w:rPr>
              <w:t>1.22(1,05)</w:t>
            </w:r>
          </w:p>
        </w:tc>
        <w:tc>
          <w:tcPr>
            <w:tcW w:w="2246" w:type="dxa"/>
            <w:tcBorders>
              <w:top w:val="nil"/>
              <w:left w:val="nil"/>
            </w:tcBorders>
            <w:vAlign w:val="center"/>
          </w:tcPr>
          <w:p w:rsidR="00793151" w:rsidRDefault="00793151">
            <w:pPr>
              <w:jc w:val="center"/>
              <w:rPr>
                <w:sz w:val="20"/>
              </w:rPr>
            </w:pPr>
          </w:p>
        </w:tc>
      </w:tr>
      <w:tr w:rsidR="00793151">
        <w:tblPrEx>
          <w:tblCellMar>
            <w:top w:w="0" w:type="dxa"/>
            <w:bottom w:w="0" w:type="dxa"/>
          </w:tblCellMar>
        </w:tblPrEx>
        <w:trPr>
          <w:jc w:val="center"/>
        </w:trPr>
        <w:tc>
          <w:tcPr>
            <w:tcW w:w="2969" w:type="dxa"/>
            <w:tcBorders>
              <w:top w:val="nil"/>
              <w:right w:val="nil"/>
            </w:tcBorders>
            <w:vAlign w:val="center"/>
          </w:tcPr>
          <w:p w:rsidR="00793151" w:rsidRDefault="00793151">
            <w:pPr>
              <w:jc w:val="both"/>
              <w:rPr>
                <w:sz w:val="20"/>
              </w:rPr>
            </w:pPr>
          </w:p>
        </w:tc>
        <w:tc>
          <w:tcPr>
            <w:tcW w:w="1646" w:type="dxa"/>
            <w:tcBorders>
              <w:top w:val="nil"/>
              <w:left w:val="single" w:sz="6" w:space="0" w:color="auto"/>
              <w:right w:val="single" w:sz="6" w:space="0" w:color="auto"/>
            </w:tcBorders>
            <w:vAlign w:val="center"/>
          </w:tcPr>
          <w:p w:rsidR="00793151" w:rsidRDefault="00793151">
            <w:pPr>
              <w:jc w:val="center"/>
              <w:rPr>
                <w:sz w:val="20"/>
              </w:rPr>
            </w:pPr>
            <w:r>
              <w:rPr>
                <w:sz w:val="20"/>
              </w:rPr>
              <w:t>0,5-1</w:t>
            </w:r>
          </w:p>
        </w:tc>
        <w:tc>
          <w:tcPr>
            <w:tcW w:w="2245" w:type="dxa"/>
            <w:tcBorders>
              <w:top w:val="nil"/>
              <w:left w:val="nil"/>
              <w:right w:val="single" w:sz="6" w:space="0" w:color="auto"/>
            </w:tcBorders>
            <w:vAlign w:val="center"/>
          </w:tcPr>
          <w:p w:rsidR="00793151" w:rsidRDefault="00793151">
            <w:pPr>
              <w:jc w:val="center"/>
              <w:rPr>
                <w:sz w:val="20"/>
              </w:rPr>
            </w:pPr>
            <w:r>
              <w:rPr>
                <w:sz w:val="20"/>
              </w:rPr>
              <w:t>1,16(1,00)</w:t>
            </w:r>
          </w:p>
        </w:tc>
        <w:tc>
          <w:tcPr>
            <w:tcW w:w="2246" w:type="dxa"/>
            <w:tcBorders>
              <w:top w:val="nil"/>
              <w:left w:val="nil"/>
            </w:tcBorders>
            <w:vAlign w:val="center"/>
          </w:tcPr>
          <w:p w:rsidR="00793151" w:rsidRDefault="00793151">
            <w:pPr>
              <w:jc w:val="center"/>
              <w:rPr>
                <w:sz w:val="20"/>
              </w:rPr>
            </w:pPr>
          </w:p>
        </w:tc>
      </w:tr>
      <w:tr w:rsidR="00793151">
        <w:tblPrEx>
          <w:tblCellMar>
            <w:top w:w="0" w:type="dxa"/>
            <w:bottom w:w="0" w:type="dxa"/>
          </w:tblCellMar>
        </w:tblPrEx>
        <w:trPr>
          <w:jc w:val="center"/>
        </w:trPr>
        <w:tc>
          <w:tcPr>
            <w:tcW w:w="2969" w:type="dxa"/>
            <w:tcBorders>
              <w:top w:val="nil"/>
              <w:right w:val="nil"/>
            </w:tcBorders>
            <w:vAlign w:val="center"/>
          </w:tcPr>
          <w:p w:rsidR="00793151" w:rsidRDefault="00793151">
            <w:pPr>
              <w:jc w:val="both"/>
              <w:rPr>
                <w:sz w:val="20"/>
              </w:rPr>
            </w:pPr>
          </w:p>
        </w:tc>
        <w:tc>
          <w:tcPr>
            <w:tcW w:w="1646" w:type="dxa"/>
            <w:tcBorders>
              <w:top w:val="nil"/>
              <w:left w:val="single" w:sz="6" w:space="0" w:color="auto"/>
              <w:right w:val="single" w:sz="6" w:space="0" w:color="auto"/>
            </w:tcBorders>
            <w:vAlign w:val="center"/>
          </w:tcPr>
          <w:p w:rsidR="00793151" w:rsidRDefault="00793151">
            <w:pPr>
              <w:jc w:val="center"/>
              <w:rPr>
                <w:sz w:val="20"/>
              </w:rPr>
            </w:pPr>
            <w:r>
              <w:rPr>
                <w:sz w:val="20"/>
              </w:rPr>
              <w:t>1-2</w:t>
            </w:r>
          </w:p>
        </w:tc>
        <w:tc>
          <w:tcPr>
            <w:tcW w:w="2245" w:type="dxa"/>
            <w:tcBorders>
              <w:top w:val="nil"/>
              <w:left w:val="nil"/>
              <w:right w:val="single" w:sz="6" w:space="0" w:color="auto"/>
            </w:tcBorders>
            <w:vAlign w:val="center"/>
          </w:tcPr>
          <w:p w:rsidR="00793151" w:rsidRDefault="00793151">
            <w:pPr>
              <w:jc w:val="center"/>
              <w:rPr>
                <w:sz w:val="20"/>
              </w:rPr>
            </w:pPr>
            <w:r>
              <w:rPr>
                <w:sz w:val="20"/>
              </w:rPr>
              <w:t>0,70(0,60)</w:t>
            </w:r>
          </w:p>
        </w:tc>
        <w:tc>
          <w:tcPr>
            <w:tcW w:w="2246" w:type="dxa"/>
            <w:tcBorders>
              <w:top w:val="nil"/>
              <w:left w:val="nil"/>
            </w:tcBorders>
            <w:vAlign w:val="center"/>
          </w:tcPr>
          <w:p w:rsidR="00793151" w:rsidRDefault="00793151">
            <w:pPr>
              <w:jc w:val="center"/>
              <w:rPr>
                <w:sz w:val="20"/>
              </w:rPr>
            </w:pPr>
          </w:p>
        </w:tc>
      </w:tr>
      <w:tr w:rsidR="00793151">
        <w:tblPrEx>
          <w:tblCellMar>
            <w:top w:w="0" w:type="dxa"/>
            <w:bottom w:w="0" w:type="dxa"/>
          </w:tblCellMar>
        </w:tblPrEx>
        <w:trPr>
          <w:jc w:val="center"/>
        </w:trPr>
        <w:tc>
          <w:tcPr>
            <w:tcW w:w="2969" w:type="dxa"/>
            <w:tcBorders>
              <w:top w:val="nil"/>
              <w:right w:val="nil"/>
            </w:tcBorders>
            <w:vAlign w:val="center"/>
          </w:tcPr>
          <w:p w:rsidR="00793151" w:rsidRDefault="00793151">
            <w:pPr>
              <w:jc w:val="both"/>
              <w:rPr>
                <w:sz w:val="20"/>
              </w:rPr>
            </w:pPr>
          </w:p>
        </w:tc>
        <w:tc>
          <w:tcPr>
            <w:tcW w:w="1646" w:type="dxa"/>
            <w:tcBorders>
              <w:top w:val="nil"/>
              <w:left w:val="single" w:sz="6" w:space="0" w:color="auto"/>
              <w:right w:val="single" w:sz="6" w:space="0" w:color="auto"/>
            </w:tcBorders>
            <w:vAlign w:val="center"/>
          </w:tcPr>
          <w:p w:rsidR="00793151" w:rsidRDefault="00793151">
            <w:pPr>
              <w:jc w:val="center"/>
              <w:rPr>
                <w:sz w:val="20"/>
              </w:rPr>
            </w:pPr>
            <w:r>
              <w:rPr>
                <w:sz w:val="20"/>
              </w:rPr>
              <w:t>2-3</w:t>
            </w:r>
          </w:p>
        </w:tc>
        <w:tc>
          <w:tcPr>
            <w:tcW w:w="2245" w:type="dxa"/>
            <w:tcBorders>
              <w:top w:val="nil"/>
              <w:left w:val="nil"/>
              <w:right w:val="single" w:sz="6" w:space="0" w:color="auto"/>
            </w:tcBorders>
            <w:vAlign w:val="center"/>
          </w:tcPr>
          <w:p w:rsidR="00793151" w:rsidRDefault="00793151">
            <w:pPr>
              <w:jc w:val="center"/>
              <w:rPr>
                <w:sz w:val="20"/>
              </w:rPr>
            </w:pPr>
            <w:r>
              <w:rPr>
                <w:sz w:val="20"/>
              </w:rPr>
              <w:t>0,58(0,50)</w:t>
            </w:r>
          </w:p>
        </w:tc>
        <w:tc>
          <w:tcPr>
            <w:tcW w:w="2246" w:type="dxa"/>
            <w:tcBorders>
              <w:top w:val="nil"/>
              <w:left w:val="nil"/>
            </w:tcBorders>
            <w:vAlign w:val="center"/>
          </w:tcPr>
          <w:p w:rsidR="00793151" w:rsidRDefault="00793151">
            <w:pPr>
              <w:jc w:val="center"/>
              <w:rPr>
                <w:sz w:val="20"/>
              </w:rPr>
            </w:pPr>
          </w:p>
        </w:tc>
      </w:tr>
      <w:tr w:rsidR="00793151">
        <w:tblPrEx>
          <w:tblCellMar>
            <w:top w:w="0" w:type="dxa"/>
            <w:bottom w:w="0" w:type="dxa"/>
          </w:tblCellMar>
        </w:tblPrEx>
        <w:trPr>
          <w:jc w:val="center"/>
        </w:trPr>
        <w:tc>
          <w:tcPr>
            <w:tcW w:w="2969" w:type="dxa"/>
            <w:tcBorders>
              <w:top w:val="nil"/>
              <w:right w:val="nil"/>
            </w:tcBorders>
            <w:vAlign w:val="center"/>
          </w:tcPr>
          <w:p w:rsidR="00793151" w:rsidRDefault="00793151">
            <w:pPr>
              <w:spacing w:line="220" w:lineRule="exact"/>
              <w:jc w:val="both"/>
              <w:rPr>
                <w:sz w:val="20"/>
              </w:rPr>
            </w:pPr>
            <w:r>
              <w:rPr>
                <w:sz w:val="20"/>
              </w:rPr>
              <w:t>Компрессорные</w:t>
            </w:r>
          </w:p>
        </w:tc>
        <w:tc>
          <w:tcPr>
            <w:tcW w:w="1646" w:type="dxa"/>
            <w:tcBorders>
              <w:top w:val="nil"/>
              <w:left w:val="single" w:sz="6" w:space="0" w:color="auto"/>
              <w:right w:val="single" w:sz="6" w:space="0" w:color="auto"/>
            </w:tcBorders>
            <w:vAlign w:val="center"/>
          </w:tcPr>
          <w:p w:rsidR="00793151" w:rsidRDefault="00793151">
            <w:pPr>
              <w:spacing w:line="220" w:lineRule="exact"/>
              <w:jc w:val="center"/>
              <w:rPr>
                <w:sz w:val="20"/>
              </w:rPr>
            </w:pPr>
            <w:r>
              <w:rPr>
                <w:sz w:val="20"/>
              </w:rPr>
              <w:t>до 0,5</w:t>
            </w:r>
          </w:p>
        </w:tc>
        <w:tc>
          <w:tcPr>
            <w:tcW w:w="2245" w:type="dxa"/>
            <w:tcBorders>
              <w:top w:val="nil"/>
              <w:left w:val="nil"/>
              <w:right w:val="single" w:sz="6" w:space="0" w:color="auto"/>
            </w:tcBorders>
            <w:vAlign w:val="center"/>
          </w:tcPr>
          <w:p w:rsidR="00793151" w:rsidRDefault="00793151">
            <w:pPr>
              <w:spacing w:line="220" w:lineRule="exact"/>
              <w:jc w:val="center"/>
              <w:rPr>
                <w:sz w:val="20"/>
              </w:rPr>
            </w:pPr>
            <w:r>
              <w:rPr>
                <w:sz w:val="20"/>
              </w:rPr>
              <w:t>0,81(0,70)</w:t>
            </w:r>
          </w:p>
        </w:tc>
        <w:tc>
          <w:tcPr>
            <w:tcW w:w="2246" w:type="dxa"/>
            <w:tcBorders>
              <w:top w:val="nil"/>
              <w:left w:val="nil"/>
            </w:tcBorders>
            <w:vAlign w:val="center"/>
          </w:tcPr>
          <w:p w:rsidR="00793151" w:rsidRDefault="00793151">
            <w:pPr>
              <w:spacing w:line="220" w:lineRule="exact"/>
              <w:jc w:val="center"/>
              <w:rPr>
                <w:sz w:val="20"/>
              </w:rPr>
            </w:pPr>
          </w:p>
        </w:tc>
      </w:tr>
      <w:tr w:rsidR="00793151">
        <w:tblPrEx>
          <w:tblCellMar>
            <w:top w:w="0" w:type="dxa"/>
            <w:bottom w:w="0" w:type="dxa"/>
          </w:tblCellMar>
        </w:tblPrEx>
        <w:trPr>
          <w:jc w:val="center"/>
        </w:trPr>
        <w:tc>
          <w:tcPr>
            <w:tcW w:w="2969" w:type="dxa"/>
            <w:tcBorders>
              <w:top w:val="nil"/>
              <w:right w:val="nil"/>
            </w:tcBorders>
            <w:vAlign w:val="center"/>
          </w:tcPr>
          <w:p w:rsidR="00793151" w:rsidRDefault="00793151">
            <w:pPr>
              <w:spacing w:line="220" w:lineRule="exact"/>
              <w:jc w:val="both"/>
              <w:rPr>
                <w:sz w:val="20"/>
              </w:rPr>
            </w:pPr>
          </w:p>
        </w:tc>
        <w:tc>
          <w:tcPr>
            <w:tcW w:w="1646" w:type="dxa"/>
            <w:tcBorders>
              <w:top w:val="nil"/>
              <w:left w:val="single" w:sz="6" w:space="0" w:color="auto"/>
              <w:right w:val="single" w:sz="6" w:space="0" w:color="auto"/>
            </w:tcBorders>
            <w:vAlign w:val="center"/>
          </w:tcPr>
          <w:p w:rsidR="00793151" w:rsidRDefault="00793151">
            <w:pPr>
              <w:spacing w:line="220" w:lineRule="exact"/>
              <w:jc w:val="center"/>
              <w:rPr>
                <w:sz w:val="20"/>
              </w:rPr>
            </w:pPr>
            <w:r>
              <w:rPr>
                <w:sz w:val="20"/>
              </w:rPr>
              <w:t>0,5-1</w:t>
            </w:r>
          </w:p>
        </w:tc>
        <w:tc>
          <w:tcPr>
            <w:tcW w:w="2245" w:type="dxa"/>
            <w:tcBorders>
              <w:top w:val="nil"/>
              <w:left w:val="nil"/>
              <w:right w:val="single" w:sz="6" w:space="0" w:color="auto"/>
            </w:tcBorders>
            <w:vAlign w:val="center"/>
          </w:tcPr>
          <w:p w:rsidR="00793151" w:rsidRDefault="00793151">
            <w:pPr>
              <w:spacing w:line="220" w:lineRule="exact"/>
              <w:jc w:val="center"/>
              <w:rPr>
                <w:sz w:val="20"/>
              </w:rPr>
            </w:pPr>
            <w:r>
              <w:rPr>
                <w:sz w:val="20"/>
              </w:rPr>
              <w:t>0,81 - 0,70</w:t>
            </w:r>
          </w:p>
          <w:p w:rsidR="00793151" w:rsidRDefault="00793151">
            <w:pPr>
              <w:spacing w:line="220" w:lineRule="exact"/>
              <w:jc w:val="center"/>
              <w:rPr>
                <w:sz w:val="20"/>
              </w:rPr>
            </w:pPr>
            <w:r>
              <w:rPr>
                <w:sz w:val="20"/>
              </w:rPr>
              <w:t>(0,70 - 0,60)</w:t>
            </w:r>
          </w:p>
        </w:tc>
        <w:tc>
          <w:tcPr>
            <w:tcW w:w="2246" w:type="dxa"/>
            <w:tcBorders>
              <w:top w:val="nil"/>
              <w:left w:val="nil"/>
            </w:tcBorders>
            <w:vAlign w:val="center"/>
          </w:tcPr>
          <w:p w:rsidR="00793151" w:rsidRDefault="00793151">
            <w:pPr>
              <w:spacing w:line="220" w:lineRule="exact"/>
              <w:jc w:val="center"/>
              <w:rPr>
                <w:sz w:val="20"/>
              </w:rPr>
            </w:pPr>
          </w:p>
        </w:tc>
      </w:tr>
      <w:tr w:rsidR="00793151">
        <w:tblPrEx>
          <w:tblCellMar>
            <w:top w:w="0" w:type="dxa"/>
            <w:bottom w:w="0" w:type="dxa"/>
          </w:tblCellMar>
        </w:tblPrEx>
        <w:trPr>
          <w:jc w:val="center"/>
        </w:trPr>
        <w:tc>
          <w:tcPr>
            <w:tcW w:w="2969" w:type="dxa"/>
            <w:tcBorders>
              <w:top w:val="nil"/>
              <w:right w:val="nil"/>
            </w:tcBorders>
            <w:vAlign w:val="center"/>
          </w:tcPr>
          <w:p w:rsidR="00793151" w:rsidRDefault="00793151">
            <w:pPr>
              <w:spacing w:line="220" w:lineRule="exact"/>
              <w:jc w:val="both"/>
              <w:rPr>
                <w:sz w:val="20"/>
              </w:rPr>
            </w:pPr>
          </w:p>
        </w:tc>
        <w:tc>
          <w:tcPr>
            <w:tcW w:w="1646" w:type="dxa"/>
            <w:tcBorders>
              <w:top w:val="nil"/>
              <w:left w:val="single" w:sz="6" w:space="0" w:color="auto"/>
              <w:right w:val="single" w:sz="6" w:space="0" w:color="auto"/>
            </w:tcBorders>
            <w:vAlign w:val="center"/>
          </w:tcPr>
          <w:p w:rsidR="00793151" w:rsidRDefault="00793151">
            <w:pPr>
              <w:spacing w:line="220" w:lineRule="exact"/>
              <w:jc w:val="center"/>
              <w:rPr>
                <w:sz w:val="20"/>
              </w:rPr>
            </w:pPr>
            <w:r>
              <w:rPr>
                <w:sz w:val="20"/>
              </w:rPr>
              <w:t>1-2</w:t>
            </w:r>
          </w:p>
        </w:tc>
        <w:tc>
          <w:tcPr>
            <w:tcW w:w="2245" w:type="dxa"/>
            <w:tcBorders>
              <w:top w:val="nil"/>
              <w:left w:val="nil"/>
              <w:right w:val="single" w:sz="6" w:space="0" w:color="auto"/>
            </w:tcBorders>
            <w:vAlign w:val="center"/>
          </w:tcPr>
          <w:p w:rsidR="00793151" w:rsidRDefault="00793151">
            <w:pPr>
              <w:spacing w:line="220" w:lineRule="exact"/>
              <w:jc w:val="center"/>
              <w:rPr>
                <w:sz w:val="20"/>
              </w:rPr>
            </w:pPr>
            <w:r>
              <w:rPr>
                <w:sz w:val="20"/>
              </w:rPr>
              <w:t>0,70 - 0,52</w:t>
            </w:r>
          </w:p>
          <w:p w:rsidR="00793151" w:rsidRDefault="00793151">
            <w:pPr>
              <w:spacing w:line="220" w:lineRule="exact"/>
              <w:jc w:val="center"/>
              <w:rPr>
                <w:sz w:val="20"/>
              </w:rPr>
            </w:pPr>
            <w:r>
              <w:rPr>
                <w:sz w:val="20"/>
              </w:rPr>
              <w:t>(0,60 - 0,45)</w:t>
            </w:r>
          </w:p>
        </w:tc>
        <w:tc>
          <w:tcPr>
            <w:tcW w:w="2246" w:type="dxa"/>
            <w:tcBorders>
              <w:top w:val="nil"/>
              <w:left w:val="nil"/>
            </w:tcBorders>
            <w:vAlign w:val="center"/>
          </w:tcPr>
          <w:p w:rsidR="00793151" w:rsidRDefault="00793151">
            <w:pPr>
              <w:spacing w:line="220" w:lineRule="exact"/>
              <w:jc w:val="center"/>
              <w:rPr>
                <w:sz w:val="20"/>
              </w:rPr>
            </w:pPr>
          </w:p>
        </w:tc>
      </w:tr>
      <w:tr w:rsidR="00793151">
        <w:tblPrEx>
          <w:tblCellMar>
            <w:top w:w="0" w:type="dxa"/>
            <w:bottom w:w="0" w:type="dxa"/>
          </w:tblCellMar>
        </w:tblPrEx>
        <w:trPr>
          <w:jc w:val="center"/>
        </w:trPr>
        <w:tc>
          <w:tcPr>
            <w:tcW w:w="2969" w:type="dxa"/>
            <w:tcBorders>
              <w:top w:val="nil"/>
              <w:right w:val="nil"/>
            </w:tcBorders>
            <w:vAlign w:val="center"/>
          </w:tcPr>
          <w:p w:rsidR="00793151" w:rsidRDefault="00793151">
            <w:pPr>
              <w:spacing w:line="220" w:lineRule="exact"/>
              <w:jc w:val="both"/>
              <w:rPr>
                <w:sz w:val="20"/>
              </w:rPr>
            </w:pPr>
          </w:p>
        </w:tc>
        <w:tc>
          <w:tcPr>
            <w:tcW w:w="1646" w:type="dxa"/>
            <w:tcBorders>
              <w:top w:val="nil"/>
              <w:left w:val="single" w:sz="6" w:space="0" w:color="auto"/>
              <w:right w:val="single" w:sz="6" w:space="0" w:color="auto"/>
            </w:tcBorders>
            <w:vAlign w:val="center"/>
          </w:tcPr>
          <w:p w:rsidR="00793151" w:rsidRDefault="00793151">
            <w:pPr>
              <w:spacing w:line="220" w:lineRule="exact"/>
              <w:jc w:val="center"/>
              <w:rPr>
                <w:sz w:val="20"/>
              </w:rPr>
            </w:pPr>
            <w:r>
              <w:rPr>
                <w:sz w:val="20"/>
              </w:rPr>
              <w:t>2-5</w:t>
            </w:r>
          </w:p>
        </w:tc>
        <w:tc>
          <w:tcPr>
            <w:tcW w:w="2245" w:type="dxa"/>
            <w:tcBorders>
              <w:top w:val="nil"/>
              <w:left w:val="nil"/>
              <w:right w:val="single" w:sz="6" w:space="0" w:color="auto"/>
            </w:tcBorders>
            <w:vAlign w:val="center"/>
          </w:tcPr>
          <w:p w:rsidR="00793151" w:rsidRDefault="00793151">
            <w:pPr>
              <w:spacing w:line="220" w:lineRule="exact"/>
              <w:jc w:val="center"/>
              <w:rPr>
                <w:sz w:val="20"/>
              </w:rPr>
            </w:pPr>
            <w:r>
              <w:rPr>
                <w:sz w:val="20"/>
              </w:rPr>
              <w:t>0,52 - 0,46</w:t>
            </w:r>
          </w:p>
          <w:p w:rsidR="00793151" w:rsidRDefault="00793151">
            <w:pPr>
              <w:spacing w:line="220" w:lineRule="exact"/>
              <w:jc w:val="center"/>
              <w:rPr>
                <w:sz w:val="20"/>
              </w:rPr>
            </w:pPr>
            <w:r>
              <w:rPr>
                <w:sz w:val="20"/>
              </w:rPr>
              <w:t>(0,45 - 0,40)</w:t>
            </w:r>
          </w:p>
        </w:tc>
        <w:tc>
          <w:tcPr>
            <w:tcW w:w="2246" w:type="dxa"/>
            <w:tcBorders>
              <w:top w:val="nil"/>
              <w:left w:val="nil"/>
            </w:tcBorders>
            <w:vAlign w:val="center"/>
          </w:tcPr>
          <w:p w:rsidR="00793151" w:rsidRDefault="00793151">
            <w:pPr>
              <w:spacing w:line="220" w:lineRule="exact"/>
              <w:jc w:val="center"/>
              <w:rPr>
                <w:sz w:val="20"/>
              </w:rPr>
            </w:pPr>
          </w:p>
        </w:tc>
      </w:tr>
      <w:tr w:rsidR="00793151">
        <w:tblPrEx>
          <w:tblCellMar>
            <w:top w:w="0" w:type="dxa"/>
            <w:bottom w:w="0" w:type="dxa"/>
          </w:tblCellMar>
        </w:tblPrEx>
        <w:trPr>
          <w:jc w:val="center"/>
        </w:trPr>
        <w:tc>
          <w:tcPr>
            <w:tcW w:w="2969" w:type="dxa"/>
            <w:tcBorders>
              <w:top w:val="nil"/>
              <w:right w:val="nil"/>
            </w:tcBorders>
            <w:vAlign w:val="center"/>
          </w:tcPr>
          <w:p w:rsidR="00793151" w:rsidRDefault="00793151">
            <w:pPr>
              <w:spacing w:line="220" w:lineRule="exact"/>
              <w:jc w:val="both"/>
              <w:rPr>
                <w:sz w:val="20"/>
              </w:rPr>
            </w:pPr>
          </w:p>
        </w:tc>
        <w:tc>
          <w:tcPr>
            <w:tcW w:w="1646" w:type="dxa"/>
            <w:tcBorders>
              <w:top w:val="nil"/>
              <w:left w:val="single" w:sz="6" w:space="0" w:color="auto"/>
              <w:right w:val="single" w:sz="6" w:space="0" w:color="auto"/>
            </w:tcBorders>
            <w:vAlign w:val="center"/>
          </w:tcPr>
          <w:p w:rsidR="00793151" w:rsidRDefault="00793151">
            <w:pPr>
              <w:spacing w:line="220" w:lineRule="exact"/>
              <w:jc w:val="center"/>
              <w:rPr>
                <w:sz w:val="20"/>
              </w:rPr>
            </w:pPr>
            <w:r>
              <w:rPr>
                <w:sz w:val="20"/>
              </w:rPr>
              <w:t>5-10</w:t>
            </w:r>
          </w:p>
        </w:tc>
        <w:tc>
          <w:tcPr>
            <w:tcW w:w="2245" w:type="dxa"/>
            <w:tcBorders>
              <w:top w:val="nil"/>
              <w:left w:val="nil"/>
              <w:right w:val="single" w:sz="6" w:space="0" w:color="auto"/>
            </w:tcBorders>
            <w:vAlign w:val="center"/>
          </w:tcPr>
          <w:p w:rsidR="00793151" w:rsidRDefault="00793151">
            <w:pPr>
              <w:spacing w:line="220" w:lineRule="exact"/>
              <w:jc w:val="center"/>
              <w:rPr>
                <w:sz w:val="20"/>
              </w:rPr>
            </w:pPr>
            <w:r>
              <w:rPr>
                <w:sz w:val="20"/>
              </w:rPr>
              <w:t>0,46 - 0,41</w:t>
            </w:r>
          </w:p>
          <w:p w:rsidR="00793151" w:rsidRDefault="00793151">
            <w:pPr>
              <w:spacing w:line="220" w:lineRule="exact"/>
              <w:jc w:val="center"/>
              <w:rPr>
                <w:sz w:val="20"/>
              </w:rPr>
            </w:pPr>
            <w:r>
              <w:rPr>
                <w:sz w:val="20"/>
              </w:rPr>
              <w:t>(0,40 - 0,35)</w:t>
            </w:r>
          </w:p>
        </w:tc>
        <w:tc>
          <w:tcPr>
            <w:tcW w:w="2246" w:type="dxa"/>
            <w:tcBorders>
              <w:top w:val="nil"/>
              <w:left w:val="nil"/>
            </w:tcBorders>
            <w:vAlign w:val="center"/>
          </w:tcPr>
          <w:p w:rsidR="00793151" w:rsidRDefault="00793151">
            <w:pPr>
              <w:spacing w:line="220" w:lineRule="exact"/>
              <w:jc w:val="center"/>
              <w:rPr>
                <w:sz w:val="20"/>
              </w:rPr>
            </w:pPr>
          </w:p>
        </w:tc>
      </w:tr>
      <w:tr w:rsidR="00793151">
        <w:tblPrEx>
          <w:tblCellMar>
            <w:top w:w="0" w:type="dxa"/>
            <w:bottom w:w="0" w:type="dxa"/>
          </w:tblCellMar>
        </w:tblPrEx>
        <w:trPr>
          <w:jc w:val="center"/>
        </w:trPr>
        <w:tc>
          <w:tcPr>
            <w:tcW w:w="2969" w:type="dxa"/>
            <w:tcBorders>
              <w:top w:val="nil"/>
              <w:bottom w:val="nil"/>
              <w:right w:val="nil"/>
            </w:tcBorders>
            <w:vAlign w:val="center"/>
          </w:tcPr>
          <w:p w:rsidR="00793151" w:rsidRDefault="00793151">
            <w:pPr>
              <w:jc w:val="both"/>
              <w:rPr>
                <w:sz w:val="20"/>
              </w:rPr>
            </w:pPr>
            <w:r>
              <w:rPr>
                <w:sz w:val="20"/>
              </w:rPr>
              <w:t>Газогенераторные</w:t>
            </w:r>
          </w:p>
        </w:tc>
        <w:tc>
          <w:tcPr>
            <w:tcW w:w="1646" w:type="dxa"/>
            <w:tcBorders>
              <w:top w:val="nil"/>
              <w:left w:val="single" w:sz="6" w:space="0" w:color="auto"/>
              <w:bottom w:val="nil"/>
              <w:right w:val="single" w:sz="6" w:space="0" w:color="auto"/>
            </w:tcBorders>
            <w:vAlign w:val="center"/>
          </w:tcPr>
          <w:p w:rsidR="00793151" w:rsidRDefault="00793151">
            <w:pPr>
              <w:jc w:val="center"/>
              <w:rPr>
                <w:sz w:val="20"/>
              </w:rPr>
            </w:pPr>
            <w:r>
              <w:rPr>
                <w:sz w:val="20"/>
              </w:rPr>
              <w:t>5-10</w:t>
            </w:r>
          </w:p>
        </w:tc>
        <w:tc>
          <w:tcPr>
            <w:tcW w:w="2245" w:type="dxa"/>
            <w:tcBorders>
              <w:top w:val="nil"/>
              <w:left w:val="nil"/>
              <w:bottom w:val="nil"/>
              <w:right w:val="single" w:sz="6" w:space="0" w:color="auto"/>
            </w:tcBorders>
            <w:vAlign w:val="center"/>
          </w:tcPr>
          <w:p w:rsidR="00793151" w:rsidRDefault="00793151">
            <w:pPr>
              <w:jc w:val="center"/>
              <w:rPr>
                <w:sz w:val="20"/>
              </w:rPr>
            </w:pPr>
            <w:r>
              <w:rPr>
                <w:sz w:val="20"/>
              </w:rPr>
              <w:t>0,12(0,10)</w:t>
            </w:r>
          </w:p>
        </w:tc>
        <w:tc>
          <w:tcPr>
            <w:tcW w:w="2246" w:type="dxa"/>
            <w:tcBorders>
              <w:top w:val="nil"/>
              <w:left w:val="nil"/>
              <w:bottom w:val="nil"/>
            </w:tcBorders>
            <w:vAlign w:val="center"/>
          </w:tcPr>
          <w:p w:rsidR="00793151" w:rsidRDefault="00793151">
            <w:pPr>
              <w:jc w:val="center"/>
              <w:rPr>
                <w:sz w:val="20"/>
              </w:rPr>
            </w:pPr>
            <w:r>
              <w:rPr>
                <w:sz w:val="20"/>
              </w:rPr>
              <w:t>2,09(1,80)</w:t>
            </w:r>
          </w:p>
        </w:tc>
      </w:tr>
      <w:tr w:rsidR="00793151">
        <w:tblPrEx>
          <w:tblCellMar>
            <w:top w:w="0" w:type="dxa"/>
            <w:bottom w:w="0" w:type="dxa"/>
          </w:tblCellMar>
        </w:tblPrEx>
        <w:trPr>
          <w:jc w:val="center"/>
        </w:trPr>
        <w:tc>
          <w:tcPr>
            <w:tcW w:w="2969" w:type="dxa"/>
            <w:tcBorders>
              <w:top w:val="nil"/>
              <w:bottom w:val="nil"/>
              <w:right w:val="nil"/>
            </w:tcBorders>
            <w:vAlign w:val="center"/>
          </w:tcPr>
          <w:p w:rsidR="00793151" w:rsidRDefault="00793151">
            <w:pPr>
              <w:jc w:val="both"/>
              <w:rPr>
                <w:sz w:val="20"/>
              </w:rPr>
            </w:pPr>
            <w:r>
              <w:rPr>
                <w:sz w:val="20"/>
              </w:rPr>
              <w:t>Регенерация масел</w:t>
            </w:r>
          </w:p>
        </w:tc>
        <w:tc>
          <w:tcPr>
            <w:tcW w:w="1646" w:type="dxa"/>
            <w:tcBorders>
              <w:top w:val="nil"/>
              <w:left w:val="single" w:sz="6" w:space="0" w:color="auto"/>
              <w:bottom w:val="nil"/>
              <w:right w:val="single" w:sz="6" w:space="0" w:color="auto"/>
            </w:tcBorders>
            <w:vAlign w:val="center"/>
          </w:tcPr>
          <w:p w:rsidR="00793151" w:rsidRDefault="00793151">
            <w:pPr>
              <w:jc w:val="center"/>
              <w:rPr>
                <w:sz w:val="20"/>
              </w:rPr>
            </w:pPr>
            <w:r>
              <w:rPr>
                <w:sz w:val="20"/>
              </w:rPr>
              <w:t>2-3</w:t>
            </w:r>
          </w:p>
        </w:tc>
        <w:tc>
          <w:tcPr>
            <w:tcW w:w="2245" w:type="dxa"/>
            <w:tcBorders>
              <w:top w:val="nil"/>
              <w:left w:val="nil"/>
              <w:bottom w:val="nil"/>
              <w:right w:val="single" w:sz="6" w:space="0" w:color="auto"/>
            </w:tcBorders>
            <w:vAlign w:val="center"/>
          </w:tcPr>
          <w:p w:rsidR="00793151" w:rsidRDefault="00793151">
            <w:pPr>
              <w:jc w:val="center"/>
              <w:rPr>
                <w:sz w:val="20"/>
              </w:rPr>
            </w:pPr>
            <w:r>
              <w:rPr>
                <w:sz w:val="20"/>
              </w:rPr>
              <w:t>0,87 - 0,70</w:t>
            </w:r>
          </w:p>
          <w:p w:rsidR="00793151" w:rsidRDefault="00793151">
            <w:pPr>
              <w:jc w:val="center"/>
              <w:rPr>
                <w:sz w:val="20"/>
              </w:rPr>
            </w:pPr>
            <w:r>
              <w:rPr>
                <w:sz w:val="20"/>
              </w:rPr>
              <w:t>(0,75 - 0,60)</w:t>
            </w:r>
          </w:p>
        </w:tc>
        <w:tc>
          <w:tcPr>
            <w:tcW w:w="2246" w:type="dxa"/>
            <w:tcBorders>
              <w:top w:val="nil"/>
              <w:left w:val="nil"/>
              <w:bottom w:val="nil"/>
            </w:tcBorders>
            <w:vAlign w:val="center"/>
          </w:tcPr>
          <w:p w:rsidR="00793151" w:rsidRDefault="00793151">
            <w:pPr>
              <w:jc w:val="center"/>
              <w:rPr>
                <w:sz w:val="20"/>
              </w:rPr>
            </w:pPr>
            <w:r>
              <w:rPr>
                <w:sz w:val="20"/>
              </w:rPr>
              <w:t>0,70 - 0,58</w:t>
            </w:r>
          </w:p>
          <w:p w:rsidR="00793151" w:rsidRDefault="00793151">
            <w:pPr>
              <w:jc w:val="center"/>
              <w:rPr>
                <w:sz w:val="20"/>
              </w:rPr>
            </w:pPr>
            <w:r>
              <w:rPr>
                <w:sz w:val="20"/>
              </w:rPr>
              <w:t>(0,60 - 0,50)</w:t>
            </w:r>
          </w:p>
        </w:tc>
      </w:tr>
      <w:tr w:rsidR="00793151">
        <w:tblPrEx>
          <w:tblCellMar>
            <w:top w:w="0" w:type="dxa"/>
            <w:bottom w:w="0" w:type="dxa"/>
          </w:tblCellMar>
        </w:tblPrEx>
        <w:trPr>
          <w:jc w:val="center"/>
        </w:trPr>
        <w:tc>
          <w:tcPr>
            <w:tcW w:w="2969" w:type="dxa"/>
            <w:tcBorders>
              <w:top w:val="nil"/>
              <w:bottom w:val="nil"/>
              <w:right w:val="nil"/>
            </w:tcBorders>
            <w:vAlign w:val="center"/>
          </w:tcPr>
          <w:p w:rsidR="00793151" w:rsidRDefault="00793151">
            <w:pPr>
              <w:jc w:val="both"/>
              <w:rPr>
                <w:sz w:val="20"/>
              </w:rPr>
            </w:pPr>
            <w:r>
              <w:rPr>
                <w:sz w:val="20"/>
              </w:rPr>
              <w:t>Склады химикатов,</w:t>
            </w:r>
          </w:p>
          <w:p w:rsidR="00793151" w:rsidRDefault="00793151">
            <w:pPr>
              <w:jc w:val="both"/>
              <w:rPr>
                <w:sz w:val="20"/>
              </w:rPr>
            </w:pPr>
            <w:r>
              <w:rPr>
                <w:sz w:val="20"/>
              </w:rPr>
              <w:t>красок и т.п.</w:t>
            </w:r>
          </w:p>
        </w:tc>
        <w:tc>
          <w:tcPr>
            <w:tcW w:w="1646" w:type="dxa"/>
            <w:tcBorders>
              <w:top w:val="nil"/>
              <w:left w:val="single" w:sz="6" w:space="0" w:color="auto"/>
              <w:bottom w:val="nil"/>
              <w:right w:val="single" w:sz="6" w:space="0" w:color="auto"/>
            </w:tcBorders>
            <w:vAlign w:val="center"/>
          </w:tcPr>
          <w:p w:rsidR="00793151" w:rsidRDefault="00793151">
            <w:pPr>
              <w:jc w:val="center"/>
              <w:rPr>
                <w:sz w:val="20"/>
              </w:rPr>
            </w:pPr>
            <w:r>
              <w:rPr>
                <w:sz w:val="20"/>
              </w:rPr>
              <w:t>до 1</w:t>
            </w:r>
          </w:p>
        </w:tc>
        <w:tc>
          <w:tcPr>
            <w:tcW w:w="2245" w:type="dxa"/>
            <w:tcBorders>
              <w:top w:val="nil"/>
              <w:left w:val="nil"/>
              <w:bottom w:val="nil"/>
              <w:right w:val="single" w:sz="6" w:space="0" w:color="auto"/>
            </w:tcBorders>
            <w:vAlign w:val="center"/>
          </w:tcPr>
          <w:p w:rsidR="00793151" w:rsidRDefault="00793151">
            <w:pPr>
              <w:jc w:val="center"/>
              <w:rPr>
                <w:sz w:val="20"/>
              </w:rPr>
            </w:pPr>
            <w:r>
              <w:rPr>
                <w:sz w:val="20"/>
              </w:rPr>
              <w:t>0,99 - 0,87</w:t>
            </w:r>
          </w:p>
          <w:p w:rsidR="00793151" w:rsidRDefault="00793151">
            <w:pPr>
              <w:jc w:val="center"/>
              <w:rPr>
                <w:sz w:val="20"/>
              </w:rPr>
            </w:pPr>
            <w:r>
              <w:rPr>
                <w:sz w:val="20"/>
              </w:rPr>
              <w:t>(0,85 - 0,75)</w:t>
            </w:r>
          </w:p>
        </w:tc>
        <w:tc>
          <w:tcPr>
            <w:tcW w:w="2246" w:type="dxa"/>
            <w:tcBorders>
              <w:top w:val="nil"/>
              <w:left w:val="nil"/>
              <w:bottom w:val="nil"/>
            </w:tcBorders>
            <w:vAlign w:val="center"/>
          </w:tcPr>
          <w:p w:rsidR="00793151" w:rsidRDefault="00793151">
            <w:pPr>
              <w:jc w:val="center"/>
              <w:rPr>
                <w:sz w:val="20"/>
              </w:rPr>
            </w:pPr>
            <w:r>
              <w:rPr>
                <w:sz w:val="20"/>
              </w:rPr>
              <w:t>–</w:t>
            </w:r>
          </w:p>
        </w:tc>
      </w:tr>
      <w:tr w:rsidR="00793151">
        <w:tblPrEx>
          <w:tblCellMar>
            <w:top w:w="0" w:type="dxa"/>
            <w:bottom w:w="0" w:type="dxa"/>
          </w:tblCellMar>
        </w:tblPrEx>
        <w:trPr>
          <w:jc w:val="center"/>
        </w:trPr>
        <w:tc>
          <w:tcPr>
            <w:tcW w:w="2969" w:type="dxa"/>
            <w:tcBorders>
              <w:top w:val="nil"/>
              <w:right w:val="nil"/>
            </w:tcBorders>
            <w:vAlign w:val="center"/>
          </w:tcPr>
          <w:p w:rsidR="00793151" w:rsidRDefault="00793151">
            <w:pPr>
              <w:jc w:val="both"/>
              <w:rPr>
                <w:sz w:val="20"/>
              </w:rPr>
            </w:pPr>
          </w:p>
        </w:tc>
        <w:tc>
          <w:tcPr>
            <w:tcW w:w="1646" w:type="dxa"/>
            <w:tcBorders>
              <w:top w:val="nil"/>
              <w:left w:val="single" w:sz="6" w:space="0" w:color="auto"/>
              <w:right w:val="single" w:sz="6" w:space="0" w:color="auto"/>
            </w:tcBorders>
            <w:vAlign w:val="center"/>
          </w:tcPr>
          <w:p w:rsidR="00793151" w:rsidRDefault="00793151">
            <w:pPr>
              <w:jc w:val="center"/>
              <w:rPr>
                <w:sz w:val="20"/>
              </w:rPr>
            </w:pPr>
            <w:r>
              <w:rPr>
                <w:sz w:val="20"/>
              </w:rPr>
              <w:t>1-2</w:t>
            </w:r>
          </w:p>
        </w:tc>
        <w:tc>
          <w:tcPr>
            <w:tcW w:w="2245" w:type="dxa"/>
            <w:tcBorders>
              <w:top w:val="nil"/>
              <w:left w:val="nil"/>
              <w:right w:val="single" w:sz="6" w:space="0" w:color="auto"/>
            </w:tcBorders>
            <w:vAlign w:val="center"/>
          </w:tcPr>
          <w:p w:rsidR="00793151" w:rsidRDefault="00793151">
            <w:pPr>
              <w:jc w:val="center"/>
              <w:rPr>
                <w:sz w:val="20"/>
              </w:rPr>
            </w:pPr>
            <w:r>
              <w:rPr>
                <w:sz w:val="20"/>
              </w:rPr>
              <w:t>0,87 - 0,76</w:t>
            </w:r>
          </w:p>
          <w:p w:rsidR="00793151" w:rsidRDefault="00793151">
            <w:pPr>
              <w:jc w:val="center"/>
              <w:rPr>
                <w:sz w:val="20"/>
              </w:rPr>
            </w:pPr>
            <w:r>
              <w:rPr>
                <w:sz w:val="20"/>
              </w:rPr>
              <w:t>(0,75 - 0,65)</w:t>
            </w:r>
          </w:p>
        </w:tc>
        <w:tc>
          <w:tcPr>
            <w:tcW w:w="2246" w:type="dxa"/>
            <w:tcBorders>
              <w:top w:val="nil"/>
              <w:left w:val="nil"/>
            </w:tcBorders>
            <w:vAlign w:val="center"/>
          </w:tcPr>
          <w:p w:rsidR="00793151" w:rsidRDefault="00793151">
            <w:pPr>
              <w:jc w:val="center"/>
              <w:rPr>
                <w:sz w:val="20"/>
              </w:rPr>
            </w:pPr>
            <w:r>
              <w:rPr>
                <w:sz w:val="20"/>
              </w:rPr>
              <w:t>–</w:t>
            </w:r>
          </w:p>
        </w:tc>
      </w:tr>
      <w:tr w:rsidR="00793151">
        <w:tblPrEx>
          <w:tblCellMar>
            <w:top w:w="0" w:type="dxa"/>
            <w:bottom w:w="0" w:type="dxa"/>
          </w:tblCellMar>
        </w:tblPrEx>
        <w:trPr>
          <w:jc w:val="center"/>
        </w:trPr>
        <w:tc>
          <w:tcPr>
            <w:tcW w:w="2969" w:type="dxa"/>
            <w:tcBorders>
              <w:right w:val="nil"/>
            </w:tcBorders>
            <w:vAlign w:val="center"/>
          </w:tcPr>
          <w:p w:rsidR="00793151" w:rsidRDefault="00793151">
            <w:pPr>
              <w:jc w:val="both"/>
              <w:rPr>
                <w:sz w:val="20"/>
              </w:rPr>
            </w:pPr>
          </w:p>
        </w:tc>
        <w:tc>
          <w:tcPr>
            <w:tcW w:w="1646" w:type="dxa"/>
            <w:tcBorders>
              <w:left w:val="single" w:sz="6" w:space="0" w:color="auto"/>
              <w:right w:val="single" w:sz="6" w:space="0" w:color="auto"/>
            </w:tcBorders>
            <w:vAlign w:val="center"/>
          </w:tcPr>
          <w:p w:rsidR="00793151" w:rsidRDefault="00793151">
            <w:pPr>
              <w:jc w:val="center"/>
              <w:rPr>
                <w:sz w:val="20"/>
              </w:rPr>
            </w:pPr>
            <w:r>
              <w:rPr>
                <w:sz w:val="20"/>
              </w:rPr>
              <w:t>2-5</w:t>
            </w:r>
          </w:p>
        </w:tc>
        <w:tc>
          <w:tcPr>
            <w:tcW w:w="2245" w:type="dxa"/>
            <w:tcBorders>
              <w:left w:val="nil"/>
              <w:right w:val="single" w:sz="6" w:space="0" w:color="auto"/>
            </w:tcBorders>
            <w:vAlign w:val="center"/>
          </w:tcPr>
          <w:p w:rsidR="00793151" w:rsidRDefault="00793151">
            <w:pPr>
              <w:jc w:val="center"/>
              <w:rPr>
                <w:sz w:val="20"/>
              </w:rPr>
            </w:pPr>
            <w:r>
              <w:rPr>
                <w:sz w:val="20"/>
              </w:rPr>
              <w:t>0,76 - 0,68</w:t>
            </w:r>
          </w:p>
          <w:p w:rsidR="00793151" w:rsidRDefault="00793151">
            <w:pPr>
              <w:jc w:val="center"/>
              <w:rPr>
                <w:sz w:val="20"/>
              </w:rPr>
            </w:pPr>
            <w:r>
              <w:rPr>
                <w:sz w:val="20"/>
              </w:rPr>
              <w:t>(0,65 - 0,58)</w:t>
            </w:r>
          </w:p>
        </w:tc>
        <w:tc>
          <w:tcPr>
            <w:tcW w:w="2246" w:type="dxa"/>
            <w:tcBorders>
              <w:left w:val="nil"/>
            </w:tcBorders>
            <w:vAlign w:val="center"/>
          </w:tcPr>
          <w:p w:rsidR="00793151" w:rsidRDefault="00793151">
            <w:pPr>
              <w:jc w:val="center"/>
              <w:rPr>
                <w:sz w:val="20"/>
              </w:rPr>
            </w:pPr>
            <w:r>
              <w:rPr>
                <w:sz w:val="20"/>
              </w:rPr>
              <w:t>0,70 - 0,52</w:t>
            </w:r>
          </w:p>
          <w:p w:rsidR="00793151" w:rsidRDefault="00793151">
            <w:pPr>
              <w:jc w:val="center"/>
              <w:rPr>
                <w:sz w:val="20"/>
              </w:rPr>
            </w:pPr>
            <w:r>
              <w:rPr>
                <w:sz w:val="20"/>
              </w:rPr>
              <w:t>(0,60 - 0,45)</w:t>
            </w:r>
          </w:p>
        </w:tc>
      </w:tr>
      <w:tr w:rsidR="00793151">
        <w:tblPrEx>
          <w:tblCellMar>
            <w:top w:w="0" w:type="dxa"/>
            <w:bottom w:w="0" w:type="dxa"/>
          </w:tblCellMar>
        </w:tblPrEx>
        <w:trPr>
          <w:jc w:val="center"/>
        </w:trPr>
        <w:tc>
          <w:tcPr>
            <w:tcW w:w="2969" w:type="dxa"/>
            <w:tcBorders>
              <w:right w:val="nil"/>
            </w:tcBorders>
            <w:vAlign w:val="center"/>
          </w:tcPr>
          <w:p w:rsidR="00793151" w:rsidRDefault="00793151">
            <w:pPr>
              <w:pStyle w:val="a6"/>
            </w:pPr>
            <w:r>
              <w:t>Бытовые и административно-вспомогательные</w:t>
            </w:r>
          </w:p>
        </w:tc>
        <w:tc>
          <w:tcPr>
            <w:tcW w:w="1646" w:type="dxa"/>
            <w:tcBorders>
              <w:left w:val="single" w:sz="6" w:space="0" w:color="auto"/>
              <w:right w:val="single" w:sz="6" w:space="0" w:color="auto"/>
            </w:tcBorders>
            <w:vAlign w:val="center"/>
          </w:tcPr>
          <w:p w:rsidR="00793151" w:rsidRDefault="00793151">
            <w:pPr>
              <w:jc w:val="center"/>
              <w:rPr>
                <w:sz w:val="20"/>
              </w:rPr>
            </w:pPr>
            <w:r>
              <w:rPr>
                <w:sz w:val="20"/>
              </w:rPr>
              <w:t>0,5-1</w:t>
            </w:r>
          </w:p>
        </w:tc>
        <w:tc>
          <w:tcPr>
            <w:tcW w:w="2245" w:type="dxa"/>
            <w:tcBorders>
              <w:left w:val="nil"/>
              <w:right w:val="single" w:sz="6" w:space="0" w:color="auto"/>
            </w:tcBorders>
            <w:vAlign w:val="center"/>
          </w:tcPr>
          <w:p w:rsidR="00793151" w:rsidRDefault="00793151">
            <w:pPr>
              <w:jc w:val="center"/>
              <w:rPr>
                <w:sz w:val="20"/>
              </w:rPr>
            </w:pPr>
            <w:r>
              <w:rPr>
                <w:sz w:val="20"/>
              </w:rPr>
              <w:t>0,70 - 0,52</w:t>
            </w:r>
          </w:p>
          <w:p w:rsidR="00793151" w:rsidRDefault="00793151">
            <w:pPr>
              <w:jc w:val="center"/>
              <w:rPr>
                <w:sz w:val="20"/>
              </w:rPr>
            </w:pPr>
            <w:r>
              <w:rPr>
                <w:sz w:val="20"/>
              </w:rPr>
              <w:t>(0,60 - 0,45)</w:t>
            </w:r>
          </w:p>
        </w:tc>
        <w:tc>
          <w:tcPr>
            <w:tcW w:w="2246" w:type="dxa"/>
            <w:tcBorders>
              <w:left w:val="nil"/>
            </w:tcBorders>
            <w:vAlign w:val="center"/>
          </w:tcPr>
          <w:p w:rsidR="00793151" w:rsidRDefault="00793151">
            <w:pPr>
              <w:jc w:val="center"/>
              <w:rPr>
                <w:sz w:val="20"/>
              </w:rPr>
            </w:pPr>
            <w:r>
              <w:rPr>
                <w:sz w:val="20"/>
              </w:rPr>
              <w:t>–</w:t>
            </w:r>
          </w:p>
        </w:tc>
      </w:tr>
      <w:tr w:rsidR="00793151">
        <w:tblPrEx>
          <w:tblCellMar>
            <w:top w:w="0" w:type="dxa"/>
            <w:bottom w:w="0" w:type="dxa"/>
          </w:tblCellMar>
        </w:tblPrEx>
        <w:trPr>
          <w:jc w:val="center"/>
        </w:trPr>
        <w:tc>
          <w:tcPr>
            <w:tcW w:w="2969" w:type="dxa"/>
            <w:tcBorders>
              <w:right w:val="nil"/>
            </w:tcBorders>
            <w:vAlign w:val="center"/>
          </w:tcPr>
          <w:p w:rsidR="00793151" w:rsidRDefault="00793151">
            <w:pPr>
              <w:jc w:val="both"/>
              <w:rPr>
                <w:sz w:val="20"/>
              </w:rPr>
            </w:pPr>
            <w:r>
              <w:rPr>
                <w:sz w:val="20"/>
              </w:rPr>
              <w:t>п</w:t>
            </w:r>
            <w:r>
              <w:rPr>
                <w:sz w:val="20"/>
              </w:rPr>
              <w:t>о</w:t>
            </w:r>
            <w:r>
              <w:rPr>
                <w:sz w:val="20"/>
              </w:rPr>
              <w:t>мещения</w:t>
            </w:r>
          </w:p>
        </w:tc>
        <w:tc>
          <w:tcPr>
            <w:tcW w:w="1646" w:type="dxa"/>
            <w:tcBorders>
              <w:left w:val="single" w:sz="6" w:space="0" w:color="auto"/>
              <w:right w:val="single" w:sz="6" w:space="0" w:color="auto"/>
            </w:tcBorders>
            <w:vAlign w:val="center"/>
          </w:tcPr>
          <w:p w:rsidR="00793151" w:rsidRDefault="00793151">
            <w:pPr>
              <w:jc w:val="center"/>
              <w:rPr>
                <w:sz w:val="20"/>
              </w:rPr>
            </w:pPr>
            <w:r>
              <w:rPr>
                <w:sz w:val="20"/>
              </w:rPr>
              <w:t>1-2</w:t>
            </w:r>
          </w:p>
        </w:tc>
        <w:tc>
          <w:tcPr>
            <w:tcW w:w="2245" w:type="dxa"/>
            <w:tcBorders>
              <w:left w:val="nil"/>
              <w:right w:val="single" w:sz="6" w:space="0" w:color="auto"/>
            </w:tcBorders>
            <w:vAlign w:val="center"/>
          </w:tcPr>
          <w:p w:rsidR="00793151" w:rsidRDefault="00793151">
            <w:pPr>
              <w:jc w:val="center"/>
              <w:rPr>
                <w:sz w:val="20"/>
              </w:rPr>
            </w:pPr>
            <w:r>
              <w:rPr>
                <w:sz w:val="20"/>
              </w:rPr>
              <w:t>0,52 - 0,46</w:t>
            </w:r>
          </w:p>
          <w:p w:rsidR="00793151" w:rsidRDefault="00793151">
            <w:pPr>
              <w:jc w:val="center"/>
              <w:rPr>
                <w:sz w:val="20"/>
              </w:rPr>
            </w:pPr>
            <w:r>
              <w:rPr>
                <w:sz w:val="20"/>
              </w:rPr>
              <w:t>(0,45 - 0,40</w:t>
            </w:r>
          </w:p>
        </w:tc>
        <w:tc>
          <w:tcPr>
            <w:tcW w:w="2246" w:type="dxa"/>
            <w:tcBorders>
              <w:left w:val="nil"/>
            </w:tcBorders>
            <w:vAlign w:val="center"/>
          </w:tcPr>
          <w:p w:rsidR="00793151" w:rsidRDefault="00793151">
            <w:pPr>
              <w:jc w:val="center"/>
              <w:rPr>
                <w:sz w:val="20"/>
              </w:rPr>
            </w:pPr>
            <w:r>
              <w:rPr>
                <w:sz w:val="20"/>
              </w:rPr>
              <w:t>–</w:t>
            </w:r>
          </w:p>
        </w:tc>
      </w:tr>
      <w:tr w:rsidR="00793151">
        <w:tblPrEx>
          <w:tblCellMar>
            <w:top w:w="0" w:type="dxa"/>
            <w:bottom w:w="0" w:type="dxa"/>
          </w:tblCellMar>
        </w:tblPrEx>
        <w:trPr>
          <w:jc w:val="center"/>
        </w:trPr>
        <w:tc>
          <w:tcPr>
            <w:tcW w:w="2969" w:type="dxa"/>
            <w:tcBorders>
              <w:right w:val="nil"/>
            </w:tcBorders>
            <w:vAlign w:val="center"/>
          </w:tcPr>
          <w:p w:rsidR="00793151" w:rsidRDefault="00793151">
            <w:pPr>
              <w:jc w:val="both"/>
              <w:rPr>
                <w:sz w:val="20"/>
              </w:rPr>
            </w:pPr>
          </w:p>
        </w:tc>
        <w:tc>
          <w:tcPr>
            <w:tcW w:w="1646" w:type="dxa"/>
            <w:tcBorders>
              <w:left w:val="single" w:sz="6" w:space="0" w:color="auto"/>
              <w:right w:val="single" w:sz="6" w:space="0" w:color="auto"/>
            </w:tcBorders>
            <w:vAlign w:val="center"/>
          </w:tcPr>
          <w:p w:rsidR="00793151" w:rsidRDefault="00793151">
            <w:pPr>
              <w:jc w:val="center"/>
              <w:rPr>
                <w:sz w:val="20"/>
              </w:rPr>
            </w:pPr>
            <w:r>
              <w:rPr>
                <w:sz w:val="20"/>
              </w:rPr>
              <w:t>2-5</w:t>
            </w:r>
          </w:p>
        </w:tc>
        <w:tc>
          <w:tcPr>
            <w:tcW w:w="2245" w:type="dxa"/>
            <w:tcBorders>
              <w:left w:val="nil"/>
              <w:right w:val="single" w:sz="6" w:space="0" w:color="auto"/>
            </w:tcBorders>
            <w:vAlign w:val="center"/>
          </w:tcPr>
          <w:p w:rsidR="00793151" w:rsidRDefault="00793151">
            <w:pPr>
              <w:jc w:val="center"/>
              <w:rPr>
                <w:sz w:val="20"/>
              </w:rPr>
            </w:pPr>
            <w:r>
              <w:rPr>
                <w:sz w:val="20"/>
              </w:rPr>
              <w:t>0,46 - 0,38</w:t>
            </w:r>
          </w:p>
          <w:p w:rsidR="00793151" w:rsidRDefault="00793151">
            <w:pPr>
              <w:jc w:val="center"/>
              <w:rPr>
                <w:sz w:val="20"/>
              </w:rPr>
            </w:pPr>
            <w:r>
              <w:rPr>
                <w:sz w:val="20"/>
              </w:rPr>
              <w:t>(0,40 - 0,33)</w:t>
            </w:r>
          </w:p>
        </w:tc>
        <w:tc>
          <w:tcPr>
            <w:tcW w:w="2246" w:type="dxa"/>
            <w:tcBorders>
              <w:left w:val="nil"/>
            </w:tcBorders>
            <w:vAlign w:val="center"/>
          </w:tcPr>
          <w:p w:rsidR="00793151" w:rsidRDefault="00793151">
            <w:pPr>
              <w:jc w:val="center"/>
              <w:rPr>
                <w:sz w:val="20"/>
              </w:rPr>
            </w:pPr>
            <w:r>
              <w:rPr>
                <w:sz w:val="20"/>
              </w:rPr>
              <w:t>0,16 - 0,14</w:t>
            </w:r>
          </w:p>
          <w:p w:rsidR="00793151" w:rsidRDefault="00793151">
            <w:pPr>
              <w:jc w:val="center"/>
              <w:rPr>
                <w:sz w:val="20"/>
              </w:rPr>
            </w:pPr>
            <w:r>
              <w:rPr>
                <w:sz w:val="20"/>
              </w:rPr>
              <w:t>(0,14 - 0,12)</w:t>
            </w:r>
          </w:p>
        </w:tc>
      </w:tr>
      <w:tr w:rsidR="00793151">
        <w:tblPrEx>
          <w:tblCellMar>
            <w:top w:w="0" w:type="dxa"/>
            <w:bottom w:w="0" w:type="dxa"/>
          </w:tblCellMar>
        </w:tblPrEx>
        <w:trPr>
          <w:jc w:val="center"/>
        </w:trPr>
        <w:tc>
          <w:tcPr>
            <w:tcW w:w="2969" w:type="dxa"/>
            <w:tcBorders>
              <w:right w:val="nil"/>
            </w:tcBorders>
            <w:vAlign w:val="center"/>
          </w:tcPr>
          <w:p w:rsidR="00793151" w:rsidRDefault="00793151">
            <w:pPr>
              <w:jc w:val="both"/>
              <w:rPr>
                <w:sz w:val="20"/>
              </w:rPr>
            </w:pPr>
          </w:p>
        </w:tc>
        <w:tc>
          <w:tcPr>
            <w:tcW w:w="1646" w:type="dxa"/>
            <w:tcBorders>
              <w:left w:val="single" w:sz="6" w:space="0" w:color="auto"/>
              <w:right w:val="single" w:sz="6" w:space="0" w:color="auto"/>
            </w:tcBorders>
            <w:vAlign w:val="center"/>
          </w:tcPr>
          <w:p w:rsidR="00793151" w:rsidRDefault="00793151">
            <w:pPr>
              <w:jc w:val="center"/>
              <w:rPr>
                <w:sz w:val="20"/>
              </w:rPr>
            </w:pPr>
            <w:r>
              <w:rPr>
                <w:sz w:val="20"/>
              </w:rPr>
              <w:t>5-10</w:t>
            </w:r>
          </w:p>
        </w:tc>
        <w:tc>
          <w:tcPr>
            <w:tcW w:w="2245" w:type="dxa"/>
            <w:tcBorders>
              <w:left w:val="nil"/>
              <w:right w:val="single" w:sz="6" w:space="0" w:color="auto"/>
            </w:tcBorders>
            <w:vAlign w:val="center"/>
          </w:tcPr>
          <w:p w:rsidR="00793151" w:rsidRDefault="00793151">
            <w:pPr>
              <w:jc w:val="center"/>
              <w:rPr>
                <w:sz w:val="20"/>
              </w:rPr>
            </w:pPr>
            <w:r>
              <w:rPr>
                <w:sz w:val="20"/>
              </w:rPr>
              <w:t>0,38 - 0,35</w:t>
            </w:r>
          </w:p>
          <w:p w:rsidR="00793151" w:rsidRDefault="00793151">
            <w:pPr>
              <w:jc w:val="center"/>
              <w:rPr>
                <w:sz w:val="20"/>
              </w:rPr>
            </w:pPr>
            <w:r>
              <w:rPr>
                <w:sz w:val="20"/>
              </w:rPr>
              <w:t>(0,33 - 0,30)</w:t>
            </w:r>
          </w:p>
        </w:tc>
        <w:tc>
          <w:tcPr>
            <w:tcW w:w="2246" w:type="dxa"/>
            <w:tcBorders>
              <w:left w:val="nil"/>
            </w:tcBorders>
            <w:vAlign w:val="center"/>
          </w:tcPr>
          <w:p w:rsidR="00793151" w:rsidRDefault="00793151">
            <w:pPr>
              <w:jc w:val="center"/>
              <w:rPr>
                <w:sz w:val="20"/>
              </w:rPr>
            </w:pPr>
            <w:r>
              <w:rPr>
                <w:sz w:val="20"/>
              </w:rPr>
              <w:t>0,14 - 0,13</w:t>
            </w:r>
          </w:p>
          <w:p w:rsidR="00793151" w:rsidRDefault="00793151">
            <w:pPr>
              <w:jc w:val="center"/>
              <w:rPr>
                <w:sz w:val="20"/>
              </w:rPr>
            </w:pPr>
            <w:r>
              <w:rPr>
                <w:sz w:val="20"/>
              </w:rPr>
              <w:t>(0,12 - 0,11)</w:t>
            </w:r>
          </w:p>
        </w:tc>
      </w:tr>
      <w:tr w:rsidR="00793151">
        <w:tblPrEx>
          <w:tblCellMar>
            <w:top w:w="0" w:type="dxa"/>
            <w:bottom w:w="0" w:type="dxa"/>
          </w:tblCellMar>
        </w:tblPrEx>
        <w:trPr>
          <w:jc w:val="center"/>
        </w:trPr>
        <w:tc>
          <w:tcPr>
            <w:tcW w:w="2969" w:type="dxa"/>
            <w:tcBorders>
              <w:right w:val="nil"/>
            </w:tcBorders>
            <w:vAlign w:val="center"/>
          </w:tcPr>
          <w:p w:rsidR="00793151" w:rsidRDefault="00793151">
            <w:pPr>
              <w:jc w:val="both"/>
              <w:rPr>
                <w:sz w:val="20"/>
              </w:rPr>
            </w:pPr>
          </w:p>
        </w:tc>
        <w:tc>
          <w:tcPr>
            <w:tcW w:w="1646" w:type="dxa"/>
            <w:tcBorders>
              <w:left w:val="single" w:sz="6" w:space="0" w:color="auto"/>
              <w:bottom w:val="single" w:sz="6" w:space="0" w:color="auto"/>
              <w:right w:val="single" w:sz="6" w:space="0" w:color="auto"/>
            </w:tcBorders>
            <w:vAlign w:val="center"/>
          </w:tcPr>
          <w:p w:rsidR="00793151" w:rsidRDefault="00793151">
            <w:pPr>
              <w:jc w:val="center"/>
              <w:rPr>
                <w:sz w:val="20"/>
              </w:rPr>
            </w:pPr>
            <w:r>
              <w:rPr>
                <w:sz w:val="20"/>
              </w:rPr>
              <w:t>10-20</w:t>
            </w:r>
          </w:p>
        </w:tc>
        <w:tc>
          <w:tcPr>
            <w:tcW w:w="2245" w:type="dxa"/>
            <w:tcBorders>
              <w:left w:val="nil"/>
              <w:bottom w:val="single" w:sz="6" w:space="0" w:color="auto"/>
              <w:right w:val="single" w:sz="6" w:space="0" w:color="auto"/>
            </w:tcBorders>
            <w:vAlign w:val="center"/>
          </w:tcPr>
          <w:p w:rsidR="00793151" w:rsidRDefault="00793151">
            <w:pPr>
              <w:jc w:val="center"/>
              <w:rPr>
                <w:sz w:val="20"/>
              </w:rPr>
            </w:pPr>
            <w:r>
              <w:rPr>
                <w:sz w:val="20"/>
              </w:rPr>
              <w:t>0,35 - 0,29</w:t>
            </w:r>
          </w:p>
          <w:p w:rsidR="00793151" w:rsidRDefault="00793151">
            <w:pPr>
              <w:spacing w:after="80"/>
              <w:jc w:val="center"/>
              <w:rPr>
                <w:sz w:val="20"/>
              </w:rPr>
            </w:pPr>
            <w:r>
              <w:rPr>
                <w:sz w:val="20"/>
              </w:rPr>
              <w:t>(0,30 - 0,25)</w:t>
            </w:r>
          </w:p>
        </w:tc>
        <w:tc>
          <w:tcPr>
            <w:tcW w:w="2246" w:type="dxa"/>
            <w:tcBorders>
              <w:left w:val="nil"/>
            </w:tcBorders>
            <w:vAlign w:val="center"/>
          </w:tcPr>
          <w:p w:rsidR="00793151" w:rsidRDefault="00793151">
            <w:pPr>
              <w:jc w:val="center"/>
              <w:rPr>
                <w:sz w:val="20"/>
              </w:rPr>
            </w:pPr>
            <w:r>
              <w:rPr>
                <w:sz w:val="20"/>
              </w:rPr>
              <w:t>0,13 - 0,12</w:t>
            </w:r>
          </w:p>
          <w:p w:rsidR="00793151" w:rsidRDefault="00793151">
            <w:pPr>
              <w:jc w:val="center"/>
              <w:rPr>
                <w:sz w:val="20"/>
              </w:rPr>
            </w:pPr>
            <w:r>
              <w:rPr>
                <w:sz w:val="20"/>
              </w:rPr>
              <w:t>(0,11 - 0,10)</w:t>
            </w:r>
          </w:p>
        </w:tc>
      </w:tr>
    </w:tbl>
    <w:p w:rsidR="00793151" w:rsidRDefault="00793151">
      <w:pPr>
        <w:pStyle w:val="20"/>
        <w:jc w:val="center"/>
      </w:pPr>
    </w:p>
    <w:p w:rsidR="00793151" w:rsidRDefault="00793151">
      <w:pPr>
        <w:ind w:firstLine="360"/>
        <w:jc w:val="both"/>
      </w:pPr>
    </w:p>
    <w:p w:rsidR="00793151" w:rsidRDefault="00793151">
      <w:pPr>
        <w:jc w:val="both"/>
      </w:pPr>
    </w:p>
    <w:p w:rsidR="00793151" w:rsidRDefault="00793151">
      <w:pPr>
        <w:jc w:val="center"/>
        <w:rPr>
          <w:b/>
        </w:rPr>
      </w:pPr>
    </w:p>
    <w:p w:rsidR="0094056E" w:rsidRDefault="0094056E">
      <w:pPr>
        <w:jc w:val="center"/>
        <w:rPr>
          <w:b/>
        </w:rPr>
      </w:pPr>
    </w:p>
    <w:p w:rsidR="0094056E" w:rsidRDefault="0094056E">
      <w:pPr>
        <w:jc w:val="center"/>
        <w:rPr>
          <w:b/>
        </w:rPr>
      </w:pPr>
    </w:p>
    <w:p w:rsidR="0094056E" w:rsidRDefault="0094056E">
      <w:pPr>
        <w:jc w:val="center"/>
        <w:rPr>
          <w:b/>
        </w:rPr>
      </w:pPr>
    </w:p>
    <w:p w:rsidR="0094056E" w:rsidRDefault="0094056E">
      <w:pPr>
        <w:jc w:val="center"/>
        <w:rPr>
          <w:b/>
        </w:rPr>
      </w:pPr>
    </w:p>
    <w:p w:rsidR="0094056E" w:rsidRDefault="0094056E">
      <w:pPr>
        <w:jc w:val="center"/>
        <w:rPr>
          <w:b/>
        </w:rPr>
      </w:pPr>
    </w:p>
    <w:p w:rsidR="0094056E" w:rsidRDefault="0094056E">
      <w:pPr>
        <w:jc w:val="center"/>
        <w:rPr>
          <w:b/>
        </w:rPr>
      </w:pPr>
    </w:p>
    <w:p w:rsidR="0094056E" w:rsidRDefault="0094056E">
      <w:pPr>
        <w:jc w:val="center"/>
        <w:rPr>
          <w:b/>
        </w:rPr>
      </w:pPr>
    </w:p>
    <w:p w:rsidR="0094056E" w:rsidRDefault="0094056E">
      <w:pPr>
        <w:jc w:val="center"/>
        <w:rPr>
          <w:b/>
        </w:rPr>
      </w:pPr>
    </w:p>
    <w:p w:rsidR="0094056E" w:rsidRDefault="0094056E">
      <w:pPr>
        <w:jc w:val="center"/>
        <w:rPr>
          <w:b/>
        </w:rPr>
      </w:pPr>
    </w:p>
    <w:p w:rsidR="0094056E" w:rsidRDefault="0094056E">
      <w:pPr>
        <w:jc w:val="center"/>
        <w:rPr>
          <w:b/>
        </w:rPr>
      </w:pPr>
    </w:p>
    <w:p w:rsidR="0094056E" w:rsidRDefault="0094056E">
      <w:pPr>
        <w:jc w:val="center"/>
        <w:rPr>
          <w:b/>
        </w:rPr>
      </w:pPr>
    </w:p>
    <w:p w:rsidR="0094056E" w:rsidRDefault="0094056E">
      <w:pPr>
        <w:jc w:val="center"/>
        <w:rPr>
          <w:b/>
        </w:rPr>
      </w:pPr>
    </w:p>
    <w:p w:rsidR="0094056E" w:rsidRDefault="0094056E">
      <w:pPr>
        <w:jc w:val="center"/>
        <w:rPr>
          <w:b/>
        </w:rPr>
        <w:sectPr w:rsidR="0094056E" w:rsidSect="00793151">
          <w:pgSz w:w="11906" w:h="16838"/>
          <w:pgMar w:top="567" w:right="1134" w:bottom="567" w:left="567" w:header="720" w:footer="720" w:gutter="0"/>
          <w:cols w:space="720"/>
        </w:sectPr>
      </w:pPr>
    </w:p>
    <w:p w:rsidR="0094056E" w:rsidRDefault="0094056E">
      <w:pPr>
        <w:jc w:val="center"/>
      </w:pPr>
    </w:p>
    <w:tbl>
      <w:tblPr>
        <w:tblpPr w:leftFromText="180" w:rightFromText="180" w:vertAnchor="page" w:horzAnchor="margin" w:tblpY="131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8"/>
        <w:gridCol w:w="2900"/>
        <w:gridCol w:w="2910"/>
        <w:gridCol w:w="3616"/>
        <w:gridCol w:w="3456"/>
      </w:tblGrid>
      <w:tr w:rsidR="0094056E">
        <w:tc>
          <w:tcPr>
            <w:tcW w:w="15920" w:type="dxa"/>
            <w:gridSpan w:val="5"/>
            <w:tcBorders>
              <w:top w:val="nil"/>
              <w:left w:val="nil"/>
              <w:bottom w:val="nil"/>
              <w:right w:val="nil"/>
            </w:tcBorders>
          </w:tcPr>
          <w:p w:rsidR="0094056E" w:rsidRDefault="0094056E">
            <w:r>
              <w:lastRenderedPageBreak/>
              <w:t>Таблица А.17.  Индуктивные и активные сопротивления элементов сети</w:t>
            </w:r>
          </w:p>
        </w:tc>
      </w:tr>
      <w:tr w:rsidR="0094056E">
        <w:trPr>
          <w:cantSplit/>
        </w:trPr>
        <w:tc>
          <w:tcPr>
            <w:tcW w:w="3038" w:type="dxa"/>
            <w:vMerge w:val="restart"/>
            <w:tcBorders>
              <w:top w:val="single" w:sz="4" w:space="0" w:color="auto"/>
            </w:tcBorders>
            <w:vAlign w:val="center"/>
          </w:tcPr>
          <w:p w:rsidR="0094056E" w:rsidRDefault="0094056E">
            <w:pPr>
              <w:jc w:val="center"/>
              <w:rPr>
                <w:sz w:val="20"/>
                <w:szCs w:val="20"/>
              </w:rPr>
            </w:pPr>
            <w:r>
              <w:rPr>
                <w:sz w:val="20"/>
                <w:szCs w:val="20"/>
              </w:rPr>
              <w:t>Элемент сети</w:t>
            </w:r>
          </w:p>
        </w:tc>
        <w:tc>
          <w:tcPr>
            <w:tcW w:w="5810" w:type="dxa"/>
            <w:gridSpan w:val="2"/>
            <w:tcBorders>
              <w:top w:val="single" w:sz="4" w:space="0" w:color="auto"/>
            </w:tcBorders>
            <w:vAlign w:val="center"/>
          </w:tcPr>
          <w:p w:rsidR="0094056E" w:rsidRDefault="0094056E">
            <w:pPr>
              <w:jc w:val="center"/>
              <w:rPr>
                <w:sz w:val="20"/>
                <w:szCs w:val="20"/>
              </w:rPr>
            </w:pPr>
            <w:r>
              <w:rPr>
                <w:sz w:val="20"/>
                <w:szCs w:val="20"/>
              </w:rPr>
              <w:t>Схема</w:t>
            </w:r>
          </w:p>
        </w:tc>
        <w:tc>
          <w:tcPr>
            <w:tcW w:w="7072" w:type="dxa"/>
            <w:gridSpan w:val="2"/>
            <w:tcBorders>
              <w:top w:val="single" w:sz="4" w:space="0" w:color="auto"/>
            </w:tcBorders>
            <w:vAlign w:val="center"/>
          </w:tcPr>
          <w:p w:rsidR="0094056E" w:rsidRDefault="0094056E">
            <w:pPr>
              <w:jc w:val="center"/>
              <w:rPr>
                <w:sz w:val="20"/>
                <w:szCs w:val="20"/>
              </w:rPr>
            </w:pPr>
            <w:r>
              <w:rPr>
                <w:sz w:val="20"/>
                <w:szCs w:val="20"/>
              </w:rPr>
              <w:t xml:space="preserve">Формула для определения сопротивлений в схеме замещения при </w:t>
            </w:r>
            <w:r>
              <w:rPr>
                <w:sz w:val="20"/>
                <w:szCs w:val="20"/>
                <w:lang w:val="en-US"/>
              </w:rPr>
              <w:t>U</w:t>
            </w:r>
            <w:r>
              <w:rPr>
                <w:sz w:val="20"/>
                <w:szCs w:val="20"/>
                <w:vertAlign w:val="subscript"/>
              </w:rPr>
              <w:t>б</w:t>
            </w:r>
            <w:r>
              <w:rPr>
                <w:sz w:val="20"/>
                <w:szCs w:val="20"/>
              </w:rPr>
              <w:t>=</w:t>
            </w:r>
            <w:r>
              <w:rPr>
                <w:sz w:val="20"/>
                <w:szCs w:val="20"/>
                <w:lang w:val="en-US"/>
              </w:rPr>
              <w:t>U</w:t>
            </w:r>
            <w:r>
              <w:rPr>
                <w:sz w:val="20"/>
                <w:szCs w:val="20"/>
                <w:vertAlign w:val="subscript"/>
              </w:rPr>
              <w:t>ср,ном</w:t>
            </w:r>
          </w:p>
        </w:tc>
      </w:tr>
      <w:tr w:rsidR="0094056E">
        <w:trPr>
          <w:cantSplit/>
        </w:trPr>
        <w:tc>
          <w:tcPr>
            <w:tcW w:w="3038" w:type="dxa"/>
            <w:vMerge/>
            <w:vAlign w:val="center"/>
          </w:tcPr>
          <w:p w:rsidR="0094056E" w:rsidRDefault="0094056E">
            <w:pPr>
              <w:rPr>
                <w:sz w:val="20"/>
                <w:szCs w:val="20"/>
              </w:rPr>
            </w:pPr>
          </w:p>
        </w:tc>
        <w:tc>
          <w:tcPr>
            <w:tcW w:w="2900" w:type="dxa"/>
            <w:vAlign w:val="center"/>
          </w:tcPr>
          <w:p w:rsidR="0094056E" w:rsidRDefault="0094056E">
            <w:pPr>
              <w:jc w:val="center"/>
              <w:rPr>
                <w:sz w:val="20"/>
                <w:szCs w:val="20"/>
              </w:rPr>
            </w:pPr>
            <w:r>
              <w:rPr>
                <w:sz w:val="20"/>
                <w:szCs w:val="20"/>
              </w:rPr>
              <w:t xml:space="preserve">расчетная </w:t>
            </w:r>
          </w:p>
        </w:tc>
        <w:tc>
          <w:tcPr>
            <w:tcW w:w="2910" w:type="dxa"/>
            <w:vAlign w:val="center"/>
          </w:tcPr>
          <w:p w:rsidR="0094056E" w:rsidRDefault="0094056E">
            <w:pPr>
              <w:jc w:val="center"/>
              <w:rPr>
                <w:sz w:val="20"/>
                <w:szCs w:val="20"/>
              </w:rPr>
            </w:pPr>
            <w:r>
              <w:rPr>
                <w:sz w:val="20"/>
                <w:szCs w:val="20"/>
              </w:rPr>
              <w:t>замещения</w:t>
            </w:r>
          </w:p>
        </w:tc>
        <w:tc>
          <w:tcPr>
            <w:tcW w:w="3616" w:type="dxa"/>
            <w:vAlign w:val="center"/>
          </w:tcPr>
          <w:p w:rsidR="0094056E" w:rsidRDefault="0094056E">
            <w:pPr>
              <w:jc w:val="center"/>
              <w:rPr>
                <w:sz w:val="20"/>
                <w:szCs w:val="20"/>
              </w:rPr>
            </w:pPr>
            <w:r>
              <w:rPr>
                <w:sz w:val="20"/>
                <w:szCs w:val="20"/>
              </w:rPr>
              <w:t>отн. ед.</w:t>
            </w:r>
          </w:p>
        </w:tc>
        <w:tc>
          <w:tcPr>
            <w:tcW w:w="3456" w:type="dxa"/>
            <w:vAlign w:val="center"/>
          </w:tcPr>
          <w:p w:rsidR="0094056E" w:rsidRDefault="0094056E">
            <w:pPr>
              <w:jc w:val="center"/>
              <w:rPr>
                <w:sz w:val="20"/>
                <w:szCs w:val="20"/>
              </w:rPr>
            </w:pPr>
            <w:r>
              <w:rPr>
                <w:sz w:val="20"/>
                <w:szCs w:val="20"/>
              </w:rPr>
              <w:t>Ом</w:t>
            </w:r>
          </w:p>
        </w:tc>
      </w:tr>
      <w:tr w:rsidR="0094056E">
        <w:tc>
          <w:tcPr>
            <w:tcW w:w="15920" w:type="dxa"/>
            <w:gridSpan w:val="5"/>
            <w:vAlign w:val="center"/>
          </w:tcPr>
          <w:p w:rsidR="0094056E" w:rsidRDefault="0094056E">
            <w:pPr>
              <w:jc w:val="center"/>
              <w:rPr>
                <w:sz w:val="20"/>
                <w:szCs w:val="20"/>
              </w:rPr>
            </w:pPr>
            <w:r>
              <w:rPr>
                <w:sz w:val="20"/>
                <w:szCs w:val="20"/>
              </w:rPr>
              <w:t>Индуктивные сопротивления сети</w:t>
            </w:r>
          </w:p>
        </w:tc>
      </w:tr>
      <w:tr w:rsidR="0094056E">
        <w:tc>
          <w:tcPr>
            <w:tcW w:w="3038" w:type="dxa"/>
            <w:vAlign w:val="center"/>
          </w:tcPr>
          <w:p w:rsidR="0094056E" w:rsidRDefault="0094056E">
            <w:pPr>
              <w:jc w:val="center"/>
              <w:rPr>
                <w:sz w:val="20"/>
                <w:szCs w:val="20"/>
                <w:lang w:val="en-US"/>
              </w:rPr>
            </w:pPr>
            <w:r>
              <w:rPr>
                <w:sz w:val="20"/>
                <w:szCs w:val="20"/>
                <w:lang w:val="en-US"/>
              </w:rPr>
              <w:t>1</w:t>
            </w:r>
          </w:p>
        </w:tc>
        <w:tc>
          <w:tcPr>
            <w:tcW w:w="2900" w:type="dxa"/>
            <w:vAlign w:val="center"/>
          </w:tcPr>
          <w:p w:rsidR="0094056E" w:rsidRDefault="0094056E">
            <w:pPr>
              <w:jc w:val="center"/>
              <w:rPr>
                <w:lang w:val="en-US"/>
              </w:rPr>
            </w:pPr>
            <w:r>
              <w:rPr>
                <w:lang w:val="en-US"/>
              </w:rPr>
              <w:t>2</w:t>
            </w:r>
          </w:p>
        </w:tc>
        <w:tc>
          <w:tcPr>
            <w:tcW w:w="2910" w:type="dxa"/>
            <w:vAlign w:val="center"/>
          </w:tcPr>
          <w:p w:rsidR="0094056E" w:rsidRDefault="0094056E">
            <w:pPr>
              <w:jc w:val="center"/>
              <w:rPr>
                <w:lang w:val="en-US"/>
              </w:rPr>
            </w:pPr>
            <w:r>
              <w:rPr>
                <w:lang w:val="en-US"/>
              </w:rPr>
              <w:t>3</w:t>
            </w:r>
          </w:p>
        </w:tc>
        <w:tc>
          <w:tcPr>
            <w:tcW w:w="3616" w:type="dxa"/>
            <w:vAlign w:val="center"/>
          </w:tcPr>
          <w:p w:rsidR="0094056E" w:rsidRDefault="0094056E">
            <w:pPr>
              <w:jc w:val="center"/>
              <w:rPr>
                <w:lang w:val="en-US"/>
              </w:rPr>
            </w:pPr>
            <w:r>
              <w:rPr>
                <w:lang w:val="en-US"/>
              </w:rPr>
              <w:t>4</w:t>
            </w:r>
          </w:p>
        </w:tc>
        <w:tc>
          <w:tcPr>
            <w:tcW w:w="3456" w:type="dxa"/>
            <w:vAlign w:val="center"/>
          </w:tcPr>
          <w:p w:rsidR="0094056E" w:rsidRDefault="0094056E">
            <w:pPr>
              <w:jc w:val="center"/>
              <w:rPr>
                <w:lang w:val="en-US"/>
              </w:rPr>
            </w:pPr>
            <w:r>
              <w:rPr>
                <w:lang w:val="en-US"/>
              </w:rPr>
              <w:t>5</w:t>
            </w:r>
          </w:p>
        </w:tc>
      </w:tr>
      <w:tr w:rsidR="0094056E">
        <w:tc>
          <w:tcPr>
            <w:tcW w:w="3038" w:type="dxa"/>
            <w:vAlign w:val="center"/>
          </w:tcPr>
          <w:p w:rsidR="0094056E" w:rsidRDefault="0094056E">
            <w:pPr>
              <w:rPr>
                <w:sz w:val="20"/>
                <w:szCs w:val="20"/>
              </w:rPr>
            </w:pPr>
            <w:r>
              <w:rPr>
                <w:sz w:val="20"/>
                <w:szCs w:val="20"/>
              </w:rPr>
              <w:t>Трансформатор двухобмоточный</w:t>
            </w:r>
          </w:p>
        </w:tc>
        <w:tc>
          <w:tcPr>
            <w:tcW w:w="2900" w:type="dxa"/>
            <w:vAlign w:val="center"/>
          </w:tcPr>
          <w:p w:rsidR="0094056E" w:rsidRDefault="0094056E">
            <w:pPr>
              <w:jc w:val="center"/>
              <w:rPr>
                <w:sz w:val="20"/>
                <w:szCs w:val="20"/>
                <w:lang w:val="en-US"/>
              </w:rPr>
            </w:pPr>
            <w:r>
              <w:object w:dxaOrig="1095" w:dyaOrig="1200">
                <v:shape id="_x0000_i1708" type="#_x0000_t75" style="width:39.75pt;height:43.5pt" o:ole="">
                  <v:imagedata r:id="rId1274" o:title=""/>
                </v:shape>
                <o:OLEObject Type="Embed" ProgID="PBrush" ShapeID="_x0000_i1708" DrawAspect="Content" ObjectID="_1596052759" r:id="rId1275"/>
              </w:object>
            </w:r>
          </w:p>
        </w:tc>
        <w:tc>
          <w:tcPr>
            <w:tcW w:w="2910" w:type="dxa"/>
            <w:vAlign w:val="center"/>
          </w:tcPr>
          <w:p w:rsidR="0094056E" w:rsidRDefault="0094056E">
            <w:pPr>
              <w:jc w:val="center"/>
              <w:rPr>
                <w:sz w:val="20"/>
                <w:szCs w:val="20"/>
                <w:lang w:val="en-US"/>
              </w:rPr>
            </w:pPr>
            <w:r>
              <w:object w:dxaOrig="825" w:dyaOrig="1110">
                <v:shape id="_x0000_i1709" type="#_x0000_t75" style="width:29.25pt;height:39pt" o:ole="">
                  <v:imagedata r:id="rId1276" o:title=""/>
                </v:shape>
                <o:OLEObject Type="Embed" ProgID="PBrush" ShapeID="_x0000_i1709" DrawAspect="Content" ObjectID="_1596052760" r:id="rId1277"/>
              </w:object>
            </w:r>
          </w:p>
        </w:tc>
        <w:tc>
          <w:tcPr>
            <w:tcW w:w="3616" w:type="dxa"/>
            <w:vAlign w:val="center"/>
          </w:tcPr>
          <w:p w:rsidR="0094056E" w:rsidRDefault="0094056E">
            <w:pPr>
              <w:jc w:val="center"/>
              <w:rPr>
                <w:sz w:val="20"/>
                <w:szCs w:val="20"/>
                <w:lang w:val="en-US"/>
              </w:rPr>
            </w:pPr>
            <w:r>
              <w:rPr>
                <w:position w:val="-32"/>
              </w:rPr>
              <w:object w:dxaOrig="1719" w:dyaOrig="700">
                <v:shape id="_x0000_i1710" type="#_x0000_t75" style="width:86.25pt;height:35.25pt" o:ole="">
                  <v:imagedata r:id="rId1278" o:title=""/>
                </v:shape>
                <o:OLEObject Type="Embed" ProgID="Equation.3" ShapeID="_x0000_i1710" DrawAspect="Content" ObjectID="_1596052761" r:id="rId1279"/>
              </w:object>
            </w:r>
          </w:p>
        </w:tc>
        <w:tc>
          <w:tcPr>
            <w:tcW w:w="3456" w:type="dxa"/>
            <w:vAlign w:val="center"/>
          </w:tcPr>
          <w:p w:rsidR="0094056E" w:rsidRDefault="0094056E">
            <w:pPr>
              <w:jc w:val="center"/>
              <w:rPr>
                <w:sz w:val="20"/>
                <w:szCs w:val="20"/>
                <w:lang w:val="en-US"/>
              </w:rPr>
            </w:pPr>
            <w:r>
              <w:rPr>
                <w:position w:val="-32"/>
              </w:rPr>
              <w:object w:dxaOrig="1719" w:dyaOrig="800">
                <v:shape id="_x0000_i1711" type="#_x0000_t75" style="width:86.25pt;height:39.75pt" o:ole="">
                  <v:imagedata r:id="rId1280" o:title=""/>
                </v:shape>
                <o:OLEObject Type="Embed" ProgID="Equation.3" ShapeID="_x0000_i1711" DrawAspect="Content" ObjectID="_1596052762" r:id="rId1281"/>
              </w:object>
            </w:r>
          </w:p>
        </w:tc>
      </w:tr>
      <w:tr w:rsidR="0094056E">
        <w:tc>
          <w:tcPr>
            <w:tcW w:w="3038" w:type="dxa"/>
            <w:vAlign w:val="center"/>
          </w:tcPr>
          <w:p w:rsidR="0094056E" w:rsidRDefault="0094056E">
            <w:pPr>
              <w:rPr>
                <w:sz w:val="20"/>
                <w:szCs w:val="20"/>
              </w:rPr>
            </w:pPr>
            <w:r>
              <w:rPr>
                <w:sz w:val="20"/>
                <w:szCs w:val="20"/>
              </w:rPr>
              <w:t>Трансформатор двухобмоточный с напряжением НН до 1 кВ</w:t>
            </w:r>
          </w:p>
        </w:tc>
        <w:tc>
          <w:tcPr>
            <w:tcW w:w="2900" w:type="dxa"/>
            <w:vAlign w:val="center"/>
          </w:tcPr>
          <w:p w:rsidR="0094056E" w:rsidRDefault="0094056E">
            <w:pPr>
              <w:jc w:val="center"/>
              <w:rPr>
                <w:sz w:val="20"/>
                <w:szCs w:val="20"/>
              </w:rPr>
            </w:pPr>
            <w:r>
              <w:object w:dxaOrig="900" w:dyaOrig="1170">
                <v:shape id="_x0000_i1712" type="#_x0000_t75" style="width:40.5pt;height:52.5pt" o:ole="">
                  <v:imagedata r:id="rId1282" o:title=""/>
                </v:shape>
                <o:OLEObject Type="Embed" ProgID="PBrush" ShapeID="_x0000_i1712" DrawAspect="Content" ObjectID="_1596052763" r:id="rId1283"/>
              </w:object>
            </w:r>
          </w:p>
        </w:tc>
        <w:tc>
          <w:tcPr>
            <w:tcW w:w="2910" w:type="dxa"/>
            <w:vAlign w:val="center"/>
          </w:tcPr>
          <w:p w:rsidR="0094056E" w:rsidRDefault="0094056E">
            <w:pPr>
              <w:jc w:val="center"/>
              <w:rPr>
                <w:sz w:val="20"/>
                <w:szCs w:val="20"/>
              </w:rPr>
            </w:pPr>
            <w:r>
              <w:object w:dxaOrig="915" w:dyaOrig="1080">
                <v:shape id="_x0000_i1713" type="#_x0000_t75" style="width:45.75pt;height:54pt" o:ole="">
                  <v:imagedata r:id="rId1284" o:title=""/>
                </v:shape>
                <o:OLEObject Type="Embed" ProgID="PBrush" ShapeID="_x0000_i1713" DrawAspect="Content" ObjectID="_1596052764" r:id="rId1285"/>
              </w:object>
            </w:r>
          </w:p>
        </w:tc>
        <w:tc>
          <w:tcPr>
            <w:tcW w:w="3616" w:type="dxa"/>
            <w:tcBorders>
              <w:bottom w:val="single" w:sz="4" w:space="0" w:color="auto"/>
            </w:tcBorders>
            <w:vAlign w:val="center"/>
          </w:tcPr>
          <w:p w:rsidR="0094056E" w:rsidRDefault="0094056E">
            <w:pPr>
              <w:jc w:val="center"/>
              <w:rPr>
                <w:sz w:val="20"/>
                <w:szCs w:val="20"/>
              </w:rPr>
            </w:pPr>
            <w:r>
              <w:rPr>
                <w:sz w:val="20"/>
                <w:szCs w:val="20"/>
              </w:rPr>
              <w:t>–</w:t>
            </w:r>
          </w:p>
        </w:tc>
        <w:tc>
          <w:tcPr>
            <w:tcW w:w="3456" w:type="dxa"/>
            <w:tcBorders>
              <w:bottom w:val="single" w:sz="4" w:space="0" w:color="auto"/>
            </w:tcBorders>
            <w:vAlign w:val="center"/>
          </w:tcPr>
          <w:p w:rsidR="0094056E" w:rsidRDefault="0094056E">
            <w:pPr>
              <w:jc w:val="center"/>
              <w:rPr>
                <w:sz w:val="20"/>
                <w:szCs w:val="20"/>
              </w:rPr>
            </w:pPr>
            <w:r>
              <w:rPr>
                <w:position w:val="-60"/>
              </w:rPr>
              <w:object w:dxaOrig="1780" w:dyaOrig="1320">
                <v:shape id="_x0000_i1714" type="#_x0000_t75" style="width:89.25pt;height:66pt" o:ole="">
                  <v:imagedata r:id="rId1286" o:title=""/>
                </v:shape>
                <o:OLEObject Type="Embed" ProgID="Equation.3" ShapeID="_x0000_i1714" DrawAspect="Content" ObjectID="_1596052765" r:id="rId1287"/>
              </w:object>
            </w:r>
          </w:p>
        </w:tc>
      </w:tr>
      <w:tr w:rsidR="0094056E">
        <w:trPr>
          <w:cantSplit/>
        </w:trPr>
        <w:tc>
          <w:tcPr>
            <w:tcW w:w="3038" w:type="dxa"/>
            <w:vMerge w:val="restart"/>
            <w:vAlign w:val="center"/>
          </w:tcPr>
          <w:p w:rsidR="0094056E" w:rsidRDefault="0094056E">
            <w:pPr>
              <w:rPr>
                <w:sz w:val="20"/>
                <w:szCs w:val="20"/>
              </w:rPr>
            </w:pPr>
            <w:r>
              <w:rPr>
                <w:sz w:val="20"/>
                <w:szCs w:val="20"/>
              </w:rPr>
              <w:t>Трансформатор двухобмоточный с расщепленной обмоткой низшего напряжения</w:t>
            </w:r>
          </w:p>
        </w:tc>
        <w:tc>
          <w:tcPr>
            <w:tcW w:w="2900" w:type="dxa"/>
            <w:vMerge w:val="restart"/>
            <w:vAlign w:val="center"/>
          </w:tcPr>
          <w:p w:rsidR="0094056E" w:rsidRDefault="0094056E">
            <w:pPr>
              <w:jc w:val="center"/>
              <w:rPr>
                <w:sz w:val="20"/>
                <w:szCs w:val="20"/>
              </w:rPr>
            </w:pPr>
            <w:r>
              <w:object w:dxaOrig="1320" w:dyaOrig="1335">
                <v:shape id="_x0000_i1715" type="#_x0000_t75" style="width:66pt;height:66.75pt" o:ole="">
                  <v:imagedata r:id="rId1288" o:title=""/>
                </v:shape>
                <o:OLEObject Type="Embed" ProgID="PBrush" ShapeID="_x0000_i1715" DrawAspect="Content" ObjectID="_1596052766" r:id="rId1289"/>
              </w:object>
            </w:r>
          </w:p>
        </w:tc>
        <w:tc>
          <w:tcPr>
            <w:tcW w:w="2910" w:type="dxa"/>
            <w:vMerge w:val="restart"/>
            <w:vAlign w:val="center"/>
          </w:tcPr>
          <w:p w:rsidR="0094056E" w:rsidRDefault="0094056E">
            <w:pPr>
              <w:jc w:val="center"/>
              <w:rPr>
                <w:sz w:val="20"/>
                <w:szCs w:val="20"/>
              </w:rPr>
            </w:pPr>
            <w:r>
              <w:object w:dxaOrig="1560" w:dyaOrig="1410">
                <v:shape id="_x0000_i1716" type="#_x0000_t75" style="width:78pt;height:70.5pt" o:ole="">
                  <v:imagedata r:id="rId1290" o:title=""/>
                </v:shape>
                <o:OLEObject Type="Embed" ProgID="PBrush" ShapeID="_x0000_i1716" DrawAspect="Content" ObjectID="_1596052767" r:id="rId1291"/>
              </w:object>
            </w:r>
          </w:p>
        </w:tc>
        <w:tc>
          <w:tcPr>
            <w:tcW w:w="3616" w:type="dxa"/>
            <w:tcBorders>
              <w:bottom w:val="nil"/>
            </w:tcBorders>
            <w:vAlign w:val="center"/>
          </w:tcPr>
          <w:p w:rsidR="0094056E" w:rsidRDefault="0094056E">
            <w:pPr>
              <w:jc w:val="center"/>
            </w:pPr>
            <w:r>
              <w:rPr>
                <w:position w:val="-68"/>
              </w:rPr>
              <w:object w:dxaOrig="2799" w:dyaOrig="1480">
                <v:shape id="_x0000_i1717" type="#_x0000_t75" style="width:140.25pt;height:74.25pt" o:ole="">
                  <v:imagedata r:id="rId1292" o:title=""/>
                </v:shape>
                <o:OLEObject Type="Embed" ProgID="Equation.3" ShapeID="_x0000_i1717" DrawAspect="Content" ObjectID="_1596052768" r:id="rId1293"/>
              </w:object>
            </w:r>
          </w:p>
          <w:p w:rsidR="0094056E" w:rsidRDefault="0094056E">
            <w:pPr>
              <w:jc w:val="center"/>
              <w:rPr>
                <w:sz w:val="20"/>
                <w:szCs w:val="20"/>
              </w:rPr>
            </w:pPr>
          </w:p>
        </w:tc>
        <w:tc>
          <w:tcPr>
            <w:tcW w:w="3456" w:type="dxa"/>
            <w:tcBorders>
              <w:bottom w:val="nil"/>
            </w:tcBorders>
            <w:vAlign w:val="center"/>
          </w:tcPr>
          <w:p w:rsidR="0094056E" w:rsidRDefault="0094056E">
            <w:pPr>
              <w:jc w:val="center"/>
              <w:rPr>
                <w:sz w:val="20"/>
                <w:szCs w:val="20"/>
              </w:rPr>
            </w:pPr>
            <w:r>
              <w:rPr>
                <w:position w:val="-76"/>
              </w:rPr>
              <w:object w:dxaOrig="3240" w:dyaOrig="1640">
                <v:shape id="_x0000_i1718" type="#_x0000_t75" style="width:162pt;height:81.75pt" o:ole="">
                  <v:imagedata r:id="rId1294" o:title=""/>
                </v:shape>
                <o:OLEObject Type="Embed" ProgID="Equation.3" ShapeID="_x0000_i1718" DrawAspect="Content" ObjectID="_1596052769" r:id="rId1295"/>
              </w:object>
            </w:r>
          </w:p>
        </w:tc>
      </w:tr>
      <w:tr w:rsidR="0094056E">
        <w:trPr>
          <w:cantSplit/>
        </w:trPr>
        <w:tc>
          <w:tcPr>
            <w:tcW w:w="3038" w:type="dxa"/>
            <w:vMerge/>
            <w:tcBorders>
              <w:bottom w:val="single" w:sz="4" w:space="0" w:color="auto"/>
            </w:tcBorders>
            <w:vAlign w:val="center"/>
          </w:tcPr>
          <w:p w:rsidR="0094056E" w:rsidRDefault="0094056E">
            <w:pPr>
              <w:rPr>
                <w:sz w:val="20"/>
                <w:szCs w:val="20"/>
              </w:rPr>
            </w:pPr>
          </w:p>
        </w:tc>
        <w:tc>
          <w:tcPr>
            <w:tcW w:w="2900" w:type="dxa"/>
            <w:vMerge/>
            <w:tcBorders>
              <w:bottom w:val="single" w:sz="4" w:space="0" w:color="auto"/>
            </w:tcBorders>
            <w:vAlign w:val="center"/>
          </w:tcPr>
          <w:p w:rsidR="0094056E" w:rsidRDefault="0094056E">
            <w:pPr>
              <w:jc w:val="center"/>
              <w:rPr>
                <w:sz w:val="20"/>
                <w:szCs w:val="20"/>
              </w:rPr>
            </w:pPr>
          </w:p>
        </w:tc>
        <w:tc>
          <w:tcPr>
            <w:tcW w:w="2910" w:type="dxa"/>
            <w:vMerge/>
            <w:tcBorders>
              <w:bottom w:val="single" w:sz="4" w:space="0" w:color="auto"/>
              <w:right w:val="single" w:sz="4" w:space="0" w:color="auto"/>
            </w:tcBorders>
            <w:vAlign w:val="center"/>
          </w:tcPr>
          <w:p w:rsidR="0094056E" w:rsidRDefault="0094056E">
            <w:pPr>
              <w:jc w:val="center"/>
              <w:rPr>
                <w:sz w:val="20"/>
                <w:szCs w:val="20"/>
              </w:rPr>
            </w:pPr>
          </w:p>
        </w:tc>
        <w:tc>
          <w:tcPr>
            <w:tcW w:w="7072" w:type="dxa"/>
            <w:gridSpan w:val="2"/>
            <w:tcBorders>
              <w:top w:val="nil"/>
              <w:left w:val="single" w:sz="4" w:space="0" w:color="auto"/>
              <w:bottom w:val="single" w:sz="4" w:space="0" w:color="auto"/>
              <w:right w:val="single" w:sz="4" w:space="0" w:color="auto"/>
            </w:tcBorders>
            <w:vAlign w:val="center"/>
          </w:tcPr>
          <w:p w:rsidR="0094056E" w:rsidRDefault="0094056E">
            <w:pPr>
              <w:jc w:val="center"/>
              <w:rPr>
                <w:sz w:val="20"/>
                <w:szCs w:val="20"/>
              </w:rPr>
            </w:pPr>
            <w:r>
              <w:t xml:space="preserve">где </w:t>
            </w:r>
            <w:r>
              <w:rPr>
                <w:position w:val="-32"/>
              </w:rPr>
              <w:object w:dxaOrig="1860" w:dyaOrig="760">
                <v:shape id="_x0000_i1719" type="#_x0000_t75" style="width:93pt;height:38.25pt" o:ole="">
                  <v:imagedata r:id="rId1296" o:title=""/>
                </v:shape>
                <o:OLEObject Type="Embed" ProgID="Equation.3" ShapeID="_x0000_i1719" DrawAspect="Content" ObjectID="_1596052770" r:id="rId1297"/>
              </w:object>
            </w:r>
          </w:p>
        </w:tc>
      </w:tr>
      <w:tr w:rsidR="0094056E">
        <w:trPr>
          <w:cantSplit/>
        </w:trPr>
        <w:tc>
          <w:tcPr>
            <w:tcW w:w="3038" w:type="dxa"/>
            <w:vMerge w:val="restart"/>
            <w:vAlign w:val="center"/>
          </w:tcPr>
          <w:p w:rsidR="0094056E" w:rsidRDefault="0094056E">
            <w:pPr>
              <w:rPr>
                <w:sz w:val="20"/>
                <w:szCs w:val="20"/>
              </w:rPr>
            </w:pPr>
            <w:r>
              <w:rPr>
                <w:sz w:val="20"/>
                <w:szCs w:val="20"/>
              </w:rPr>
              <w:t>Трансформатор трехобмоточный</w:t>
            </w:r>
          </w:p>
        </w:tc>
        <w:tc>
          <w:tcPr>
            <w:tcW w:w="2900" w:type="dxa"/>
            <w:vMerge w:val="restart"/>
            <w:vAlign w:val="center"/>
          </w:tcPr>
          <w:p w:rsidR="0094056E" w:rsidRDefault="0094056E">
            <w:pPr>
              <w:jc w:val="center"/>
              <w:rPr>
                <w:sz w:val="20"/>
                <w:szCs w:val="20"/>
              </w:rPr>
            </w:pPr>
            <w:r>
              <w:object w:dxaOrig="1740" w:dyaOrig="1335">
                <v:shape id="_x0000_i1720" type="#_x0000_t75" style="width:87pt;height:66.75pt" o:ole="">
                  <v:imagedata r:id="rId1298" o:title=""/>
                </v:shape>
                <o:OLEObject Type="Embed" ProgID="PBrush" ShapeID="_x0000_i1720" DrawAspect="Content" ObjectID="_1596052771" r:id="rId1299"/>
              </w:object>
            </w:r>
          </w:p>
        </w:tc>
        <w:tc>
          <w:tcPr>
            <w:tcW w:w="2910" w:type="dxa"/>
            <w:vMerge w:val="restart"/>
            <w:vAlign w:val="center"/>
          </w:tcPr>
          <w:p w:rsidR="0094056E" w:rsidRDefault="0094056E">
            <w:pPr>
              <w:jc w:val="center"/>
              <w:rPr>
                <w:sz w:val="20"/>
                <w:szCs w:val="20"/>
              </w:rPr>
            </w:pPr>
            <w:r>
              <w:object w:dxaOrig="1335" w:dyaOrig="1395">
                <v:shape id="_x0000_i1721" type="#_x0000_t75" style="width:66.75pt;height:69.75pt" o:ole="">
                  <v:imagedata r:id="rId1300" o:title=""/>
                </v:shape>
                <o:OLEObject Type="Embed" ProgID="PBrush" ShapeID="_x0000_i1721" DrawAspect="Content" ObjectID="_1596052772" r:id="rId1301"/>
              </w:object>
            </w:r>
          </w:p>
        </w:tc>
        <w:tc>
          <w:tcPr>
            <w:tcW w:w="3616" w:type="dxa"/>
            <w:tcBorders>
              <w:top w:val="single" w:sz="4" w:space="0" w:color="auto"/>
              <w:bottom w:val="nil"/>
            </w:tcBorders>
            <w:vAlign w:val="center"/>
          </w:tcPr>
          <w:p w:rsidR="0094056E" w:rsidRDefault="0094056E">
            <w:pPr>
              <w:jc w:val="center"/>
              <w:rPr>
                <w:sz w:val="20"/>
                <w:szCs w:val="20"/>
              </w:rPr>
            </w:pPr>
            <w:r>
              <w:rPr>
                <w:position w:val="-106"/>
              </w:rPr>
              <w:object w:dxaOrig="1860" w:dyaOrig="2180">
                <v:shape id="_x0000_i1722" type="#_x0000_t75" style="width:93pt;height:108.75pt" o:ole="">
                  <v:imagedata r:id="rId1302" o:title=""/>
                </v:shape>
                <o:OLEObject Type="Embed" ProgID="Equation.3" ShapeID="_x0000_i1722" DrawAspect="Content" ObjectID="_1596052773" r:id="rId1303"/>
              </w:object>
            </w:r>
          </w:p>
        </w:tc>
        <w:tc>
          <w:tcPr>
            <w:tcW w:w="3456" w:type="dxa"/>
            <w:tcBorders>
              <w:top w:val="single" w:sz="4" w:space="0" w:color="auto"/>
              <w:bottom w:val="nil"/>
            </w:tcBorders>
            <w:vAlign w:val="center"/>
          </w:tcPr>
          <w:p w:rsidR="0094056E" w:rsidRDefault="0094056E">
            <w:pPr>
              <w:jc w:val="center"/>
              <w:rPr>
                <w:sz w:val="20"/>
                <w:szCs w:val="20"/>
              </w:rPr>
            </w:pPr>
            <w:r>
              <w:rPr>
                <w:position w:val="-116"/>
              </w:rPr>
              <w:object w:dxaOrig="1980" w:dyaOrig="2480">
                <v:shape id="_x0000_i1723" type="#_x0000_t75" style="width:99pt;height:123.75pt" o:ole="">
                  <v:imagedata r:id="rId1304" o:title=""/>
                </v:shape>
                <o:OLEObject Type="Embed" ProgID="Equation.3" ShapeID="_x0000_i1723" DrawAspect="Content" ObjectID="_1596052774" r:id="rId1305"/>
              </w:object>
            </w:r>
          </w:p>
        </w:tc>
      </w:tr>
      <w:tr w:rsidR="0094056E">
        <w:trPr>
          <w:cantSplit/>
        </w:trPr>
        <w:tc>
          <w:tcPr>
            <w:tcW w:w="3038" w:type="dxa"/>
            <w:vMerge/>
            <w:tcBorders>
              <w:bottom w:val="single" w:sz="4" w:space="0" w:color="auto"/>
            </w:tcBorders>
            <w:vAlign w:val="center"/>
          </w:tcPr>
          <w:p w:rsidR="0094056E" w:rsidRDefault="0094056E">
            <w:pPr>
              <w:rPr>
                <w:sz w:val="20"/>
                <w:szCs w:val="20"/>
              </w:rPr>
            </w:pPr>
          </w:p>
        </w:tc>
        <w:tc>
          <w:tcPr>
            <w:tcW w:w="2900" w:type="dxa"/>
            <w:vMerge/>
            <w:tcBorders>
              <w:bottom w:val="single" w:sz="4" w:space="0" w:color="auto"/>
            </w:tcBorders>
            <w:vAlign w:val="center"/>
          </w:tcPr>
          <w:p w:rsidR="0094056E" w:rsidRDefault="0094056E">
            <w:pPr>
              <w:jc w:val="center"/>
              <w:rPr>
                <w:sz w:val="20"/>
                <w:szCs w:val="20"/>
              </w:rPr>
            </w:pPr>
          </w:p>
        </w:tc>
        <w:tc>
          <w:tcPr>
            <w:tcW w:w="2910" w:type="dxa"/>
            <w:vMerge/>
            <w:tcBorders>
              <w:bottom w:val="single" w:sz="4" w:space="0" w:color="auto"/>
              <w:right w:val="single" w:sz="4" w:space="0" w:color="auto"/>
            </w:tcBorders>
            <w:vAlign w:val="center"/>
          </w:tcPr>
          <w:p w:rsidR="0094056E" w:rsidRDefault="0094056E">
            <w:pPr>
              <w:jc w:val="center"/>
              <w:rPr>
                <w:sz w:val="20"/>
                <w:szCs w:val="20"/>
              </w:rPr>
            </w:pPr>
          </w:p>
        </w:tc>
        <w:tc>
          <w:tcPr>
            <w:tcW w:w="7072" w:type="dxa"/>
            <w:gridSpan w:val="2"/>
            <w:tcBorders>
              <w:top w:val="nil"/>
              <w:left w:val="single" w:sz="4" w:space="0" w:color="auto"/>
              <w:bottom w:val="single" w:sz="4" w:space="0" w:color="auto"/>
              <w:right w:val="single" w:sz="4" w:space="0" w:color="auto"/>
            </w:tcBorders>
            <w:vAlign w:val="center"/>
          </w:tcPr>
          <w:p w:rsidR="0094056E" w:rsidRDefault="0094056E">
            <w:pPr>
              <w:jc w:val="center"/>
              <w:rPr>
                <w:sz w:val="20"/>
                <w:szCs w:val="20"/>
              </w:rPr>
            </w:pPr>
            <w:r>
              <w:rPr>
                <w:sz w:val="20"/>
                <w:szCs w:val="20"/>
              </w:rPr>
              <w:t xml:space="preserve">где </w:t>
            </w:r>
            <w:r>
              <w:rPr>
                <w:position w:val="-56"/>
              </w:rPr>
              <w:object w:dxaOrig="3200" w:dyaOrig="1200">
                <v:shape id="_x0000_i1724" type="#_x0000_t75" style="width:159.75pt;height:60pt" o:ole="">
                  <v:imagedata r:id="rId1306" o:title=""/>
                </v:shape>
                <o:OLEObject Type="Embed" ProgID="Equation.3" ShapeID="_x0000_i1724" DrawAspect="Content" ObjectID="_1596052775" r:id="rId1307"/>
              </w:object>
            </w:r>
          </w:p>
        </w:tc>
      </w:tr>
    </w:tbl>
    <w:p w:rsidR="0094056E" w:rsidRDefault="0094056E">
      <w:pPr>
        <w:jc w:val="center"/>
      </w:pPr>
      <w:r>
        <w:br w:type="page"/>
      </w:r>
    </w:p>
    <w:tbl>
      <w:tblPr>
        <w:tblpPr w:leftFromText="180" w:rightFromText="180" w:vertAnchor="page" w:horzAnchor="margin" w:tblpY="131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8"/>
        <w:gridCol w:w="2900"/>
        <w:gridCol w:w="2910"/>
        <w:gridCol w:w="3616"/>
        <w:gridCol w:w="3456"/>
      </w:tblGrid>
      <w:tr w:rsidR="0094056E">
        <w:tc>
          <w:tcPr>
            <w:tcW w:w="3038" w:type="dxa"/>
            <w:vAlign w:val="center"/>
          </w:tcPr>
          <w:p w:rsidR="0094056E" w:rsidRDefault="0094056E">
            <w:pPr>
              <w:jc w:val="center"/>
              <w:rPr>
                <w:sz w:val="20"/>
                <w:szCs w:val="20"/>
              </w:rPr>
            </w:pPr>
            <w:r>
              <w:rPr>
                <w:sz w:val="20"/>
                <w:szCs w:val="20"/>
              </w:rPr>
              <w:t>1</w:t>
            </w:r>
          </w:p>
        </w:tc>
        <w:tc>
          <w:tcPr>
            <w:tcW w:w="2900" w:type="dxa"/>
            <w:vAlign w:val="center"/>
          </w:tcPr>
          <w:p w:rsidR="0094056E" w:rsidRDefault="0094056E">
            <w:pPr>
              <w:jc w:val="center"/>
            </w:pPr>
            <w:r>
              <w:t>2</w:t>
            </w:r>
          </w:p>
        </w:tc>
        <w:tc>
          <w:tcPr>
            <w:tcW w:w="2910" w:type="dxa"/>
            <w:vAlign w:val="center"/>
          </w:tcPr>
          <w:p w:rsidR="0094056E" w:rsidRDefault="0094056E">
            <w:pPr>
              <w:jc w:val="center"/>
            </w:pPr>
            <w:r>
              <w:t>3</w:t>
            </w:r>
          </w:p>
        </w:tc>
        <w:tc>
          <w:tcPr>
            <w:tcW w:w="3616" w:type="dxa"/>
            <w:tcBorders>
              <w:top w:val="single" w:sz="4" w:space="0" w:color="auto"/>
            </w:tcBorders>
            <w:vAlign w:val="center"/>
          </w:tcPr>
          <w:p w:rsidR="0094056E" w:rsidRDefault="0094056E">
            <w:pPr>
              <w:jc w:val="center"/>
            </w:pPr>
            <w:r>
              <w:t>4</w:t>
            </w:r>
          </w:p>
        </w:tc>
        <w:tc>
          <w:tcPr>
            <w:tcW w:w="3456" w:type="dxa"/>
            <w:tcBorders>
              <w:top w:val="single" w:sz="4" w:space="0" w:color="auto"/>
            </w:tcBorders>
            <w:vAlign w:val="center"/>
          </w:tcPr>
          <w:p w:rsidR="0094056E" w:rsidRDefault="0094056E">
            <w:pPr>
              <w:jc w:val="center"/>
            </w:pPr>
            <w:r>
              <w:t>5</w:t>
            </w:r>
          </w:p>
        </w:tc>
      </w:tr>
      <w:tr w:rsidR="0094056E">
        <w:tc>
          <w:tcPr>
            <w:tcW w:w="3038" w:type="dxa"/>
            <w:vAlign w:val="center"/>
          </w:tcPr>
          <w:p w:rsidR="0094056E" w:rsidRDefault="0094056E">
            <w:pPr>
              <w:rPr>
                <w:sz w:val="20"/>
                <w:szCs w:val="20"/>
              </w:rPr>
            </w:pPr>
            <w:r>
              <w:rPr>
                <w:sz w:val="20"/>
                <w:szCs w:val="20"/>
              </w:rPr>
              <w:t>Реактор токоограничивающий одинарный</w:t>
            </w:r>
          </w:p>
        </w:tc>
        <w:tc>
          <w:tcPr>
            <w:tcW w:w="2900" w:type="dxa"/>
            <w:vAlign w:val="center"/>
          </w:tcPr>
          <w:p w:rsidR="0094056E" w:rsidRDefault="0094056E">
            <w:pPr>
              <w:jc w:val="center"/>
              <w:rPr>
                <w:sz w:val="20"/>
                <w:szCs w:val="20"/>
              </w:rPr>
            </w:pPr>
            <w:r>
              <w:object w:dxaOrig="990" w:dyaOrig="840">
                <v:shape id="_x0000_i1725" type="#_x0000_t75" style="width:51pt;height:43.5pt" o:ole="">
                  <v:imagedata r:id="rId1308" o:title=""/>
                </v:shape>
                <o:OLEObject Type="Embed" ProgID="PBrush" ShapeID="_x0000_i1725" DrawAspect="Content" ObjectID="_1596052776" r:id="rId1309"/>
              </w:object>
            </w:r>
          </w:p>
        </w:tc>
        <w:tc>
          <w:tcPr>
            <w:tcW w:w="2910" w:type="dxa"/>
            <w:vAlign w:val="center"/>
          </w:tcPr>
          <w:p w:rsidR="0094056E" w:rsidRDefault="0094056E">
            <w:pPr>
              <w:jc w:val="center"/>
              <w:rPr>
                <w:sz w:val="20"/>
                <w:szCs w:val="20"/>
              </w:rPr>
            </w:pPr>
            <w:r>
              <w:object w:dxaOrig="630" w:dyaOrig="945">
                <v:shape id="_x0000_i1726" type="#_x0000_t75" style="width:25.5pt;height:39pt" o:ole="">
                  <v:imagedata r:id="rId1310" o:title=""/>
                </v:shape>
                <o:OLEObject Type="Embed" ProgID="PBrush" ShapeID="_x0000_i1726" DrawAspect="Content" ObjectID="_1596052777" r:id="rId1311"/>
              </w:object>
            </w:r>
          </w:p>
        </w:tc>
        <w:tc>
          <w:tcPr>
            <w:tcW w:w="3616" w:type="dxa"/>
            <w:tcBorders>
              <w:top w:val="single" w:sz="4" w:space="0" w:color="auto"/>
            </w:tcBorders>
            <w:vAlign w:val="center"/>
          </w:tcPr>
          <w:p w:rsidR="0094056E" w:rsidRDefault="0094056E">
            <w:pPr>
              <w:jc w:val="center"/>
              <w:rPr>
                <w:sz w:val="20"/>
                <w:szCs w:val="20"/>
              </w:rPr>
            </w:pPr>
            <w:r>
              <w:rPr>
                <w:position w:val="-36"/>
              </w:rPr>
              <w:object w:dxaOrig="2040" w:dyaOrig="740">
                <v:shape id="_x0000_i1727" type="#_x0000_t75" style="width:102pt;height:36.75pt" o:ole="">
                  <v:imagedata r:id="rId1312" o:title=""/>
                </v:shape>
                <o:OLEObject Type="Embed" ProgID="Equation.3" ShapeID="_x0000_i1727" DrawAspect="Content" ObjectID="_1596052778" r:id="rId1313"/>
              </w:object>
            </w:r>
          </w:p>
        </w:tc>
        <w:tc>
          <w:tcPr>
            <w:tcW w:w="3456" w:type="dxa"/>
            <w:tcBorders>
              <w:top w:val="single" w:sz="4" w:space="0" w:color="auto"/>
            </w:tcBorders>
            <w:vAlign w:val="center"/>
          </w:tcPr>
          <w:p w:rsidR="0094056E" w:rsidRDefault="0094056E">
            <w:pPr>
              <w:jc w:val="center"/>
              <w:rPr>
                <w:sz w:val="20"/>
                <w:szCs w:val="20"/>
              </w:rPr>
            </w:pPr>
            <w:r>
              <w:rPr>
                <w:position w:val="-12"/>
              </w:rPr>
              <w:object w:dxaOrig="1120" w:dyaOrig="360">
                <v:shape id="_x0000_i1728" type="#_x0000_t75" style="width:56.25pt;height:18pt" o:ole="">
                  <v:imagedata r:id="rId1314" o:title=""/>
                </v:shape>
                <o:OLEObject Type="Embed" ProgID="Equation.3" ShapeID="_x0000_i1728" DrawAspect="Content" ObjectID="_1596052779" r:id="rId1315"/>
              </w:object>
            </w:r>
          </w:p>
        </w:tc>
      </w:tr>
      <w:tr w:rsidR="0094056E">
        <w:tc>
          <w:tcPr>
            <w:tcW w:w="3038" w:type="dxa"/>
            <w:vAlign w:val="center"/>
          </w:tcPr>
          <w:p w:rsidR="0094056E" w:rsidRDefault="0094056E">
            <w:pPr>
              <w:rPr>
                <w:sz w:val="20"/>
                <w:szCs w:val="20"/>
              </w:rPr>
            </w:pPr>
            <w:r>
              <w:rPr>
                <w:sz w:val="20"/>
                <w:szCs w:val="20"/>
              </w:rPr>
              <w:t>Реактор токоограничивающий сдвоенный</w:t>
            </w:r>
          </w:p>
        </w:tc>
        <w:tc>
          <w:tcPr>
            <w:tcW w:w="2900" w:type="dxa"/>
            <w:vAlign w:val="center"/>
          </w:tcPr>
          <w:p w:rsidR="0094056E" w:rsidRDefault="0094056E">
            <w:pPr>
              <w:jc w:val="center"/>
              <w:rPr>
                <w:sz w:val="20"/>
                <w:szCs w:val="20"/>
              </w:rPr>
            </w:pPr>
            <w:r>
              <w:object w:dxaOrig="1305" w:dyaOrig="1200">
                <v:shape id="_x0000_i1729" type="#_x0000_t75" style="width:65.25pt;height:60pt" o:ole="">
                  <v:imagedata r:id="rId1316" o:title=""/>
                </v:shape>
                <o:OLEObject Type="Embed" ProgID="PBrush" ShapeID="_x0000_i1729" DrawAspect="Content" ObjectID="_1596052780" r:id="rId1317"/>
              </w:object>
            </w:r>
          </w:p>
        </w:tc>
        <w:tc>
          <w:tcPr>
            <w:tcW w:w="2910" w:type="dxa"/>
            <w:vAlign w:val="center"/>
          </w:tcPr>
          <w:p w:rsidR="0094056E" w:rsidRDefault="0094056E">
            <w:pPr>
              <w:jc w:val="center"/>
              <w:rPr>
                <w:sz w:val="20"/>
                <w:szCs w:val="20"/>
              </w:rPr>
            </w:pPr>
            <w:r>
              <w:object w:dxaOrig="1485" w:dyaOrig="1440">
                <v:shape id="_x0000_i1730" type="#_x0000_t75" style="width:63pt;height:60.75pt" o:ole="">
                  <v:imagedata r:id="rId1318" o:title=""/>
                </v:shape>
                <o:OLEObject Type="Embed" ProgID="PBrush" ShapeID="_x0000_i1730" DrawAspect="Content" ObjectID="_1596052781" r:id="rId1319"/>
              </w:object>
            </w:r>
          </w:p>
        </w:tc>
        <w:tc>
          <w:tcPr>
            <w:tcW w:w="3616" w:type="dxa"/>
            <w:tcBorders>
              <w:bottom w:val="single" w:sz="4" w:space="0" w:color="auto"/>
            </w:tcBorders>
            <w:vAlign w:val="center"/>
          </w:tcPr>
          <w:p w:rsidR="0094056E" w:rsidRDefault="0094056E">
            <w:pPr>
              <w:jc w:val="center"/>
              <w:rPr>
                <w:sz w:val="20"/>
                <w:szCs w:val="20"/>
              </w:rPr>
            </w:pPr>
            <w:r>
              <w:rPr>
                <w:position w:val="-70"/>
              </w:rPr>
              <w:object w:dxaOrig="3400" w:dyaOrig="1520">
                <v:shape id="_x0000_i1731" type="#_x0000_t75" style="width:170.25pt;height:75.75pt" o:ole="">
                  <v:imagedata r:id="rId1320" o:title=""/>
                </v:shape>
                <o:OLEObject Type="Embed" ProgID="Equation.3" ShapeID="_x0000_i1731" DrawAspect="Content" ObjectID="_1596052782" r:id="rId1321"/>
              </w:object>
            </w:r>
          </w:p>
        </w:tc>
        <w:tc>
          <w:tcPr>
            <w:tcW w:w="3456" w:type="dxa"/>
            <w:vAlign w:val="center"/>
          </w:tcPr>
          <w:p w:rsidR="0094056E" w:rsidRDefault="0094056E">
            <w:pPr>
              <w:jc w:val="center"/>
              <w:rPr>
                <w:sz w:val="20"/>
                <w:szCs w:val="20"/>
              </w:rPr>
            </w:pPr>
            <w:r>
              <w:rPr>
                <w:position w:val="-34"/>
              </w:rPr>
              <w:object w:dxaOrig="2340" w:dyaOrig="800">
                <v:shape id="_x0000_i1732" type="#_x0000_t75" style="width:117pt;height:39.75pt" o:ole="">
                  <v:imagedata r:id="rId1322" o:title=""/>
                </v:shape>
                <o:OLEObject Type="Embed" ProgID="Equation.3" ShapeID="_x0000_i1732" DrawAspect="Content" ObjectID="_1596052783" r:id="rId1323"/>
              </w:object>
            </w:r>
          </w:p>
        </w:tc>
      </w:tr>
      <w:tr w:rsidR="0094056E">
        <w:tc>
          <w:tcPr>
            <w:tcW w:w="3038" w:type="dxa"/>
            <w:vAlign w:val="center"/>
          </w:tcPr>
          <w:p w:rsidR="0094056E" w:rsidRDefault="0094056E">
            <w:pPr>
              <w:rPr>
                <w:sz w:val="20"/>
                <w:szCs w:val="20"/>
              </w:rPr>
            </w:pPr>
            <w:r>
              <w:rPr>
                <w:sz w:val="20"/>
                <w:szCs w:val="20"/>
              </w:rPr>
              <w:t>Линия электропередачи</w:t>
            </w:r>
          </w:p>
        </w:tc>
        <w:tc>
          <w:tcPr>
            <w:tcW w:w="2900" w:type="dxa"/>
            <w:vAlign w:val="center"/>
          </w:tcPr>
          <w:p w:rsidR="0094056E" w:rsidRDefault="0094056E">
            <w:pPr>
              <w:jc w:val="center"/>
              <w:rPr>
                <w:sz w:val="20"/>
                <w:szCs w:val="20"/>
              </w:rPr>
            </w:pPr>
            <w:r>
              <w:object w:dxaOrig="1620" w:dyaOrig="900">
                <v:shape id="_x0000_i1733" type="#_x0000_t75" style="width:84pt;height:46.5pt" o:ole="">
                  <v:imagedata r:id="rId1324" o:title=""/>
                </v:shape>
                <o:OLEObject Type="Embed" ProgID="PBrush" ShapeID="_x0000_i1733" DrawAspect="Content" ObjectID="_1596052784" r:id="rId1325"/>
              </w:object>
            </w:r>
          </w:p>
        </w:tc>
        <w:tc>
          <w:tcPr>
            <w:tcW w:w="2910" w:type="dxa"/>
            <w:vAlign w:val="center"/>
          </w:tcPr>
          <w:p w:rsidR="0094056E" w:rsidRDefault="0094056E">
            <w:pPr>
              <w:jc w:val="center"/>
              <w:rPr>
                <w:sz w:val="20"/>
                <w:szCs w:val="20"/>
              </w:rPr>
            </w:pPr>
            <w:r>
              <w:object w:dxaOrig="1635" w:dyaOrig="1065">
                <v:shape id="_x0000_i1734" type="#_x0000_t75" style="width:61.5pt;height:40.5pt" o:ole="">
                  <v:imagedata r:id="rId1326" o:title=""/>
                </v:shape>
                <o:OLEObject Type="Embed" ProgID="PBrush" ShapeID="_x0000_i1734" DrawAspect="Content" ObjectID="_1596052785" r:id="rId1327"/>
              </w:object>
            </w:r>
          </w:p>
        </w:tc>
        <w:tc>
          <w:tcPr>
            <w:tcW w:w="3616" w:type="dxa"/>
            <w:tcBorders>
              <w:bottom w:val="single" w:sz="4" w:space="0" w:color="auto"/>
            </w:tcBorders>
            <w:vAlign w:val="center"/>
          </w:tcPr>
          <w:p w:rsidR="0094056E" w:rsidRDefault="0094056E">
            <w:pPr>
              <w:jc w:val="center"/>
              <w:rPr>
                <w:sz w:val="20"/>
                <w:szCs w:val="20"/>
              </w:rPr>
            </w:pPr>
            <w:r>
              <w:rPr>
                <w:position w:val="-36"/>
              </w:rPr>
              <w:object w:dxaOrig="2260" w:dyaOrig="740">
                <v:shape id="_x0000_i1735" type="#_x0000_t75" style="width:113.25pt;height:36.75pt" o:ole="">
                  <v:imagedata r:id="rId1328" o:title=""/>
                </v:shape>
                <o:OLEObject Type="Embed" ProgID="Equation.3" ShapeID="_x0000_i1735" DrawAspect="Content" ObjectID="_1596052786" r:id="rId1329"/>
              </w:object>
            </w:r>
          </w:p>
        </w:tc>
        <w:tc>
          <w:tcPr>
            <w:tcW w:w="3456" w:type="dxa"/>
            <w:tcBorders>
              <w:bottom w:val="single" w:sz="4" w:space="0" w:color="auto"/>
            </w:tcBorders>
            <w:vAlign w:val="center"/>
          </w:tcPr>
          <w:p w:rsidR="0094056E" w:rsidRDefault="0094056E">
            <w:pPr>
              <w:jc w:val="center"/>
              <w:rPr>
                <w:sz w:val="20"/>
                <w:szCs w:val="20"/>
              </w:rPr>
            </w:pPr>
            <w:r>
              <w:rPr>
                <w:position w:val="-14"/>
              </w:rPr>
              <w:object w:dxaOrig="1300" w:dyaOrig="380">
                <v:shape id="_x0000_i1736" type="#_x0000_t75" style="width:65.25pt;height:18.75pt" o:ole="">
                  <v:imagedata r:id="rId1330" o:title=""/>
                </v:shape>
                <o:OLEObject Type="Embed" ProgID="Equation.3" ShapeID="_x0000_i1736" DrawAspect="Content" ObjectID="_1596052787" r:id="rId1331"/>
              </w:object>
            </w:r>
          </w:p>
        </w:tc>
      </w:tr>
      <w:tr w:rsidR="0094056E">
        <w:trPr>
          <w:cantSplit/>
        </w:trPr>
        <w:tc>
          <w:tcPr>
            <w:tcW w:w="3038" w:type="dxa"/>
            <w:vMerge w:val="restart"/>
            <w:vAlign w:val="center"/>
          </w:tcPr>
          <w:p w:rsidR="0094056E" w:rsidRDefault="0094056E">
            <w:pPr>
              <w:rPr>
                <w:sz w:val="20"/>
                <w:szCs w:val="20"/>
              </w:rPr>
            </w:pPr>
            <w:r>
              <w:rPr>
                <w:sz w:val="20"/>
                <w:szCs w:val="20"/>
              </w:rPr>
              <w:t>Асинхронный электродвигатель</w:t>
            </w:r>
          </w:p>
        </w:tc>
        <w:tc>
          <w:tcPr>
            <w:tcW w:w="2900" w:type="dxa"/>
            <w:vMerge w:val="restart"/>
            <w:vAlign w:val="center"/>
          </w:tcPr>
          <w:p w:rsidR="0094056E" w:rsidRDefault="0094056E">
            <w:pPr>
              <w:jc w:val="center"/>
              <w:rPr>
                <w:sz w:val="20"/>
                <w:szCs w:val="20"/>
              </w:rPr>
            </w:pPr>
            <w:r>
              <w:object w:dxaOrig="1200" w:dyaOrig="900">
                <v:shape id="_x0000_i1737" type="#_x0000_t75" style="width:60pt;height:45pt" o:ole="">
                  <v:imagedata r:id="rId1332" o:title=""/>
                </v:shape>
                <o:OLEObject Type="Embed" ProgID="PBrush" ShapeID="_x0000_i1737" DrawAspect="Content" ObjectID="_1596052788" r:id="rId1333"/>
              </w:object>
            </w:r>
          </w:p>
        </w:tc>
        <w:tc>
          <w:tcPr>
            <w:tcW w:w="2910" w:type="dxa"/>
            <w:vMerge w:val="restart"/>
            <w:tcBorders>
              <w:right w:val="single" w:sz="4" w:space="0" w:color="auto"/>
            </w:tcBorders>
            <w:vAlign w:val="center"/>
          </w:tcPr>
          <w:p w:rsidR="0094056E" w:rsidRDefault="0094056E">
            <w:pPr>
              <w:jc w:val="center"/>
              <w:rPr>
                <w:sz w:val="20"/>
                <w:szCs w:val="20"/>
              </w:rPr>
            </w:pPr>
            <w:r>
              <w:object w:dxaOrig="690" w:dyaOrig="885">
                <v:shape id="_x0000_i1738" type="#_x0000_t75" style="width:34.5pt;height:44.25pt" o:ole="">
                  <v:imagedata r:id="rId1334" o:title=""/>
                </v:shape>
                <o:OLEObject Type="Embed" ProgID="PBrush" ShapeID="_x0000_i1738" DrawAspect="Content" ObjectID="_1596052789" r:id="rId1335"/>
              </w:object>
            </w:r>
          </w:p>
        </w:tc>
        <w:tc>
          <w:tcPr>
            <w:tcW w:w="3616" w:type="dxa"/>
            <w:tcBorders>
              <w:top w:val="single" w:sz="4" w:space="0" w:color="auto"/>
              <w:left w:val="single" w:sz="4" w:space="0" w:color="auto"/>
              <w:bottom w:val="nil"/>
              <w:right w:val="single" w:sz="4" w:space="0" w:color="auto"/>
            </w:tcBorders>
            <w:vAlign w:val="center"/>
          </w:tcPr>
          <w:p w:rsidR="0094056E" w:rsidRDefault="0094056E">
            <w:pPr>
              <w:jc w:val="center"/>
            </w:pPr>
            <w:r>
              <w:rPr>
                <w:position w:val="-30"/>
              </w:rPr>
              <w:object w:dxaOrig="1520" w:dyaOrig="680">
                <v:shape id="_x0000_i1739" type="#_x0000_t75" style="width:75.75pt;height:33.75pt" o:ole="">
                  <v:imagedata r:id="rId1336" o:title=""/>
                </v:shape>
                <o:OLEObject Type="Embed" ProgID="Equation.3" ShapeID="_x0000_i1739" DrawAspect="Content" ObjectID="_1596052790" r:id="rId1337"/>
              </w:object>
            </w:r>
          </w:p>
        </w:tc>
        <w:tc>
          <w:tcPr>
            <w:tcW w:w="3456" w:type="dxa"/>
            <w:tcBorders>
              <w:top w:val="single" w:sz="4" w:space="0" w:color="auto"/>
              <w:left w:val="single" w:sz="4" w:space="0" w:color="auto"/>
              <w:bottom w:val="nil"/>
              <w:right w:val="single" w:sz="4" w:space="0" w:color="auto"/>
            </w:tcBorders>
            <w:vAlign w:val="center"/>
          </w:tcPr>
          <w:p w:rsidR="0094056E" w:rsidRDefault="0094056E">
            <w:pPr>
              <w:jc w:val="center"/>
              <w:rPr>
                <w:sz w:val="20"/>
                <w:szCs w:val="20"/>
              </w:rPr>
            </w:pPr>
            <w:r>
              <w:rPr>
                <w:position w:val="-30"/>
              </w:rPr>
              <w:object w:dxaOrig="1719" w:dyaOrig="780">
                <v:shape id="_x0000_i1740" type="#_x0000_t75" style="width:86.25pt;height:39pt" o:ole="">
                  <v:imagedata r:id="rId1338" o:title=""/>
                </v:shape>
                <o:OLEObject Type="Embed" ProgID="Equation.3" ShapeID="_x0000_i1740" DrawAspect="Content" ObjectID="_1596052791" r:id="rId1339"/>
              </w:object>
            </w:r>
            <w:r>
              <w:t>,</w:t>
            </w:r>
          </w:p>
        </w:tc>
      </w:tr>
      <w:tr w:rsidR="0094056E">
        <w:trPr>
          <w:cantSplit/>
        </w:trPr>
        <w:tc>
          <w:tcPr>
            <w:tcW w:w="3038" w:type="dxa"/>
            <w:vMerge/>
            <w:vAlign w:val="center"/>
          </w:tcPr>
          <w:p w:rsidR="0094056E" w:rsidRDefault="0094056E">
            <w:pPr>
              <w:rPr>
                <w:sz w:val="20"/>
                <w:szCs w:val="20"/>
              </w:rPr>
            </w:pPr>
          </w:p>
        </w:tc>
        <w:tc>
          <w:tcPr>
            <w:tcW w:w="2900" w:type="dxa"/>
            <w:vMerge/>
            <w:vAlign w:val="center"/>
          </w:tcPr>
          <w:p w:rsidR="0094056E" w:rsidRDefault="0094056E">
            <w:pPr>
              <w:jc w:val="center"/>
              <w:rPr>
                <w:sz w:val="20"/>
                <w:szCs w:val="20"/>
              </w:rPr>
            </w:pPr>
          </w:p>
        </w:tc>
        <w:tc>
          <w:tcPr>
            <w:tcW w:w="2910" w:type="dxa"/>
            <w:vMerge/>
            <w:tcBorders>
              <w:right w:val="single" w:sz="4" w:space="0" w:color="auto"/>
            </w:tcBorders>
            <w:vAlign w:val="center"/>
          </w:tcPr>
          <w:p w:rsidR="0094056E" w:rsidRDefault="0094056E">
            <w:pPr>
              <w:jc w:val="center"/>
              <w:rPr>
                <w:sz w:val="20"/>
                <w:szCs w:val="20"/>
              </w:rPr>
            </w:pPr>
          </w:p>
        </w:tc>
        <w:tc>
          <w:tcPr>
            <w:tcW w:w="7072" w:type="dxa"/>
            <w:gridSpan w:val="2"/>
            <w:tcBorders>
              <w:top w:val="nil"/>
              <w:left w:val="single" w:sz="4" w:space="0" w:color="auto"/>
              <w:bottom w:val="single" w:sz="4" w:space="0" w:color="auto"/>
              <w:right w:val="single" w:sz="4" w:space="0" w:color="auto"/>
            </w:tcBorders>
            <w:vAlign w:val="center"/>
          </w:tcPr>
          <w:p w:rsidR="0094056E" w:rsidRDefault="0094056E">
            <w:pPr>
              <w:jc w:val="center"/>
              <w:rPr>
                <w:sz w:val="20"/>
                <w:szCs w:val="20"/>
              </w:rPr>
            </w:pPr>
            <w:r>
              <w:rPr>
                <w:sz w:val="20"/>
                <w:szCs w:val="20"/>
              </w:rPr>
              <w:t xml:space="preserve">где </w:t>
            </w:r>
            <w:r>
              <w:rPr>
                <w:position w:val="-10"/>
              </w:rPr>
              <w:object w:dxaOrig="1100" w:dyaOrig="400">
                <v:shape id="_x0000_i1741" type="#_x0000_t75" style="width:54.75pt;height:20.25pt" o:ole="">
                  <v:imagedata r:id="rId1340" o:title=""/>
                </v:shape>
                <o:OLEObject Type="Embed" ProgID="Equation.3" ShapeID="_x0000_i1741" DrawAspect="Content" ObjectID="_1596052792" r:id="rId1341"/>
              </w:object>
            </w:r>
          </w:p>
        </w:tc>
      </w:tr>
      <w:tr w:rsidR="0094056E">
        <w:tc>
          <w:tcPr>
            <w:tcW w:w="3038" w:type="dxa"/>
            <w:vAlign w:val="center"/>
          </w:tcPr>
          <w:p w:rsidR="0094056E" w:rsidRDefault="0094056E">
            <w:pPr>
              <w:rPr>
                <w:sz w:val="20"/>
                <w:szCs w:val="20"/>
              </w:rPr>
            </w:pPr>
            <w:r>
              <w:rPr>
                <w:sz w:val="20"/>
                <w:szCs w:val="20"/>
              </w:rPr>
              <w:t>Синхронный электродвигатель</w:t>
            </w:r>
          </w:p>
        </w:tc>
        <w:tc>
          <w:tcPr>
            <w:tcW w:w="2900" w:type="dxa"/>
            <w:vAlign w:val="center"/>
          </w:tcPr>
          <w:p w:rsidR="0094056E" w:rsidRDefault="0094056E">
            <w:pPr>
              <w:jc w:val="center"/>
              <w:rPr>
                <w:sz w:val="20"/>
                <w:szCs w:val="20"/>
              </w:rPr>
            </w:pPr>
            <w:r>
              <w:object w:dxaOrig="1335" w:dyaOrig="1065">
                <v:shape id="_x0000_i1742" type="#_x0000_t75" style="width:46.5pt;height:38.25pt" o:ole="">
                  <v:imagedata r:id="rId1342" o:title=""/>
                </v:shape>
                <o:OLEObject Type="Embed" ProgID="PBrush" ShapeID="_x0000_i1742" DrawAspect="Content" ObjectID="_1596052793" r:id="rId1343"/>
              </w:object>
            </w:r>
          </w:p>
        </w:tc>
        <w:tc>
          <w:tcPr>
            <w:tcW w:w="2910" w:type="dxa"/>
            <w:vAlign w:val="center"/>
          </w:tcPr>
          <w:p w:rsidR="0094056E" w:rsidRDefault="0094056E">
            <w:pPr>
              <w:jc w:val="center"/>
              <w:rPr>
                <w:sz w:val="20"/>
                <w:szCs w:val="20"/>
              </w:rPr>
            </w:pPr>
            <w:r>
              <w:object w:dxaOrig="840" w:dyaOrig="945">
                <v:shape id="_x0000_i1743" type="#_x0000_t75" style="width:32.25pt;height:37.5pt" o:ole="">
                  <v:imagedata r:id="rId1344" o:title=""/>
                </v:shape>
                <o:OLEObject Type="Embed" ProgID="PBrush" ShapeID="_x0000_i1743" DrawAspect="Content" ObjectID="_1596052794" r:id="rId1345"/>
              </w:object>
            </w:r>
          </w:p>
        </w:tc>
        <w:tc>
          <w:tcPr>
            <w:tcW w:w="3616" w:type="dxa"/>
            <w:tcBorders>
              <w:top w:val="single" w:sz="4" w:space="0" w:color="auto"/>
            </w:tcBorders>
            <w:vAlign w:val="center"/>
          </w:tcPr>
          <w:p w:rsidR="0094056E" w:rsidRDefault="0094056E">
            <w:pPr>
              <w:jc w:val="center"/>
              <w:rPr>
                <w:sz w:val="20"/>
                <w:szCs w:val="20"/>
              </w:rPr>
            </w:pPr>
            <w:r>
              <w:rPr>
                <w:position w:val="-30"/>
              </w:rPr>
              <w:object w:dxaOrig="1640" w:dyaOrig="680">
                <v:shape id="_x0000_i1744" type="#_x0000_t75" style="width:81.75pt;height:33.75pt" o:ole="">
                  <v:imagedata r:id="rId1346" o:title=""/>
                </v:shape>
                <o:OLEObject Type="Embed" ProgID="Equation.3" ShapeID="_x0000_i1744" DrawAspect="Content" ObjectID="_1596052795" r:id="rId1347"/>
              </w:object>
            </w:r>
          </w:p>
        </w:tc>
        <w:tc>
          <w:tcPr>
            <w:tcW w:w="3456" w:type="dxa"/>
            <w:tcBorders>
              <w:top w:val="single" w:sz="4" w:space="0" w:color="auto"/>
            </w:tcBorders>
            <w:vAlign w:val="center"/>
          </w:tcPr>
          <w:p w:rsidR="0094056E" w:rsidRDefault="0094056E">
            <w:pPr>
              <w:jc w:val="center"/>
              <w:rPr>
                <w:sz w:val="20"/>
                <w:szCs w:val="20"/>
              </w:rPr>
            </w:pPr>
            <w:r>
              <w:rPr>
                <w:position w:val="-30"/>
              </w:rPr>
              <w:object w:dxaOrig="1860" w:dyaOrig="780">
                <v:shape id="_x0000_i1745" type="#_x0000_t75" style="width:93pt;height:39pt" o:ole="">
                  <v:imagedata r:id="rId1348" o:title=""/>
                </v:shape>
                <o:OLEObject Type="Embed" ProgID="Equation.3" ShapeID="_x0000_i1745" DrawAspect="Content" ObjectID="_1596052796" r:id="rId1349"/>
              </w:object>
            </w:r>
          </w:p>
        </w:tc>
      </w:tr>
      <w:tr w:rsidR="0094056E">
        <w:tc>
          <w:tcPr>
            <w:tcW w:w="3038" w:type="dxa"/>
            <w:vAlign w:val="center"/>
          </w:tcPr>
          <w:p w:rsidR="0094056E" w:rsidRDefault="0094056E">
            <w:pPr>
              <w:rPr>
                <w:sz w:val="20"/>
                <w:szCs w:val="20"/>
              </w:rPr>
            </w:pPr>
            <w:r>
              <w:rPr>
                <w:sz w:val="20"/>
                <w:szCs w:val="20"/>
              </w:rPr>
              <w:t>Энергосистема</w:t>
            </w:r>
          </w:p>
        </w:tc>
        <w:tc>
          <w:tcPr>
            <w:tcW w:w="2900" w:type="dxa"/>
            <w:vAlign w:val="center"/>
          </w:tcPr>
          <w:p w:rsidR="0094056E" w:rsidRDefault="0094056E">
            <w:pPr>
              <w:jc w:val="center"/>
              <w:rPr>
                <w:sz w:val="20"/>
                <w:szCs w:val="20"/>
              </w:rPr>
            </w:pPr>
            <w:r>
              <w:object w:dxaOrig="1290" w:dyaOrig="885">
                <v:shape id="_x0000_i1746" type="#_x0000_t75" style="width:48pt;height:33.75pt" o:ole="">
                  <v:imagedata r:id="rId1350" o:title=""/>
                </v:shape>
                <o:OLEObject Type="Embed" ProgID="PBrush" ShapeID="_x0000_i1746" DrawAspect="Content" ObjectID="_1596052797" r:id="rId1351"/>
              </w:object>
            </w:r>
          </w:p>
        </w:tc>
        <w:tc>
          <w:tcPr>
            <w:tcW w:w="2910" w:type="dxa"/>
            <w:vAlign w:val="center"/>
          </w:tcPr>
          <w:p w:rsidR="0094056E" w:rsidRDefault="0094056E">
            <w:pPr>
              <w:jc w:val="center"/>
              <w:rPr>
                <w:sz w:val="20"/>
                <w:szCs w:val="20"/>
              </w:rPr>
            </w:pPr>
            <w:r>
              <w:object w:dxaOrig="750" w:dyaOrig="945">
                <v:shape id="_x0000_i1747" type="#_x0000_t75" style="width:27pt;height:34.5pt" o:ole="">
                  <v:imagedata r:id="rId1352" o:title=""/>
                </v:shape>
                <o:OLEObject Type="Embed" ProgID="PBrush" ShapeID="_x0000_i1747" DrawAspect="Content" ObjectID="_1596052798" r:id="rId1353"/>
              </w:object>
            </w:r>
          </w:p>
        </w:tc>
        <w:tc>
          <w:tcPr>
            <w:tcW w:w="3616" w:type="dxa"/>
            <w:vAlign w:val="center"/>
          </w:tcPr>
          <w:p w:rsidR="0094056E" w:rsidRDefault="0094056E">
            <w:pPr>
              <w:jc w:val="center"/>
              <w:rPr>
                <w:sz w:val="20"/>
                <w:szCs w:val="20"/>
              </w:rPr>
            </w:pPr>
            <w:r>
              <w:rPr>
                <w:position w:val="-30"/>
              </w:rPr>
              <w:object w:dxaOrig="1060" w:dyaOrig="680">
                <v:shape id="_x0000_i1748" type="#_x0000_t75" style="width:53.25pt;height:33.75pt" o:ole="">
                  <v:imagedata r:id="rId1354" o:title=""/>
                </v:shape>
                <o:OLEObject Type="Embed" ProgID="Equation.3" ShapeID="_x0000_i1748" DrawAspect="Content" ObjectID="_1596052799" r:id="rId1355"/>
              </w:object>
            </w:r>
          </w:p>
        </w:tc>
        <w:tc>
          <w:tcPr>
            <w:tcW w:w="3456" w:type="dxa"/>
            <w:vAlign w:val="center"/>
          </w:tcPr>
          <w:p w:rsidR="0094056E" w:rsidRDefault="0094056E">
            <w:pPr>
              <w:jc w:val="center"/>
              <w:rPr>
                <w:sz w:val="20"/>
                <w:szCs w:val="20"/>
              </w:rPr>
            </w:pPr>
            <w:r>
              <w:rPr>
                <w:position w:val="-30"/>
              </w:rPr>
              <w:object w:dxaOrig="1480" w:dyaOrig="780">
                <v:shape id="_x0000_i1749" type="#_x0000_t75" style="width:74.25pt;height:39pt" o:ole="">
                  <v:imagedata r:id="rId1356" o:title=""/>
                </v:shape>
                <o:OLEObject Type="Embed" ProgID="Equation.3" ShapeID="_x0000_i1749" DrawAspect="Content" ObjectID="_1596052800" r:id="rId1357"/>
              </w:object>
            </w:r>
          </w:p>
        </w:tc>
      </w:tr>
      <w:tr w:rsidR="0094056E">
        <w:tc>
          <w:tcPr>
            <w:tcW w:w="15920" w:type="dxa"/>
            <w:gridSpan w:val="5"/>
            <w:vAlign w:val="center"/>
          </w:tcPr>
          <w:p w:rsidR="0094056E" w:rsidRDefault="0094056E">
            <w:pPr>
              <w:jc w:val="center"/>
              <w:rPr>
                <w:sz w:val="20"/>
                <w:szCs w:val="20"/>
              </w:rPr>
            </w:pPr>
            <w:r>
              <w:rPr>
                <w:sz w:val="20"/>
                <w:szCs w:val="20"/>
              </w:rPr>
              <w:t>Активные сопротивления сети</w:t>
            </w:r>
          </w:p>
        </w:tc>
      </w:tr>
      <w:tr w:rsidR="0094056E">
        <w:tc>
          <w:tcPr>
            <w:tcW w:w="3038" w:type="dxa"/>
            <w:vAlign w:val="center"/>
          </w:tcPr>
          <w:p w:rsidR="0094056E" w:rsidRDefault="0094056E">
            <w:pPr>
              <w:rPr>
                <w:sz w:val="20"/>
                <w:szCs w:val="20"/>
              </w:rPr>
            </w:pPr>
            <w:r>
              <w:rPr>
                <w:sz w:val="20"/>
                <w:szCs w:val="20"/>
              </w:rPr>
              <w:t>Трансформатор двухобмоточный</w:t>
            </w:r>
          </w:p>
        </w:tc>
        <w:tc>
          <w:tcPr>
            <w:tcW w:w="2900" w:type="dxa"/>
            <w:vAlign w:val="center"/>
          </w:tcPr>
          <w:p w:rsidR="0094056E" w:rsidRDefault="0094056E">
            <w:pPr>
              <w:jc w:val="center"/>
              <w:rPr>
                <w:sz w:val="20"/>
                <w:szCs w:val="20"/>
              </w:rPr>
            </w:pPr>
            <w:r>
              <w:object w:dxaOrig="1215" w:dyaOrig="1230">
                <v:shape id="_x0000_i1750" type="#_x0000_t75" style="width:49.5pt;height:49.5pt" o:ole="">
                  <v:imagedata r:id="rId1358" o:title=""/>
                </v:shape>
                <o:OLEObject Type="Embed" ProgID="PBrush" ShapeID="_x0000_i1750" DrawAspect="Content" ObjectID="_1596052801" r:id="rId1359"/>
              </w:object>
            </w:r>
          </w:p>
        </w:tc>
        <w:tc>
          <w:tcPr>
            <w:tcW w:w="2910" w:type="dxa"/>
            <w:vAlign w:val="center"/>
          </w:tcPr>
          <w:p w:rsidR="0094056E" w:rsidRDefault="0094056E">
            <w:pPr>
              <w:jc w:val="center"/>
              <w:rPr>
                <w:sz w:val="20"/>
                <w:szCs w:val="20"/>
              </w:rPr>
            </w:pPr>
            <w:r>
              <w:object w:dxaOrig="795" w:dyaOrig="1080">
                <v:shape id="_x0000_i1751" type="#_x0000_t75" style="width:30.75pt;height:40.5pt" o:ole="">
                  <v:imagedata r:id="rId1360" o:title=""/>
                </v:shape>
                <o:OLEObject Type="Embed" ProgID="PBrush" ShapeID="_x0000_i1751" DrawAspect="Content" ObjectID="_1596052802" r:id="rId1361"/>
              </w:object>
            </w:r>
          </w:p>
        </w:tc>
        <w:tc>
          <w:tcPr>
            <w:tcW w:w="3616" w:type="dxa"/>
            <w:vAlign w:val="center"/>
          </w:tcPr>
          <w:p w:rsidR="0094056E" w:rsidRDefault="0094056E">
            <w:pPr>
              <w:jc w:val="center"/>
              <w:rPr>
                <w:sz w:val="20"/>
                <w:szCs w:val="20"/>
                <w:lang w:val="en-US"/>
              </w:rPr>
            </w:pPr>
            <w:r>
              <w:rPr>
                <w:position w:val="-36"/>
              </w:rPr>
              <w:object w:dxaOrig="1359" w:dyaOrig="740">
                <v:shape id="_x0000_i1752" type="#_x0000_t75" style="width:68.25pt;height:36.75pt" o:ole="">
                  <v:imagedata r:id="rId1362" o:title=""/>
                </v:shape>
                <o:OLEObject Type="Embed" ProgID="Equation.3" ShapeID="_x0000_i1752" DrawAspect="Content" ObjectID="_1596052803" r:id="rId1363"/>
              </w:object>
            </w:r>
          </w:p>
        </w:tc>
        <w:tc>
          <w:tcPr>
            <w:tcW w:w="3456" w:type="dxa"/>
            <w:vAlign w:val="center"/>
          </w:tcPr>
          <w:p w:rsidR="0094056E" w:rsidRDefault="0094056E">
            <w:pPr>
              <w:jc w:val="center"/>
              <w:rPr>
                <w:sz w:val="20"/>
                <w:szCs w:val="20"/>
                <w:lang w:val="en-US"/>
              </w:rPr>
            </w:pPr>
            <w:r>
              <w:rPr>
                <w:position w:val="-36"/>
              </w:rPr>
              <w:object w:dxaOrig="1680" w:dyaOrig="840">
                <v:shape id="_x0000_i1753" type="#_x0000_t75" style="width:84pt;height:42pt" o:ole="">
                  <v:imagedata r:id="rId1364" o:title=""/>
                </v:shape>
                <o:OLEObject Type="Embed" ProgID="Equation.3" ShapeID="_x0000_i1753" DrawAspect="Content" ObjectID="_1596052804" r:id="rId1365"/>
              </w:object>
            </w:r>
          </w:p>
        </w:tc>
      </w:tr>
      <w:tr w:rsidR="0094056E">
        <w:tc>
          <w:tcPr>
            <w:tcW w:w="3038" w:type="dxa"/>
            <w:vAlign w:val="center"/>
          </w:tcPr>
          <w:p w:rsidR="0094056E" w:rsidRDefault="0094056E">
            <w:pPr>
              <w:rPr>
                <w:sz w:val="20"/>
                <w:szCs w:val="20"/>
              </w:rPr>
            </w:pPr>
            <w:r>
              <w:rPr>
                <w:sz w:val="20"/>
                <w:szCs w:val="20"/>
              </w:rPr>
              <w:t>Трансформатор двухобмоточный с расщепленной обмоткой низшего напряжения</w:t>
            </w:r>
          </w:p>
        </w:tc>
        <w:tc>
          <w:tcPr>
            <w:tcW w:w="2900" w:type="dxa"/>
            <w:vAlign w:val="center"/>
          </w:tcPr>
          <w:p w:rsidR="0094056E" w:rsidRDefault="0094056E">
            <w:pPr>
              <w:jc w:val="center"/>
              <w:rPr>
                <w:sz w:val="20"/>
                <w:szCs w:val="20"/>
              </w:rPr>
            </w:pPr>
            <w:r>
              <w:object w:dxaOrig="1335" w:dyaOrig="1335">
                <v:shape id="_x0000_i1754" type="#_x0000_t75" style="width:61.5pt;height:61.5pt" o:ole="">
                  <v:imagedata r:id="rId1366" o:title=""/>
                </v:shape>
                <o:OLEObject Type="Embed" ProgID="PBrush" ShapeID="_x0000_i1754" DrawAspect="Content" ObjectID="_1596052805" r:id="rId1367"/>
              </w:object>
            </w:r>
          </w:p>
        </w:tc>
        <w:tc>
          <w:tcPr>
            <w:tcW w:w="2910" w:type="dxa"/>
            <w:vAlign w:val="center"/>
          </w:tcPr>
          <w:p w:rsidR="0094056E" w:rsidRDefault="0094056E">
            <w:pPr>
              <w:jc w:val="center"/>
              <w:rPr>
                <w:sz w:val="20"/>
                <w:szCs w:val="20"/>
              </w:rPr>
            </w:pPr>
            <w:r>
              <w:object w:dxaOrig="1470" w:dyaOrig="1365">
                <v:shape id="_x0000_i1755" type="#_x0000_t75" style="width:61.5pt;height:57.75pt" o:ole="">
                  <v:imagedata r:id="rId1368" o:title=""/>
                </v:shape>
                <o:OLEObject Type="Embed" ProgID="PBrush" ShapeID="_x0000_i1755" DrawAspect="Content" ObjectID="_1596052806" r:id="rId1369"/>
              </w:object>
            </w:r>
          </w:p>
        </w:tc>
        <w:tc>
          <w:tcPr>
            <w:tcW w:w="3616" w:type="dxa"/>
            <w:vAlign w:val="center"/>
          </w:tcPr>
          <w:p w:rsidR="0094056E" w:rsidRDefault="0094056E">
            <w:pPr>
              <w:jc w:val="center"/>
            </w:pPr>
            <w:r>
              <w:rPr>
                <w:position w:val="-36"/>
              </w:rPr>
              <w:object w:dxaOrig="1640" w:dyaOrig="740">
                <v:shape id="_x0000_i1756" type="#_x0000_t75" style="width:81.75pt;height:36.75pt" o:ole="">
                  <v:imagedata r:id="rId1370" o:title=""/>
                </v:shape>
                <o:OLEObject Type="Embed" ProgID="Equation.3" ShapeID="_x0000_i1756" DrawAspect="Content" ObjectID="_1596052807" r:id="rId1371"/>
              </w:object>
            </w:r>
            <w:r>
              <w:t>;</w:t>
            </w:r>
          </w:p>
          <w:p w:rsidR="0094056E" w:rsidRDefault="0094056E">
            <w:pPr>
              <w:jc w:val="center"/>
              <w:rPr>
                <w:sz w:val="20"/>
                <w:szCs w:val="20"/>
                <w:lang w:val="en-US"/>
              </w:rPr>
            </w:pPr>
            <w:r>
              <w:rPr>
                <w:position w:val="-10"/>
              </w:rPr>
              <w:object w:dxaOrig="1820" w:dyaOrig="340">
                <v:shape id="_x0000_i1757" type="#_x0000_t75" style="width:90.75pt;height:17.25pt" o:ole="">
                  <v:imagedata r:id="rId1372" o:title=""/>
                </v:shape>
                <o:OLEObject Type="Embed" ProgID="Equation.3" ShapeID="_x0000_i1757" DrawAspect="Content" ObjectID="_1596052808" r:id="rId1373"/>
              </w:object>
            </w:r>
          </w:p>
        </w:tc>
        <w:tc>
          <w:tcPr>
            <w:tcW w:w="3456" w:type="dxa"/>
            <w:vAlign w:val="center"/>
          </w:tcPr>
          <w:p w:rsidR="0094056E" w:rsidRDefault="0094056E">
            <w:pPr>
              <w:jc w:val="center"/>
            </w:pPr>
            <w:r>
              <w:rPr>
                <w:position w:val="-36"/>
              </w:rPr>
              <w:object w:dxaOrig="2140" w:dyaOrig="840">
                <v:shape id="_x0000_i1758" type="#_x0000_t75" style="width:107.25pt;height:42pt" o:ole="">
                  <v:imagedata r:id="rId1374" o:title=""/>
                </v:shape>
                <o:OLEObject Type="Embed" ProgID="Equation.3" ShapeID="_x0000_i1758" DrawAspect="Content" ObjectID="_1596052809" r:id="rId1375"/>
              </w:object>
            </w:r>
          </w:p>
          <w:p w:rsidR="0094056E" w:rsidRDefault="0094056E">
            <w:pPr>
              <w:jc w:val="center"/>
              <w:rPr>
                <w:sz w:val="20"/>
                <w:szCs w:val="20"/>
                <w:lang w:val="en-US"/>
              </w:rPr>
            </w:pPr>
            <w:r>
              <w:rPr>
                <w:position w:val="-10"/>
              </w:rPr>
              <w:object w:dxaOrig="1600" w:dyaOrig="340">
                <v:shape id="_x0000_i1759" type="#_x0000_t75" style="width:80.25pt;height:17.25pt" o:ole="">
                  <v:imagedata r:id="rId1376" o:title=""/>
                </v:shape>
                <o:OLEObject Type="Embed" ProgID="Equation.3" ShapeID="_x0000_i1759" DrawAspect="Content" ObjectID="_1596052810" r:id="rId1377"/>
              </w:object>
            </w:r>
          </w:p>
        </w:tc>
      </w:tr>
    </w:tbl>
    <w:p w:rsidR="0094056E" w:rsidRDefault="0094056E">
      <w:pPr>
        <w:jc w:val="center"/>
      </w:pPr>
    </w:p>
    <w:p w:rsidR="0094056E" w:rsidRDefault="0094056E">
      <w:pPr>
        <w:jc w:val="center"/>
      </w:pPr>
      <w:r>
        <w:br w:type="page"/>
      </w:r>
    </w:p>
    <w:tbl>
      <w:tblPr>
        <w:tblpPr w:leftFromText="180" w:rightFromText="180" w:vertAnchor="page" w:horzAnchor="margin" w:tblpY="131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8"/>
        <w:gridCol w:w="2900"/>
        <w:gridCol w:w="2910"/>
        <w:gridCol w:w="3616"/>
        <w:gridCol w:w="3456"/>
      </w:tblGrid>
      <w:tr w:rsidR="0094056E">
        <w:tc>
          <w:tcPr>
            <w:tcW w:w="3038" w:type="dxa"/>
            <w:vAlign w:val="center"/>
          </w:tcPr>
          <w:p w:rsidR="0094056E" w:rsidRDefault="0094056E">
            <w:pPr>
              <w:jc w:val="center"/>
              <w:rPr>
                <w:sz w:val="20"/>
                <w:szCs w:val="20"/>
              </w:rPr>
            </w:pPr>
            <w:r>
              <w:rPr>
                <w:sz w:val="20"/>
                <w:szCs w:val="20"/>
              </w:rPr>
              <w:t>1</w:t>
            </w:r>
          </w:p>
        </w:tc>
        <w:tc>
          <w:tcPr>
            <w:tcW w:w="2900" w:type="dxa"/>
            <w:vAlign w:val="center"/>
          </w:tcPr>
          <w:p w:rsidR="0094056E" w:rsidRDefault="0094056E">
            <w:pPr>
              <w:jc w:val="center"/>
            </w:pPr>
            <w:r>
              <w:t>2</w:t>
            </w:r>
          </w:p>
        </w:tc>
        <w:tc>
          <w:tcPr>
            <w:tcW w:w="2910" w:type="dxa"/>
            <w:vAlign w:val="center"/>
          </w:tcPr>
          <w:p w:rsidR="0094056E" w:rsidRDefault="0094056E">
            <w:pPr>
              <w:jc w:val="center"/>
            </w:pPr>
            <w:r>
              <w:t>3</w:t>
            </w:r>
          </w:p>
        </w:tc>
        <w:tc>
          <w:tcPr>
            <w:tcW w:w="3616" w:type="dxa"/>
            <w:vAlign w:val="center"/>
          </w:tcPr>
          <w:p w:rsidR="0094056E" w:rsidRDefault="0094056E">
            <w:pPr>
              <w:jc w:val="center"/>
            </w:pPr>
            <w:r>
              <w:t>4</w:t>
            </w:r>
          </w:p>
        </w:tc>
        <w:tc>
          <w:tcPr>
            <w:tcW w:w="3456" w:type="dxa"/>
            <w:vAlign w:val="center"/>
          </w:tcPr>
          <w:p w:rsidR="0094056E" w:rsidRDefault="0094056E">
            <w:pPr>
              <w:jc w:val="center"/>
            </w:pPr>
            <w:r>
              <w:t>5</w:t>
            </w:r>
          </w:p>
        </w:tc>
      </w:tr>
      <w:tr w:rsidR="0094056E">
        <w:tc>
          <w:tcPr>
            <w:tcW w:w="3038" w:type="dxa"/>
            <w:vAlign w:val="center"/>
          </w:tcPr>
          <w:p w:rsidR="0094056E" w:rsidRDefault="0094056E">
            <w:pPr>
              <w:rPr>
                <w:sz w:val="20"/>
                <w:szCs w:val="20"/>
              </w:rPr>
            </w:pPr>
            <w:r>
              <w:rPr>
                <w:sz w:val="20"/>
                <w:szCs w:val="20"/>
              </w:rPr>
              <w:t>Трансформатор трехобмоточный (см. примеч. 2)</w:t>
            </w:r>
          </w:p>
        </w:tc>
        <w:tc>
          <w:tcPr>
            <w:tcW w:w="2900" w:type="dxa"/>
            <w:vAlign w:val="center"/>
          </w:tcPr>
          <w:p w:rsidR="0094056E" w:rsidRDefault="0094056E">
            <w:pPr>
              <w:jc w:val="center"/>
              <w:rPr>
                <w:sz w:val="20"/>
                <w:szCs w:val="20"/>
              </w:rPr>
            </w:pPr>
            <w:r>
              <w:object w:dxaOrig="1425" w:dyaOrig="1320">
                <v:shape id="_x0000_i1760" type="#_x0000_t75" style="width:71.25pt;height:66pt" o:ole="">
                  <v:imagedata r:id="rId1378" o:title=""/>
                </v:shape>
                <o:OLEObject Type="Embed" ProgID="PBrush" ShapeID="_x0000_i1760" DrawAspect="Content" ObjectID="_1596052811" r:id="rId1379"/>
              </w:object>
            </w:r>
          </w:p>
        </w:tc>
        <w:tc>
          <w:tcPr>
            <w:tcW w:w="2910" w:type="dxa"/>
            <w:vAlign w:val="center"/>
          </w:tcPr>
          <w:p w:rsidR="0094056E" w:rsidRDefault="0094056E">
            <w:pPr>
              <w:jc w:val="center"/>
              <w:rPr>
                <w:sz w:val="20"/>
                <w:szCs w:val="20"/>
              </w:rPr>
            </w:pPr>
            <w:r>
              <w:object w:dxaOrig="1125" w:dyaOrig="1410">
                <v:shape id="_x0000_i1761" type="#_x0000_t75" style="width:56.25pt;height:70.5pt" o:ole="">
                  <v:imagedata r:id="rId1380" o:title=""/>
                </v:shape>
                <o:OLEObject Type="Embed" ProgID="PBrush" ShapeID="_x0000_i1761" DrawAspect="Content" ObjectID="_1596052812" r:id="rId1381"/>
              </w:object>
            </w:r>
          </w:p>
        </w:tc>
        <w:tc>
          <w:tcPr>
            <w:tcW w:w="3616" w:type="dxa"/>
            <w:vAlign w:val="center"/>
          </w:tcPr>
          <w:p w:rsidR="0094056E" w:rsidRDefault="0094056E">
            <w:pPr>
              <w:jc w:val="center"/>
            </w:pPr>
            <w:r>
              <w:rPr>
                <w:position w:val="-12"/>
              </w:rPr>
              <w:object w:dxaOrig="2299" w:dyaOrig="360">
                <v:shape id="_x0000_i1762" type="#_x0000_t75" style="width:114.75pt;height:18pt" o:ole="">
                  <v:imagedata r:id="rId1382" o:title=""/>
                </v:shape>
                <o:OLEObject Type="Embed" ProgID="Equation.3" ShapeID="_x0000_i1762" DrawAspect="Content" ObjectID="_1596052813" r:id="rId1383"/>
              </w:object>
            </w:r>
          </w:p>
          <w:p w:rsidR="0094056E" w:rsidRDefault="0094056E">
            <w:pPr>
              <w:rPr>
                <w:sz w:val="20"/>
                <w:szCs w:val="20"/>
              </w:rPr>
            </w:pPr>
            <w:r>
              <w:t xml:space="preserve">          где </w:t>
            </w:r>
            <w:r>
              <w:rPr>
                <w:position w:val="-36"/>
              </w:rPr>
              <w:object w:dxaOrig="1260" w:dyaOrig="740">
                <v:shape id="_x0000_i1763" type="#_x0000_t75" style="width:63pt;height:36.75pt" o:ole="">
                  <v:imagedata r:id="rId1384" o:title=""/>
                </v:shape>
                <o:OLEObject Type="Embed" ProgID="Equation.3" ShapeID="_x0000_i1763" DrawAspect="Content" ObjectID="_1596052814" r:id="rId1385"/>
              </w:object>
            </w:r>
          </w:p>
        </w:tc>
        <w:tc>
          <w:tcPr>
            <w:tcW w:w="3456" w:type="dxa"/>
            <w:vAlign w:val="center"/>
          </w:tcPr>
          <w:p w:rsidR="0094056E" w:rsidRDefault="0094056E">
            <w:pPr>
              <w:jc w:val="center"/>
            </w:pPr>
            <w:r>
              <w:rPr>
                <w:position w:val="-16"/>
              </w:rPr>
              <w:object w:dxaOrig="2079" w:dyaOrig="400">
                <v:shape id="_x0000_i1764" type="#_x0000_t75" style="width:104.25pt;height:20.25pt" o:ole="">
                  <v:imagedata r:id="rId1386" o:title=""/>
                </v:shape>
                <o:OLEObject Type="Embed" ProgID="Equation.3" ShapeID="_x0000_i1764" DrawAspect="Content" ObjectID="_1596052815" r:id="rId1387"/>
              </w:object>
            </w:r>
          </w:p>
          <w:p w:rsidR="0094056E" w:rsidRDefault="0094056E">
            <w:pPr>
              <w:rPr>
                <w:sz w:val="20"/>
                <w:szCs w:val="20"/>
              </w:rPr>
            </w:pPr>
            <w:r>
              <w:t xml:space="preserve">         где </w:t>
            </w:r>
            <w:r>
              <w:rPr>
                <w:position w:val="-36"/>
              </w:rPr>
              <w:object w:dxaOrig="1760" w:dyaOrig="840">
                <v:shape id="_x0000_i1765" type="#_x0000_t75" style="width:87.75pt;height:42pt" o:ole="">
                  <v:imagedata r:id="rId1388" o:title=""/>
                </v:shape>
                <o:OLEObject Type="Embed" ProgID="Equation.3" ShapeID="_x0000_i1765" DrawAspect="Content" ObjectID="_1596052816" r:id="rId1389"/>
              </w:object>
            </w:r>
          </w:p>
        </w:tc>
      </w:tr>
      <w:tr w:rsidR="0094056E">
        <w:tc>
          <w:tcPr>
            <w:tcW w:w="3038" w:type="dxa"/>
            <w:vAlign w:val="center"/>
          </w:tcPr>
          <w:p w:rsidR="0094056E" w:rsidRDefault="0094056E">
            <w:pPr>
              <w:rPr>
                <w:sz w:val="20"/>
                <w:szCs w:val="20"/>
              </w:rPr>
            </w:pPr>
            <w:r>
              <w:rPr>
                <w:sz w:val="20"/>
                <w:szCs w:val="20"/>
              </w:rPr>
              <w:t>Реактор токоограничивающий одинарный</w:t>
            </w:r>
          </w:p>
        </w:tc>
        <w:tc>
          <w:tcPr>
            <w:tcW w:w="2900" w:type="dxa"/>
            <w:vAlign w:val="center"/>
          </w:tcPr>
          <w:p w:rsidR="0094056E" w:rsidRDefault="0094056E">
            <w:pPr>
              <w:jc w:val="center"/>
              <w:rPr>
                <w:sz w:val="20"/>
                <w:szCs w:val="20"/>
              </w:rPr>
            </w:pPr>
            <w:r>
              <w:object w:dxaOrig="1035" w:dyaOrig="900">
                <v:shape id="_x0000_i1766" type="#_x0000_t75" style="width:51.75pt;height:45pt" o:ole="">
                  <v:imagedata r:id="rId1390" o:title=""/>
                </v:shape>
                <o:OLEObject Type="Embed" ProgID="PBrush" ShapeID="_x0000_i1766" DrawAspect="Content" ObjectID="_1596052817" r:id="rId1391"/>
              </w:object>
            </w:r>
          </w:p>
        </w:tc>
        <w:tc>
          <w:tcPr>
            <w:tcW w:w="2910" w:type="dxa"/>
            <w:vAlign w:val="center"/>
          </w:tcPr>
          <w:p w:rsidR="0094056E" w:rsidRDefault="0094056E">
            <w:pPr>
              <w:jc w:val="center"/>
              <w:rPr>
                <w:sz w:val="20"/>
                <w:szCs w:val="20"/>
              </w:rPr>
            </w:pPr>
            <w:r>
              <w:object w:dxaOrig="660" w:dyaOrig="945">
                <v:shape id="_x0000_i1767" type="#_x0000_t75" style="width:33pt;height:47.25pt" o:ole="">
                  <v:imagedata r:id="rId1392" o:title=""/>
                </v:shape>
                <o:OLEObject Type="Embed" ProgID="PBrush" ShapeID="_x0000_i1767" DrawAspect="Content" ObjectID="_1596052818" r:id="rId1393"/>
              </w:object>
            </w:r>
          </w:p>
        </w:tc>
        <w:tc>
          <w:tcPr>
            <w:tcW w:w="3616" w:type="dxa"/>
            <w:vAlign w:val="center"/>
          </w:tcPr>
          <w:p w:rsidR="0094056E" w:rsidRDefault="0094056E">
            <w:pPr>
              <w:jc w:val="center"/>
              <w:rPr>
                <w:sz w:val="20"/>
                <w:szCs w:val="20"/>
              </w:rPr>
            </w:pPr>
            <w:r>
              <w:rPr>
                <w:position w:val="-36"/>
              </w:rPr>
              <w:object w:dxaOrig="1900" w:dyaOrig="740">
                <v:shape id="_x0000_i1768" type="#_x0000_t75" style="width:95.25pt;height:36.75pt" o:ole="">
                  <v:imagedata r:id="rId1394" o:title=""/>
                </v:shape>
                <o:OLEObject Type="Embed" ProgID="Equation.3" ShapeID="_x0000_i1768" DrawAspect="Content" ObjectID="_1596052819" r:id="rId1395"/>
              </w:object>
            </w:r>
          </w:p>
        </w:tc>
        <w:tc>
          <w:tcPr>
            <w:tcW w:w="3456" w:type="dxa"/>
            <w:vAlign w:val="center"/>
          </w:tcPr>
          <w:p w:rsidR="0094056E" w:rsidRDefault="0094056E">
            <w:pPr>
              <w:jc w:val="center"/>
              <w:rPr>
                <w:sz w:val="20"/>
                <w:szCs w:val="20"/>
              </w:rPr>
            </w:pPr>
            <w:r>
              <w:rPr>
                <w:position w:val="-32"/>
              </w:rPr>
              <w:object w:dxaOrig="1160" w:dyaOrig="700">
                <v:shape id="_x0000_i1769" type="#_x0000_t75" style="width:57.75pt;height:35.25pt" o:ole="">
                  <v:imagedata r:id="rId1396" o:title=""/>
                </v:shape>
                <o:OLEObject Type="Embed" ProgID="Equation.3" ShapeID="_x0000_i1769" DrawAspect="Content" ObjectID="_1596052820" r:id="rId1397"/>
              </w:object>
            </w:r>
          </w:p>
        </w:tc>
      </w:tr>
      <w:tr w:rsidR="0094056E">
        <w:tc>
          <w:tcPr>
            <w:tcW w:w="3038" w:type="dxa"/>
            <w:vAlign w:val="center"/>
          </w:tcPr>
          <w:p w:rsidR="0094056E" w:rsidRDefault="0094056E">
            <w:pPr>
              <w:rPr>
                <w:sz w:val="20"/>
                <w:szCs w:val="20"/>
              </w:rPr>
            </w:pPr>
            <w:r>
              <w:rPr>
                <w:sz w:val="20"/>
                <w:szCs w:val="20"/>
              </w:rPr>
              <w:t>Реактор токоограничивающий сдвоенный</w:t>
            </w:r>
          </w:p>
        </w:tc>
        <w:tc>
          <w:tcPr>
            <w:tcW w:w="2900" w:type="dxa"/>
            <w:vAlign w:val="center"/>
          </w:tcPr>
          <w:p w:rsidR="0094056E" w:rsidRDefault="0094056E">
            <w:pPr>
              <w:jc w:val="center"/>
              <w:rPr>
                <w:sz w:val="20"/>
                <w:szCs w:val="20"/>
              </w:rPr>
            </w:pPr>
            <w:r>
              <w:object w:dxaOrig="1290" w:dyaOrig="1155">
                <v:shape id="_x0000_i1770" type="#_x0000_t75" style="width:64.5pt;height:57.75pt" o:ole="">
                  <v:imagedata r:id="rId1398" o:title=""/>
                </v:shape>
                <o:OLEObject Type="Embed" ProgID="PBrush" ShapeID="_x0000_i1770" DrawAspect="Content" ObjectID="_1596052821" r:id="rId1399"/>
              </w:object>
            </w:r>
          </w:p>
        </w:tc>
        <w:tc>
          <w:tcPr>
            <w:tcW w:w="2910" w:type="dxa"/>
            <w:vAlign w:val="center"/>
          </w:tcPr>
          <w:p w:rsidR="0094056E" w:rsidRDefault="0094056E">
            <w:pPr>
              <w:jc w:val="center"/>
              <w:rPr>
                <w:sz w:val="20"/>
                <w:szCs w:val="20"/>
              </w:rPr>
            </w:pPr>
            <w:r>
              <w:object w:dxaOrig="1380" w:dyaOrig="1140">
                <v:shape id="_x0000_i1771" type="#_x0000_t75" style="width:69pt;height:57pt" o:ole="">
                  <v:imagedata r:id="rId1400" o:title=""/>
                </v:shape>
                <o:OLEObject Type="Embed" ProgID="PBrush" ShapeID="_x0000_i1771" DrawAspect="Content" ObjectID="_1596052822" r:id="rId1401"/>
              </w:object>
            </w:r>
          </w:p>
        </w:tc>
        <w:tc>
          <w:tcPr>
            <w:tcW w:w="3616" w:type="dxa"/>
            <w:vAlign w:val="center"/>
          </w:tcPr>
          <w:p w:rsidR="0094056E" w:rsidRDefault="0094056E">
            <w:pPr>
              <w:jc w:val="center"/>
              <w:rPr>
                <w:sz w:val="20"/>
                <w:szCs w:val="20"/>
              </w:rPr>
            </w:pPr>
            <w:r>
              <w:rPr>
                <w:position w:val="-36"/>
              </w:rPr>
              <w:object w:dxaOrig="2360" w:dyaOrig="740">
                <v:shape id="_x0000_i1772" type="#_x0000_t75" style="width:117.75pt;height:36.75pt" o:ole="">
                  <v:imagedata r:id="rId1402" o:title=""/>
                </v:shape>
                <o:OLEObject Type="Embed" ProgID="Equation.3" ShapeID="_x0000_i1772" DrawAspect="Content" ObjectID="_1596052823" r:id="rId1403"/>
              </w:object>
            </w:r>
          </w:p>
        </w:tc>
        <w:tc>
          <w:tcPr>
            <w:tcW w:w="3456" w:type="dxa"/>
            <w:vAlign w:val="center"/>
          </w:tcPr>
          <w:p w:rsidR="0094056E" w:rsidRDefault="0094056E">
            <w:pPr>
              <w:jc w:val="center"/>
              <w:rPr>
                <w:sz w:val="20"/>
                <w:szCs w:val="20"/>
              </w:rPr>
            </w:pPr>
            <w:r>
              <w:rPr>
                <w:position w:val="-32"/>
              </w:rPr>
              <w:object w:dxaOrig="1540" w:dyaOrig="700">
                <v:shape id="_x0000_i1773" type="#_x0000_t75" style="width:77.25pt;height:35.25pt" o:ole="">
                  <v:imagedata r:id="rId1404" o:title=""/>
                </v:shape>
                <o:OLEObject Type="Embed" ProgID="Equation.3" ShapeID="_x0000_i1773" DrawAspect="Content" ObjectID="_1596052824" r:id="rId1405"/>
              </w:object>
            </w:r>
          </w:p>
        </w:tc>
      </w:tr>
      <w:tr w:rsidR="0094056E">
        <w:tc>
          <w:tcPr>
            <w:tcW w:w="3038" w:type="dxa"/>
            <w:vAlign w:val="center"/>
          </w:tcPr>
          <w:p w:rsidR="0094056E" w:rsidRDefault="0094056E">
            <w:pPr>
              <w:rPr>
                <w:sz w:val="20"/>
                <w:szCs w:val="20"/>
              </w:rPr>
            </w:pPr>
            <w:r>
              <w:rPr>
                <w:sz w:val="20"/>
                <w:szCs w:val="20"/>
              </w:rPr>
              <w:t>Линия электропередачи</w:t>
            </w:r>
          </w:p>
        </w:tc>
        <w:tc>
          <w:tcPr>
            <w:tcW w:w="2900" w:type="dxa"/>
            <w:vAlign w:val="center"/>
          </w:tcPr>
          <w:p w:rsidR="0094056E" w:rsidRDefault="0094056E">
            <w:pPr>
              <w:jc w:val="center"/>
              <w:rPr>
                <w:sz w:val="20"/>
                <w:szCs w:val="20"/>
              </w:rPr>
            </w:pPr>
            <w:r>
              <w:object w:dxaOrig="1320" w:dyaOrig="915">
                <v:shape id="_x0000_i1774" type="#_x0000_t75" style="width:66pt;height:45.75pt" o:ole="">
                  <v:imagedata r:id="rId1406" o:title=""/>
                </v:shape>
                <o:OLEObject Type="Embed" ProgID="PBrush" ShapeID="_x0000_i1774" DrawAspect="Content" ObjectID="_1596052825" r:id="rId1407"/>
              </w:object>
            </w:r>
          </w:p>
        </w:tc>
        <w:tc>
          <w:tcPr>
            <w:tcW w:w="2910" w:type="dxa"/>
            <w:vAlign w:val="center"/>
          </w:tcPr>
          <w:p w:rsidR="0094056E" w:rsidRDefault="0094056E">
            <w:pPr>
              <w:jc w:val="center"/>
              <w:rPr>
                <w:sz w:val="20"/>
                <w:szCs w:val="20"/>
              </w:rPr>
            </w:pPr>
            <w:r>
              <w:object w:dxaOrig="1275" w:dyaOrig="1110">
                <v:shape id="_x0000_i1775" type="#_x0000_t75" style="width:63.75pt;height:55.5pt" o:ole="">
                  <v:imagedata r:id="rId1408" o:title=""/>
                </v:shape>
                <o:OLEObject Type="Embed" ProgID="PBrush" ShapeID="_x0000_i1775" DrawAspect="Content" ObjectID="_1596052826" r:id="rId1409"/>
              </w:object>
            </w:r>
          </w:p>
        </w:tc>
        <w:tc>
          <w:tcPr>
            <w:tcW w:w="3616" w:type="dxa"/>
            <w:vAlign w:val="center"/>
          </w:tcPr>
          <w:p w:rsidR="0094056E" w:rsidRDefault="0094056E">
            <w:pPr>
              <w:jc w:val="center"/>
              <w:rPr>
                <w:sz w:val="20"/>
                <w:szCs w:val="20"/>
              </w:rPr>
            </w:pPr>
            <w:r>
              <w:rPr>
                <w:position w:val="-36"/>
              </w:rPr>
              <w:object w:dxaOrig="2040" w:dyaOrig="740">
                <v:shape id="_x0000_i1776" type="#_x0000_t75" style="width:102pt;height:36.75pt" o:ole="">
                  <v:imagedata r:id="rId1410" o:title=""/>
                </v:shape>
                <o:OLEObject Type="Embed" ProgID="Equation.3" ShapeID="_x0000_i1776" DrawAspect="Content" ObjectID="_1596052827" r:id="rId1411"/>
              </w:object>
            </w:r>
          </w:p>
        </w:tc>
        <w:tc>
          <w:tcPr>
            <w:tcW w:w="3456" w:type="dxa"/>
            <w:vAlign w:val="center"/>
          </w:tcPr>
          <w:p w:rsidR="0094056E" w:rsidRDefault="0094056E">
            <w:pPr>
              <w:jc w:val="center"/>
              <w:rPr>
                <w:sz w:val="20"/>
                <w:szCs w:val="20"/>
              </w:rPr>
            </w:pPr>
            <w:r>
              <w:rPr>
                <w:position w:val="-14"/>
              </w:rPr>
              <w:object w:dxaOrig="1160" w:dyaOrig="380">
                <v:shape id="_x0000_i1777" type="#_x0000_t75" style="width:57.75pt;height:18.75pt" o:ole="">
                  <v:imagedata r:id="rId1412" o:title=""/>
                </v:shape>
                <o:OLEObject Type="Embed" ProgID="Equation.3" ShapeID="_x0000_i1777" DrawAspect="Content" ObjectID="_1596052828" r:id="rId1413"/>
              </w:object>
            </w:r>
          </w:p>
        </w:tc>
      </w:tr>
      <w:tr w:rsidR="0094056E">
        <w:tc>
          <w:tcPr>
            <w:tcW w:w="3038" w:type="dxa"/>
            <w:vAlign w:val="center"/>
          </w:tcPr>
          <w:p w:rsidR="0094056E" w:rsidRDefault="0094056E">
            <w:pPr>
              <w:rPr>
                <w:sz w:val="20"/>
                <w:szCs w:val="20"/>
              </w:rPr>
            </w:pPr>
            <w:r>
              <w:rPr>
                <w:sz w:val="20"/>
                <w:szCs w:val="20"/>
              </w:rPr>
              <w:t>Асинхронный электродвигатель</w:t>
            </w:r>
          </w:p>
        </w:tc>
        <w:tc>
          <w:tcPr>
            <w:tcW w:w="2900" w:type="dxa"/>
            <w:vAlign w:val="center"/>
          </w:tcPr>
          <w:p w:rsidR="0094056E" w:rsidRDefault="0094056E">
            <w:pPr>
              <w:jc w:val="center"/>
              <w:rPr>
                <w:sz w:val="20"/>
                <w:szCs w:val="20"/>
              </w:rPr>
            </w:pPr>
            <w:r>
              <w:object w:dxaOrig="1215" w:dyaOrig="900">
                <v:shape id="_x0000_i1778" type="#_x0000_t75" style="width:60.75pt;height:45pt" o:ole="">
                  <v:imagedata r:id="rId1414" o:title=""/>
                </v:shape>
                <o:OLEObject Type="Embed" ProgID="PBrush" ShapeID="_x0000_i1778" DrawAspect="Content" ObjectID="_1596052829" r:id="rId1415"/>
              </w:object>
            </w:r>
          </w:p>
        </w:tc>
        <w:tc>
          <w:tcPr>
            <w:tcW w:w="2910" w:type="dxa"/>
            <w:vAlign w:val="center"/>
          </w:tcPr>
          <w:p w:rsidR="0094056E" w:rsidRDefault="0094056E">
            <w:pPr>
              <w:jc w:val="center"/>
              <w:rPr>
                <w:sz w:val="20"/>
                <w:szCs w:val="20"/>
              </w:rPr>
            </w:pPr>
            <w:r>
              <w:object w:dxaOrig="675" w:dyaOrig="870">
                <v:shape id="_x0000_i1779" type="#_x0000_t75" style="width:33.75pt;height:43.5pt" o:ole="">
                  <v:imagedata r:id="rId1416" o:title=""/>
                </v:shape>
                <o:OLEObject Type="Embed" ProgID="PBrush" ShapeID="_x0000_i1779" DrawAspect="Content" ObjectID="_1596052830" r:id="rId1417"/>
              </w:object>
            </w:r>
          </w:p>
        </w:tc>
        <w:tc>
          <w:tcPr>
            <w:tcW w:w="3616" w:type="dxa"/>
            <w:vAlign w:val="center"/>
          </w:tcPr>
          <w:p w:rsidR="0094056E" w:rsidRDefault="0094056E">
            <w:pPr>
              <w:jc w:val="center"/>
              <w:rPr>
                <w:sz w:val="20"/>
                <w:szCs w:val="20"/>
              </w:rPr>
            </w:pPr>
            <w:r>
              <w:rPr>
                <w:position w:val="-30"/>
              </w:rPr>
              <w:object w:dxaOrig="1219" w:dyaOrig="680">
                <v:shape id="_x0000_i1780" type="#_x0000_t75" style="width:60.75pt;height:33.75pt" o:ole="">
                  <v:imagedata r:id="rId1418" o:title=""/>
                </v:shape>
                <o:OLEObject Type="Embed" ProgID="Equation.3" ShapeID="_x0000_i1780" DrawAspect="Content" ObjectID="_1596052831" r:id="rId1419"/>
              </w:object>
            </w:r>
          </w:p>
        </w:tc>
        <w:tc>
          <w:tcPr>
            <w:tcW w:w="3456" w:type="dxa"/>
            <w:vAlign w:val="center"/>
          </w:tcPr>
          <w:p w:rsidR="0094056E" w:rsidRDefault="0094056E">
            <w:pPr>
              <w:jc w:val="center"/>
              <w:rPr>
                <w:sz w:val="20"/>
                <w:szCs w:val="20"/>
              </w:rPr>
            </w:pPr>
            <w:r>
              <w:rPr>
                <w:position w:val="-30"/>
              </w:rPr>
              <w:object w:dxaOrig="1140" w:dyaOrig="680">
                <v:shape id="_x0000_i1781" type="#_x0000_t75" style="width:57pt;height:33.75pt" o:ole="">
                  <v:imagedata r:id="rId1420" o:title=""/>
                </v:shape>
                <o:OLEObject Type="Embed" ProgID="Equation.3" ShapeID="_x0000_i1781" DrawAspect="Content" ObjectID="_1596052832" r:id="rId1421"/>
              </w:object>
            </w:r>
          </w:p>
        </w:tc>
      </w:tr>
      <w:tr w:rsidR="0094056E">
        <w:tc>
          <w:tcPr>
            <w:tcW w:w="3038" w:type="dxa"/>
            <w:vAlign w:val="center"/>
          </w:tcPr>
          <w:p w:rsidR="0094056E" w:rsidRDefault="0094056E">
            <w:pPr>
              <w:rPr>
                <w:sz w:val="20"/>
                <w:szCs w:val="20"/>
              </w:rPr>
            </w:pPr>
            <w:r>
              <w:rPr>
                <w:sz w:val="20"/>
                <w:szCs w:val="20"/>
              </w:rPr>
              <w:t>Синхронный электродвигатель</w:t>
            </w:r>
          </w:p>
        </w:tc>
        <w:tc>
          <w:tcPr>
            <w:tcW w:w="2900" w:type="dxa"/>
            <w:vAlign w:val="center"/>
          </w:tcPr>
          <w:p w:rsidR="0094056E" w:rsidRDefault="0094056E">
            <w:pPr>
              <w:jc w:val="center"/>
              <w:rPr>
                <w:sz w:val="20"/>
                <w:szCs w:val="20"/>
              </w:rPr>
            </w:pPr>
            <w:r>
              <w:object w:dxaOrig="1215" w:dyaOrig="885">
                <v:shape id="_x0000_i1782" type="#_x0000_t75" style="width:60.75pt;height:44.25pt" o:ole="">
                  <v:imagedata r:id="rId1422" o:title=""/>
                </v:shape>
                <o:OLEObject Type="Embed" ProgID="PBrush" ShapeID="_x0000_i1782" DrawAspect="Content" ObjectID="_1596052833" r:id="rId1423"/>
              </w:object>
            </w:r>
          </w:p>
        </w:tc>
        <w:tc>
          <w:tcPr>
            <w:tcW w:w="2910" w:type="dxa"/>
            <w:vAlign w:val="center"/>
          </w:tcPr>
          <w:p w:rsidR="0094056E" w:rsidRDefault="0094056E">
            <w:pPr>
              <w:jc w:val="center"/>
              <w:rPr>
                <w:sz w:val="20"/>
                <w:szCs w:val="20"/>
              </w:rPr>
            </w:pPr>
            <w:r>
              <w:object w:dxaOrig="750" w:dyaOrig="915">
                <v:shape id="_x0000_i1783" type="#_x0000_t75" style="width:37.5pt;height:45.75pt" o:ole="">
                  <v:imagedata r:id="rId1424" o:title=""/>
                </v:shape>
                <o:OLEObject Type="Embed" ProgID="PBrush" ShapeID="_x0000_i1783" DrawAspect="Content" ObjectID="_1596052834" r:id="rId1425"/>
              </w:object>
            </w:r>
          </w:p>
        </w:tc>
        <w:tc>
          <w:tcPr>
            <w:tcW w:w="3616" w:type="dxa"/>
            <w:vAlign w:val="center"/>
          </w:tcPr>
          <w:p w:rsidR="0094056E" w:rsidRDefault="0094056E">
            <w:pPr>
              <w:jc w:val="center"/>
              <w:rPr>
                <w:sz w:val="20"/>
                <w:szCs w:val="20"/>
              </w:rPr>
            </w:pPr>
            <w:r>
              <w:rPr>
                <w:position w:val="-30"/>
              </w:rPr>
              <w:object w:dxaOrig="1359" w:dyaOrig="680">
                <v:shape id="_x0000_i1784" type="#_x0000_t75" style="width:68.25pt;height:33.75pt" o:ole="">
                  <v:imagedata r:id="rId1426" o:title=""/>
                </v:shape>
                <o:OLEObject Type="Embed" ProgID="Equation.3" ShapeID="_x0000_i1784" DrawAspect="Content" ObjectID="_1596052835" r:id="rId1427"/>
              </w:object>
            </w:r>
          </w:p>
        </w:tc>
        <w:tc>
          <w:tcPr>
            <w:tcW w:w="3456" w:type="dxa"/>
            <w:vAlign w:val="center"/>
          </w:tcPr>
          <w:p w:rsidR="0094056E" w:rsidRDefault="0094056E">
            <w:pPr>
              <w:jc w:val="center"/>
              <w:rPr>
                <w:sz w:val="20"/>
                <w:szCs w:val="20"/>
              </w:rPr>
            </w:pPr>
            <w:r>
              <w:rPr>
                <w:position w:val="-30"/>
              </w:rPr>
              <w:object w:dxaOrig="1280" w:dyaOrig="680">
                <v:shape id="_x0000_i1785" type="#_x0000_t75" style="width:63.75pt;height:33.75pt" o:ole="">
                  <v:imagedata r:id="rId1428" o:title=""/>
                </v:shape>
                <o:OLEObject Type="Embed" ProgID="Equation.3" ShapeID="_x0000_i1785" DrawAspect="Content" ObjectID="_1596052836" r:id="rId1429"/>
              </w:object>
            </w:r>
          </w:p>
        </w:tc>
      </w:tr>
    </w:tbl>
    <w:p w:rsidR="0094056E" w:rsidRDefault="0094056E">
      <w:pPr>
        <w:jc w:val="center"/>
      </w:pPr>
    </w:p>
    <w:p w:rsidR="0094056E" w:rsidRDefault="0094056E">
      <w:r>
        <w:t xml:space="preserve">Примечание: 1. В таблице приняты следующие обозначения: </w:t>
      </w:r>
      <w:r>
        <w:rPr>
          <w:position w:val="-10"/>
        </w:rPr>
        <w:object w:dxaOrig="440" w:dyaOrig="340">
          <v:shape id="_x0000_i1786" type="#_x0000_t75" style="width:21.75pt;height:17.25pt" o:ole="">
            <v:imagedata r:id="rId1430" o:title=""/>
          </v:shape>
          <o:OLEObject Type="Embed" ProgID="Equation.3" ShapeID="_x0000_i1786" DrawAspect="Content" ObjectID="_1596052837" r:id="rId1431"/>
        </w:object>
      </w:r>
      <w:r>
        <w:t xml:space="preserve">- потери в трансформаторе, МВт; </w:t>
      </w:r>
      <w:r>
        <w:rPr>
          <w:position w:val="-12"/>
        </w:rPr>
        <w:object w:dxaOrig="639" w:dyaOrig="360">
          <v:shape id="_x0000_i1787" type="#_x0000_t75" style="width:32.25pt;height:18pt" o:ole="">
            <v:imagedata r:id="rId1432" o:title=""/>
          </v:shape>
          <o:OLEObject Type="Embed" ProgID="Equation.3" ShapeID="_x0000_i1787" DrawAspect="Content" ObjectID="_1596052838" r:id="rId1433"/>
        </w:object>
      </w:r>
      <w:r>
        <w:t xml:space="preserve">- номинальные потери на фазу реактора, МВт; </w:t>
      </w:r>
      <w:r>
        <w:rPr>
          <w:position w:val="-14"/>
        </w:rPr>
        <w:object w:dxaOrig="340" w:dyaOrig="380">
          <v:shape id="_x0000_i1788" type="#_x0000_t75" style="width:17.25pt;height:18.75pt" o:ole="">
            <v:imagedata r:id="rId1434" o:title=""/>
          </v:shape>
          <o:OLEObject Type="Embed" ProgID="Equation.3" ShapeID="_x0000_i1788" DrawAspect="Content" ObjectID="_1596052839" r:id="rId1435"/>
        </w:object>
      </w:r>
      <w:r>
        <w:t xml:space="preserve">- удельное сопротивление (активное) ЛЭП, Ом/км; </w:t>
      </w:r>
      <w:r>
        <w:rPr>
          <w:lang w:val="en-US"/>
        </w:rPr>
        <w:t>l</w:t>
      </w:r>
      <w:r>
        <w:t>- длина ЛЭП, км; К</w:t>
      </w:r>
      <w:r>
        <w:rPr>
          <w:vertAlign w:val="subscript"/>
        </w:rPr>
        <w:t>Р</w:t>
      </w:r>
      <w:r>
        <w:t>- номинальный коэффициент связи сдвоенного токоограничивающего реактора; ω- круговая частота сети; Т</w:t>
      </w:r>
      <w:r>
        <w:rPr>
          <w:vertAlign w:val="subscript"/>
        </w:rPr>
        <w:t>а</w:t>
      </w:r>
      <w:r>
        <w:t>- постоянная времени апериодической составляющей тока статора электродвигателя.</w:t>
      </w:r>
    </w:p>
    <w:p w:rsidR="0094056E" w:rsidRDefault="0094056E">
      <w:r>
        <w:tab/>
        <w:t>2. Активные сопротивления схемы замещения трехобмоточного трансформатора даны для случая, когда номинальные мощности обмоток высшего (</w:t>
      </w:r>
      <w:r>
        <w:rPr>
          <w:lang w:val="en-US"/>
        </w:rPr>
        <w:t>S</w:t>
      </w:r>
      <w:r>
        <w:rPr>
          <w:vertAlign w:val="subscript"/>
        </w:rPr>
        <w:t>Вт</w:t>
      </w:r>
      <w:r>
        <w:t>), среднего (</w:t>
      </w:r>
      <w:r>
        <w:rPr>
          <w:lang w:val="en-US"/>
        </w:rPr>
        <w:t>S</w:t>
      </w:r>
      <w:r>
        <w:rPr>
          <w:vertAlign w:val="subscript"/>
        </w:rPr>
        <w:t>Ст</w:t>
      </w:r>
      <w:r>
        <w:t>) и низшего (</w:t>
      </w:r>
      <w:r>
        <w:rPr>
          <w:lang w:val="en-US"/>
        </w:rPr>
        <w:t>S</w:t>
      </w:r>
      <w:r>
        <w:rPr>
          <w:vertAlign w:val="subscript"/>
        </w:rPr>
        <w:t>Нт</w:t>
      </w:r>
      <w:r>
        <w:t>) напряжения трансформатора равны между собой.</w:t>
      </w:r>
    </w:p>
    <w:p w:rsidR="0094056E" w:rsidRDefault="0094056E">
      <w:pPr>
        <w:jc w:val="both"/>
      </w:pPr>
    </w:p>
    <w:p w:rsidR="0094056E" w:rsidRDefault="0094056E">
      <w:pPr>
        <w:jc w:val="center"/>
        <w:rPr>
          <w:b/>
        </w:rPr>
      </w:pPr>
    </w:p>
    <w:sectPr w:rsidR="0094056E" w:rsidSect="0094056E">
      <w:pgSz w:w="16838" w:h="11906" w:orient="landscape"/>
      <w:pgMar w:top="1134" w:right="567" w:bottom="567" w:left="567"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644AA" w:rsidRDefault="005644AA">
      <w:r>
        <w:separator/>
      </w:r>
    </w:p>
  </w:endnote>
  <w:endnote w:type="continuationSeparator" w:id="0">
    <w:p w:rsidR="005644AA" w:rsidRDefault="005644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T Extra">
    <w:panose1 w:val="05050102010205020202"/>
    <w:charset w:val="02"/>
    <w:family w:val="roman"/>
    <w:pitch w:val="variable"/>
    <w:sig w:usb0="8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3151" w:rsidRDefault="00793151">
    <w:pPr>
      <w:pStyle w:val="a4"/>
      <w:ind w:right="360"/>
    </w:pPr>
    <w:r>
      <w:rPr>
        <w:rStyle w:val="a5"/>
      </w:rPr>
      <w:fldChar w:fldCharType="begin"/>
    </w:r>
    <w:r>
      <w:rPr>
        <w:rStyle w:val="a5"/>
      </w:rPr>
      <w:instrText xml:space="preserve"> PAGE </w:instrText>
    </w:r>
    <w:r>
      <w:rPr>
        <w:rStyle w:val="a5"/>
      </w:rPr>
      <w:fldChar w:fldCharType="separate"/>
    </w:r>
    <w:r>
      <w:rPr>
        <w:rStyle w:val="a5"/>
        <w:noProof/>
      </w:rPr>
      <w:t>54</w:t>
    </w:r>
    <w:r>
      <w:rPr>
        <w:rStyle w:val="a5"/>
      </w:rP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3151" w:rsidRDefault="00793151">
    <w:pPr>
      <w:pStyle w:val="a4"/>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rsidR="00793151" w:rsidRDefault="00793151">
    <w:pPr>
      <w:pStyle w:val="a4"/>
      <w:ind w:right="360"/>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3151" w:rsidRDefault="00793151">
    <w:pPr>
      <w:pStyle w:val="a4"/>
      <w:framePr w:wrap="around" w:vAnchor="text" w:hAnchor="margin" w:xAlign="right" w:y="1"/>
      <w:rPr>
        <w:rStyle w:val="a5"/>
      </w:rPr>
    </w:pPr>
    <w:r>
      <w:rPr>
        <w:rStyle w:val="a5"/>
      </w:rPr>
      <w:fldChar w:fldCharType="begin"/>
    </w:r>
    <w:r>
      <w:rPr>
        <w:rStyle w:val="a5"/>
      </w:rPr>
      <w:instrText xml:space="preserve">PAGE  </w:instrText>
    </w:r>
    <w:r>
      <w:rPr>
        <w:rStyle w:val="a5"/>
      </w:rPr>
      <w:fldChar w:fldCharType="separate"/>
    </w:r>
    <w:r w:rsidR="00FF367B">
      <w:rPr>
        <w:rStyle w:val="a5"/>
        <w:noProof/>
      </w:rPr>
      <w:t>116</w:t>
    </w:r>
    <w:r>
      <w:rPr>
        <w:rStyle w:val="a5"/>
      </w:rPr>
      <w:fldChar w:fldCharType="end"/>
    </w:r>
  </w:p>
  <w:p w:rsidR="00793151" w:rsidRDefault="00793151">
    <w:pPr>
      <w:pStyle w:val="a4"/>
      <w:ind w:right="360"/>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3151" w:rsidRDefault="00793151">
    <w:pPr>
      <w:pStyle w:val="a4"/>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rsidR="00793151" w:rsidRDefault="00793151">
    <w:pPr>
      <w:pStyle w:val="a4"/>
      <w:ind w:right="360"/>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3151" w:rsidRDefault="00793151">
    <w:pPr>
      <w:pStyle w:val="a4"/>
      <w:framePr w:wrap="around" w:vAnchor="text" w:hAnchor="margin" w:xAlign="right" w:y="1"/>
      <w:rPr>
        <w:rStyle w:val="a5"/>
      </w:rPr>
    </w:pPr>
    <w:r>
      <w:rPr>
        <w:rStyle w:val="a5"/>
      </w:rPr>
      <w:fldChar w:fldCharType="begin"/>
    </w:r>
    <w:r>
      <w:rPr>
        <w:rStyle w:val="a5"/>
      </w:rPr>
      <w:instrText xml:space="preserve">PAGE  </w:instrText>
    </w:r>
    <w:r>
      <w:rPr>
        <w:rStyle w:val="a5"/>
      </w:rPr>
      <w:fldChar w:fldCharType="separate"/>
    </w:r>
    <w:r w:rsidR="00FF367B">
      <w:rPr>
        <w:rStyle w:val="a5"/>
        <w:noProof/>
      </w:rPr>
      <w:t>120</w:t>
    </w:r>
    <w:r>
      <w:rPr>
        <w:rStyle w:val="a5"/>
      </w:rPr>
      <w:fldChar w:fldCharType="end"/>
    </w:r>
  </w:p>
  <w:p w:rsidR="00793151" w:rsidRDefault="00793151">
    <w:pPr>
      <w:pStyle w:val="a4"/>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3151" w:rsidRDefault="00793151">
    <w:pPr>
      <w:pStyle w:val="a4"/>
      <w:framePr w:wrap="around" w:vAnchor="text" w:hAnchor="margin" w:xAlign="right" w:y="1"/>
      <w:rPr>
        <w:rStyle w:val="a5"/>
      </w:rPr>
    </w:pPr>
    <w:r>
      <w:rPr>
        <w:rStyle w:val="a5"/>
      </w:rPr>
      <w:fldChar w:fldCharType="begin"/>
    </w:r>
    <w:r>
      <w:rPr>
        <w:rStyle w:val="a5"/>
      </w:rPr>
      <w:instrText xml:space="preserve">PAGE  </w:instrText>
    </w:r>
    <w:r>
      <w:rPr>
        <w:rStyle w:val="a5"/>
      </w:rPr>
      <w:fldChar w:fldCharType="separate"/>
    </w:r>
    <w:r w:rsidR="00FF367B">
      <w:rPr>
        <w:rStyle w:val="a5"/>
        <w:noProof/>
      </w:rPr>
      <w:t>2</w:t>
    </w:r>
    <w:r>
      <w:rPr>
        <w:rStyle w:val="a5"/>
      </w:rPr>
      <w:fldChar w:fldCharType="end"/>
    </w:r>
  </w:p>
  <w:p w:rsidR="00793151" w:rsidRDefault="00793151">
    <w:pPr>
      <w:pStyle w:val="a4"/>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3151" w:rsidRDefault="00793151">
    <w:pPr>
      <w:pStyle w:val="a4"/>
      <w:jc w:val="right"/>
    </w:pPr>
    <w:r>
      <w:rPr>
        <w:rStyle w:val="a5"/>
      </w:rPr>
      <w:fldChar w:fldCharType="begin"/>
    </w:r>
    <w:r>
      <w:rPr>
        <w:rStyle w:val="a5"/>
      </w:rPr>
      <w:instrText xml:space="preserve"> PAGE </w:instrText>
    </w:r>
    <w:r>
      <w:rPr>
        <w:rStyle w:val="a5"/>
      </w:rPr>
      <w:fldChar w:fldCharType="separate"/>
    </w:r>
    <w:r w:rsidR="00FF367B">
      <w:rPr>
        <w:rStyle w:val="a5"/>
        <w:noProof/>
      </w:rPr>
      <w:t>37</w:t>
    </w:r>
    <w:r>
      <w:rPr>
        <w:rStyle w:val="a5"/>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3151" w:rsidRDefault="00793151">
    <w:pPr>
      <w:pStyle w:val="a4"/>
      <w:ind w:right="360"/>
    </w:pPr>
    <w:r>
      <w:rPr>
        <w:rStyle w:val="a5"/>
      </w:rPr>
      <w:fldChar w:fldCharType="begin"/>
    </w:r>
    <w:r>
      <w:rPr>
        <w:rStyle w:val="a5"/>
      </w:rPr>
      <w:instrText xml:space="preserve"> PAGE </w:instrText>
    </w:r>
    <w:r>
      <w:rPr>
        <w:rStyle w:val="a5"/>
      </w:rPr>
      <w:fldChar w:fldCharType="separate"/>
    </w:r>
    <w:r>
      <w:rPr>
        <w:rStyle w:val="a5"/>
        <w:noProof/>
      </w:rPr>
      <w:t>96</w:t>
    </w:r>
    <w:r>
      <w:rPr>
        <w:rStyle w:val="a5"/>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3151" w:rsidRDefault="00793151">
    <w:pPr>
      <w:pStyle w:val="a4"/>
      <w:framePr w:wrap="around" w:vAnchor="text" w:hAnchor="margin" w:xAlign="outside" w:y="1"/>
      <w:rPr>
        <w:rStyle w:val="a5"/>
      </w:rPr>
    </w:pPr>
    <w:r>
      <w:rPr>
        <w:rStyle w:val="a5"/>
      </w:rPr>
      <w:fldChar w:fldCharType="begin"/>
    </w:r>
    <w:r>
      <w:rPr>
        <w:rStyle w:val="a5"/>
      </w:rPr>
      <w:instrText xml:space="preserve">PAGE  </w:instrText>
    </w:r>
    <w:r>
      <w:rPr>
        <w:rStyle w:val="a5"/>
      </w:rPr>
      <w:fldChar w:fldCharType="separate"/>
    </w:r>
    <w:r w:rsidR="00FF367B">
      <w:rPr>
        <w:rStyle w:val="a5"/>
        <w:noProof/>
      </w:rPr>
      <w:t>39</w:t>
    </w:r>
    <w:r>
      <w:rPr>
        <w:rStyle w:val="a5"/>
      </w:rPr>
      <w:fldChar w:fldCharType="end"/>
    </w:r>
  </w:p>
  <w:p w:rsidR="00793151" w:rsidRDefault="00793151">
    <w:pPr>
      <w:pStyle w:val="a4"/>
      <w:ind w:right="360" w:firstLine="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3151" w:rsidRDefault="00793151">
    <w:pPr>
      <w:pStyle w:val="a4"/>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rsidR="00793151" w:rsidRDefault="00793151">
    <w:pPr>
      <w:pStyle w:val="a4"/>
      <w:ind w:right="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3151" w:rsidRDefault="00793151">
    <w:pPr>
      <w:pStyle w:val="a4"/>
      <w:framePr w:wrap="around" w:vAnchor="text" w:hAnchor="margin" w:xAlign="right" w:y="1"/>
      <w:rPr>
        <w:rStyle w:val="a5"/>
      </w:rPr>
    </w:pPr>
    <w:r>
      <w:rPr>
        <w:rStyle w:val="a5"/>
      </w:rPr>
      <w:fldChar w:fldCharType="begin"/>
    </w:r>
    <w:r>
      <w:rPr>
        <w:rStyle w:val="a5"/>
      </w:rPr>
      <w:instrText xml:space="preserve">PAGE  </w:instrText>
    </w:r>
    <w:r>
      <w:rPr>
        <w:rStyle w:val="a5"/>
      </w:rPr>
      <w:fldChar w:fldCharType="separate"/>
    </w:r>
    <w:r w:rsidR="00FF367B">
      <w:rPr>
        <w:rStyle w:val="a5"/>
        <w:noProof/>
      </w:rPr>
      <w:t>111</w:t>
    </w:r>
    <w:r>
      <w:rPr>
        <w:rStyle w:val="a5"/>
      </w:rPr>
      <w:fldChar w:fldCharType="end"/>
    </w:r>
  </w:p>
  <w:p w:rsidR="00793151" w:rsidRDefault="00793151">
    <w:pPr>
      <w:pStyle w:val="a4"/>
      <w:ind w:right="36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3151" w:rsidRDefault="00793151">
    <w:pPr>
      <w:pStyle w:val="a4"/>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rsidR="00793151" w:rsidRDefault="00793151">
    <w:pPr>
      <w:pStyle w:val="a4"/>
      <w:ind w:right="360"/>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3151" w:rsidRDefault="00793151">
    <w:pPr>
      <w:pStyle w:val="a4"/>
      <w:framePr w:wrap="around" w:vAnchor="text" w:hAnchor="margin" w:xAlign="right" w:y="1"/>
      <w:rPr>
        <w:rStyle w:val="a5"/>
      </w:rPr>
    </w:pPr>
    <w:r>
      <w:rPr>
        <w:rStyle w:val="a5"/>
      </w:rPr>
      <w:fldChar w:fldCharType="begin"/>
    </w:r>
    <w:r>
      <w:rPr>
        <w:rStyle w:val="a5"/>
      </w:rPr>
      <w:instrText xml:space="preserve">PAGE  </w:instrText>
    </w:r>
    <w:r>
      <w:rPr>
        <w:rStyle w:val="a5"/>
      </w:rPr>
      <w:fldChar w:fldCharType="separate"/>
    </w:r>
    <w:r w:rsidR="00FF367B">
      <w:rPr>
        <w:rStyle w:val="a5"/>
        <w:noProof/>
      </w:rPr>
      <w:t>114</w:t>
    </w:r>
    <w:r>
      <w:rPr>
        <w:rStyle w:val="a5"/>
      </w:rPr>
      <w:fldChar w:fldCharType="end"/>
    </w:r>
  </w:p>
  <w:p w:rsidR="00793151" w:rsidRDefault="00793151">
    <w:pPr>
      <w:pStyle w:val="a4"/>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644AA" w:rsidRDefault="005644AA">
      <w:r>
        <w:separator/>
      </w:r>
    </w:p>
  </w:footnote>
  <w:footnote w:type="continuationSeparator" w:id="0">
    <w:p w:rsidR="005644AA" w:rsidRDefault="005644A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0B34FE"/>
    <w:multiLevelType w:val="hybridMultilevel"/>
    <w:tmpl w:val="5E7064C8"/>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F8F0DDA"/>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2">
    <w:nsid w:val="13501474"/>
    <w:multiLevelType w:val="hybridMultilevel"/>
    <w:tmpl w:val="A9907214"/>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140F3F10"/>
    <w:multiLevelType w:val="hybridMultilevel"/>
    <w:tmpl w:val="FC68A6F4"/>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4">
    <w:nsid w:val="17B37612"/>
    <w:multiLevelType w:val="singleLevel"/>
    <w:tmpl w:val="B8622072"/>
    <w:lvl w:ilvl="0">
      <w:start w:val="1"/>
      <w:numFmt w:val="decimal"/>
      <w:lvlText w:val="%1- "/>
      <w:legacy w:legacy="1" w:legacySpace="0" w:legacyIndent="283"/>
      <w:lvlJc w:val="left"/>
      <w:pPr>
        <w:ind w:left="709" w:hanging="283"/>
      </w:pPr>
      <w:rPr>
        <w:rFonts w:ascii="Times New Roman" w:hAnsi="Times New Roman" w:cs="Times New Roman" w:hint="default"/>
        <w:b w:val="0"/>
        <w:bCs w:val="0"/>
        <w:i w:val="0"/>
        <w:iCs w:val="0"/>
        <w:sz w:val="24"/>
        <w:szCs w:val="24"/>
        <w:u w:val="none"/>
      </w:rPr>
    </w:lvl>
  </w:abstractNum>
  <w:abstractNum w:abstractNumId="5">
    <w:nsid w:val="17F5586B"/>
    <w:multiLevelType w:val="multilevel"/>
    <w:tmpl w:val="ADC875E6"/>
    <w:lvl w:ilvl="0">
      <w:start w:val="1"/>
      <w:numFmt w:val="bullet"/>
      <w:lvlText w:val=""/>
      <w:lvlJc w:val="left"/>
      <w:pPr>
        <w:tabs>
          <w:tab w:val="num" w:pos="1651"/>
        </w:tabs>
        <w:ind w:left="1291" w:firstLine="0"/>
      </w:pPr>
      <w:rPr>
        <w:rFonts w:ascii="Symbol" w:hAnsi="Symbol" w:hint="default"/>
      </w:rPr>
    </w:lvl>
    <w:lvl w:ilvl="1" w:tentative="1">
      <w:start w:val="1"/>
      <w:numFmt w:val="bullet"/>
      <w:lvlText w:val="o"/>
      <w:lvlJc w:val="left"/>
      <w:pPr>
        <w:tabs>
          <w:tab w:val="num" w:pos="2294"/>
        </w:tabs>
        <w:ind w:left="2294" w:hanging="360"/>
      </w:pPr>
      <w:rPr>
        <w:rFonts w:ascii="Courier New" w:hAnsi="Courier New" w:hint="default"/>
      </w:rPr>
    </w:lvl>
    <w:lvl w:ilvl="2" w:tentative="1">
      <w:start w:val="1"/>
      <w:numFmt w:val="bullet"/>
      <w:lvlText w:val=""/>
      <w:lvlJc w:val="left"/>
      <w:pPr>
        <w:tabs>
          <w:tab w:val="num" w:pos="3014"/>
        </w:tabs>
        <w:ind w:left="3014" w:hanging="360"/>
      </w:pPr>
      <w:rPr>
        <w:rFonts w:ascii="Wingdings" w:hAnsi="Wingdings" w:hint="default"/>
      </w:rPr>
    </w:lvl>
    <w:lvl w:ilvl="3" w:tentative="1">
      <w:start w:val="1"/>
      <w:numFmt w:val="bullet"/>
      <w:lvlText w:val=""/>
      <w:lvlJc w:val="left"/>
      <w:pPr>
        <w:tabs>
          <w:tab w:val="num" w:pos="3734"/>
        </w:tabs>
        <w:ind w:left="3734" w:hanging="360"/>
      </w:pPr>
      <w:rPr>
        <w:rFonts w:ascii="Symbol" w:hAnsi="Symbol" w:hint="default"/>
      </w:rPr>
    </w:lvl>
    <w:lvl w:ilvl="4" w:tentative="1">
      <w:start w:val="1"/>
      <w:numFmt w:val="bullet"/>
      <w:lvlText w:val="o"/>
      <w:lvlJc w:val="left"/>
      <w:pPr>
        <w:tabs>
          <w:tab w:val="num" w:pos="4454"/>
        </w:tabs>
        <w:ind w:left="4454" w:hanging="360"/>
      </w:pPr>
      <w:rPr>
        <w:rFonts w:ascii="Courier New" w:hAnsi="Courier New" w:hint="default"/>
      </w:rPr>
    </w:lvl>
    <w:lvl w:ilvl="5" w:tentative="1">
      <w:start w:val="1"/>
      <w:numFmt w:val="bullet"/>
      <w:lvlText w:val=""/>
      <w:lvlJc w:val="left"/>
      <w:pPr>
        <w:tabs>
          <w:tab w:val="num" w:pos="5174"/>
        </w:tabs>
        <w:ind w:left="5174" w:hanging="360"/>
      </w:pPr>
      <w:rPr>
        <w:rFonts w:ascii="Wingdings" w:hAnsi="Wingdings" w:hint="default"/>
      </w:rPr>
    </w:lvl>
    <w:lvl w:ilvl="6" w:tentative="1">
      <w:start w:val="1"/>
      <w:numFmt w:val="bullet"/>
      <w:lvlText w:val=""/>
      <w:lvlJc w:val="left"/>
      <w:pPr>
        <w:tabs>
          <w:tab w:val="num" w:pos="5894"/>
        </w:tabs>
        <w:ind w:left="5894" w:hanging="360"/>
      </w:pPr>
      <w:rPr>
        <w:rFonts w:ascii="Symbol" w:hAnsi="Symbol" w:hint="default"/>
      </w:rPr>
    </w:lvl>
    <w:lvl w:ilvl="7" w:tentative="1">
      <w:start w:val="1"/>
      <w:numFmt w:val="bullet"/>
      <w:lvlText w:val="o"/>
      <w:lvlJc w:val="left"/>
      <w:pPr>
        <w:tabs>
          <w:tab w:val="num" w:pos="6614"/>
        </w:tabs>
        <w:ind w:left="6614" w:hanging="360"/>
      </w:pPr>
      <w:rPr>
        <w:rFonts w:ascii="Courier New" w:hAnsi="Courier New" w:hint="default"/>
      </w:rPr>
    </w:lvl>
    <w:lvl w:ilvl="8" w:tentative="1">
      <w:start w:val="1"/>
      <w:numFmt w:val="bullet"/>
      <w:lvlText w:val=""/>
      <w:lvlJc w:val="left"/>
      <w:pPr>
        <w:tabs>
          <w:tab w:val="num" w:pos="7334"/>
        </w:tabs>
        <w:ind w:left="7334" w:hanging="360"/>
      </w:pPr>
      <w:rPr>
        <w:rFonts w:ascii="Wingdings" w:hAnsi="Wingdings" w:hint="default"/>
      </w:rPr>
    </w:lvl>
  </w:abstractNum>
  <w:abstractNum w:abstractNumId="6">
    <w:nsid w:val="184D6D58"/>
    <w:multiLevelType w:val="hybridMultilevel"/>
    <w:tmpl w:val="6D3618E4"/>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18D96B76"/>
    <w:multiLevelType w:val="hybridMultilevel"/>
    <w:tmpl w:val="AC9E9994"/>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1D155943"/>
    <w:multiLevelType w:val="hybridMultilevel"/>
    <w:tmpl w:val="6348447E"/>
    <w:lvl w:ilvl="0" w:tplc="04190001">
      <w:start w:val="1"/>
      <w:numFmt w:val="bullet"/>
      <w:lvlText w:val=""/>
      <w:lvlJc w:val="left"/>
      <w:pPr>
        <w:tabs>
          <w:tab w:val="num" w:pos="1080"/>
        </w:tabs>
        <w:ind w:left="1080" w:hanging="360"/>
      </w:pPr>
      <w:rPr>
        <w:rFonts w:ascii="Symbol" w:hAnsi="Symbol" w:hint="default"/>
      </w:rPr>
    </w:lvl>
    <w:lvl w:ilvl="1" w:tplc="04190003">
      <w:start w:val="1"/>
      <w:numFmt w:val="bullet"/>
      <w:lvlText w:val="o"/>
      <w:lvlJc w:val="left"/>
      <w:pPr>
        <w:tabs>
          <w:tab w:val="num" w:pos="1800"/>
        </w:tabs>
        <w:ind w:left="1800" w:hanging="360"/>
      </w:pPr>
      <w:rPr>
        <w:rFonts w:ascii="Courier New" w:hAnsi="Courier New" w:cs="Courier New" w:hint="default"/>
      </w:rPr>
    </w:lvl>
    <w:lvl w:ilvl="2" w:tplc="04190005">
      <w:start w:val="1"/>
      <w:numFmt w:val="bullet"/>
      <w:lvlText w:val=""/>
      <w:lvlJc w:val="left"/>
      <w:pPr>
        <w:tabs>
          <w:tab w:val="num" w:pos="2520"/>
        </w:tabs>
        <w:ind w:left="2520" w:hanging="360"/>
      </w:pPr>
      <w:rPr>
        <w:rFonts w:ascii="Wingdings" w:hAnsi="Wingdings" w:hint="default"/>
      </w:rPr>
    </w:lvl>
    <w:lvl w:ilvl="3" w:tplc="0419000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9">
    <w:nsid w:val="20ED673A"/>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0">
    <w:nsid w:val="220E1B94"/>
    <w:multiLevelType w:val="hybridMultilevel"/>
    <w:tmpl w:val="56A43D38"/>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22112DB5"/>
    <w:multiLevelType w:val="hybridMultilevel"/>
    <w:tmpl w:val="7CFEB4D4"/>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24A037D9"/>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3">
    <w:nsid w:val="2966751F"/>
    <w:multiLevelType w:val="hybridMultilevel"/>
    <w:tmpl w:val="CD805104"/>
    <w:lvl w:ilvl="0" w:tplc="C03C39A4">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2F366EC2"/>
    <w:multiLevelType w:val="multilevel"/>
    <w:tmpl w:val="A236A262"/>
    <w:lvl w:ilvl="0">
      <w:start w:val="1"/>
      <w:numFmt w:val="decimal"/>
      <w:lvlText w:val="%1."/>
      <w:lvlJc w:val="left"/>
      <w:pPr>
        <w:tabs>
          <w:tab w:val="num" w:pos="720"/>
        </w:tabs>
        <w:ind w:left="720" w:hanging="360"/>
      </w:pPr>
      <w:rPr>
        <w:rFonts w:hint="default"/>
      </w:rPr>
    </w:lvl>
    <w:lvl w:ilvl="1">
      <w:start w:val="1"/>
      <w:numFmt w:val="decimal"/>
      <w:isLgl/>
      <w:lvlText w:val="%1.%2."/>
      <w:lvlJc w:val="left"/>
      <w:pPr>
        <w:tabs>
          <w:tab w:val="num" w:pos="780"/>
        </w:tabs>
        <w:ind w:left="780" w:hanging="42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15">
    <w:nsid w:val="305A29C7"/>
    <w:multiLevelType w:val="hybridMultilevel"/>
    <w:tmpl w:val="BE8A2676"/>
    <w:lvl w:ilvl="0" w:tplc="4B78C01C">
      <w:start w:val="1"/>
      <w:numFmt w:val="bullet"/>
      <w:lvlText w:val=""/>
      <w:lvlJc w:val="left"/>
      <w:pPr>
        <w:tabs>
          <w:tab w:val="num" w:pos="530"/>
        </w:tabs>
        <w:ind w:left="530" w:hanging="17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6">
    <w:nsid w:val="31217FA2"/>
    <w:multiLevelType w:val="hybridMultilevel"/>
    <w:tmpl w:val="6246AEDC"/>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36843379"/>
    <w:multiLevelType w:val="hybridMultilevel"/>
    <w:tmpl w:val="913419D0"/>
    <w:lvl w:ilvl="0" w:tplc="17FCA1EE">
      <w:start w:val="1"/>
      <w:numFmt w:val="decimal"/>
      <w:lvlText w:val="%1."/>
      <w:lvlJc w:val="left"/>
      <w:pPr>
        <w:tabs>
          <w:tab w:val="num" w:pos="940"/>
        </w:tabs>
        <w:ind w:left="940" w:hanging="360"/>
      </w:pPr>
      <w:rPr>
        <w:rFonts w:hint="default"/>
      </w:rPr>
    </w:lvl>
    <w:lvl w:ilvl="1" w:tplc="04190019" w:tentative="1">
      <w:start w:val="1"/>
      <w:numFmt w:val="lowerLetter"/>
      <w:lvlText w:val="%2."/>
      <w:lvlJc w:val="left"/>
      <w:pPr>
        <w:tabs>
          <w:tab w:val="num" w:pos="1660"/>
        </w:tabs>
        <w:ind w:left="1660" w:hanging="360"/>
      </w:pPr>
    </w:lvl>
    <w:lvl w:ilvl="2" w:tplc="0419001B" w:tentative="1">
      <w:start w:val="1"/>
      <w:numFmt w:val="lowerRoman"/>
      <w:lvlText w:val="%3."/>
      <w:lvlJc w:val="right"/>
      <w:pPr>
        <w:tabs>
          <w:tab w:val="num" w:pos="2380"/>
        </w:tabs>
        <w:ind w:left="2380" w:hanging="180"/>
      </w:pPr>
    </w:lvl>
    <w:lvl w:ilvl="3" w:tplc="0419000F" w:tentative="1">
      <w:start w:val="1"/>
      <w:numFmt w:val="decimal"/>
      <w:lvlText w:val="%4."/>
      <w:lvlJc w:val="left"/>
      <w:pPr>
        <w:tabs>
          <w:tab w:val="num" w:pos="3100"/>
        </w:tabs>
        <w:ind w:left="3100" w:hanging="360"/>
      </w:pPr>
    </w:lvl>
    <w:lvl w:ilvl="4" w:tplc="04190019" w:tentative="1">
      <w:start w:val="1"/>
      <w:numFmt w:val="lowerLetter"/>
      <w:lvlText w:val="%5."/>
      <w:lvlJc w:val="left"/>
      <w:pPr>
        <w:tabs>
          <w:tab w:val="num" w:pos="3820"/>
        </w:tabs>
        <w:ind w:left="3820" w:hanging="360"/>
      </w:pPr>
    </w:lvl>
    <w:lvl w:ilvl="5" w:tplc="0419001B" w:tentative="1">
      <w:start w:val="1"/>
      <w:numFmt w:val="lowerRoman"/>
      <w:lvlText w:val="%6."/>
      <w:lvlJc w:val="right"/>
      <w:pPr>
        <w:tabs>
          <w:tab w:val="num" w:pos="4540"/>
        </w:tabs>
        <w:ind w:left="4540" w:hanging="180"/>
      </w:pPr>
    </w:lvl>
    <w:lvl w:ilvl="6" w:tplc="0419000F" w:tentative="1">
      <w:start w:val="1"/>
      <w:numFmt w:val="decimal"/>
      <w:lvlText w:val="%7."/>
      <w:lvlJc w:val="left"/>
      <w:pPr>
        <w:tabs>
          <w:tab w:val="num" w:pos="5260"/>
        </w:tabs>
        <w:ind w:left="5260" w:hanging="360"/>
      </w:pPr>
    </w:lvl>
    <w:lvl w:ilvl="7" w:tplc="04190019" w:tentative="1">
      <w:start w:val="1"/>
      <w:numFmt w:val="lowerLetter"/>
      <w:lvlText w:val="%8."/>
      <w:lvlJc w:val="left"/>
      <w:pPr>
        <w:tabs>
          <w:tab w:val="num" w:pos="5980"/>
        </w:tabs>
        <w:ind w:left="5980" w:hanging="360"/>
      </w:pPr>
    </w:lvl>
    <w:lvl w:ilvl="8" w:tplc="0419001B" w:tentative="1">
      <w:start w:val="1"/>
      <w:numFmt w:val="lowerRoman"/>
      <w:lvlText w:val="%9."/>
      <w:lvlJc w:val="right"/>
      <w:pPr>
        <w:tabs>
          <w:tab w:val="num" w:pos="6700"/>
        </w:tabs>
        <w:ind w:left="6700" w:hanging="180"/>
      </w:pPr>
    </w:lvl>
  </w:abstractNum>
  <w:abstractNum w:abstractNumId="18">
    <w:nsid w:val="3A9A78DF"/>
    <w:multiLevelType w:val="hybridMultilevel"/>
    <w:tmpl w:val="CA5816D2"/>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435B41B5"/>
    <w:multiLevelType w:val="hybridMultilevel"/>
    <w:tmpl w:val="33B88602"/>
    <w:lvl w:ilvl="0" w:tplc="2A72D04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43C93913"/>
    <w:multiLevelType w:val="hybridMultilevel"/>
    <w:tmpl w:val="BF8ACBD6"/>
    <w:lvl w:ilvl="0" w:tplc="4B78C01C">
      <w:start w:val="1"/>
      <w:numFmt w:val="bullet"/>
      <w:lvlText w:val=""/>
      <w:lvlJc w:val="left"/>
      <w:pPr>
        <w:tabs>
          <w:tab w:val="num" w:pos="530"/>
        </w:tabs>
        <w:ind w:left="530" w:hanging="17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1">
    <w:nsid w:val="48040CED"/>
    <w:multiLevelType w:val="hybridMultilevel"/>
    <w:tmpl w:val="C7603BEC"/>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49CA0189"/>
    <w:multiLevelType w:val="hybridMultilevel"/>
    <w:tmpl w:val="47B683EE"/>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4A0A1F74"/>
    <w:multiLevelType w:val="singleLevel"/>
    <w:tmpl w:val="2A3EFE86"/>
    <w:lvl w:ilvl="0">
      <w:start w:val="1"/>
      <w:numFmt w:val="decimal"/>
      <w:lvlText w:val="%1."/>
      <w:lvlJc w:val="left"/>
      <w:pPr>
        <w:tabs>
          <w:tab w:val="num" w:pos="360"/>
        </w:tabs>
        <w:ind w:left="0" w:firstLine="0"/>
      </w:pPr>
      <w:rPr>
        <w:rFonts w:ascii="Arial" w:hAnsi="Arial" w:hint="default"/>
        <w:b w:val="0"/>
        <w:i w:val="0"/>
        <w:strike w:val="0"/>
        <w:dstrike w:val="0"/>
        <w:sz w:val="28"/>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abstractNum>
  <w:abstractNum w:abstractNumId="24">
    <w:nsid w:val="4C4C38E8"/>
    <w:multiLevelType w:val="hybridMultilevel"/>
    <w:tmpl w:val="1548B5CE"/>
    <w:lvl w:ilvl="0" w:tplc="AF8ADF4C">
      <w:start w:val="1"/>
      <w:numFmt w:val="decimal"/>
      <w:lvlText w:val="%1."/>
      <w:lvlJc w:val="left"/>
      <w:pPr>
        <w:tabs>
          <w:tab w:val="num" w:pos="1068"/>
        </w:tabs>
        <w:ind w:left="1068" w:hanging="360"/>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25">
    <w:nsid w:val="4C5F18DA"/>
    <w:multiLevelType w:val="hybridMultilevel"/>
    <w:tmpl w:val="34CE1EE4"/>
    <w:lvl w:ilvl="0" w:tplc="4B78C01C">
      <w:start w:val="1"/>
      <w:numFmt w:val="bullet"/>
      <w:lvlText w:val=""/>
      <w:lvlJc w:val="left"/>
      <w:pPr>
        <w:tabs>
          <w:tab w:val="num" w:pos="530"/>
        </w:tabs>
        <w:ind w:left="530" w:hanging="17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6">
    <w:nsid w:val="4D254F7C"/>
    <w:multiLevelType w:val="hybridMultilevel"/>
    <w:tmpl w:val="2B3AD1C8"/>
    <w:lvl w:ilvl="0" w:tplc="04190011">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7">
    <w:nsid w:val="4D4A5879"/>
    <w:multiLevelType w:val="hybridMultilevel"/>
    <w:tmpl w:val="876E2802"/>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507B4070"/>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29">
    <w:nsid w:val="545348F9"/>
    <w:multiLevelType w:val="hybridMultilevel"/>
    <w:tmpl w:val="F4D07B8A"/>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nsid w:val="55457844"/>
    <w:multiLevelType w:val="hybridMultilevel"/>
    <w:tmpl w:val="5268D12A"/>
    <w:lvl w:ilvl="0" w:tplc="4B78C01C">
      <w:start w:val="1"/>
      <w:numFmt w:val="bullet"/>
      <w:lvlText w:val=""/>
      <w:lvlJc w:val="left"/>
      <w:pPr>
        <w:tabs>
          <w:tab w:val="num" w:pos="530"/>
        </w:tabs>
        <w:ind w:left="530" w:hanging="17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31">
    <w:nsid w:val="56C92CB1"/>
    <w:multiLevelType w:val="hybridMultilevel"/>
    <w:tmpl w:val="5C5249C4"/>
    <w:lvl w:ilvl="0" w:tplc="4B78C01C">
      <w:start w:val="1"/>
      <w:numFmt w:val="bullet"/>
      <w:lvlText w:val=""/>
      <w:lvlJc w:val="left"/>
      <w:pPr>
        <w:tabs>
          <w:tab w:val="num" w:pos="170"/>
        </w:tabs>
        <w:ind w:left="170" w:hanging="17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nsid w:val="59CA5D91"/>
    <w:multiLevelType w:val="hybridMultilevel"/>
    <w:tmpl w:val="7788403E"/>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619D7ED3"/>
    <w:multiLevelType w:val="singleLevel"/>
    <w:tmpl w:val="8594E564"/>
    <w:lvl w:ilvl="0">
      <w:start w:val="2"/>
      <w:numFmt w:val="decimal"/>
      <w:lvlText w:val="%1. "/>
      <w:legacy w:legacy="1" w:legacySpace="0" w:legacyIndent="283"/>
      <w:lvlJc w:val="left"/>
      <w:pPr>
        <w:ind w:left="283" w:hanging="283"/>
      </w:pPr>
      <w:rPr>
        <w:b w:val="0"/>
        <w:i w:val="0"/>
        <w:sz w:val="24"/>
      </w:rPr>
    </w:lvl>
  </w:abstractNum>
  <w:abstractNum w:abstractNumId="34">
    <w:nsid w:val="6CB41393"/>
    <w:multiLevelType w:val="hybridMultilevel"/>
    <w:tmpl w:val="564C08F0"/>
    <w:lvl w:ilvl="0" w:tplc="4B78C01C">
      <w:start w:val="1"/>
      <w:numFmt w:val="bullet"/>
      <w:lvlText w:val=""/>
      <w:lvlJc w:val="left"/>
      <w:pPr>
        <w:tabs>
          <w:tab w:val="num" w:pos="530"/>
        </w:tabs>
        <w:ind w:left="530" w:hanging="17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35">
    <w:nsid w:val="6D8A0A40"/>
    <w:multiLevelType w:val="hybridMultilevel"/>
    <w:tmpl w:val="DB0636DE"/>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6">
    <w:nsid w:val="70EA1CEF"/>
    <w:multiLevelType w:val="hybridMultilevel"/>
    <w:tmpl w:val="89BA44DA"/>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nsid w:val="7181319E"/>
    <w:multiLevelType w:val="hybridMultilevel"/>
    <w:tmpl w:val="A1F476CE"/>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nsid w:val="768F2E5D"/>
    <w:multiLevelType w:val="hybridMultilevel"/>
    <w:tmpl w:val="E68E5338"/>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38"/>
  </w:num>
  <w:num w:numId="2">
    <w:abstractNumId w:val="14"/>
  </w:num>
  <w:num w:numId="3">
    <w:abstractNumId w:val="27"/>
  </w:num>
  <w:num w:numId="4">
    <w:abstractNumId w:val="29"/>
  </w:num>
  <w:num w:numId="5">
    <w:abstractNumId w:val="3"/>
  </w:num>
  <w:num w:numId="6">
    <w:abstractNumId w:val="35"/>
  </w:num>
  <w:num w:numId="7">
    <w:abstractNumId w:val="32"/>
  </w:num>
  <w:num w:numId="8">
    <w:abstractNumId w:val="0"/>
  </w:num>
  <w:num w:numId="9">
    <w:abstractNumId w:val="36"/>
  </w:num>
  <w:num w:numId="10">
    <w:abstractNumId w:val="7"/>
  </w:num>
  <w:num w:numId="11">
    <w:abstractNumId w:val="18"/>
  </w:num>
  <w:num w:numId="12">
    <w:abstractNumId w:val="2"/>
  </w:num>
  <w:num w:numId="13">
    <w:abstractNumId w:val="16"/>
  </w:num>
  <w:num w:numId="14">
    <w:abstractNumId w:val="11"/>
  </w:num>
  <w:num w:numId="15">
    <w:abstractNumId w:val="6"/>
  </w:num>
  <w:num w:numId="16">
    <w:abstractNumId w:val="8"/>
  </w:num>
  <w:num w:numId="17">
    <w:abstractNumId w:val="21"/>
  </w:num>
  <w:num w:numId="18">
    <w:abstractNumId w:val="25"/>
  </w:num>
  <w:num w:numId="19">
    <w:abstractNumId w:val="37"/>
  </w:num>
  <w:num w:numId="20">
    <w:abstractNumId w:val="22"/>
  </w:num>
  <w:num w:numId="21">
    <w:abstractNumId w:val="19"/>
  </w:num>
  <w:num w:numId="22">
    <w:abstractNumId w:val="34"/>
  </w:num>
  <w:num w:numId="23">
    <w:abstractNumId w:val="26"/>
  </w:num>
  <w:num w:numId="24">
    <w:abstractNumId w:val="10"/>
  </w:num>
  <w:num w:numId="25">
    <w:abstractNumId w:val="15"/>
  </w:num>
  <w:num w:numId="26">
    <w:abstractNumId w:val="20"/>
  </w:num>
  <w:num w:numId="27">
    <w:abstractNumId w:val="13"/>
  </w:num>
  <w:num w:numId="28">
    <w:abstractNumId w:val="24"/>
  </w:num>
  <w:num w:numId="29">
    <w:abstractNumId w:val="28"/>
  </w:num>
  <w:num w:numId="30">
    <w:abstractNumId w:val="9"/>
  </w:num>
  <w:num w:numId="31">
    <w:abstractNumId w:val="1"/>
  </w:num>
  <w:num w:numId="32">
    <w:abstractNumId w:val="12"/>
  </w:num>
  <w:num w:numId="33">
    <w:abstractNumId w:val="17"/>
  </w:num>
  <w:num w:numId="34">
    <w:abstractNumId w:val="4"/>
  </w:num>
  <w:num w:numId="35">
    <w:abstractNumId w:val="23"/>
  </w:num>
  <w:num w:numId="36">
    <w:abstractNumId w:val="33"/>
  </w:num>
  <w:num w:numId="37">
    <w:abstractNumId w:val="33"/>
    <w:lvlOverride w:ilvl="0">
      <w:lvl w:ilvl="0">
        <w:start w:val="1"/>
        <w:numFmt w:val="decimal"/>
        <w:lvlText w:val="%1. "/>
        <w:legacy w:legacy="1" w:legacySpace="0" w:legacyIndent="283"/>
        <w:lvlJc w:val="left"/>
        <w:pPr>
          <w:ind w:left="283" w:hanging="283"/>
        </w:pPr>
        <w:rPr>
          <w:b w:val="0"/>
          <w:i w:val="0"/>
          <w:sz w:val="24"/>
        </w:rPr>
      </w:lvl>
    </w:lvlOverride>
  </w:num>
  <w:num w:numId="38">
    <w:abstractNumId w:val="31"/>
  </w:num>
  <w:num w:numId="39">
    <w:abstractNumId w:val="30"/>
  </w:num>
  <w:num w:numId="40">
    <w:abstractNumId w:val="5"/>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6"/>
  <w:drawingGridVerticalSpacing w:val="6"/>
  <w:displayHorizontalDrawingGridEvery w:val="0"/>
  <w:displayVerticalDrawingGridEvery w:val="0"/>
  <w:doNotUseMarginsForDrawingGridOrigin/>
  <w:drawingGridVerticalOrigin w:val="1985"/>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93151"/>
    <w:rsid w:val="005644AA"/>
    <w:rsid w:val="00793151"/>
    <w:rsid w:val="007E37CC"/>
    <w:rsid w:val="0094056E"/>
    <w:rsid w:val="00FF367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place"/>
  <w:shapeDefaults>
    <o:shapedefaults v:ext="edit" spidmax="115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Pr>
      <w:sz w:val="24"/>
      <w:szCs w:val="24"/>
    </w:rPr>
  </w:style>
  <w:style w:type="paragraph" w:styleId="1">
    <w:name w:val="heading 1"/>
    <w:basedOn w:val="a"/>
    <w:next w:val="a"/>
    <w:qFormat/>
    <w:rsid w:val="00793151"/>
    <w:pPr>
      <w:keepNext/>
      <w:widowControl w:val="0"/>
      <w:jc w:val="center"/>
      <w:outlineLvl w:val="0"/>
    </w:pPr>
    <w:rPr>
      <w:b/>
      <w:snapToGrid w:val="0"/>
      <w:sz w:val="28"/>
      <w:szCs w:val="20"/>
    </w:rPr>
  </w:style>
  <w:style w:type="paragraph" w:styleId="2">
    <w:name w:val="heading 2"/>
    <w:basedOn w:val="a"/>
    <w:next w:val="a"/>
    <w:qFormat/>
    <w:rsid w:val="00793151"/>
    <w:pPr>
      <w:keepNext/>
      <w:ind w:firstLine="360"/>
      <w:jc w:val="both"/>
      <w:outlineLvl w:val="1"/>
    </w:pPr>
    <w:rPr>
      <w:b/>
      <w:bCs/>
    </w:rPr>
  </w:style>
  <w:style w:type="paragraph" w:styleId="3">
    <w:name w:val="heading 3"/>
    <w:basedOn w:val="a"/>
    <w:next w:val="a"/>
    <w:qFormat/>
    <w:rsid w:val="00793151"/>
    <w:pPr>
      <w:keepNext/>
      <w:widowControl w:val="0"/>
      <w:ind w:left="240" w:firstLine="340"/>
      <w:jc w:val="both"/>
      <w:outlineLvl w:val="2"/>
    </w:pPr>
    <w:rPr>
      <w:snapToGrid w:val="0"/>
      <w:sz w:val="32"/>
      <w:szCs w:val="20"/>
    </w:rPr>
  </w:style>
  <w:style w:type="paragraph" w:styleId="4">
    <w:name w:val="heading 4"/>
    <w:basedOn w:val="a"/>
    <w:next w:val="a"/>
    <w:qFormat/>
    <w:rsid w:val="00793151"/>
    <w:pPr>
      <w:keepNext/>
      <w:widowControl w:val="0"/>
      <w:ind w:left="240" w:firstLine="340"/>
      <w:jc w:val="center"/>
      <w:outlineLvl w:val="3"/>
    </w:pPr>
    <w:rPr>
      <w:snapToGrid w:val="0"/>
      <w:sz w:val="28"/>
      <w:szCs w:val="20"/>
    </w:rPr>
  </w:style>
  <w:style w:type="paragraph" w:styleId="5">
    <w:name w:val="heading 5"/>
    <w:basedOn w:val="a"/>
    <w:next w:val="a"/>
    <w:qFormat/>
    <w:rsid w:val="00793151"/>
    <w:pPr>
      <w:spacing w:before="240" w:after="60"/>
      <w:outlineLvl w:val="4"/>
    </w:pPr>
    <w:rPr>
      <w:b/>
      <w:bCs/>
      <w:i/>
      <w:iCs/>
      <w:sz w:val="26"/>
      <w:szCs w:val="26"/>
    </w:rPr>
  </w:style>
  <w:style w:type="paragraph" w:styleId="7">
    <w:name w:val="heading 7"/>
    <w:basedOn w:val="a"/>
    <w:next w:val="a"/>
    <w:qFormat/>
    <w:rsid w:val="00793151"/>
    <w:pPr>
      <w:keepNext/>
      <w:ind w:right="284" w:firstLine="720"/>
      <w:jc w:val="both"/>
      <w:outlineLvl w:val="6"/>
    </w:pPr>
    <w:rPr>
      <w:b/>
      <w:bCs/>
      <w:i/>
      <w:iCs/>
      <w:sz w:val="28"/>
      <w:szCs w:val="20"/>
      <w:u w:val="single"/>
    </w:rPr>
  </w:style>
  <w:style w:type="character" w:default="1" w:styleId="a0">
    <w:name w:val="Default Paragraph Font"/>
    <w:semiHidden/>
  </w:style>
  <w:style w:type="table" w:default="1" w:styleId="a1">
    <w:name w:val="Normal Table"/>
    <w:semiHidden/>
    <w:tblPr>
      <w:tblInd w:w="0" w:type="dxa"/>
      <w:tblCellMar>
        <w:top w:w="0" w:type="dxa"/>
        <w:left w:w="108" w:type="dxa"/>
        <w:bottom w:w="0" w:type="dxa"/>
        <w:right w:w="108" w:type="dxa"/>
      </w:tblCellMar>
    </w:tblPr>
  </w:style>
  <w:style w:type="numbering" w:default="1" w:styleId="a2">
    <w:name w:val="No List"/>
    <w:semiHidden/>
  </w:style>
  <w:style w:type="table" w:styleId="a3">
    <w:name w:val="Table Grid"/>
    <w:basedOn w:val="a1"/>
    <w:rsid w:val="007931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footer"/>
    <w:basedOn w:val="a"/>
    <w:rsid w:val="00793151"/>
    <w:pPr>
      <w:tabs>
        <w:tab w:val="center" w:pos="4677"/>
        <w:tab w:val="right" w:pos="9355"/>
      </w:tabs>
    </w:pPr>
  </w:style>
  <w:style w:type="character" w:styleId="a5">
    <w:name w:val="page number"/>
    <w:basedOn w:val="a0"/>
    <w:rsid w:val="00793151"/>
  </w:style>
  <w:style w:type="paragraph" w:styleId="a6">
    <w:name w:val="header"/>
    <w:basedOn w:val="a"/>
    <w:rsid w:val="00793151"/>
    <w:pPr>
      <w:tabs>
        <w:tab w:val="center" w:pos="4677"/>
        <w:tab w:val="right" w:pos="9355"/>
      </w:tabs>
    </w:pPr>
  </w:style>
  <w:style w:type="paragraph" w:styleId="a7">
    <w:name w:val="Body Text Indent"/>
    <w:basedOn w:val="a"/>
    <w:rsid w:val="00793151"/>
    <w:pPr>
      <w:ind w:firstLine="360"/>
      <w:jc w:val="both"/>
    </w:pPr>
  </w:style>
  <w:style w:type="paragraph" w:styleId="20">
    <w:name w:val="Body Text 2"/>
    <w:basedOn w:val="a"/>
    <w:rsid w:val="00793151"/>
    <w:pPr>
      <w:jc w:val="both"/>
    </w:pPr>
  </w:style>
  <w:style w:type="paragraph" w:styleId="a8">
    <w:name w:val="Title"/>
    <w:basedOn w:val="a"/>
    <w:qFormat/>
    <w:rsid w:val="00793151"/>
    <w:pPr>
      <w:widowControl w:val="0"/>
      <w:ind w:firstLine="340"/>
      <w:jc w:val="center"/>
    </w:pPr>
    <w:rPr>
      <w:caps/>
      <w:snapToGrid w:val="0"/>
      <w:sz w:val="28"/>
      <w:szCs w:val="20"/>
    </w:rPr>
  </w:style>
  <w:style w:type="paragraph" w:styleId="21">
    <w:name w:val="Body Text Indent 2"/>
    <w:basedOn w:val="a"/>
    <w:rsid w:val="00793151"/>
    <w:pPr>
      <w:widowControl w:val="0"/>
      <w:tabs>
        <w:tab w:val="left" w:pos="6096"/>
      </w:tabs>
      <w:spacing w:line="220" w:lineRule="auto"/>
      <w:ind w:left="240" w:firstLine="340"/>
      <w:jc w:val="both"/>
    </w:pPr>
    <w:rPr>
      <w:snapToGrid w:val="0"/>
      <w:sz w:val="28"/>
      <w:szCs w:val="20"/>
    </w:rPr>
  </w:style>
  <w:style w:type="paragraph" w:styleId="30">
    <w:name w:val="Body Text Indent 3"/>
    <w:basedOn w:val="a"/>
    <w:rsid w:val="00793151"/>
    <w:pPr>
      <w:widowControl w:val="0"/>
      <w:spacing w:before="100" w:line="220" w:lineRule="auto"/>
      <w:ind w:firstLine="580"/>
      <w:jc w:val="both"/>
    </w:pPr>
    <w:rPr>
      <w:snapToGrid w:val="0"/>
      <w:sz w:val="28"/>
      <w:szCs w:val="20"/>
    </w:rPr>
  </w:style>
  <w:style w:type="paragraph" w:styleId="a9">
    <w:name w:val="Body Text"/>
    <w:basedOn w:val="a"/>
    <w:rsid w:val="00793151"/>
    <w:pPr>
      <w:widowControl w:val="0"/>
      <w:spacing w:line="220" w:lineRule="auto"/>
      <w:jc w:val="both"/>
    </w:pPr>
    <w:rPr>
      <w:snapToGrid w:val="0"/>
      <w:sz w:val="28"/>
      <w:szCs w:val="20"/>
    </w:rPr>
  </w:style>
  <w:style w:type="paragraph" w:styleId="31">
    <w:name w:val="Body Text 3"/>
    <w:basedOn w:val="a"/>
    <w:rsid w:val="00793151"/>
    <w:pPr>
      <w:jc w:val="both"/>
    </w:pPr>
    <w:rPr>
      <w:szCs w:val="20"/>
    </w:rPr>
  </w:style>
  <w:style w:type="paragraph" w:customStyle="1" w:styleId="22">
    <w:name w:val="заголовок 2"/>
    <w:basedOn w:val="a"/>
    <w:next w:val="a"/>
    <w:rsid w:val="00793151"/>
    <w:pPr>
      <w:keepNext/>
      <w:autoSpaceDE w:val="0"/>
      <w:autoSpaceDN w:val="0"/>
      <w:spacing w:before="240" w:after="60"/>
    </w:pPr>
    <w:rPr>
      <w:rFonts w:ascii="Arial" w:hAnsi="Arial" w:cs="Arial"/>
      <w:b/>
      <w:bCs/>
      <w:i/>
      <w:iCs/>
    </w:rPr>
  </w:style>
  <w:style w:type="paragraph" w:customStyle="1" w:styleId="10">
    <w:name w:val="Стиль1"/>
    <w:basedOn w:val="a"/>
    <w:rsid w:val="00793151"/>
    <w:pPr>
      <w:autoSpaceDE w:val="0"/>
      <w:autoSpaceDN w:val="0"/>
    </w:pPr>
  </w:style>
  <w:style w:type="paragraph" w:customStyle="1" w:styleId="11">
    <w:name w:val="заголовок 1"/>
    <w:basedOn w:val="a"/>
    <w:next w:val="a"/>
    <w:rsid w:val="00793151"/>
    <w:pPr>
      <w:keepNext/>
      <w:autoSpaceDE w:val="0"/>
      <w:autoSpaceDN w:val="0"/>
      <w:spacing w:before="240" w:after="60"/>
    </w:pPr>
    <w:rPr>
      <w:rFonts w:ascii="Arial" w:hAnsi="Arial" w:cs="Arial"/>
      <w:b/>
      <w:bCs/>
      <w:kern w:val="28"/>
      <w:sz w:val="28"/>
      <w:szCs w:val="28"/>
    </w:rPr>
  </w:style>
  <w:style w:type="paragraph" w:customStyle="1" w:styleId="BodyText21">
    <w:name w:val="Body Text 21"/>
    <w:basedOn w:val="a"/>
    <w:rsid w:val="00793151"/>
    <w:pPr>
      <w:widowControl w:val="0"/>
      <w:ind w:right="284" w:firstLine="709"/>
      <w:jc w:val="both"/>
    </w:pPr>
    <w:rPr>
      <w:sz w:val="28"/>
      <w:szCs w:val="20"/>
    </w:rPr>
  </w:style>
  <w:style w:type="paragraph" w:styleId="aa">
    <w:name w:val="Document Map"/>
    <w:basedOn w:val="a"/>
    <w:semiHidden/>
    <w:rsid w:val="00793151"/>
    <w:pPr>
      <w:shd w:val="clear" w:color="auto" w:fill="000080"/>
    </w:pPr>
    <w:rPr>
      <w:rFonts w:ascii="Tahoma" w:hAnsi="Tahoma" w:cs="Tahoma"/>
    </w:rPr>
  </w:style>
  <w:style w:type="paragraph" w:customStyle="1" w:styleId="Noeeu1">
    <w:name w:val="Noeeu1"/>
    <w:basedOn w:val="a"/>
    <w:rsid w:val="00793151"/>
    <w:pPr>
      <w:overflowPunct w:val="0"/>
      <w:autoSpaceDE w:val="0"/>
      <w:autoSpaceDN w:val="0"/>
      <w:adjustRightInd w:val="0"/>
      <w:textAlignment w:val="baseline"/>
    </w:pPr>
    <w:rPr>
      <w:szCs w:val="20"/>
    </w:rPr>
  </w:style>
  <w:style w:type="paragraph" w:customStyle="1" w:styleId="xl30">
    <w:name w:val="xl30"/>
    <w:basedOn w:val="a"/>
    <w:rsid w:val="00793151"/>
    <w:pPr>
      <w:pBdr>
        <w:bottom w:val="single" w:sz="4" w:space="0" w:color="auto"/>
        <w:right w:val="single" w:sz="12" w:space="0" w:color="auto"/>
      </w:pBdr>
      <w:spacing w:before="100" w:beforeAutospacing="1" w:after="100" w:afterAutospacing="1"/>
      <w:jc w:val="center"/>
      <w:textAlignment w:val="cente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Pr>
      <w:sz w:val="24"/>
      <w:szCs w:val="24"/>
    </w:rPr>
  </w:style>
  <w:style w:type="paragraph" w:styleId="1">
    <w:name w:val="heading 1"/>
    <w:basedOn w:val="a"/>
    <w:next w:val="a"/>
    <w:qFormat/>
    <w:rsid w:val="00793151"/>
    <w:pPr>
      <w:keepNext/>
      <w:widowControl w:val="0"/>
      <w:jc w:val="center"/>
      <w:outlineLvl w:val="0"/>
    </w:pPr>
    <w:rPr>
      <w:b/>
      <w:snapToGrid w:val="0"/>
      <w:sz w:val="28"/>
      <w:szCs w:val="20"/>
    </w:rPr>
  </w:style>
  <w:style w:type="paragraph" w:styleId="2">
    <w:name w:val="heading 2"/>
    <w:basedOn w:val="a"/>
    <w:next w:val="a"/>
    <w:qFormat/>
    <w:rsid w:val="00793151"/>
    <w:pPr>
      <w:keepNext/>
      <w:ind w:firstLine="360"/>
      <w:jc w:val="both"/>
      <w:outlineLvl w:val="1"/>
    </w:pPr>
    <w:rPr>
      <w:b/>
      <w:bCs/>
    </w:rPr>
  </w:style>
  <w:style w:type="paragraph" w:styleId="3">
    <w:name w:val="heading 3"/>
    <w:basedOn w:val="a"/>
    <w:next w:val="a"/>
    <w:qFormat/>
    <w:rsid w:val="00793151"/>
    <w:pPr>
      <w:keepNext/>
      <w:widowControl w:val="0"/>
      <w:ind w:left="240" w:firstLine="340"/>
      <w:jc w:val="both"/>
      <w:outlineLvl w:val="2"/>
    </w:pPr>
    <w:rPr>
      <w:snapToGrid w:val="0"/>
      <w:sz w:val="32"/>
      <w:szCs w:val="20"/>
    </w:rPr>
  </w:style>
  <w:style w:type="paragraph" w:styleId="4">
    <w:name w:val="heading 4"/>
    <w:basedOn w:val="a"/>
    <w:next w:val="a"/>
    <w:qFormat/>
    <w:rsid w:val="00793151"/>
    <w:pPr>
      <w:keepNext/>
      <w:widowControl w:val="0"/>
      <w:ind w:left="240" w:firstLine="340"/>
      <w:jc w:val="center"/>
      <w:outlineLvl w:val="3"/>
    </w:pPr>
    <w:rPr>
      <w:snapToGrid w:val="0"/>
      <w:sz w:val="28"/>
      <w:szCs w:val="20"/>
    </w:rPr>
  </w:style>
  <w:style w:type="paragraph" w:styleId="5">
    <w:name w:val="heading 5"/>
    <w:basedOn w:val="a"/>
    <w:next w:val="a"/>
    <w:qFormat/>
    <w:rsid w:val="00793151"/>
    <w:pPr>
      <w:spacing w:before="240" w:after="60"/>
      <w:outlineLvl w:val="4"/>
    </w:pPr>
    <w:rPr>
      <w:b/>
      <w:bCs/>
      <w:i/>
      <w:iCs/>
      <w:sz w:val="26"/>
      <w:szCs w:val="26"/>
    </w:rPr>
  </w:style>
  <w:style w:type="paragraph" w:styleId="7">
    <w:name w:val="heading 7"/>
    <w:basedOn w:val="a"/>
    <w:next w:val="a"/>
    <w:qFormat/>
    <w:rsid w:val="00793151"/>
    <w:pPr>
      <w:keepNext/>
      <w:ind w:right="284" w:firstLine="720"/>
      <w:jc w:val="both"/>
      <w:outlineLvl w:val="6"/>
    </w:pPr>
    <w:rPr>
      <w:b/>
      <w:bCs/>
      <w:i/>
      <w:iCs/>
      <w:sz w:val="28"/>
      <w:szCs w:val="20"/>
      <w:u w:val="single"/>
    </w:rPr>
  </w:style>
  <w:style w:type="character" w:default="1" w:styleId="a0">
    <w:name w:val="Default Paragraph Font"/>
    <w:semiHidden/>
  </w:style>
  <w:style w:type="table" w:default="1" w:styleId="a1">
    <w:name w:val="Normal Table"/>
    <w:semiHidden/>
    <w:tblPr>
      <w:tblInd w:w="0" w:type="dxa"/>
      <w:tblCellMar>
        <w:top w:w="0" w:type="dxa"/>
        <w:left w:w="108" w:type="dxa"/>
        <w:bottom w:w="0" w:type="dxa"/>
        <w:right w:w="108" w:type="dxa"/>
      </w:tblCellMar>
    </w:tblPr>
  </w:style>
  <w:style w:type="numbering" w:default="1" w:styleId="a2">
    <w:name w:val="No List"/>
    <w:semiHidden/>
  </w:style>
  <w:style w:type="table" w:styleId="a3">
    <w:name w:val="Table Grid"/>
    <w:basedOn w:val="a1"/>
    <w:rsid w:val="007931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footer"/>
    <w:basedOn w:val="a"/>
    <w:rsid w:val="00793151"/>
    <w:pPr>
      <w:tabs>
        <w:tab w:val="center" w:pos="4677"/>
        <w:tab w:val="right" w:pos="9355"/>
      </w:tabs>
    </w:pPr>
  </w:style>
  <w:style w:type="character" w:styleId="a5">
    <w:name w:val="page number"/>
    <w:basedOn w:val="a0"/>
    <w:rsid w:val="00793151"/>
  </w:style>
  <w:style w:type="paragraph" w:styleId="a6">
    <w:name w:val="header"/>
    <w:basedOn w:val="a"/>
    <w:rsid w:val="00793151"/>
    <w:pPr>
      <w:tabs>
        <w:tab w:val="center" w:pos="4677"/>
        <w:tab w:val="right" w:pos="9355"/>
      </w:tabs>
    </w:pPr>
  </w:style>
  <w:style w:type="paragraph" w:styleId="a7">
    <w:name w:val="Body Text Indent"/>
    <w:basedOn w:val="a"/>
    <w:rsid w:val="00793151"/>
    <w:pPr>
      <w:ind w:firstLine="360"/>
      <w:jc w:val="both"/>
    </w:pPr>
  </w:style>
  <w:style w:type="paragraph" w:styleId="20">
    <w:name w:val="Body Text 2"/>
    <w:basedOn w:val="a"/>
    <w:rsid w:val="00793151"/>
    <w:pPr>
      <w:jc w:val="both"/>
    </w:pPr>
  </w:style>
  <w:style w:type="paragraph" w:styleId="a8">
    <w:name w:val="Title"/>
    <w:basedOn w:val="a"/>
    <w:qFormat/>
    <w:rsid w:val="00793151"/>
    <w:pPr>
      <w:widowControl w:val="0"/>
      <w:ind w:firstLine="340"/>
      <w:jc w:val="center"/>
    </w:pPr>
    <w:rPr>
      <w:caps/>
      <w:snapToGrid w:val="0"/>
      <w:sz w:val="28"/>
      <w:szCs w:val="20"/>
    </w:rPr>
  </w:style>
  <w:style w:type="paragraph" w:styleId="21">
    <w:name w:val="Body Text Indent 2"/>
    <w:basedOn w:val="a"/>
    <w:rsid w:val="00793151"/>
    <w:pPr>
      <w:widowControl w:val="0"/>
      <w:tabs>
        <w:tab w:val="left" w:pos="6096"/>
      </w:tabs>
      <w:spacing w:line="220" w:lineRule="auto"/>
      <w:ind w:left="240" w:firstLine="340"/>
      <w:jc w:val="both"/>
    </w:pPr>
    <w:rPr>
      <w:snapToGrid w:val="0"/>
      <w:sz w:val="28"/>
      <w:szCs w:val="20"/>
    </w:rPr>
  </w:style>
  <w:style w:type="paragraph" w:styleId="30">
    <w:name w:val="Body Text Indent 3"/>
    <w:basedOn w:val="a"/>
    <w:rsid w:val="00793151"/>
    <w:pPr>
      <w:widowControl w:val="0"/>
      <w:spacing w:before="100" w:line="220" w:lineRule="auto"/>
      <w:ind w:firstLine="580"/>
      <w:jc w:val="both"/>
    </w:pPr>
    <w:rPr>
      <w:snapToGrid w:val="0"/>
      <w:sz w:val="28"/>
      <w:szCs w:val="20"/>
    </w:rPr>
  </w:style>
  <w:style w:type="paragraph" w:styleId="a9">
    <w:name w:val="Body Text"/>
    <w:basedOn w:val="a"/>
    <w:rsid w:val="00793151"/>
    <w:pPr>
      <w:widowControl w:val="0"/>
      <w:spacing w:line="220" w:lineRule="auto"/>
      <w:jc w:val="both"/>
    </w:pPr>
    <w:rPr>
      <w:snapToGrid w:val="0"/>
      <w:sz w:val="28"/>
      <w:szCs w:val="20"/>
    </w:rPr>
  </w:style>
  <w:style w:type="paragraph" w:styleId="31">
    <w:name w:val="Body Text 3"/>
    <w:basedOn w:val="a"/>
    <w:rsid w:val="00793151"/>
    <w:pPr>
      <w:jc w:val="both"/>
    </w:pPr>
    <w:rPr>
      <w:szCs w:val="20"/>
    </w:rPr>
  </w:style>
  <w:style w:type="paragraph" w:customStyle="1" w:styleId="22">
    <w:name w:val="заголовок 2"/>
    <w:basedOn w:val="a"/>
    <w:next w:val="a"/>
    <w:rsid w:val="00793151"/>
    <w:pPr>
      <w:keepNext/>
      <w:autoSpaceDE w:val="0"/>
      <w:autoSpaceDN w:val="0"/>
      <w:spacing w:before="240" w:after="60"/>
    </w:pPr>
    <w:rPr>
      <w:rFonts w:ascii="Arial" w:hAnsi="Arial" w:cs="Arial"/>
      <w:b/>
      <w:bCs/>
      <w:i/>
      <w:iCs/>
    </w:rPr>
  </w:style>
  <w:style w:type="paragraph" w:customStyle="1" w:styleId="10">
    <w:name w:val="Стиль1"/>
    <w:basedOn w:val="a"/>
    <w:rsid w:val="00793151"/>
    <w:pPr>
      <w:autoSpaceDE w:val="0"/>
      <w:autoSpaceDN w:val="0"/>
    </w:pPr>
  </w:style>
  <w:style w:type="paragraph" w:customStyle="1" w:styleId="11">
    <w:name w:val="заголовок 1"/>
    <w:basedOn w:val="a"/>
    <w:next w:val="a"/>
    <w:rsid w:val="00793151"/>
    <w:pPr>
      <w:keepNext/>
      <w:autoSpaceDE w:val="0"/>
      <w:autoSpaceDN w:val="0"/>
      <w:spacing w:before="240" w:after="60"/>
    </w:pPr>
    <w:rPr>
      <w:rFonts w:ascii="Arial" w:hAnsi="Arial" w:cs="Arial"/>
      <w:b/>
      <w:bCs/>
      <w:kern w:val="28"/>
      <w:sz w:val="28"/>
      <w:szCs w:val="28"/>
    </w:rPr>
  </w:style>
  <w:style w:type="paragraph" w:customStyle="1" w:styleId="BodyText21">
    <w:name w:val="Body Text 21"/>
    <w:basedOn w:val="a"/>
    <w:rsid w:val="00793151"/>
    <w:pPr>
      <w:widowControl w:val="0"/>
      <w:ind w:right="284" w:firstLine="709"/>
      <w:jc w:val="both"/>
    </w:pPr>
    <w:rPr>
      <w:sz w:val="28"/>
      <w:szCs w:val="20"/>
    </w:rPr>
  </w:style>
  <w:style w:type="paragraph" w:styleId="aa">
    <w:name w:val="Document Map"/>
    <w:basedOn w:val="a"/>
    <w:semiHidden/>
    <w:rsid w:val="00793151"/>
    <w:pPr>
      <w:shd w:val="clear" w:color="auto" w:fill="000080"/>
    </w:pPr>
    <w:rPr>
      <w:rFonts w:ascii="Tahoma" w:hAnsi="Tahoma" w:cs="Tahoma"/>
    </w:rPr>
  </w:style>
  <w:style w:type="paragraph" w:customStyle="1" w:styleId="Noeeu1">
    <w:name w:val="Noeeu1"/>
    <w:basedOn w:val="a"/>
    <w:rsid w:val="00793151"/>
    <w:pPr>
      <w:overflowPunct w:val="0"/>
      <w:autoSpaceDE w:val="0"/>
      <w:autoSpaceDN w:val="0"/>
      <w:adjustRightInd w:val="0"/>
      <w:textAlignment w:val="baseline"/>
    </w:pPr>
    <w:rPr>
      <w:szCs w:val="20"/>
    </w:rPr>
  </w:style>
  <w:style w:type="paragraph" w:customStyle="1" w:styleId="xl30">
    <w:name w:val="xl30"/>
    <w:basedOn w:val="a"/>
    <w:rsid w:val="00793151"/>
    <w:pPr>
      <w:pBdr>
        <w:bottom w:val="single" w:sz="4" w:space="0" w:color="auto"/>
        <w:right w:val="single" w:sz="12" w:space="0" w:color="auto"/>
      </w:pBdr>
      <w:spacing w:before="100" w:beforeAutospacing="1" w:after="100" w:afterAutospacing="1"/>
      <w:jc w:val="center"/>
      <w:textAlignment w:val="cente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targetScreenSz w:val="800x600"/>
</w:webSettings>
</file>

<file path=word/_rels/document.xml.rels><?xml version="1.0" encoding="UTF-8" standalone="yes"?>
<Relationships xmlns="http://schemas.openxmlformats.org/package/2006/relationships"><Relationship Id="rId21" Type="http://schemas.openxmlformats.org/officeDocument/2006/relationships/oleObject" Target="embeddings/oleObject7.bin"/><Relationship Id="rId170" Type="http://schemas.openxmlformats.org/officeDocument/2006/relationships/oleObject" Target="embeddings/oleObject88.bin"/><Relationship Id="rId268" Type="http://schemas.openxmlformats.org/officeDocument/2006/relationships/oleObject" Target="embeddings/oleObject145.bin"/><Relationship Id="rId475" Type="http://schemas.openxmlformats.org/officeDocument/2006/relationships/oleObject" Target="embeddings/oleObject295.bin"/><Relationship Id="rId682" Type="http://schemas.openxmlformats.org/officeDocument/2006/relationships/oleObject" Target="embeddings/oleObject402.bin"/><Relationship Id="rId128" Type="http://schemas.openxmlformats.org/officeDocument/2006/relationships/oleObject" Target="embeddings/oleObject65.bin"/><Relationship Id="rId335" Type="http://schemas.openxmlformats.org/officeDocument/2006/relationships/image" Target="media/image149.wmf"/><Relationship Id="rId542" Type="http://schemas.openxmlformats.org/officeDocument/2006/relationships/image" Target="media/image205.wmf"/><Relationship Id="rId987" Type="http://schemas.openxmlformats.org/officeDocument/2006/relationships/oleObject" Target="embeddings/oleObject564.bin"/><Relationship Id="rId1172" Type="http://schemas.openxmlformats.org/officeDocument/2006/relationships/oleObject" Target="embeddings/oleObject660.bin"/><Relationship Id="rId402" Type="http://schemas.openxmlformats.org/officeDocument/2006/relationships/oleObject" Target="embeddings/oleObject233.bin"/><Relationship Id="rId847" Type="http://schemas.openxmlformats.org/officeDocument/2006/relationships/oleObject" Target="embeddings/oleObject487.bin"/><Relationship Id="rId1032" Type="http://schemas.openxmlformats.org/officeDocument/2006/relationships/oleObject" Target="embeddings/oleObject588.bin"/><Relationship Id="rId707" Type="http://schemas.openxmlformats.org/officeDocument/2006/relationships/oleObject" Target="embeddings/oleObject416.bin"/><Relationship Id="rId914" Type="http://schemas.openxmlformats.org/officeDocument/2006/relationships/oleObject" Target="embeddings/oleObject523.bin"/><Relationship Id="rId1337" Type="http://schemas.openxmlformats.org/officeDocument/2006/relationships/oleObject" Target="embeddings/oleObject741.bin"/><Relationship Id="rId43" Type="http://schemas.openxmlformats.org/officeDocument/2006/relationships/image" Target="media/image17.wmf"/><Relationship Id="rId1404" Type="http://schemas.openxmlformats.org/officeDocument/2006/relationships/image" Target="media/image608.wmf"/><Relationship Id="rId192" Type="http://schemas.openxmlformats.org/officeDocument/2006/relationships/oleObject" Target="embeddings/oleObject101.bin"/><Relationship Id="rId497" Type="http://schemas.openxmlformats.org/officeDocument/2006/relationships/oleObject" Target="embeddings/oleObject308.bin"/><Relationship Id="rId357" Type="http://schemas.openxmlformats.org/officeDocument/2006/relationships/image" Target="media/image160.wmf"/><Relationship Id="rId1194" Type="http://schemas.openxmlformats.org/officeDocument/2006/relationships/oleObject" Target="embeddings/oleObject671.bin"/><Relationship Id="rId217" Type="http://schemas.openxmlformats.org/officeDocument/2006/relationships/image" Target="media/image91.wmf"/><Relationship Id="rId564" Type="http://schemas.openxmlformats.org/officeDocument/2006/relationships/image" Target="media/image215.wmf"/><Relationship Id="rId771" Type="http://schemas.openxmlformats.org/officeDocument/2006/relationships/oleObject" Target="embeddings/oleObject449.bin"/><Relationship Id="rId869" Type="http://schemas.openxmlformats.org/officeDocument/2006/relationships/oleObject" Target="embeddings/oleObject498.bin"/><Relationship Id="rId424" Type="http://schemas.openxmlformats.org/officeDocument/2006/relationships/oleObject" Target="embeddings/oleObject252.bin"/><Relationship Id="rId631" Type="http://schemas.openxmlformats.org/officeDocument/2006/relationships/oleObject" Target="embeddings/oleObject376.bin"/><Relationship Id="rId729" Type="http://schemas.openxmlformats.org/officeDocument/2006/relationships/oleObject" Target="embeddings/oleObject427.bin"/><Relationship Id="rId1054" Type="http://schemas.openxmlformats.org/officeDocument/2006/relationships/oleObject" Target="embeddings/oleObject598.bin"/><Relationship Id="rId1261" Type="http://schemas.openxmlformats.org/officeDocument/2006/relationships/oleObject" Target="embeddings/oleObject703.bin"/><Relationship Id="rId1359" Type="http://schemas.openxmlformats.org/officeDocument/2006/relationships/oleObject" Target="embeddings/oleObject752.bin"/><Relationship Id="rId936" Type="http://schemas.openxmlformats.org/officeDocument/2006/relationships/oleObject" Target="embeddings/oleObject535.bin"/><Relationship Id="rId1121" Type="http://schemas.openxmlformats.org/officeDocument/2006/relationships/image" Target="media/image477.png"/><Relationship Id="rId1219" Type="http://schemas.openxmlformats.org/officeDocument/2006/relationships/oleObject" Target="embeddings/oleObject682.bin"/><Relationship Id="rId65" Type="http://schemas.openxmlformats.org/officeDocument/2006/relationships/image" Target="media/image27.wmf"/><Relationship Id="rId1426" Type="http://schemas.openxmlformats.org/officeDocument/2006/relationships/image" Target="media/image619.wmf"/><Relationship Id="rId281" Type="http://schemas.openxmlformats.org/officeDocument/2006/relationships/image" Target="media/image123.wmf"/><Relationship Id="rId141" Type="http://schemas.openxmlformats.org/officeDocument/2006/relationships/oleObject" Target="embeddings/oleObject73.bin"/><Relationship Id="rId379" Type="http://schemas.openxmlformats.org/officeDocument/2006/relationships/oleObject" Target="embeddings/oleObject210.bin"/><Relationship Id="rId586" Type="http://schemas.openxmlformats.org/officeDocument/2006/relationships/image" Target="media/image226.wmf"/><Relationship Id="rId793" Type="http://schemas.openxmlformats.org/officeDocument/2006/relationships/image" Target="media/image323.wmf"/><Relationship Id="rId7" Type="http://schemas.openxmlformats.org/officeDocument/2006/relationships/endnotes" Target="endnotes.xml"/><Relationship Id="rId239" Type="http://schemas.openxmlformats.org/officeDocument/2006/relationships/image" Target="media/image102.wmf"/><Relationship Id="rId446" Type="http://schemas.openxmlformats.org/officeDocument/2006/relationships/oleObject" Target="embeddings/oleObject274.bin"/><Relationship Id="rId653" Type="http://schemas.openxmlformats.org/officeDocument/2006/relationships/oleObject" Target="embeddings/oleObject387.bin"/><Relationship Id="rId1076" Type="http://schemas.openxmlformats.org/officeDocument/2006/relationships/image" Target="media/image456.wmf"/><Relationship Id="rId1283" Type="http://schemas.openxmlformats.org/officeDocument/2006/relationships/oleObject" Target="embeddings/oleObject714.bin"/><Relationship Id="rId306" Type="http://schemas.openxmlformats.org/officeDocument/2006/relationships/oleObject" Target="embeddings/oleObject164.bin"/><Relationship Id="rId860" Type="http://schemas.openxmlformats.org/officeDocument/2006/relationships/image" Target="media/image357.wmf"/><Relationship Id="rId958" Type="http://schemas.openxmlformats.org/officeDocument/2006/relationships/image" Target="media/image401.wmf"/><Relationship Id="rId1143" Type="http://schemas.openxmlformats.org/officeDocument/2006/relationships/image" Target="media/image483.wmf"/><Relationship Id="rId87" Type="http://schemas.openxmlformats.org/officeDocument/2006/relationships/oleObject" Target="embeddings/oleObject43.bin"/><Relationship Id="rId513" Type="http://schemas.openxmlformats.org/officeDocument/2006/relationships/oleObject" Target="embeddings/oleObject315.bin"/><Relationship Id="rId720" Type="http://schemas.openxmlformats.org/officeDocument/2006/relationships/image" Target="media/image288.wmf"/><Relationship Id="rId818" Type="http://schemas.openxmlformats.org/officeDocument/2006/relationships/oleObject" Target="embeddings/oleObject474.bin"/><Relationship Id="rId1350" Type="http://schemas.openxmlformats.org/officeDocument/2006/relationships/image" Target="media/image581.png"/><Relationship Id="rId1003" Type="http://schemas.openxmlformats.org/officeDocument/2006/relationships/image" Target="media/image421.wmf"/><Relationship Id="rId1210" Type="http://schemas.openxmlformats.org/officeDocument/2006/relationships/image" Target="media/image511.wmf"/><Relationship Id="rId1308" Type="http://schemas.openxmlformats.org/officeDocument/2006/relationships/image" Target="media/image560.png"/><Relationship Id="rId14" Type="http://schemas.openxmlformats.org/officeDocument/2006/relationships/image" Target="media/image4.wmf"/><Relationship Id="rId163" Type="http://schemas.openxmlformats.org/officeDocument/2006/relationships/image" Target="media/image72.wmf"/><Relationship Id="rId370" Type="http://schemas.openxmlformats.org/officeDocument/2006/relationships/oleObject" Target="embeddings/oleObject201.bin"/><Relationship Id="rId230" Type="http://schemas.openxmlformats.org/officeDocument/2006/relationships/oleObject" Target="embeddings/oleObject126.bin"/><Relationship Id="rId468" Type="http://schemas.openxmlformats.org/officeDocument/2006/relationships/image" Target="media/image170.wmf"/><Relationship Id="rId675" Type="http://schemas.openxmlformats.org/officeDocument/2006/relationships/oleObject" Target="embeddings/oleObject398.bin"/><Relationship Id="rId882" Type="http://schemas.openxmlformats.org/officeDocument/2006/relationships/image" Target="media/image366.wmf"/><Relationship Id="rId1098" Type="http://schemas.openxmlformats.org/officeDocument/2006/relationships/oleObject" Target="embeddings/oleObject619.bin"/><Relationship Id="rId328" Type="http://schemas.openxmlformats.org/officeDocument/2006/relationships/image" Target="media/image146.wmf"/><Relationship Id="rId535" Type="http://schemas.openxmlformats.org/officeDocument/2006/relationships/oleObject" Target="embeddings/oleObject327.bin"/><Relationship Id="rId742" Type="http://schemas.openxmlformats.org/officeDocument/2006/relationships/image" Target="media/image299.wmf"/><Relationship Id="rId1165" Type="http://schemas.openxmlformats.org/officeDocument/2006/relationships/image" Target="media/image491.wmf"/><Relationship Id="rId1372" Type="http://schemas.openxmlformats.org/officeDocument/2006/relationships/image" Target="media/image592.wmf"/><Relationship Id="rId602" Type="http://schemas.openxmlformats.org/officeDocument/2006/relationships/image" Target="media/image234.wmf"/><Relationship Id="rId1025" Type="http://schemas.openxmlformats.org/officeDocument/2006/relationships/image" Target="media/image431.wmf"/><Relationship Id="rId1232" Type="http://schemas.openxmlformats.org/officeDocument/2006/relationships/image" Target="media/image522.wmf"/><Relationship Id="rId907" Type="http://schemas.openxmlformats.org/officeDocument/2006/relationships/image" Target="media/image378.wmf"/><Relationship Id="rId36" Type="http://schemas.openxmlformats.org/officeDocument/2006/relationships/oleObject" Target="embeddings/oleObject16.bin"/><Relationship Id="rId185" Type="http://schemas.openxmlformats.org/officeDocument/2006/relationships/image" Target="media/image81.wmf"/><Relationship Id="rId392" Type="http://schemas.openxmlformats.org/officeDocument/2006/relationships/oleObject" Target="embeddings/oleObject223.bin"/><Relationship Id="rId697" Type="http://schemas.openxmlformats.org/officeDocument/2006/relationships/oleObject" Target="embeddings/oleObject411.bin"/><Relationship Id="rId252" Type="http://schemas.openxmlformats.org/officeDocument/2006/relationships/oleObject" Target="embeddings/oleObject137.bin"/><Relationship Id="rId1187" Type="http://schemas.openxmlformats.org/officeDocument/2006/relationships/image" Target="media/image502.wmf"/><Relationship Id="rId112" Type="http://schemas.openxmlformats.org/officeDocument/2006/relationships/image" Target="media/image49.wmf"/><Relationship Id="rId557" Type="http://schemas.openxmlformats.org/officeDocument/2006/relationships/oleObject" Target="embeddings/oleObject338.bin"/><Relationship Id="rId764" Type="http://schemas.openxmlformats.org/officeDocument/2006/relationships/image" Target="media/image310.wmf"/><Relationship Id="rId971" Type="http://schemas.openxmlformats.org/officeDocument/2006/relationships/image" Target="media/image407.wmf"/><Relationship Id="rId1394" Type="http://schemas.openxmlformats.org/officeDocument/2006/relationships/image" Target="media/image603.wmf"/><Relationship Id="rId417" Type="http://schemas.openxmlformats.org/officeDocument/2006/relationships/oleObject" Target="embeddings/oleObject247.bin"/><Relationship Id="rId624" Type="http://schemas.openxmlformats.org/officeDocument/2006/relationships/image" Target="media/image245.wmf"/><Relationship Id="rId831" Type="http://schemas.openxmlformats.org/officeDocument/2006/relationships/image" Target="media/image343.wmf"/><Relationship Id="rId1047" Type="http://schemas.openxmlformats.org/officeDocument/2006/relationships/image" Target="media/image442.wmf"/><Relationship Id="rId1254" Type="http://schemas.openxmlformats.org/officeDocument/2006/relationships/image" Target="media/image533.wmf"/><Relationship Id="rId929" Type="http://schemas.openxmlformats.org/officeDocument/2006/relationships/image" Target="media/image388.wmf"/><Relationship Id="rId1114" Type="http://schemas.openxmlformats.org/officeDocument/2006/relationships/oleObject" Target="embeddings/oleObject627.bin"/><Relationship Id="rId1321" Type="http://schemas.openxmlformats.org/officeDocument/2006/relationships/oleObject" Target="embeddings/oleObject733.bin"/><Relationship Id="rId58" Type="http://schemas.openxmlformats.org/officeDocument/2006/relationships/image" Target="media/image24.wmf"/><Relationship Id="rId1419" Type="http://schemas.openxmlformats.org/officeDocument/2006/relationships/oleObject" Target="embeddings/oleObject782.bin"/><Relationship Id="rId274" Type="http://schemas.openxmlformats.org/officeDocument/2006/relationships/oleObject" Target="embeddings/oleObject148.bin"/><Relationship Id="rId481" Type="http://schemas.openxmlformats.org/officeDocument/2006/relationships/image" Target="media/image176.wmf"/><Relationship Id="rId134" Type="http://schemas.openxmlformats.org/officeDocument/2006/relationships/image" Target="media/image59.wmf"/><Relationship Id="rId579" Type="http://schemas.openxmlformats.org/officeDocument/2006/relationships/oleObject" Target="embeddings/oleObject350.bin"/><Relationship Id="rId786" Type="http://schemas.openxmlformats.org/officeDocument/2006/relationships/oleObject" Target="embeddings/oleObject457.bin"/><Relationship Id="rId993" Type="http://schemas.openxmlformats.org/officeDocument/2006/relationships/oleObject" Target="embeddings/oleObject567.bin"/><Relationship Id="rId341" Type="http://schemas.openxmlformats.org/officeDocument/2006/relationships/image" Target="media/image152.wmf"/><Relationship Id="rId439" Type="http://schemas.openxmlformats.org/officeDocument/2006/relationships/oleObject" Target="embeddings/oleObject267.bin"/><Relationship Id="rId646" Type="http://schemas.openxmlformats.org/officeDocument/2006/relationships/image" Target="media/image256.wmf"/><Relationship Id="rId1069" Type="http://schemas.openxmlformats.org/officeDocument/2006/relationships/oleObject" Target="embeddings/oleObject606.bin"/><Relationship Id="rId1276" Type="http://schemas.openxmlformats.org/officeDocument/2006/relationships/image" Target="media/image544.png"/><Relationship Id="rId201" Type="http://schemas.openxmlformats.org/officeDocument/2006/relationships/oleObject" Target="embeddings/oleObject108.bin"/><Relationship Id="rId506" Type="http://schemas.openxmlformats.org/officeDocument/2006/relationships/image" Target="media/image187.wmf"/><Relationship Id="rId853" Type="http://schemas.openxmlformats.org/officeDocument/2006/relationships/oleObject" Target="embeddings/oleObject490.bin"/><Relationship Id="rId1136" Type="http://schemas.openxmlformats.org/officeDocument/2006/relationships/image" Target="media/image482.wmf"/><Relationship Id="rId713" Type="http://schemas.openxmlformats.org/officeDocument/2006/relationships/oleObject" Target="embeddings/oleObject419.bin"/><Relationship Id="rId920" Type="http://schemas.openxmlformats.org/officeDocument/2006/relationships/image" Target="media/image384.wmf"/><Relationship Id="rId1343" Type="http://schemas.openxmlformats.org/officeDocument/2006/relationships/oleObject" Target="embeddings/oleObject744.bin"/><Relationship Id="rId1203" Type="http://schemas.openxmlformats.org/officeDocument/2006/relationships/oleObject" Target="embeddings/oleObject676.bin"/><Relationship Id="rId1410" Type="http://schemas.openxmlformats.org/officeDocument/2006/relationships/image" Target="media/image611.wmf"/><Relationship Id="rId296" Type="http://schemas.openxmlformats.org/officeDocument/2006/relationships/oleObject" Target="embeddings/oleObject159.bin"/><Relationship Id="rId156" Type="http://schemas.openxmlformats.org/officeDocument/2006/relationships/oleObject" Target="embeddings/oleObject81.bin"/><Relationship Id="rId363" Type="http://schemas.openxmlformats.org/officeDocument/2006/relationships/oleObject" Target="embeddings/oleObject194.bin"/><Relationship Id="rId570" Type="http://schemas.openxmlformats.org/officeDocument/2006/relationships/image" Target="media/image218.wmf"/><Relationship Id="rId223" Type="http://schemas.openxmlformats.org/officeDocument/2006/relationships/image" Target="media/image94.wmf"/><Relationship Id="rId430" Type="http://schemas.openxmlformats.org/officeDocument/2006/relationships/oleObject" Target="embeddings/oleObject258.bin"/><Relationship Id="rId668" Type="http://schemas.openxmlformats.org/officeDocument/2006/relationships/footer" Target="footer1.xml"/><Relationship Id="rId875" Type="http://schemas.openxmlformats.org/officeDocument/2006/relationships/oleObject" Target="embeddings/oleObject503.bin"/><Relationship Id="rId1060" Type="http://schemas.openxmlformats.org/officeDocument/2006/relationships/oleObject" Target="embeddings/oleObject601.bin"/><Relationship Id="rId1298" Type="http://schemas.openxmlformats.org/officeDocument/2006/relationships/image" Target="media/image555.png"/><Relationship Id="rId528" Type="http://schemas.openxmlformats.org/officeDocument/2006/relationships/image" Target="media/image198.wmf"/><Relationship Id="rId735" Type="http://schemas.openxmlformats.org/officeDocument/2006/relationships/oleObject" Target="embeddings/oleObject430.bin"/><Relationship Id="rId942" Type="http://schemas.openxmlformats.org/officeDocument/2006/relationships/oleObject" Target="embeddings/oleObject539.bin"/><Relationship Id="rId1158" Type="http://schemas.openxmlformats.org/officeDocument/2006/relationships/oleObject" Target="embeddings/oleObject655.bin"/><Relationship Id="rId1365" Type="http://schemas.openxmlformats.org/officeDocument/2006/relationships/oleObject" Target="embeddings/oleObject755.bin"/><Relationship Id="rId1018" Type="http://schemas.openxmlformats.org/officeDocument/2006/relationships/oleObject" Target="embeddings/oleObject581.bin"/><Relationship Id="rId1225" Type="http://schemas.openxmlformats.org/officeDocument/2006/relationships/oleObject" Target="embeddings/oleObject685.bin"/><Relationship Id="rId1432" Type="http://schemas.openxmlformats.org/officeDocument/2006/relationships/image" Target="media/image622.wmf"/><Relationship Id="rId71" Type="http://schemas.openxmlformats.org/officeDocument/2006/relationships/image" Target="media/image30.wmf"/><Relationship Id="rId802" Type="http://schemas.openxmlformats.org/officeDocument/2006/relationships/image" Target="media/image327.wmf"/><Relationship Id="rId29" Type="http://schemas.openxmlformats.org/officeDocument/2006/relationships/oleObject" Target="embeddings/oleObject11.bin"/><Relationship Id="rId178" Type="http://schemas.openxmlformats.org/officeDocument/2006/relationships/image" Target="media/image79.wmf"/><Relationship Id="rId385" Type="http://schemas.openxmlformats.org/officeDocument/2006/relationships/oleObject" Target="embeddings/oleObject216.bin"/><Relationship Id="rId592" Type="http://schemas.openxmlformats.org/officeDocument/2006/relationships/image" Target="media/image229.wmf"/><Relationship Id="rId245" Type="http://schemas.openxmlformats.org/officeDocument/2006/relationships/image" Target="media/image105.wmf"/><Relationship Id="rId452" Type="http://schemas.openxmlformats.org/officeDocument/2006/relationships/oleObject" Target="embeddings/oleObject280.bin"/><Relationship Id="rId897" Type="http://schemas.openxmlformats.org/officeDocument/2006/relationships/image" Target="media/image373.wmf"/><Relationship Id="rId1082" Type="http://schemas.openxmlformats.org/officeDocument/2006/relationships/image" Target="media/image459.wmf"/><Relationship Id="rId105" Type="http://schemas.openxmlformats.org/officeDocument/2006/relationships/oleObject" Target="embeddings/oleObject53.bin"/><Relationship Id="rId312" Type="http://schemas.openxmlformats.org/officeDocument/2006/relationships/oleObject" Target="embeddings/oleObject167.bin"/><Relationship Id="rId757" Type="http://schemas.openxmlformats.org/officeDocument/2006/relationships/oleObject" Target="embeddings/oleObject441.bin"/><Relationship Id="rId964" Type="http://schemas.openxmlformats.org/officeDocument/2006/relationships/image" Target="media/image404.wmf"/><Relationship Id="rId1387" Type="http://schemas.openxmlformats.org/officeDocument/2006/relationships/oleObject" Target="embeddings/oleObject766.bin"/><Relationship Id="rId93" Type="http://schemas.openxmlformats.org/officeDocument/2006/relationships/oleObject" Target="embeddings/oleObject46.bin"/><Relationship Id="rId617" Type="http://schemas.openxmlformats.org/officeDocument/2006/relationships/oleObject" Target="embeddings/oleObject369.bin"/><Relationship Id="rId824" Type="http://schemas.openxmlformats.org/officeDocument/2006/relationships/image" Target="media/image338.wmf"/><Relationship Id="rId1247" Type="http://schemas.openxmlformats.org/officeDocument/2006/relationships/oleObject" Target="embeddings/oleObject696.bin"/><Relationship Id="rId1107" Type="http://schemas.openxmlformats.org/officeDocument/2006/relationships/image" Target="media/image470.wmf"/><Relationship Id="rId1314" Type="http://schemas.openxmlformats.org/officeDocument/2006/relationships/image" Target="media/image563.wmf"/><Relationship Id="rId20" Type="http://schemas.openxmlformats.org/officeDocument/2006/relationships/image" Target="media/image7.wmf"/><Relationship Id="rId267" Type="http://schemas.openxmlformats.org/officeDocument/2006/relationships/image" Target="media/image116.wmf"/><Relationship Id="rId474" Type="http://schemas.openxmlformats.org/officeDocument/2006/relationships/image" Target="media/image173.wmf"/><Relationship Id="rId127" Type="http://schemas.openxmlformats.org/officeDocument/2006/relationships/oleObject" Target="embeddings/oleObject64.bin"/><Relationship Id="rId681" Type="http://schemas.openxmlformats.org/officeDocument/2006/relationships/oleObject" Target="embeddings/oleObject401.bin"/><Relationship Id="rId779" Type="http://schemas.openxmlformats.org/officeDocument/2006/relationships/image" Target="media/image316.wmf"/><Relationship Id="rId986" Type="http://schemas.openxmlformats.org/officeDocument/2006/relationships/oleObject" Target="embeddings/oleObject563.bin"/><Relationship Id="rId334" Type="http://schemas.openxmlformats.org/officeDocument/2006/relationships/oleObject" Target="embeddings/oleObject179.bin"/><Relationship Id="rId541" Type="http://schemas.openxmlformats.org/officeDocument/2006/relationships/oleObject" Target="embeddings/oleObject330.bin"/><Relationship Id="rId639" Type="http://schemas.openxmlformats.org/officeDocument/2006/relationships/oleObject" Target="embeddings/oleObject380.bin"/><Relationship Id="rId1171" Type="http://schemas.openxmlformats.org/officeDocument/2006/relationships/image" Target="media/image494.wmf"/><Relationship Id="rId1269" Type="http://schemas.openxmlformats.org/officeDocument/2006/relationships/oleObject" Target="embeddings/oleObject707.bin"/><Relationship Id="rId401" Type="http://schemas.openxmlformats.org/officeDocument/2006/relationships/oleObject" Target="embeddings/oleObject232.bin"/><Relationship Id="rId846" Type="http://schemas.openxmlformats.org/officeDocument/2006/relationships/image" Target="media/image350.wmf"/><Relationship Id="rId1031" Type="http://schemas.openxmlformats.org/officeDocument/2006/relationships/image" Target="media/image434.wmf"/><Relationship Id="rId1129" Type="http://schemas.openxmlformats.org/officeDocument/2006/relationships/oleObject" Target="embeddings/oleObject635.bin"/><Relationship Id="rId706" Type="http://schemas.openxmlformats.org/officeDocument/2006/relationships/image" Target="media/image281.wmf"/><Relationship Id="rId913" Type="http://schemas.openxmlformats.org/officeDocument/2006/relationships/image" Target="media/image381.wmf"/><Relationship Id="rId1336" Type="http://schemas.openxmlformats.org/officeDocument/2006/relationships/image" Target="media/image574.wmf"/><Relationship Id="rId42" Type="http://schemas.openxmlformats.org/officeDocument/2006/relationships/oleObject" Target="embeddings/oleObject19.bin"/><Relationship Id="rId1403" Type="http://schemas.openxmlformats.org/officeDocument/2006/relationships/oleObject" Target="embeddings/oleObject774.bin"/><Relationship Id="rId191" Type="http://schemas.openxmlformats.org/officeDocument/2006/relationships/image" Target="media/image84.wmf"/><Relationship Id="rId289" Type="http://schemas.openxmlformats.org/officeDocument/2006/relationships/image" Target="media/image127.wmf"/><Relationship Id="rId496" Type="http://schemas.openxmlformats.org/officeDocument/2006/relationships/image" Target="media/image182.wmf"/><Relationship Id="rId149" Type="http://schemas.openxmlformats.org/officeDocument/2006/relationships/image" Target="media/image65.wmf"/><Relationship Id="rId356" Type="http://schemas.openxmlformats.org/officeDocument/2006/relationships/oleObject" Target="embeddings/oleObject190.bin"/><Relationship Id="rId563" Type="http://schemas.openxmlformats.org/officeDocument/2006/relationships/oleObject" Target="embeddings/oleObject342.bin"/><Relationship Id="rId770" Type="http://schemas.openxmlformats.org/officeDocument/2006/relationships/image" Target="media/image312.wmf"/><Relationship Id="rId1193" Type="http://schemas.openxmlformats.org/officeDocument/2006/relationships/image" Target="media/image505.wmf"/><Relationship Id="rId216" Type="http://schemas.openxmlformats.org/officeDocument/2006/relationships/oleObject" Target="embeddings/oleObject119.bin"/><Relationship Id="rId423" Type="http://schemas.openxmlformats.org/officeDocument/2006/relationships/oleObject" Target="embeddings/oleObject251.bin"/><Relationship Id="rId868" Type="http://schemas.openxmlformats.org/officeDocument/2006/relationships/image" Target="media/image361.wmf"/><Relationship Id="rId1053" Type="http://schemas.openxmlformats.org/officeDocument/2006/relationships/image" Target="media/image445.wmf"/><Relationship Id="rId1260" Type="http://schemas.openxmlformats.org/officeDocument/2006/relationships/image" Target="media/image536.wmf"/><Relationship Id="rId630" Type="http://schemas.openxmlformats.org/officeDocument/2006/relationships/image" Target="media/image248.wmf"/><Relationship Id="rId728" Type="http://schemas.openxmlformats.org/officeDocument/2006/relationships/image" Target="media/image292.wmf"/><Relationship Id="rId935" Type="http://schemas.openxmlformats.org/officeDocument/2006/relationships/image" Target="media/image391.wmf"/><Relationship Id="rId1358" Type="http://schemas.openxmlformats.org/officeDocument/2006/relationships/image" Target="media/image585.png"/><Relationship Id="rId64" Type="http://schemas.openxmlformats.org/officeDocument/2006/relationships/oleObject" Target="embeddings/oleObject31.bin"/><Relationship Id="rId1120" Type="http://schemas.openxmlformats.org/officeDocument/2006/relationships/oleObject" Target="embeddings/oleObject630.bin"/><Relationship Id="rId1218" Type="http://schemas.openxmlformats.org/officeDocument/2006/relationships/image" Target="media/image515.wmf"/><Relationship Id="rId1425" Type="http://schemas.openxmlformats.org/officeDocument/2006/relationships/oleObject" Target="embeddings/oleObject785.bin"/><Relationship Id="rId280" Type="http://schemas.openxmlformats.org/officeDocument/2006/relationships/oleObject" Target="embeddings/oleObject151.bin"/><Relationship Id="rId140" Type="http://schemas.openxmlformats.org/officeDocument/2006/relationships/oleObject" Target="embeddings/oleObject72.bin"/><Relationship Id="rId378" Type="http://schemas.openxmlformats.org/officeDocument/2006/relationships/oleObject" Target="embeddings/oleObject209.bin"/><Relationship Id="rId585" Type="http://schemas.openxmlformats.org/officeDocument/2006/relationships/oleObject" Target="embeddings/oleObject353.bin"/><Relationship Id="rId792" Type="http://schemas.openxmlformats.org/officeDocument/2006/relationships/oleObject" Target="embeddings/oleObject460.bin"/><Relationship Id="rId6" Type="http://schemas.openxmlformats.org/officeDocument/2006/relationships/footnotes" Target="footnotes.xml"/><Relationship Id="rId238" Type="http://schemas.openxmlformats.org/officeDocument/2006/relationships/oleObject" Target="embeddings/oleObject130.bin"/><Relationship Id="rId445" Type="http://schemas.openxmlformats.org/officeDocument/2006/relationships/oleObject" Target="embeddings/oleObject273.bin"/><Relationship Id="rId652" Type="http://schemas.openxmlformats.org/officeDocument/2006/relationships/image" Target="media/image259.wmf"/><Relationship Id="rId1075" Type="http://schemas.openxmlformats.org/officeDocument/2006/relationships/oleObject" Target="embeddings/oleObject609.bin"/><Relationship Id="rId1282" Type="http://schemas.openxmlformats.org/officeDocument/2006/relationships/image" Target="media/image547.png"/><Relationship Id="rId305" Type="http://schemas.openxmlformats.org/officeDocument/2006/relationships/image" Target="media/image135.wmf"/><Relationship Id="rId512" Type="http://schemas.openxmlformats.org/officeDocument/2006/relationships/oleObject" Target="embeddings/oleObject314.bin"/><Relationship Id="rId957" Type="http://schemas.openxmlformats.org/officeDocument/2006/relationships/oleObject" Target="embeddings/oleObject547.bin"/><Relationship Id="rId1142" Type="http://schemas.openxmlformats.org/officeDocument/2006/relationships/oleObject" Target="embeddings/oleObject646.bin"/><Relationship Id="rId86" Type="http://schemas.openxmlformats.org/officeDocument/2006/relationships/image" Target="media/image37.wmf"/><Relationship Id="rId817" Type="http://schemas.openxmlformats.org/officeDocument/2006/relationships/image" Target="media/image334.wmf"/><Relationship Id="rId1002" Type="http://schemas.openxmlformats.org/officeDocument/2006/relationships/oleObject" Target="embeddings/oleObject572.bin"/><Relationship Id="rId1307" Type="http://schemas.openxmlformats.org/officeDocument/2006/relationships/oleObject" Target="embeddings/oleObject726.bin"/><Relationship Id="rId13" Type="http://schemas.openxmlformats.org/officeDocument/2006/relationships/oleObject" Target="embeddings/oleObject3.bin"/><Relationship Id="rId162" Type="http://schemas.openxmlformats.org/officeDocument/2006/relationships/oleObject" Target="embeddings/oleObject84.bin"/><Relationship Id="rId467" Type="http://schemas.openxmlformats.org/officeDocument/2006/relationships/oleObject" Target="embeddings/oleObject291.bin"/><Relationship Id="rId1097" Type="http://schemas.openxmlformats.org/officeDocument/2006/relationships/image" Target="media/image465.wmf"/><Relationship Id="rId674" Type="http://schemas.openxmlformats.org/officeDocument/2006/relationships/image" Target="media/image267.wmf"/><Relationship Id="rId881" Type="http://schemas.openxmlformats.org/officeDocument/2006/relationships/oleObject" Target="embeddings/oleObject506.bin"/><Relationship Id="rId979" Type="http://schemas.openxmlformats.org/officeDocument/2006/relationships/oleObject" Target="embeddings/oleObject559.bin"/><Relationship Id="rId327" Type="http://schemas.openxmlformats.org/officeDocument/2006/relationships/oleObject" Target="embeddings/oleObject175.bin"/><Relationship Id="rId534" Type="http://schemas.openxmlformats.org/officeDocument/2006/relationships/image" Target="media/image201.wmf"/><Relationship Id="rId741" Type="http://schemas.openxmlformats.org/officeDocument/2006/relationships/oleObject" Target="embeddings/oleObject433.bin"/><Relationship Id="rId839" Type="http://schemas.openxmlformats.org/officeDocument/2006/relationships/oleObject" Target="embeddings/oleObject483.bin"/><Relationship Id="rId1164" Type="http://schemas.openxmlformats.org/officeDocument/2006/relationships/footer" Target="footer9.xml"/><Relationship Id="rId1371" Type="http://schemas.openxmlformats.org/officeDocument/2006/relationships/oleObject" Target="embeddings/oleObject758.bin"/><Relationship Id="rId601" Type="http://schemas.openxmlformats.org/officeDocument/2006/relationships/oleObject" Target="embeddings/oleObject361.bin"/><Relationship Id="rId1024" Type="http://schemas.openxmlformats.org/officeDocument/2006/relationships/oleObject" Target="embeddings/oleObject584.bin"/><Relationship Id="rId1231" Type="http://schemas.openxmlformats.org/officeDocument/2006/relationships/oleObject" Target="embeddings/oleObject688.bin"/><Relationship Id="rId906" Type="http://schemas.openxmlformats.org/officeDocument/2006/relationships/oleObject" Target="embeddings/oleObject519.bin"/><Relationship Id="rId1329" Type="http://schemas.openxmlformats.org/officeDocument/2006/relationships/oleObject" Target="embeddings/oleObject737.bin"/><Relationship Id="rId35" Type="http://schemas.openxmlformats.org/officeDocument/2006/relationships/oleObject" Target="embeddings/oleObject15.bin"/><Relationship Id="rId184" Type="http://schemas.openxmlformats.org/officeDocument/2006/relationships/oleObject" Target="embeddings/oleObject97.bin"/><Relationship Id="rId391" Type="http://schemas.openxmlformats.org/officeDocument/2006/relationships/oleObject" Target="embeddings/oleObject222.bin"/><Relationship Id="rId251" Type="http://schemas.openxmlformats.org/officeDocument/2006/relationships/image" Target="media/image108.wmf"/><Relationship Id="rId489" Type="http://schemas.openxmlformats.org/officeDocument/2006/relationships/oleObject" Target="embeddings/oleObject303.bin"/><Relationship Id="rId696" Type="http://schemas.openxmlformats.org/officeDocument/2006/relationships/image" Target="media/image276.wmf"/><Relationship Id="rId349" Type="http://schemas.openxmlformats.org/officeDocument/2006/relationships/image" Target="media/image156.wmf"/><Relationship Id="rId556" Type="http://schemas.openxmlformats.org/officeDocument/2006/relationships/image" Target="media/image212.wmf"/><Relationship Id="rId763" Type="http://schemas.openxmlformats.org/officeDocument/2006/relationships/oleObject" Target="embeddings/oleObject444.bin"/><Relationship Id="rId1186" Type="http://schemas.openxmlformats.org/officeDocument/2006/relationships/oleObject" Target="embeddings/oleObject667.bin"/><Relationship Id="rId1393" Type="http://schemas.openxmlformats.org/officeDocument/2006/relationships/oleObject" Target="embeddings/oleObject769.bin"/><Relationship Id="rId111" Type="http://schemas.openxmlformats.org/officeDocument/2006/relationships/oleObject" Target="embeddings/oleObject56.bin"/><Relationship Id="rId209" Type="http://schemas.openxmlformats.org/officeDocument/2006/relationships/image" Target="media/image87.wmf"/><Relationship Id="rId416" Type="http://schemas.openxmlformats.org/officeDocument/2006/relationships/oleObject" Target="embeddings/oleObject246.bin"/><Relationship Id="rId970" Type="http://schemas.openxmlformats.org/officeDocument/2006/relationships/oleObject" Target="embeddings/oleObject554.bin"/><Relationship Id="rId1046" Type="http://schemas.openxmlformats.org/officeDocument/2006/relationships/oleObject" Target="embeddings/oleObject594.bin"/><Relationship Id="rId1253" Type="http://schemas.openxmlformats.org/officeDocument/2006/relationships/oleObject" Target="embeddings/oleObject699.bin"/><Relationship Id="rId623" Type="http://schemas.openxmlformats.org/officeDocument/2006/relationships/oleObject" Target="embeddings/oleObject372.bin"/><Relationship Id="rId830" Type="http://schemas.openxmlformats.org/officeDocument/2006/relationships/image" Target="media/image342.wmf"/><Relationship Id="rId928" Type="http://schemas.openxmlformats.org/officeDocument/2006/relationships/oleObject" Target="embeddings/oleObject531.bin"/><Relationship Id="rId57" Type="http://schemas.openxmlformats.org/officeDocument/2006/relationships/oleObject" Target="embeddings/oleObject27.bin"/><Relationship Id="rId1113" Type="http://schemas.openxmlformats.org/officeDocument/2006/relationships/image" Target="media/image473.wmf"/><Relationship Id="rId1320" Type="http://schemas.openxmlformats.org/officeDocument/2006/relationships/image" Target="media/image566.wmf"/><Relationship Id="rId1418" Type="http://schemas.openxmlformats.org/officeDocument/2006/relationships/image" Target="media/image615.wmf"/><Relationship Id="rId273" Type="http://schemas.openxmlformats.org/officeDocument/2006/relationships/image" Target="media/image119.wmf"/><Relationship Id="rId480" Type="http://schemas.openxmlformats.org/officeDocument/2006/relationships/oleObject" Target="embeddings/oleObject298.bin"/><Relationship Id="rId133" Type="http://schemas.openxmlformats.org/officeDocument/2006/relationships/oleObject" Target="embeddings/oleObject68.bin"/><Relationship Id="rId340" Type="http://schemas.openxmlformats.org/officeDocument/2006/relationships/oleObject" Target="embeddings/oleObject182.bin"/><Relationship Id="rId578" Type="http://schemas.openxmlformats.org/officeDocument/2006/relationships/image" Target="media/image222.wmf"/><Relationship Id="rId785" Type="http://schemas.openxmlformats.org/officeDocument/2006/relationships/image" Target="media/image319.wmf"/><Relationship Id="rId992" Type="http://schemas.openxmlformats.org/officeDocument/2006/relationships/image" Target="media/image416.wmf"/><Relationship Id="rId200" Type="http://schemas.openxmlformats.org/officeDocument/2006/relationships/oleObject" Target="embeddings/oleObject107.bin"/><Relationship Id="rId438" Type="http://schemas.openxmlformats.org/officeDocument/2006/relationships/oleObject" Target="embeddings/oleObject266.bin"/><Relationship Id="rId645" Type="http://schemas.openxmlformats.org/officeDocument/2006/relationships/oleObject" Target="embeddings/oleObject383.bin"/><Relationship Id="rId852" Type="http://schemas.openxmlformats.org/officeDocument/2006/relationships/image" Target="media/image353.wmf"/><Relationship Id="rId1068" Type="http://schemas.openxmlformats.org/officeDocument/2006/relationships/image" Target="media/image452.wmf"/><Relationship Id="rId1275" Type="http://schemas.openxmlformats.org/officeDocument/2006/relationships/oleObject" Target="embeddings/oleObject710.bin"/><Relationship Id="rId505" Type="http://schemas.openxmlformats.org/officeDocument/2006/relationships/oleObject" Target="embeddings/oleObject312.bin"/><Relationship Id="rId712" Type="http://schemas.openxmlformats.org/officeDocument/2006/relationships/image" Target="media/image284.wmf"/><Relationship Id="rId1135" Type="http://schemas.openxmlformats.org/officeDocument/2006/relationships/oleObject" Target="embeddings/oleObject640.bin"/><Relationship Id="rId1342" Type="http://schemas.openxmlformats.org/officeDocument/2006/relationships/image" Target="media/image577.png"/><Relationship Id="rId79" Type="http://schemas.openxmlformats.org/officeDocument/2006/relationships/image" Target="media/image34.wmf"/><Relationship Id="rId1202" Type="http://schemas.openxmlformats.org/officeDocument/2006/relationships/image" Target="media/image509.wmf"/><Relationship Id="rId295" Type="http://schemas.openxmlformats.org/officeDocument/2006/relationships/image" Target="media/image130.wmf"/><Relationship Id="rId155" Type="http://schemas.openxmlformats.org/officeDocument/2006/relationships/image" Target="media/image68.wmf"/><Relationship Id="rId362" Type="http://schemas.openxmlformats.org/officeDocument/2006/relationships/oleObject" Target="embeddings/oleObject193.bin"/><Relationship Id="rId1213" Type="http://schemas.openxmlformats.org/officeDocument/2006/relationships/oleObject" Target="embeddings/oleObject679.bin"/><Relationship Id="rId1297" Type="http://schemas.openxmlformats.org/officeDocument/2006/relationships/oleObject" Target="embeddings/oleObject721.bin"/><Relationship Id="rId1420" Type="http://schemas.openxmlformats.org/officeDocument/2006/relationships/image" Target="media/image616.wmf"/><Relationship Id="rId222" Type="http://schemas.openxmlformats.org/officeDocument/2006/relationships/oleObject" Target="embeddings/oleObject122.bin"/><Relationship Id="rId667" Type="http://schemas.openxmlformats.org/officeDocument/2006/relationships/oleObject" Target="embeddings/oleObject395.bin"/><Relationship Id="rId874" Type="http://schemas.openxmlformats.org/officeDocument/2006/relationships/image" Target="media/image362.wmf"/><Relationship Id="rId17" Type="http://schemas.openxmlformats.org/officeDocument/2006/relationships/oleObject" Target="embeddings/oleObject5.bin"/><Relationship Id="rId527" Type="http://schemas.openxmlformats.org/officeDocument/2006/relationships/oleObject" Target="embeddings/oleObject323.bin"/><Relationship Id="rId734" Type="http://schemas.openxmlformats.org/officeDocument/2006/relationships/image" Target="media/image295.wmf"/><Relationship Id="rId941" Type="http://schemas.openxmlformats.org/officeDocument/2006/relationships/oleObject" Target="embeddings/oleObject538.bin"/><Relationship Id="rId1157" Type="http://schemas.openxmlformats.org/officeDocument/2006/relationships/image" Target="media/image489.wmf"/><Relationship Id="rId1364" Type="http://schemas.openxmlformats.org/officeDocument/2006/relationships/image" Target="media/image588.wmf"/><Relationship Id="rId70" Type="http://schemas.openxmlformats.org/officeDocument/2006/relationships/oleObject" Target="embeddings/oleObject34.bin"/><Relationship Id="rId166" Type="http://schemas.openxmlformats.org/officeDocument/2006/relationships/oleObject" Target="embeddings/oleObject86.bin"/><Relationship Id="rId373" Type="http://schemas.openxmlformats.org/officeDocument/2006/relationships/oleObject" Target="embeddings/oleObject204.bin"/><Relationship Id="rId580" Type="http://schemas.openxmlformats.org/officeDocument/2006/relationships/image" Target="media/image223.wmf"/><Relationship Id="rId801" Type="http://schemas.openxmlformats.org/officeDocument/2006/relationships/oleObject" Target="embeddings/oleObject465.bin"/><Relationship Id="rId1017" Type="http://schemas.openxmlformats.org/officeDocument/2006/relationships/image" Target="media/image427.wmf"/><Relationship Id="rId1224" Type="http://schemas.openxmlformats.org/officeDocument/2006/relationships/image" Target="media/image518.wmf"/><Relationship Id="rId1431" Type="http://schemas.openxmlformats.org/officeDocument/2006/relationships/oleObject" Target="embeddings/oleObject788.bin"/><Relationship Id="rId1" Type="http://schemas.openxmlformats.org/officeDocument/2006/relationships/numbering" Target="numbering.xml"/><Relationship Id="rId233" Type="http://schemas.openxmlformats.org/officeDocument/2006/relationships/image" Target="media/image99.wmf"/><Relationship Id="rId440" Type="http://schemas.openxmlformats.org/officeDocument/2006/relationships/oleObject" Target="embeddings/oleObject268.bin"/><Relationship Id="rId678" Type="http://schemas.openxmlformats.org/officeDocument/2006/relationships/image" Target="media/image269.wmf"/><Relationship Id="rId885" Type="http://schemas.openxmlformats.org/officeDocument/2006/relationships/oleObject" Target="embeddings/oleObject508.bin"/><Relationship Id="rId1070" Type="http://schemas.openxmlformats.org/officeDocument/2006/relationships/image" Target="media/image453.wmf"/><Relationship Id="rId28" Type="http://schemas.openxmlformats.org/officeDocument/2006/relationships/image" Target="media/image11.wmf"/><Relationship Id="rId300" Type="http://schemas.openxmlformats.org/officeDocument/2006/relationships/oleObject" Target="embeddings/oleObject161.bin"/><Relationship Id="rId538" Type="http://schemas.openxmlformats.org/officeDocument/2006/relationships/image" Target="media/image203.wmf"/><Relationship Id="rId745" Type="http://schemas.openxmlformats.org/officeDocument/2006/relationships/oleObject" Target="embeddings/oleObject435.bin"/><Relationship Id="rId952" Type="http://schemas.openxmlformats.org/officeDocument/2006/relationships/oleObject" Target="embeddings/oleObject544.bin"/><Relationship Id="rId1168" Type="http://schemas.openxmlformats.org/officeDocument/2006/relationships/oleObject" Target="embeddings/oleObject658.bin"/><Relationship Id="rId1375" Type="http://schemas.openxmlformats.org/officeDocument/2006/relationships/oleObject" Target="embeddings/oleObject760.bin"/><Relationship Id="rId81" Type="http://schemas.openxmlformats.org/officeDocument/2006/relationships/image" Target="media/image35.wmf"/><Relationship Id="rId177" Type="http://schemas.openxmlformats.org/officeDocument/2006/relationships/oleObject" Target="embeddings/oleObject92.bin"/><Relationship Id="rId384" Type="http://schemas.openxmlformats.org/officeDocument/2006/relationships/oleObject" Target="embeddings/oleObject215.bin"/><Relationship Id="rId591" Type="http://schemas.openxmlformats.org/officeDocument/2006/relationships/oleObject" Target="embeddings/oleObject356.bin"/><Relationship Id="rId605" Type="http://schemas.openxmlformats.org/officeDocument/2006/relationships/oleObject" Target="embeddings/oleObject363.bin"/><Relationship Id="rId812" Type="http://schemas.openxmlformats.org/officeDocument/2006/relationships/image" Target="media/image332.wmf"/><Relationship Id="rId1028" Type="http://schemas.openxmlformats.org/officeDocument/2006/relationships/oleObject" Target="embeddings/oleObject586.bin"/><Relationship Id="rId1235" Type="http://schemas.openxmlformats.org/officeDocument/2006/relationships/oleObject" Target="embeddings/oleObject690.bin"/><Relationship Id="rId244" Type="http://schemas.openxmlformats.org/officeDocument/2006/relationships/oleObject" Target="embeddings/oleObject133.bin"/><Relationship Id="rId689" Type="http://schemas.openxmlformats.org/officeDocument/2006/relationships/oleObject" Target="embeddings/oleObject407.bin"/><Relationship Id="rId896" Type="http://schemas.openxmlformats.org/officeDocument/2006/relationships/oleObject" Target="embeddings/oleObject514.bin"/><Relationship Id="rId1081" Type="http://schemas.openxmlformats.org/officeDocument/2006/relationships/oleObject" Target="embeddings/oleObject612.bin"/><Relationship Id="rId1302" Type="http://schemas.openxmlformats.org/officeDocument/2006/relationships/image" Target="media/image557.wmf"/><Relationship Id="rId39" Type="http://schemas.openxmlformats.org/officeDocument/2006/relationships/image" Target="media/image15.wmf"/><Relationship Id="rId451" Type="http://schemas.openxmlformats.org/officeDocument/2006/relationships/oleObject" Target="embeddings/oleObject279.bin"/><Relationship Id="rId549" Type="http://schemas.openxmlformats.org/officeDocument/2006/relationships/oleObject" Target="embeddings/oleObject334.bin"/><Relationship Id="rId756" Type="http://schemas.openxmlformats.org/officeDocument/2006/relationships/image" Target="media/image306.wmf"/><Relationship Id="rId1179" Type="http://schemas.openxmlformats.org/officeDocument/2006/relationships/image" Target="media/image498.wmf"/><Relationship Id="rId1386" Type="http://schemas.openxmlformats.org/officeDocument/2006/relationships/image" Target="media/image599.wmf"/><Relationship Id="rId104" Type="http://schemas.openxmlformats.org/officeDocument/2006/relationships/image" Target="media/image45.wmf"/><Relationship Id="rId188" Type="http://schemas.openxmlformats.org/officeDocument/2006/relationships/oleObject" Target="embeddings/oleObject99.bin"/><Relationship Id="rId311" Type="http://schemas.openxmlformats.org/officeDocument/2006/relationships/image" Target="media/image138.wmf"/><Relationship Id="rId395" Type="http://schemas.openxmlformats.org/officeDocument/2006/relationships/oleObject" Target="embeddings/oleObject226.bin"/><Relationship Id="rId409" Type="http://schemas.openxmlformats.org/officeDocument/2006/relationships/image" Target="media/image163.wmf"/><Relationship Id="rId963" Type="http://schemas.openxmlformats.org/officeDocument/2006/relationships/oleObject" Target="embeddings/oleObject550.bin"/><Relationship Id="rId1039" Type="http://schemas.openxmlformats.org/officeDocument/2006/relationships/image" Target="media/image438.wmf"/><Relationship Id="rId1246" Type="http://schemas.openxmlformats.org/officeDocument/2006/relationships/image" Target="media/image529.wmf"/><Relationship Id="rId92" Type="http://schemas.openxmlformats.org/officeDocument/2006/relationships/image" Target="media/image40.wmf"/><Relationship Id="rId616" Type="http://schemas.openxmlformats.org/officeDocument/2006/relationships/image" Target="media/image241.wmf"/><Relationship Id="rId823" Type="http://schemas.openxmlformats.org/officeDocument/2006/relationships/image" Target="media/image337.wmf"/><Relationship Id="rId255" Type="http://schemas.openxmlformats.org/officeDocument/2006/relationships/image" Target="media/image110.wmf"/><Relationship Id="rId462" Type="http://schemas.openxmlformats.org/officeDocument/2006/relationships/oleObject" Target="embeddings/oleObject288.bin"/><Relationship Id="rId1092" Type="http://schemas.openxmlformats.org/officeDocument/2006/relationships/footer" Target="footer5.xml"/><Relationship Id="rId1106" Type="http://schemas.openxmlformats.org/officeDocument/2006/relationships/oleObject" Target="embeddings/oleObject623.bin"/><Relationship Id="rId1313" Type="http://schemas.openxmlformats.org/officeDocument/2006/relationships/oleObject" Target="embeddings/oleObject729.bin"/><Relationship Id="rId1397" Type="http://schemas.openxmlformats.org/officeDocument/2006/relationships/oleObject" Target="embeddings/oleObject771.bin"/><Relationship Id="rId115" Type="http://schemas.openxmlformats.org/officeDocument/2006/relationships/image" Target="media/image51.wmf"/><Relationship Id="rId322" Type="http://schemas.openxmlformats.org/officeDocument/2006/relationships/oleObject" Target="embeddings/oleObject172.bin"/><Relationship Id="rId767" Type="http://schemas.openxmlformats.org/officeDocument/2006/relationships/image" Target="media/image311.wmf"/><Relationship Id="rId974" Type="http://schemas.openxmlformats.org/officeDocument/2006/relationships/oleObject" Target="embeddings/oleObject556.bin"/><Relationship Id="rId199" Type="http://schemas.openxmlformats.org/officeDocument/2006/relationships/oleObject" Target="embeddings/oleObject106.bin"/><Relationship Id="rId627" Type="http://schemas.openxmlformats.org/officeDocument/2006/relationships/oleObject" Target="embeddings/oleObject374.bin"/><Relationship Id="rId834" Type="http://schemas.openxmlformats.org/officeDocument/2006/relationships/oleObject" Target="embeddings/oleObject480.bin"/><Relationship Id="rId1257" Type="http://schemas.openxmlformats.org/officeDocument/2006/relationships/oleObject" Target="embeddings/oleObject701.bin"/><Relationship Id="rId266" Type="http://schemas.openxmlformats.org/officeDocument/2006/relationships/oleObject" Target="embeddings/oleObject144.bin"/><Relationship Id="rId473" Type="http://schemas.openxmlformats.org/officeDocument/2006/relationships/oleObject" Target="embeddings/oleObject294.bin"/><Relationship Id="rId680" Type="http://schemas.openxmlformats.org/officeDocument/2006/relationships/image" Target="media/image270.wmf"/><Relationship Id="rId901" Type="http://schemas.openxmlformats.org/officeDocument/2006/relationships/image" Target="media/image375.wmf"/><Relationship Id="rId1117" Type="http://schemas.openxmlformats.org/officeDocument/2006/relationships/image" Target="media/image475.wmf"/><Relationship Id="rId1324" Type="http://schemas.openxmlformats.org/officeDocument/2006/relationships/image" Target="media/image568.png"/><Relationship Id="rId30" Type="http://schemas.openxmlformats.org/officeDocument/2006/relationships/image" Target="media/image12.wmf"/><Relationship Id="rId126" Type="http://schemas.openxmlformats.org/officeDocument/2006/relationships/image" Target="media/image56.wmf"/><Relationship Id="rId333" Type="http://schemas.openxmlformats.org/officeDocument/2006/relationships/image" Target="media/image148.wmf"/><Relationship Id="rId540" Type="http://schemas.openxmlformats.org/officeDocument/2006/relationships/image" Target="media/image204.wmf"/><Relationship Id="rId778" Type="http://schemas.openxmlformats.org/officeDocument/2006/relationships/oleObject" Target="embeddings/oleObject453.bin"/><Relationship Id="rId985" Type="http://schemas.openxmlformats.org/officeDocument/2006/relationships/oleObject" Target="embeddings/oleObject562.bin"/><Relationship Id="rId1170" Type="http://schemas.openxmlformats.org/officeDocument/2006/relationships/oleObject" Target="embeddings/oleObject659.bin"/><Relationship Id="rId638" Type="http://schemas.openxmlformats.org/officeDocument/2006/relationships/image" Target="media/image252.wmf"/><Relationship Id="rId845" Type="http://schemas.openxmlformats.org/officeDocument/2006/relationships/oleObject" Target="embeddings/oleObject486.bin"/><Relationship Id="rId1030" Type="http://schemas.openxmlformats.org/officeDocument/2006/relationships/oleObject" Target="embeddings/oleObject587.bin"/><Relationship Id="rId1268" Type="http://schemas.openxmlformats.org/officeDocument/2006/relationships/image" Target="media/image540.wmf"/><Relationship Id="rId277" Type="http://schemas.openxmlformats.org/officeDocument/2006/relationships/image" Target="media/image121.wmf"/><Relationship Id="rId400" Type="http://schemas.openxmlformats.org/officeDocument/2006/relationships/oleObject" Target="embeddings/oleObject231.bin"/><Relationship Id="rId484" Type="http://schemas.openxmlformats.org/officeDocument/2006/relationships/oleObject" Target="embeddings/oleObject300.bin"/><Relationship Id="rId705" Type="http://schemas.openxmlformats.org/officeDocument/2006/relationships/oleObject" Target="embeddings/oleObject415.bin"/><Relationship Id="rId1128" Type="http://schemas.openxmlformats.org/officeDocument/2006/relationships/oleObject" Target="embeddings/oleObject634.bin"/><Relationship Id="rId1335" Type="http://schemas.openxmlformats.org/officeDocument/2006/relationships/oleObject" Target="embeddings/oleObject740.bin"/><Relationship Id="rId137" Type="http://schemas.openxmlformats.org/officeDocument/2006/relationships/oleObject" Target="embeddings/oleObject70.bin"/><Relationship Id="rId344" Type="http://schemas.openxmlformats.org/officeDocument/2006/relationships/oleObject" Target="embeddings/oleObject184.bin"/><Relationship Id="rId691" Type="http://schemas.openxmlformats.org/officeDocument/2006/relationships/oleObject" Target="embeddings/oleObject408.bin"/><Relationship Id="rId789" Type="http://schemas.openxmlformats.org/officeDocument/2006/relationships/image" Target="media/image321.wmf"/><Relationship Id="rId912" Type="http://schemas.openxmlformats.org/officeDocument/2006/relationships/oleObject" Target="embeddings/oleObject522.bin"/><Relationship Id="rId996" Type="http://schemas.openxmlformats.org/officeDocument/2006/relationships/image" Target="media/image418.wmf"/><Relationship Id="rId41" Type="http://schemas.openxmlformats.org/officeDocument/2006/relationships/image" Target="media/image16.wmf"/><Relationship Id="rId551" Type="http://schemas.openxmlformats.org/officeDocument/2006/relationships/oleObject" Target="embeddings/oleObject335.bin"/><Relationship Id="rId649" Type="http://schemas.openxmlformats.org/officeDocument/2006/relationships/oleObject" Target="embeddings/oleObject385.bin"/><Relationship Id="rId856" Type="http://schemas.openxmlformats.org/officeDocument/2006/relationships/image" Target="media/image355.wmf"/><Relationship Id="rId1181" Type="http://schemas.openxmlformats.org/officeDocument/2006/relationships/image" Target="media/image499.wmf"/><Relationship Id="rId1279" Type="http://schemas.openxmlformats.org/officeDocument/2006/relationships/oleObject" Target="embeddings/oleObject712.bin"/><Relationship Id="rId1402" Type="http://schemas.openxmlformats.org/officeDocument/2006/relationships/image" Target="media/image607.wmf"/><Relationship Id="rId190" Type="http://schemas.openxmlformats.org/officeDocument/2006/relationships/oleObject" Target="embeddings/oleObject100.bin"/><Relationship Id="rId204" Type="http://schemas.openxmlformats.org/officeDocument/2006/relationships/oleObject" Target="embeddings/oleObject111.bin"/><Relationship Id="rId288" Type="http://schemas.openxmlformats.org/officeDocument/2006/relationships/oleObject" Target="embeddings/oleObject155.bin"/><Relationship Id="rId411" Type="http://schemas.openxmlformats.org/officeDocument/2006/relationships/oleObject" Target="embeddings/oleObject241.bin"/><Relationship Id="rId509" Type="http://schemas.openxmlformats.org/officeDocument/2006/relationships/image" Target="media/image190.wmf"/><Relationship Id="rId1041" Type="http://schemas.openxmlformats.org/officeDocument/2006/relationships/image" Target="media/image439.wmf"/><Relationship Id="rId1139" Type="http://schemas.openxmlformats.org/officeDocument/2006/relationships/oleObject" Target="embeddings/oleObject643.bin"/><Relationship Id="rId1346" Type="http://schemas.openxmlformats.org/officeDocument/2006/relationships/image" Target="media/image579.wmf"/><Relationship Id="rId495" Type="http://schemas.openxmlformats.org/officeDocument/2006/relationships/oleObject" Target="embeddings/oleObject307.bin"/><Relationship Id="rId716" Type="http://schemas.openxmlformats.org/officeDocument/2006/relationships/image" Target="media/image286.wmf"/><Relationship Id="rId923" Type="http://schemas.openxmlformats.org/officeDocument/2006/relationships/image" Target="media/image385.wmf"/><Relationship Id="rId52" Type="http://schemas.openxmlformats.org/officeDocument/2006/relationships/image" Target="media/image21.wmf"/><Relationship Id="rId148" Type="http://schemas.openxmlformats.org/officeDocument/2006/relationships/oleObject" Target="embeddings/oleObject77.bin"/><Relationship Id="rId355" Type="http://schemas.openxmlformats.org/officeDocument/2006/relationships/image" Target="media/image159.wmf"/><Relationship Id="rId562" Type="http://schemas.openxmlformats.org/officeDocument/2006/relationships/image" Target="media/image214.wmf"/><Relationship Id="rId1192" Type="http://schemas.openxmlformats.org/officeDocument/2006/relationships/oleObject" Target="embeddings/oleObject670.bin"/><Relationship Id="rId1206" Type="http://schemas.openxmlformats.org/officeDocument/2006/relationships/footer" Target="footer12.xml"/><Relationship Id="rId1413" Type="http://schemas.openxmlformats.org/officeDocument/2006/relationships/oleObject" Target="embeddings/oleObject779.bin"/><Relationship Id="rId215" Type="http://schemas.openxmlformats.org/officeDocument/2006/relationships/image" Target="media/image90.wmf"/><Relationship Id="rId422" Type="http://schemas.openxmlformats.org/officeDocument/2006/relationships/image" Target="media/image165.wmf"/><Relationship Id="rId867" Type="http://schemas.openxmlformats.org/officeDocument/2006/relationships/oleObject" Target="embeddings/oleObject497.bin"/><Relationship Id="rId1052" Type="http://schemas.openxmlformats.org/officeDocument/2006/relationships/oleObject" Target="embeddings/oleObject597.bin"/><Relationship Id="rId299" Type="http://schemas.openxmlformats.org/officeDocument/2006/relationships/image" Target="media/image132.wmf"/><Relationship Id="rId727" Type="http://schemas.openxmlformats.org/officeDocument/2006/relationships/oleObject" Target="embeddings/oleObject426.bin"/><Relationship Id="rId934" Type="http://schemas.openxmlformats.org/officeDocument/2006/relationships/oleObject" Target="embeddings/oleObject534.bin"/><Relationship Id="rId1357" Type="http://schemas.openxmlformats.org/officeDocument/2006/relationships/oleObject" Target="embeddings/oleObject751.bin"/><Relationship Id="rId63" Type="http://schemas.openxmlformats.org/officeDocument/2006/relationships/image" Target="media/image26.wmf"/><Relationship Id="rId159" Type="http://schemas.openxmlformats.org/officeDocument/2006/relationships/image" Target="media/image70.wmf"/><Relationship Id="rId366" Type="http://schemas.openxmlformats.org/officeDocument/2006/relationships/oleObject" Target="embeddings/oleObject197.bin"/><Relationship Id="rId573" Type="http://schemas.openxmlformats.org/officeDocument/2006/relationships/oleObject" Target="embeddings/oleObject347.bin"/><Relationship Id="rId780" Type="http://schemas.openxmlformats.org/officeDocument/2006/relationships/oleObject" Target="embeddings/oleObject454.bin"/><Relationship Id="rId1217" Type="http://schemas.openxmlformats.org/officeDocument/2006/relationships/oleObject" Target="embeddings/oleObject681.bin"/><Relationship Id="rId1424" Type="http://schemas.openxmlformats.org/officeDocument/2006/relationships/image" Target="media/image618.png"/><Relationship Id="rId226" Type="http://schemas.openxmlformats.org/officeDocument/2006/relationships/oleObject" Target="embeddings/oleObject124.bin"/><Relationship Id="rId433" Type="http://schemas.openxmlformats.org/officeDocument/2006/relationships/oleObject" Target="embeddings/oleObject261.bin"/><Relationship Id="rId878" Type="http://schemas.openxmlformats.org/officeDocument/2006/relationships/image" Target="media/image364.wmf"/><Relationship Id="rId1063" Type="http://schemas.openxmlformats.org/officeDocument/2006/relationships/oleObject" Target="embeddings/oleObject603.bin"/><Relationship Id="rId1270" Type="http://schemas.openxmlformats.org/officeDocument/2006/relationships/image" Target="media/image541.wmf"/><Relationship Id="rId640" Type="http://schemas.openxmlformats.org/officeDocument/2006/relationships/image" Target="media/image253.wmf"/><Relationship Id="rId738" Type="http://schemas.openxmlformats.org/officeDocument/2006/relationships/image" Target="media/image297.wmf"/><Relationship Id="rId945" Type="http://schemas.openxmlformats.org/officeDocument/2006/relationships/image" Target="media/image395.wmf"/><Relationship Id="rId1368" Type="http://schemas.openxmlformats.org/officeDocument/2006/relationships/image" Target="media/image590.png"/><Relationship Id="rId74" Type="http://schemas.openxmlformats.org/officeDocument/2006/relationships/oleObject" Target="embeddings/oleObject36.bin"/><Relationship Id="rId377" Type="http://schemas.openxmlformats.org/officeDocument/2006/relationships/oleObject" Target="embeddings/oleObject208.bin"/><Relationship Id="rId500" Type="http://schemas.openxmlformats.org/officeDocument/2006/relationships/image" Target="media/image184.wmf"/><Relationship Id="rId584" Type="http://schemas.openxmlformats.org/officeDocument/2006/relationships/image" Target="media/image225.wmf"/><Relationship Id="rId805" Type="http://schemas.openxmlformats.org/officeDocument/2006/relationships/oleObject" Target="embeddings/oleObject467.bin"/><Relationship Id="rId1130" Type="http://schemas.openxmlformats.org/officeDocument/2006/relationships/oleObject" Target="embeddings/oleObject636.bin"/><Relationship Id="rId1228" Type="http://schemas.openxmlformats.org/officeDocument/2006/relationships/image" Target="media/image520.wmf"/><Relationship Id="rId1435" Type="http://schemas.openxmlformats.org/officeDocument/2006/relationships/oleObject" Target="embeddings/oleObject790.bin"/><Relationship Id="rId5" Type="http://schemas.openxmlformats.org/officeDocument/2006/relationships/webSettings" Target="webSettings.xml"/><Relationship Id="rId237" Type="http://schemas.openxmlformats.org/officeDocument/2006/relationships/image" Target="media/image101.wmf"/><Relationship Id="rId791" Type="http://schemas.openxmlformats.org/officeDocument/2006/relationships/image" Target="media/image322.wmf"/><Relationship Id="rId889" Type="http://schemas.openxmlformats.org/officeDocument/2006/relationships/oleObject" Target="embeddings/oleObject510.bin"/><Relationship Id="rId1074" Type="http://schemas.openxmlformats.org/officeDocument/2006/relationships/image" Target="media/image455.wmf"/><Relationship Id="rId444" Type="http://schemas.openxmlformats.org/officeDocument/2006/relationships/oleObject" Target="embeddings/oleObject272.bin"/><Relationship Id="rId651" Type="http://schemas.openxmlformats.org/officeDocument/2006/relationships/oleObject" Target="embeddings/oleObject386.bin"/><Relationship Id="rId749" Type="http://schemas.openxmlformats.org/officeDocument/2006/relationships/oleObject" Target="embeddings/oleObject437.bin"/><Relationship Id="rId1281" Type="http://schemas.openxmlformats.org/officeDocument/2006/relationships/oleObject" Target="embeddings/oleObject713.bin"/><Relationship Id="rId1379" Type="http://schemas.openxmlformats.org/officeDocument/2006/relationships/oleObject" Target="embeddings/oleObject762.bin"/><Relationship Id="rId290" Type="http://schemas.openxmlformats.org/officeDocument/2006/relationships/oleObject" Target="embeddings/oleObject156.bin"/><Relationship Id="rId304" Type="http://schemas.openxmlformats.org/officeDocument/2006/relationships/oleObject" Target="embeddings/oleObject163.bin"/><Relationship Id="rId388" Type="http://schemas.openxmlformats.org/officeDocument/2006/relationships/oleObject" Target="embeddings/oleObject219.bin"/><Relationship Id="rId511" Type="http://schemas.openxmlformats.org/officeDocument/2006/relationships/oleObject" Target="embeddings/oleObject313.bin"/><Relationship Id="rId609" Type="http://schemas.openxmlformats.org/officeDocument/2006/relationships/oleObject" Target="embeddings/oleObject365.bin"/><Relationship Id="rId956" Type="http://schemas.openxmlformats.org/officeDocument/2006/relationships/oleObject" Target="embeddings/oleObject546.bin"/><Relationship Id="rId1141" Type="http://schemas.openxmlformats.org/officeDocument/2006/relationships/oleObject" Target="embeddings/oleObject645.bin"/><Relationship Id="rId1239" Type="http://schemas.openxmlformats.org/officeDocument/2006/relationships/oleObject" Target="embeddings/oleObject692.bin"/><Relationship Id="rId85" Type="http://schemas.openxmlformats.org/officeDocument/2006/relationships/oleObject" Target="embeddings/oleObject42.bin"/><Relationship Id="rId150" Type="http://schemas.openxmlformats.org/officeDocument/2006/relationships/oleObject" Target="embeddings/oleObject78.bin"/><Relationship Id="rId595" Type="http://schemas.openxmlformats.org/officeDocument/2006/relationships/oleObject" Target="embeddings/oleObject358.bin"/><Relationship Id="rId816" Type="http://schemas.openxmlformats.org/officeDocument/2006/relationships/oleObject" Target="embeddings/oleObject473.bin"/><Relationship Id="rId1001" Type="http://schemas.openxmlformats.org/officeDocument/2006/relationships/oleObject" Target="embeddings/oleObject571.bin"/><Relationship Id="rId248" Type="http://schemas.openxmlformats.org/officeDocument/2006/relationships/oleObject" Target="embeddings/oleObject135.bin"/><Relationship Id="rId455" Type="http://schemas.openxmlformats.org/officeDocument/2006/relationships/oleObject" Target="embeddings/oleObject283.bin"/><Relationship Id="rId662" Type="http://schemas.openxmlformats.org/officeDocument/2006/relationships/oleObject" Target="embeddings/oleObject392.bin"/><Relationship Id="rId1085" Type="http://schemas.openxmlformats.org/officeDocument/2006/relationships/oleObject" Target="embeddings/oleObject614.bin"/><Relationship Id="rId1292" Type="http://schemas.openxmlformats.org/officeDocument/2006/relationships/image" Target="media/image552.wmf"/><Relationship Id="rId1306" Type="http://schemas.openxmlformats.org/officeDocument/2006/relationships/image" Target="media/image559.wmf"/><Relationship Id="rId12" Type="http://schemas.openxmlformats.org/officeDocument/2006/relationships/image" Target="media/image3.wmf"/><Relationship Id="rId108" Type="http://schemas.openxmlformats.org/officeDocument/2006/relationships/image" Target="media/image47.wmf"/><Relationship Id="rId315" Type="http://schemas.openxmlformats.org/officeDocument/2006/relationships/image" Target="media/image140.wmf"/><Relationship Id="rId522" Type="http://schemas.openxmlformats.org/officeDocument/2006/relationships/image" Target="media/image195.wmf"/><Relationship Id="rId967" Type="http://schemas.openxmlformats.org/officeDocument/2006/relationships/image" Target="media/image405.wmf"/><Relationship Id="rId1152" Type="http://schemas.openxmlformats.org/officeDocument/2006/relationships/oleObject" Target="embeddings/oleObject652.bin"/><Relationship Id="rId96" Type="http://schemas.openxmlformats.org/officeDocument/2006/relationships/image" Target="media/image42.wmf"/><Relationship Id="rId161" Type="http://schemas.openxmlformats.org/officeDocument/2006/relationships/image" Target="media/image71.wmf"/><Relationship Id="rId399" Type="http://schemas.openxmlformats.org/officeDocument/2006/relationships/oleObject" Target="embeddings/oleObject230.bin"/><Relationship Id="rId827" Type="http://schemas.openxmlformats.org/officeDocument/2006/relationships/image" Target="media/image340.wmf"/><Relationship Id="rId1012" Type="http://schemas.openxmlformats.org/officeDocument/2006/relationships/image" Target="media/image425.wmf"/><Relationship Id="rId259" Type="http://schemas.openxmlformats.org/officeDocument/2006/relationships/image" Target="media/image112.wmf"/><Relationship Id="rId466" Type="http://schemas.openxmlformats.org/officeDocument/2006/relationships/oleObject" Target="embeddings/oleObject290.bin"/><Relationship Id="rId673" Type="http://schemas.openxmlformats.org/officeDocument/2006/relationships/oleObject" Target="embeddings/oleObject397.bin"/><Relationship Id="rId880" Type="http://schemas.openxmlformats.org/officeDocument/2006/relationships/image" Target="media/image365.wmf"/><Relationship Id="rId1096" Type="http://schemas.openxmlformats.org/officeDocument/2006/relationships/oleObject" Target="embeddings/oleObject618.bin"/><Relationship Id="rId1317" Type="http://schemas.openxmlformats.org/officeDocument/2006/relationships/oleObject" Target="embeddings/oleObject731.bin"/><Relationship Id="rId23" Type="http://schemas.openxmlformats.org/officeDocument/2006/relationships/oleObject" Target="embeddings/oleObject8.bin"/><Relationship Id="rId119" Type="http://schemas.openxmlformats.org/officeDocument/2006/relationships/image" Target="media/image53.wmf"/><Relationship Id="rId326" Type="http://schemas.openxmlformats.org/officeDocument/2006/relationships/image" Target="media/image145.wmf"/><Relationship Id="rId533" Type="http://schemas.openxmlformats.org/officeDocument/2006/relationships/oleObject" Target="embeddings/oleObject326.bin"/><Relationship Id="rId978" Type="http://schemas.openxmlformats.org/officeDocument/2006/relationships/image" Target="media/image410.wmf"/><Relationship Id="rId1163" Type="http://schemas.openxmlformats.org/officeDocument/2006/relationships/footer" Target="footer8.xml"/><Relationship Id="rId1370" Type="http://schemas.openxmlformats.org/officeDocument/2006/relationships/image" Target="media/image591.wmf"/><Relationship Id="rId740" Type="http://schemas.openxmlformats.org/officeDocument/2006/relationships/image" Target="media/image298.wmf"/><Relationship Id="rId838" Type="http://schemas.openxmlformats.org/officeDocument/2006/relationships/oleObject" Target="embeddings/oleObject482.bin"/><Relationship Id="rId1023" Type="http://schemas.openxmlformats.org/officeDocument/2006/relationships/image" Target="media/image430.wmf"/><Relationship Id="rId172" Type="http://schemas.openxmlformats.org/officeDocument/2006/relationships/oleObject" Target="embeddings/oleObject89.bin"/><Relationship Id="rId477" Type="http://schemas.openxmlformats.org/officeDocument/2006/relationships/oleObject" Target="embeddings/oleObject296.bin"/><Relationship Id="rId600" Type="http://schemas.openxmlformats.org/officeDocument/2006/relationships/image" Target="media/image233.wmf"/><Relationship Id="rId684" Type="http://schemas.openxmlformats.org/officeDocument/2006/relationships/oleObject" Target="embeddings/oleObject403.bin"/><Relationship Id="rId1230" Type="http://schemas.openxmlformats.org/officeDocument/2006/relationships/image" Target="media/image521.wmf"/><Relationship Id="rId1328" Type="http://schemas.openxmlformats.org/officeDocument/2006/relationships/image" Target="media/image570.wmf"/><Relationship Id="rId337" Type="http://schemas.openxmlformats.org/officeDocument/2006/relationships/image" Target="media/image150.wmf"/><Relationship Id="rId891" Type="http://schemas.openxmlformats.org/officeDocument/2006/relationships/oleObject" Target="embeddings/oleObject511.bin"/><Relationship Id="rId905" Type="http://schemas.openxmlformats.org/officeDocument/2006/relationships/image" Target="media/image377.wmf"/><Relationship Id="rId989" Type="http://schemas.openxmlformats.org/officeDocument/2006/relationships/oleObject" Target="embeddings/oleObject565.bin"/><Relationship Id="rId34" Type="http://schemas.openxmlformats.org/officeDocument/2006/relationships/image" Target="media/image13.wmf"/><Relationship Id="rId544" Type="http://schemas.openxmlformats.org/officeDocument/2006/relationships/image" Target="media/image206.wmf"/><Relationship Id="rId751" Type="http://schemas.openxmlformats.org/officeDocument/2006/relationships/oleObject" Target="embeddings/oleObject438.bin"/><Relationship Id="rId849" Type="http://schemas.openxmlformats.org/officeDocument/2006/relationships/oleObject" Target="embeddings/oleObject488.bin"/><Relationship Id="rId1174" Type="http://schemas.openxmlformats.org/officeDocument/2006/relationships/oleObject" Target="embeddings/oleObject661.bin"/><Relationship Id="rId1381" Type="http://schemas.openxmlformats.org/officeDocument/2006/relationships/oleObject" Target="embeddings/oleObject763.bin"/><Relationship Id="rId183" Type="http://schemas.openxmlformats.org/officeDocument/2006/relationships/oleObject" Target="embeddings/oleObject96.bin"/><Relationship Id="rId390" Type="http://schemas.openxmlformats.org/officeDocument/2006/relationships/oleObject" Target="embeddings/oleObject221.bin"/><Relationship Id="rId404" Type="http://schemas.openxmlformats.org/officeDocument/2006/relationships/oleObject" Target="embeddings/oleObject235.bin"/><Relationship Id="rId611" Type="http://schemas.openxmlformats.org/officeDocument/2006/relationships/oleObject" Target="embeddings/oleObject366.bin"/><Relationship Id="rId1034" Type="http://schemas.openxmlformats.org/officeDocument/2006/relationships/chart" Target="charts/chart1.xml"/><Relationship Id="rId1241" Type="http://schemas.openxmlformats.org/officeDocument/2006/relationships/oleObject" Target="embeddings/oleObject693.bin"/><Relationship Id="rId1339" Type="http://schemas.openxmlformats.org/officeDocument/2006/relationships/oleObject" Target="embeddings/oleObject742.bin"/><Relationship Id="rId250" Type="http://schemas.openxmlformats.org/officeDocument/2006/relationships/oleObject" Target="embeddings/oleObject136.bin"/><Relationship Id="rId488" Type="http://schemas.openxmlformats.org/officeDocument/2006/relationships/image" Target="media/image179.wmf"/><Relationship Id="rId695" Type="http://schemas.openxmlformats.org/officeDocument/2006/relationships/oleObject" Target="embeddings/oleObject410.bin"/><Relationship Id="rId709" Type="http://schemas.openxmlformats.org/officeDocument/2006/relationships/oleObject" Target="embeddings/oleObject417.bin"/><Relationship Id="rId916" Type="http://schemas.openxmlformats.org/officeDocument/2006/relationships/oleObject" Target="embeddings/oleObject524.bin"/><Relationship Id="rId1101" Type="http://schemas.openxmlformats.org/officeDocument/2006/relationships/image" Target="media/image467.wmf"/><Relationship Id="rId45" Type="http://schemas.openxmlformats.org/officeDocument/2006/relationships/image" Target="media/image18.wmf"/><Relationship Id="rId110" Type="http://schemas.openxmlformats.org/officeDocument/2006/relationships/image" Target="media/image48.wmf"/><Relationship Id="rId348" Type="http://schemas.openxmlformats.org/officeDocument/2006/relationships/oleObject" Target="embeddings/oleObject186.bin"/><Relationship Id="rId555" Type="http://schemas.openxmlformats.org/officeDocument/2006/relationships/oleObject" Target="embeddings/oleObject337.bin"/><Relationship Id="rId762" Type="http://schemas.openxmlformats.org/officeDocument/2006/relationships/image" Target="media/image309.wmf"/><Relationship Id="rId1185" Type="http://schemas.openxmlformats.org/officeDocument/2006/relationships/image" Target="media/image501.wmf"/><Relationship Id="rId1392" Type="http://schemas.openxmlformats.org/officeDocument/2006/relationships/image" Target="media/image602.png"/><Relationship Id="rId1406" Type="http://schemas.openxmlformats.org/officeDocument/2006/relationships/image" Target="media/image609.png"/><Relationship Id="rId194" Type="http://schemas.openxmlformats.org/officeDocument/2006/relationships/oleObject" Target="embeddings/oleObject102.bin"/><Relationship Id="rId208" Type="http://schemas.openxmlformats.org/officeDocument/2006/relationships/oleObject" Target="embeddings/oleObject115.bin"/><Relationship Id="rId415" Type="http://schemas.openxmlformats.org/officeDocument/2006/relationships/oleObject" Target="embeddings/oleObject245.bin"/><Relationship Id="rId622" Type="http://schemas.openxmlformats.org/officeDocument/2006/relationships/image" Target="media/image244.wmf"/><Relationship Id="rId1045" Type="http://schemas.openxmlformats.org/officeDocument/2006/relationships/image" Target="media/image441.wmf"/><Relationship Id="rId1252" Type="http://schemas.openxmlformats.org/officeDocument/2006/relationships/image" Target="media/image532.wmf"/><Relationship Id="rId261" Type="http://schemas.openxmlformats.org/officeDocument/2006/relationships/image" Target="media/image113.wmf"/><Relationship Id="rId499" Type="http://schemas.openxmlformats.org/officeDocument/2006/relationships/oleObject" Target="embeddings/oleObject309.bin"/><Relationship Id="rId927" Type="http://schemas.openxmlformats.org/officeDocument/2006/relationships/image" Target="media/image387.wmf"/><Relationship Id="rId1112" Type="http://schemas.openxmlformats.org/officeDocument/2006/relationships/oleObject" Target="embeddings/oleObject626.bin"/><Relationship Id="rId56" Type="http://schemas.openxmlformats.org/officeDocument/2006/relationships/image" Target="media/image23.wmf"/><Relationship Id="rId359" Type="http://schemas.openxmlformats.org/officeDocument/2006/relationships/image" Target="media/image161.wmf"/><Relationship Id="rId566" Type="http://schemas.openxmlformats.org/officeDocument/2006/relationships/image" Target="media/image216.wmf"/><Relationship Id="rId773" Type="http://schemas.openxmlformats.org/officeDocument/2006/relationships/oleObject" Target="embeddings/oleObject450.bin"/><Relationship Id="rId1196" Type="http://schemas.openxmlformats.org/officeDocument/2006/relationships/oleObject" Target="embeddings/oleObject672.bin"/><Relationship Id="rId1417" Type="http://schemas.openxmlformats.org/officeDocument/2006/relationships/oleObject" Target="embeddings/oleObject781.bin"/><Relationship Id="rId121" Type="http://schemas.openxmlformats.org/officeDocument/2006/relationships/image" Target="media/image54.wmf"/><Relationship Id="rId219" Type="http://schemas.openxmlformats.org/officeDocument/2006/relationships/image" Target="media/image92.wmf"/><Relationship Id="rId426" Type="http://schemas.openxmlformats.org/officeDocument/2006/relationships/oleObject" Target="embeddings/oleObject254.bin"/><Relationship Id="rId633" Type="http://schemas.openxmlformats.org/officeDocument/2006/relationships/oleObject" Target="embeddings/oleObject377.bin"/><Relationship Id="rId980" Type="http://schemas.openxmlformats.org/officeDocument/2006/relationships/oleObject" Target="embeddings/oleObject560.bin"/><Relationship Id="rId1056" Type="http://schemas.openxmlformats.org/officeDocument/2006/relationships/oleObject" Target="embeddings/oleObject599.bin"/><Relationship Id="rId1263" Type="http://schemas.openxmlformats.org/officeDocument/2006/relationships/oleObject" Target="embeddings/oleObject704.bin"/><Relationship Id="rId840" Type="http://schemas.openxmlformats.org/officeDocument/2006/relationships/image" Target="media/image347.wmf"/><Relationship Id="rId938" Type="http://schemas.openxmlformats.org/officeDocument/2006/relationships/image" Target="media/image392.wmf"/><Relationship Id="rId67" Type="http://schemas.openxmlformats.org/officeDocument/2006/relationships/image" Target="media/image28.wmf"/><Relationship Id="rId272" Type="http://schemas.openxmlformats.org/officeDocument/2006/relationships/oleObject" Target="embeddings/oleObject147.bin"/><Relationship Id="rId577" Type="http://schemas.openxmlformats.org/officeDocument/2006/relationships/oleObject" Target="embeddings/oleObject349.bin"/><Relationship Id="rId700" Type="http://schemas.openxmlformats.org/officeDocument/2006/relationships/image" Target="media/image278.wmf"/><Relationship Id="rId1123" Type="http://schemas.openxmlformats.org/officeDocument/2006/relationships/image" Target="media/image478.wmf"/><Relationship Id="rId1330" Type="http://schemas.openxmlformats.org/officeDocument/2006/relationships/image" Target="media/image571.wmf"/><Relationship Id="rId1428" Type="http://schemas.openxmlformats.org/officeDocument/2006/relationships/image" Target="media/image620.wmf"/><Relationship Id="rId132" Type="http://schemas.openxmlformats.org/officeDocument/2006/relationships/image" Target="media/image58.wmf"/><Relationship Id="rId784" Type="http://schemas.openxmlformats.org/officeDocument/2006/relationships/oleObject" Target="embeddings/oleObject456.bin"/><Relationship Id="rId991" Type="http://schemas.openxmlformats.org/officeDocument/2006/relationships/oleObject" Target="embeddings/oleObject566.bin"/><Relationship Id="rId1067" Type="http://schemas.openxmlformats.org/officeDocument/2006/relationships/oleObject" Target="embeddings/oleObject605.bin"/><Relationship Id="rId437" Type="http://schemas.openxmlformats.org/officeDocument/2006/relationships/oleObject" Target="embeddings/oleObject265.bin"/><Relationship Id="rId644" Type="http://schemas.openxmlformats.org/officeDocument/2006/relationships/image" Target="media/image255.wmf"/><Relationship Id="rId851" Type="http://schemas.openxmlformats.org/officeDocument/2006/relationships/oleObject" Target="embeddings/oleObject489.bin"/><Relationship Id="rId1274" Type="http://schemas.openxmlformats.org/officeDocument/2006/relationships/image" Target="media/image543.png"/><Relationship Id="rId283" Type="http://schemas.openxmlformats.org/officeDocument/2006/relationships/image" Target="media/image124.wmf"/><Relationship Id="rId490" Type="http://schemas.openxmlformats.org/officeDocument/2006/relationships/image" Target="media/image180.wmf"/><Relationship Id="rId504" Type="http://schemas.openxmlformats.org/officeDocument/2006/relationships/image" Target="media/image186.wmf"/><Relationship Id="rId711" Type="http://schemas.openxmlformats.org/officeDocument/2006/relationships/oleObject" Target="embeddings/oleObject418.bin"/><Relationship Id="rId949" Type="http://schemas.openxmlformats.org/officeDocument/2006/relationships/image" Target="media/image397.wmf"/><Relationship Id="rId1134" Type="http://schemas.openxmlformats.org/officeDocument/2006/relationships/oleObject" Target="embeddings/oleObject639.bin"/><Relationship Id="rId1341" Type="http://schemas.openxmlformats.org/officeDocument/2006/relationships/oleObject" Target="embeddings/oleObject743.bin"/><Relationship Id="rId78" Type="http://schemas.openxmlformats.org/officeDocument/2006/relationships/oleObject" Target="embeddings/oleObject38.bin"/><Relationship Id="rId143" Type="http://schemas.openxmlformats.org/officeDocument/2006/relationships/image" Target="media/image62.wmf"/><Relationship Id="rId350" Type="http://schemas.openxmlformats.org/officeDocument/2006/relationships/oleObject" Target="embeddings/oleObject187.bin"/><Relationship Id="rId588" Type="http://schemas.openxmlformats.org/officeDocument/2006/relationships/image" Target="media/image227.wmf"/><Relationship Id="rId795" Type="http://schemas.openxmlformats.org/officeDocument/2006/relationships/image" Target="media/image324.wmf"/><Relationship Id="rId809" Type="http://schemas.openxmlformats.org/officeDocument/2006/relationships/oleObject" Target="embeddings/oleObject469.bin"/><Relationship Id="rId1201" Type="http://schemas.openxmlformats.org/officeDocument/2006/relationships/oleObject" Target="embeddings/oleObject675.bin"/><Relationship Id="rId9" Type="http://schemas.openxmlformats.org/officeDocument/2006/relationships/oleObject" Target="embeddings/oleObject1.bin"/><Relationship Id="rId210" Type="http://schemas.openxmlformats.org/officeDocument/2006/relationships/oleObject" Target="embeddings/oleObject116.bin"/><Relationship Id="rId448" Type="http://schemas.openxmlformats.org/officeDocument/2006/relationships/oleObject" Target="embeddings/oleObject276.bin"/><Relationship Id="rId655" Type="http://schemas.openxmlformats.org/officeDocument/2006/relationships/oleObject" Target="embeddings/oleObject388.bin"/><Relationship Id="rId862" Type="http://schemas.openxmlformats.org/officeDocument/2006/relationships/image" Target="media/image358.wmf"/><Relationship Id="rId1078" Type="http://schemas.openxmlformats.org/officeDocument/2006/relationships/image" Target="media/image457.wmf"/><Relationship Id="rId1285" Type="http://schemas.openxmlformats.org/officeDocument/2006/relationships/oleObject" Target="embeddings/oleObject715.bin"/><Relationship Id="rId294" Type="http://schemas.openxmlformats.org/officeDocument/2006/relationships/oleObject" Target="embeddings/oleObject158.bin"/><Relationship Id="rId308" Type="http://schemas.openxmlformats.org/officeDocument/2006/relationships/oleObject" Target="embeddings/oleObject165.bin"/><Relationship Id="rId515" Type="http://schemas.openxmlformats.org/officeDocument/2006/relationships/oleObject" Target="embeddings/oleObject317.bin"/><Relationship Id="rId722" Type="http://schemas.openxmlformats.org/officeDocument/2006/relationships/image" Target="media/image289.wmf"/><Relationship Id="rId1145" Type="http://schemas.openxmlformats.org/officeDocument/2006/relationships/oleObject" Target="embeddings/oleObject648.bin"/><Relationship Id="rId1352" Type="http://schemas.openxmlformats.org/officeDocument/2006/relationships/image" Target="media/image582.png"/><Relationship Id="rId89" Type="http://schemas.openxmlformats.org/officeDocument/2006/relationships/oleObject" Target="embeddings/oleObject44.bin"/><Relationship Id="rId154" Type="http://schemas.openxmlformats.org/officeDocument/2006/relationships/oleObject" Target="embeddings/oleObject80.bin"/><Relationship Id="rId361" Type="http://schemas.openxmlformats.org/officeDocument/2006/relationships/image" Target="media/image162.wmf"/><Relationship Id="rId599" Type="http://schemas.openxmlformats.org/officeDocument/2006/relationships/oleObject" Target="embeddings/oleObject360.bin"/><Relationship Id="rId1005" Type="http://schemas.openxmlformats.org/officeDocument/2006/relationships/oleObject" Target="embeddings/oleObject574.bin"/><Relationship Id="rId1212" Type="http://schemas.openxmlformats.org/officeDocument/2006/relationships/image" Target="media/image512.wmf"/><Relationship Id="rId459" Type="http://schemas.openxmlformats.org/officeDocument/2006/relationships/image" Target="media/image166.wmf"/><Relationship Id="rId666" Type="http://schemas.openxmlformats.org/officeDocument/2006/relationships/image" Target="media/image265.wmf"/><Relationship Id="rId873" Type="http://schemas.openxmlformats.org/officeDocument/2006/relationships/oleObject" Target="embeddings/oleObject502.bin"/><Relationship Id="rId1089" Type="http://schemas.openxmlformats.org/officeDocument/2006/relationships/oleObject" Target="embeddings/oleObject616.bin"/><Relationship Id="rId1296" Type="http://schemas.openxmlformats.org/officeDocument/2006/relationships/image" Target="media/image554.wmf"/><Relationship Id="rId16" Type="http://schemas.openxmlformats.org/officeDocument/2006/relationships/image" Target="media/image5.wmf"/><Relationship Id="rId221" Type="http://schemas.openxmlformats.org/officeDocument/2006/relationships/image" Target="media/image93.wmf"/><Relationship Id="rId319" Type="http://schemas.openxmlformats.org/officeDocument/2006/relationships/image" Target="media/image142.wmf"/><Relationship Id="rId526" Type="http://schemas.openxmlformats.org/officeDocument/2006/relationships/image" Target="media/image197.wmf"/><Relationship Id="rId1156" Type="http://schemas.openxmlformats.org/officeDocument/2006/relationships/oleObject" Target="embeddings/oleObject654.bin"/><Relationship Id="rId1363" Type="http://schemas.openxmlformats.org/officeDocument/2006/relationships/oleObject" Target="embeddings/oleObject754.bin"/><Relationship Id="rId733" Type="http://schemas.openxmlformats.org/officeDocument/2006/relationships/oleObject" Target="embeddings/oleObject429.bin"/><Relationship Id="rId940" Type="http://schemas.openxmlformats.org/officeDocument/2006/relationships/image" Target="media/image393.wmf"/><Relationship Id="rId1016" Type="http://schemas.openxmlformats.org/officeDocument/2006/relationships/oleObject" Target="embeddings/oleObject580.bin"/><Relationship Id="rId165" Type="http://schemas.openxmlformats.org/officeDocument/2006/relationships/image" Target="media/image73.wmf"/><Relationship Id="rId372" Type="http://schemas.openxmlformats.org/officeDocument/2006/relationships/oleObject" Target="embeddings/oleObject203.bin"/><Relationship Id="rId677" Type="http://schemas.openxmlformats.org/officeDocument/2006/relationships/oleObject" Target="embeddings/oleObject399.bin"/><Relationship Id="rId800" Type="http://schemas.openxmlformats.org/officeDocument/2006/relationships/oleObject" Target="embeddings/oleObject464.bin"/><Relationship Id="rId1223" Type="http://schemas.openxmlformats.org/officeDocument/2006/relationships/oleObject" Target="embeddings/oleObject684.bin"/><Relationship Id="rId1430" Type="http://schemas.openxmlformats.org/officeDocument/2006/relationships/image" Target="media/image621.wmf"/><Relationship Id="rId232" Type="http://schemas.openxmlformats.org/officeDocument/2006/relationships/oleObject" Target="embeddings/oleObject127.bin"/><Relationship Id="rId884" Type="http://schemas.openxmlformats.org/officeDocument/2006/relationships/image" Target="media/image367.wmf"/><Relationship Id="rId27" Type="http://schemas.openxmlformats.org/officeDocument/2006/relationships/oleObject" Target="embeddings/oleObject10.bin"/><Relationship Id="rId537" Type="http://schemas.openxmlformats.org/officeDocument/2006/relationships/oleObject" Target="embeddings/oleObject328.bin"/><Relationship Id="rId744" Type="http://schemas.openxmlformats.org/officeDocument/2006/relationships/image" Target="media/image300.wmf"/><Relationship Id="rId951" Type="http://schemas.openxmlformats.org/officeDocument/2006/relationships/image" Target="media/image398.wmf"/><Relationship Id="rId1167" Type="http://schemas.openxmlformats.org/officeDocument/2006/relationships/image" Target="media/image492.wmf"/><Relationship Id="rId1374" Type="http://schemas.openxmlformats.org/officeDocument/2006/relationships/image" Target="media/image593.wmf"/><Relationship Id="rId80" Type="http://schemas.openxmlformats.org/officeDocument/2006/relationships/oleObject" Target="embeddings/oleObject39.bin"/><Relationship Id="rId176" Type="http://schemas.openxmlformats.org/officeDocument/2006/relationships/oleObject" Target="embeddings/oleObject91.bin"/><Relationship Id="rId383" Type="http://schemas.openxmlformats.org/officeDocument/2006/relationships/oleObject" Target="embeddings/oleObject214.bin"/><Relationship Id="rId590" Type="http://schemas.openxmlformats.org/officeDocument/2006/relationships/image" Target="media/image228.wmf"/><Relationship Id="rId604" Type="http://schemas.openxmlformats.org/officeDocument/2006/relationships/image" Target="media/image235.wmf"/><Relationship Id="rId811" Type="http://schemas.openxmlformats.org/officeDocument/2006/relationships/oleObject" Target="embeddings/oleObject470.bin"/><Relationship Id="rId1027" Type="http://schemas.openxmlformats.org/officeDocument/2006/relationships/image" Target="media/image432.wmf"/><Relationship Id="rId1234" Type="http://schemas.openxmlformats.org/officeDocument/2006/relationships/image" Target="media/image523.wmf"/><Relationship Id="rId243" Type="http://schemas.openxmlformats.org/officeDocument/2006/relationships/image" Target="media/image104.wmf"/><Relationship Id="rId450" Type="http://schemas.openxmlformats.org/officeDocument/2006/relationships/oleObject" Target="embeddings/oleObject278.bin"/><Relationship Id="rId688" Type="http://schemas.openxmlformats.org/officeDocument/2006/relationships/oleObject" Target="embeddings/oleObject406.bin"/><Relationship Id="rId895" Type="http://schemas.openxmlformats.org/officeDocument/2006/relationships/oleObject" Target="embeddings/oleObject513.bin"/><Relationship Id="rId909" Type="http://schemas.openxmlformats.org/officeDocument/2006/relationships/image" Target="media/image379.wmf"/><Relationship Id="rId1080" Type="http://schemas.openxmlformats.org/officeDocument/2006/relationships/image" Target="media/image458.wmf"/><Relationship Id="rId1301" Type="http://schemas.openxmlformats.org/officeDocument/2006/relationships/oleObject" Target="embeddings/oleObject723.bin"/><Relationship Id="rId38" Type="http://schemas.openxmlformats.org/officeDocument/2006/relationships/oleObject" Target="embeddings/oleObject17.bin"/><Relationship Id="rId103" Type="http://schemas.openxmlformats.org/officeDocument/2006/relationships/oleObject" Target="embeddings/oleObject52.bin"/><Relationship Id="rId310" Type="http://schemas.openxmlformats.org/officeDocument/2006/relationships/oleObject" Target="embeddings/oleObject166.bin"/><Relationship Id="rId548" Type="http://schemas.openxmlformats.org/officeDocument/2006/relationships/image" Target="media/image208.wmf"/><Relationship Id="rId755" Type="http://schemas.openxmlformats.org/officeDocument/2006/relationships/oleObject" Target="embeddings/oleObject440.bin"/><Relationship Id="rId962" Type="http://schemas.openxmlformats.org/officeDocument/2006/relationships/image" Target="media/image403.wmf"/><Relationship Id="rId1178" Type="http://schemas.openxmlformats.org/officeDocument/2006/relationships/oleObject" Target="embeddings/oleObject663.bin"/><Relationship Id="rId1385" Type="http://schemas.openxmlformats.org/officeDocument/2006/relationships/oleObject" Target="embeddings/oleObject765.bin"/><Relationship Id="rId91" Type="http://schemas.openxmlformats.org/officeDocument/2006/relationships/oleObject" Target="embeddings/oleObject45.bin"/><Relationship Id="rId187" Type="http://schemas.openxmlformats.org/officeDocument/2006/relationships/image" Target="media/image82.wmf"/><Relationship Id="rId394" Type="http://schemas.openxmlformats.org/officeDocument/2006/relationships/oleObject" Target="embeddings/oleObject225.bin"/><Relationship Id="rId408" Type="http://schemas.openxmlformats.org/officeDocument/2006/relationships/oleObject" Target="embeddings/oleObject239.bin"/><Relationship Id="rId615" Type="http://schemas.openxmlformats.org/officeDocument/2006/relationships/oleObject" Target="embeddings/oleObject368.bin"/><Relationship Id="rId822" Type="http://schemas.openxmlformats.org/officeDocument/2006/relationships/oleObject" Target="embeddings/oleObject476.bin"/><Relationship Id="rId1038" Type="http://schemas.openxmlformats.org/officeDocument/2006/relationships/oleObject" Target="embeddings/oleObject590.bin"/><Relationship Id="rId1245" Type="http://schemas.openxmlformats.org/officeDocument/2006/relationships/oleObject" Target="embeddings/oleObject695.bin"/><Relationship Id="rId254" Type="http://schemas.openxmlformats.org/officeDocument/2006/relationships/oleObject" Target="embeddings/oleObject138.bin"/><Relationship Id="rId699" Type="http://schemas.openxmlformats.org/officeDocument/2006/relationships/oleObject" Target="embeddings/oleObject412.bin"/><Relationship Id="rId1091" Type="http://schemas.openxmlformats.org/officeDocument/2006/relationships/footer" Target="footer4.xml"/><Relationship Id="rId1105" Type="http://schemas.openxmlformats.org/officeDocument/2006/relationships/image" Target="media/image469.wmf"/><Relationship Id="rId1312" Type="http://schemas.openxmlformats.org/officeDocument/2006/relationships/image" Target="media/image562.wmf"/><Relationship Id="rId49" Type="http://schemas.openxmlformats.org/officeDocument/2006/relationships/oleObject" Target="embeddings/oleObject23.bin"/><Relationship Id="rId114" Type="http://schemas.openxmlformats.org/officeDocument/2006/relationships/oleObject" Target="embeddings/oleObject57.bin"/><Relationship Id="rId461" Type="http://schemas.openxmlformats.org/officeDocument/2006/relationships/image" Target="media/image167.wmf"/><Relationship Id="rId559" Type="http://schemas.openxmlformats.org/officeDocument/2006/relationships/oleObject" Target="embeddings/oleObject339.bin"/><Relationship Id="rId766" Type="http://schemas.openxmlformats.org/officeDocument/2006/relationships/oleObject" Target="embeddings/oleObject446.bin"/><Relationship Id="rId1189" Type="http://schemas.openxmlformats.org/officeDocument/2006/relationships/image" Target="media/image503.wmf"/><Relationship Id="rId1396" Type="http://schemas.openxmlformats.org/officeDocument/2006/relationships/image" Target="media/image604.wmf"/><Relationship Id="rId198" Type="http://schemas.openxmlformats.org/officeDocument/2006/relationships/oleObject" Target="embeddings/oleObject105.bin"/><Relationship Id="rId321" Type="http://schemas.openxmlformats.org/officeDocument/2006/relationships/image" Target="media/image143.wmf"/><Relationship Id="rId419" Type="http://schemas.openxmlformats.org/officeDocument/2006/relationships/image" Target="media/image164.wmf"/><Relationship Id="rId626" Type="http://schemas.openxmlformats.org/officeDocument/2006/relationships/image" Target="media/image246.wmf"/><Relationship Id="rId973" Type="http://schemas.openxmlformats.org/officeDocument/2006/relationships/image" Target="media/image408.wmf"/><Relationship Id="rId1049" Type="http://schemas.openxmlformats.org/officeDocument/2006/relationships/image" Target="media/image443.wmf"/><Relationship Id="rId1256" Type="http://schemas.openxmlformats.org/officeDocument/2006/relationships/image" Target="media/image534.wmf"/><Relationship Id="rId833" Type="http://schemas.openxmlformats.org/officeDocument/2006/relationships/image" Target="media/image344.wmf"/><Relationship Id="rId1116" Type="http://schemas.openxmlformats.org/officeDocument/2006/relationships/oleObject" Target="embeddings/oleObject628.bin"/><Relationship Id="rId265" Type="http://schemas.openxmlformats.org/officeDocument/2006/relationships/image" Target="media/image115.wmf"/><Relationship Id="rId472" Type="http://schemas.openxmlformats.org/officeDocument/2006/relationships/image" Target="media/image172.wmf"/><Relationship Id="rId900" Type="http://schemas.openxmlformats.org/officeDocument/2006/relationships/oleObject" Target="embeddings/oleObject516.bin"/><Relationship Id="rId1323" Type="http://schemas.openxmlformats.org/officeDocument/2006/relationships/oleObject" Target="embeddings/oleObject734.bin"/><Relationship Id="rId125" Type="http://schemas.openxmlformats.org/officeDocument/2006/relationships/oleObject" Target="embeddings/oleObject63.bin"/><Relationship Id="rId332" Type="http://schemas.openxmlformats.org/officeDocument/2006/relationships/oleObject" Target="embeddings/oleObject178.bin"/><Relationship Id="rId777" Type="http://schemas.openxmlformats.org/officeDocument/2006/relationships/image" Target="media/image315.wmf"/><Relationship Id="rId984" Type="http://schemas.openxmlformats.org/officeDocument/2006/relationships/image" Target="media/image413.wmf"/><Relationship Id="rId637" Type="http://schemas.openxmlformats.org/officeDocument/2006/relationships/oleObject" Target="embeddings/oleObject379.bin"/><Relationship Id="rId844" Type="http://schemas.openxmlformats.org/officeDocument/2006/relationships/image" Target="media/image349.wmf"/><Relationship Id="rId1267" Type="http://schemas.openxmlformats.org/officeDocument/2006/relationships/oleObject" Target="embeddings/oleObject706.bin"/><Relationship Id="rId276" Type="http://schemas.openxmlformats.org/officeDocument/2006/relationships/oleObject" Target="embeddings/oleObject149.bin"/><Relationship Id="rId483" Type="http://schemas.openxmlformats.org/officeDocument/2006/relationships/image" Target="media/image177.wmf"/><Relationship Id="rId690" Type="http://schemas.openxmlformats.org/officeDocument/2006/relationships/image" Target="media/image273.wmf"/><Relationship Id="rId704" Type="http://schemas.openxmlformats.org/officeDocument/2006/relationships/image" Target="media/image280.wmf"/><Relationship Id="rId911" Type="http://schemas.openxmlformats.org/officeDocument/2006/relationships/image" Target="media/image380.wmf"/><Relationship Id="rId1127" Type="http://schemas.openxmlformats.org/officeDocument/2006/relationships/image" Target="media/image480.wmf"/><Relationship Id="rId1334" Type="http://schemas.openxmlformats.org/officeDocument/2006/relationships/image" Target="media/image573.png"/><Relationship Id="rId40" Type="http://schemas.openxmlformats.org/officeDocument/2006/relationships/oleObject" Target="embeddings/oleObject18.bin"/><Relationship Id="rId136" Type="http://schemas.openxmlformats.org/officeDocument/2006/relationships/image" Target="media/image60.wmf"/><Relationship Id="rId343" Type="http://schemas.openxmlformats.org/officeDocument/2006/relationships/image" Target="media/image153.wmf"/><Relationship Id="rId550" Type="http://schemas.openxmlformats.org/officeDocument/2006/relationships/image" Target="media/image209.wmf"/><Relationship Id="rId788" Type="http://schemas.openxmlformats.org/officeDocument/2006/relationships/oleObject" Target="embeddings/oleObject458.bin"/><Relationship Id="rId995" Type="http://schemas.openxmlformats.org/officeDocument/2006/relationships/oleObject" Target="embeddings/oleObject568.bin"/><Relationship Id="rId1180" Type="http://schemas.openxmlformats.org/officeDocument/2006/relationships/oleObject" Target="embeddings/oleObject664.bin"/><Relationship Id="rId1401" Type="http://schemas.openxmlformats.org/officeDocument/2006/relationships/oleObject" Target="embeddings/oleObject773.bin"/><Relationship Id="rId203" Type="http://schemas.openxmlformats.org/officeDocument/2006/relationships/oleObject" Target="embeddings/oleObject110.bin"/><Relationship Id="rId648" Type="http://schemas.openxmlformats.org/officeDocument/2006/relationships/image" Target="media/image257.wmf"/><Relationship Id="rId855" Type="http://schemas.openxmlformats.org/officeDocument/2006/relationships/oleObject" Target="embeddings/oleObject491.bin"/><Relationship Id="rId1040" Type="http://schemas.openxmlformats.org/officeDocument/2006/relationships/oleObject" Target="embeddings/oleObject591.bin"/><Relationship Id="rId1278" Type="http://schemas.openxmlformats.org/officeDocument/2006/relationships/image" Target="media/image545.wmf"/><Relationship Id="rId287" Type="http://schemas.openxmlformats.org/officeDocument/2006/relationships/image" Target="media/image126.wmf"/><Relationship Id="rId410" Type="http://schemas.openxmlformats.org/officeDocument/2006/relationships/oleObject" Target="embeddings/oleObject240.bin"/><Relationship Id="rId494" Type="http://schemas.openxmlformats.org/officeDocument/2006/relationships/oleObject" Target="embeddings/oleObject306.bin"/><Relationship Id="rId508" Type="http://schemas.openxmlformats.org/officeDocument/2006/relationships/image" Target="media/image189.wmf"/><Relationship Id="rId715" Type="http://schemas.openxmlformats.org/officeDocument/2006/relationships/oleObject" Target="embeddings/oleObject420.bin"/><Relationship Id="rId922" Type="http://schemas.openxmlformats.org/officeDocument/2006/relationships/oleObject" Target="embeddings/oleObject528.bin"/><Relationship Id="rId1138" Type="http://schemas.openxmlformats.org/officeDocument/2006/relationships/oleObject" Target="embeddings/oleObject642.bin"/><Relationship Id="rId1345" Type="http://schemas.openxmlformats.org/officeDocument/2006/relationships/oleObject" Target="embeddings/oleObject745.bin"/><Relationship Id="rId147" Type="http://schemas.openxmlformats.org/officeDocument/2006/relationships/image" Target="media/image64.wmf"/><Relationship Id="rId354" Type="http://schemas.openxmlformats.org/officeDocument/2006/relationships/oleObject" Target="embeddings/oleObject189.bin"/><Relationship Id="rId799" Type="http://schemas.openxmlformats.org/officeDocument/2006/relationships/image" Target="media/image326.wmf"/><Relationship Id="rId1191" Type="http://schemas.openxmlformats.org/officeDocument/2006/relationships/image" Target="media/image504.wmf"/><Relationship Id="rId1205" Type="http://schemas.openxmlformats.org/officeDocument/2006/relationships/footer" Target="footer11.xml"/><Relationship Id="rId51" Type="http://schemas.openxmlformats.org/officeDocument/2006/relationships/oleObject" Target="embeddings/oleObject24.bin"/><Relationship Id="rId561" Type="http://schemas.openxmlformats.org/officeDocument/2006/relationships/oleObject" Target="embeddings/oleObject341.bin"/><Relationship Id="rId659" Type="http://schemas.openxmlformats.org/officeDocument/2006/relationships/oleObject" Target="embeddings/oleObject390.bin"/><Relationship Id="rId866" Type="http://schemas.openxmlformats.org/officeDocument/2006/relationships/image" Target="media/image360.wmf"/><Relationship Id="rId1289" Type="http://schemas.openxmlformats.org/officeDocument/2006/relationships/oleObject" Target="embeddings/oleObject717.bin"/><Relationship Id="rId1412" Type="http://schemas.openxmlformats.org/officeDocument/2006/relationships/image" Target="media/image612.wmf"/><Relationship Id="rId214" Type="http://schemas.openxmlformats.org/officeDocument/2006/relationships/oleObject" Target="embeddings/oleObject118.bin"/><Relationship Id="rId298" Type="http://schemas.openxmlformats.org/officeDocument/2006/relationships/oleObject" Target="embeddings/oleObject160.bin"/><Relationship Id="rId421" Type="http://schemas.openxmlformats.org/officeDocument/2006/relationships/oleObject" Target="embeddings/oleObject250.bin"/><Relationship Id="rId519" Type="http://schemas.openxmlformats.org/officeDocument/2006/relationships/oleObject" Target="embeddings/oleObject319.bin"/><Relationship Id="rId1051" Type="http://schemas.openxmlformats.org/officeDocument/2006/relationships/image" Target="media/image444.wmf"/><Relationship Id="rId1149" Type="http://schemas.openxmlformats.org/officeDocument/2006/relationships/image" Target="media/image485.wmf"/><Relationship Id="rId1356" Type="http://schemas.openxmlformats.org/officeDocument/2006/relationships/image" Target="media/image584.wmf"/><Relationship Id="rId158" Type="http://schemas.openxmlformats.org/officeDocument/2006/relationships/oleObject" Target="embeddings/oleObject82.bin"/><Relationship Id="rId726" Type="http://schemas.openxmlformats.org/officeDocument/2006/relationships/image" Target="media/image291.wmf"/><Relationship Id="rId933" Type="http://schemas.openxmlformats.org/officeDocument/2006/relationships/image" Target="media/image390.wmf"/><Relationship Id="rId1009" Type="http://schemas.openxmlformats.org/officeDocument/2006/relationships/oleObject" Target="embeddings/oleObject576.bin"/><Relationship Id="rId62" Type="http://schemas.openxmlformats.org/officeDocument/2006/relationships/oleObject" Target="embeddings/oleObject30.bin"/><Relationship Id="rId365" Type="http://schemas.openxmlformats.org/officeDocument/2006/relationships/oleObject" Target="embeddings/oleObject196.bin"/><Relationship Id="rId572" Type="http://schemas.openxmlformats.org/officeDocument/2006/relationships/image" Target="media/image219.wmf"/><Relationship Id="rId1216" Type="http://schemas.openxmlformats.org/officeDocument/2006/relationships/image" Target="media/image514.wmf"/><Relationship Id="rId1423" Type="http://schemas.openxmlformats.org/officeDocument/2006/relationships/oleObject" Target="embeddings/oleObject784.bin"/><Relationship Id="rId225" Type="http://schemas.openxmlformats.org/officeDocument/2006/relationships/image" Target="media/image95.wmf"/><Relationship Id="rId432" Type="http://schemas.openxmlformats.org/officeDocument/2006/relationships/oleObject" Target="embeddings/oleObject260.bin"/><Relationship Id="rId877" Type="http://schemas.openxmlformats.org/officeDocument/2006/relationships/oleObject" Target="embeddings/oleObject504.bin"/><Relationship Id="rId1062" Type="http://schemas.openxmlformats.org/officeDocument/2006/relationships/oleObject" Target="embeddings/oleObject602.bin"/><Relationship Id="rId737" Type="http://schemas.openxmlformats.org/officeDocument/2006/relationships/oleObject" Target="embeddings/oleObject431.bin"/><Relationship Id="rId944" Type="http://schemas.openxmlformats.org/officeDocument/2006/relationships/oleObject" Target="embeddings/oleObject540.bin"/><Relationship Id="rId1367" Type="http://schemas.openxmlformats.org/officeDocument/2006/relationships/oleObject" Target="embeddings/oleObject756.bin"/><Relationship Id="rId73" Type="http://schemas.openxmlformats.org/officeDocument/2006/relationships/image" Target="media/image31.wmf"/><Relationship Id="rId169" Type="http://schemas.openxmlformats.org/officeDocument/2006/relationships/image" Target="media/image75.wmf"/><Relationship Id="rId376" Type="http://schemas.openxmlformats.org/officeDocument/2006/relationships/oleObject" Target="embeddings/oleObject207.bin"/><Relationship Id="rId583" Type="http://schemas.openxmlformats.org/officeDocument/2006/relationships/oleObject" Target="embeddings/oleObject352.bin"/><Relationship Id="rId790" Type="http://schemas.openxmlformats.org/officeDocument/2006/relationships/oleObject" Target="embeddings/oleObject459.bin"/><Relationship Id="rId804" Type="http://schemas.openxmlformats.org/officeDocument/2006/relationships/image" Target="media/image328.wmf"/><Relationship Id="rId1227" Type="http://schemas.openxmlformats.org/officeDocument/2006/relationships/oleObject" Target="embeddings/oleObject686.bin"/><Relationship Id="rId1434" Type="http://schemas.openxmlformats.org/officeDocument/2006/relationships/image" Target="media/image623.wmf"/><Relationship Id="rId4" Type="http://schemas.openxmlformats.org/officeDocument/2006/relationships/settings" Target="settings.xml"/><Relationship Id="rId236" Type="http://schemas.openxmlformats.org/officeDocument/2006/relationships/oleObject" Target="embeddings/oleObject129.bin"/><Relationship Id="rId443" Type="http://schemas.openxmlformats.org/officeDocument/2006/relationships/oleObject" Target="embeddings/oleObject271.bin"/><Relationship Id="rId650" Type="http://schemas.openxmlformats.org/officeDocument/2006/relationships/image" Target="media/image258.wmf"/><Relationship Id="rId888" Type="http://schemas.openxmlformats.org/officeDocument/2006/relationships/image" Target="media/image369.wmf"/><Relationship Id="rId1073" Type="http://schemas.openxmlformats.org/officeDocument/2006/relationships/oleObject" Target="embeddings/oleObject608.bin"/><Relationship Id="rId1280" Type="http://schemas.openxmlformats.org/officeDocument/2006/relationships/image" Target="media/image546.wmf"/><Relationship Id="rId303" Type="http://schemas.openxmlformats.org/officeDocument/2006/relationships/image" Target="media/image134.wmf"/><Relationship Id="rId748" Type="http://schemas.openxmlformats.org/officeDocument/2006/relationships/image" Target="media/image302.wmf"/><Relationship Id="rId955" Type="http://schemas.openxmlformats.org/officeDocument/2006/relationships/image" Target="media/image400.wmf"/><Relationship Id="rId1140" Type="http://schemas.openxmlformats.org/officeDocument/2006/relationships/oleObject" Target="embeddings/oleObject644.bin"/><Relationship Id="rId1378" Type="http://schemas.openxmlformats.org/officeDocument/2006/relationships/image" Target="media/image595.png"/><Relationship Id="rId84" Type="http://schemas.openxmlformats.org/officeDocument/2006/relationships/image" Target="media/image36.wmf"/><Relationship Id="rId387" Type="http://schemas.openxmlformats.org/officeDocument/2006/relationships/oleObject" Target="embeddings/oleObject218.bin"/><Relationship Id="rId510" Type="http://schemas.openxmlformats.org/officeDocument/2006/relationships/image" Target="media/image191.wmf"/><Relationship Id="rId594" Type="http://schemas.openxmlformats.org/officeDocument/2006/relationships/image" Target="media/image230.wmf"/><Relationship Id="rId608" Type="http://schemas.openxmlformats.org/officeDocument/2006/relationships/image" Target="media/image237.wmf"/><Relationship Id="rId815" Type="http://schemas.openxmlformats.org/officeDocument/2006/relationships/oleObject" Target="embeddings/oleObject472.bin"/><Relationship Id="rId1238" Type="http://schemas.openxmlformats.org/officeDocument/2006/relationships/image" Target="media/image525.wmf"/><Relationship Id="rId247" Type="http://schemas.openxmlformats.org/officeDocument/2006/relationships/image" Target="media/image106.wmf"/><Relationship Id="rId899" Type="http://schemas.openxmlformats.org/officeDocument/2006/relationships/image" Target="media/image374.wmf"/><Relationship Id="rId1000" Type="http://schemas.openxmlformats.org/officeDocument/2006/relationships/image" Target="media/image420.wmf"/><Relationship Id="rId1084" Type="http://schemas.openxmlformats.org/officeDocument/2006/relationships/image" Target="media/image460.wmf"/><Relationship Id="rId1305" Type="http://schemas.openxmlformats.org/officeDocument/2006/relationships/oleObject" Target="embeddings/oleObject725.bin"/><Relationship Id="rId107" Type="http://schemas.openxmlformats.org/officeDocument/2006/relationships/oleObject" Target="embeddings/oleObject54.bin"/><Relationship Id="rId454" Type="http://schemas.openxmlformats.org/officeDocument/2006/relationships/oleObject" Target="embeddings/oleObject282.bin"/><Relationship Id="rId661" Type="http://schemas.openxmlformats.org/officeDocument/2006/relationships/oleObject" Target="embeddings/oleObject391.bin"/><Relationship Id="rId759" Type="http://schemas.openxmlformats.org/officeDocument/2006/relationships/oleObject" Target="embeddings/oleObject442.bin"/><Relationship Id="rId966" Type="http://schemas.openxmlformats.org/officeDocument/2006/relationships/oleObject" Target="embeddings/oleObject552.bin"/><Relationship Id="rId1291" Type="http://schemas.openxmlformats.org/officeDocument/2006/relationships/oleObject" Target="embeddings/oleObject718.bin"/><Relationship Id="rId1389" Type="http://schemas.openxmlformats.org/officeDocument/2006/relationships/oleObject" Target="embeddings/oleObject767.bin"/><Relationship Id="rId11" Type="http://schemas.openxmlformats.org/officeDocument/2006/relationships/oleObject" Target="embeddings/oleObject2.bin"/><Relationship Id="rId314" Type="http://schemas.openxmlformats.org/officeDocument/2006/relationships/oleObject" Target="embeddings/oleObject168.bin"/><Relationship Id="rId398" Type="http://schemas.openxmlformats.org/officeDocument/2006/relationships/oleObject" Target="embeddings/oleObject229.bin"/><Relationship Id="rId521" Type="http://schemas.openxmlformats.org/officeDocument/2006/relationships/oleObject" Target="embeddings/oleObject320.bin"/><Relationship Id="rId619" Type="http://schemas.openxmlformats.org/officeDocument/2006/relationships/oleObject" Target="embeddings/oleObject370.bin"/><Relationship Id="rId1151" Type="http://schemas.openxmlformats.org/officeDocument/2006/relationships/image" Target="media/image486.wmf"/><Relationship Id="rId1249" Type="http://schemas.openxmlformats.org/officeDocument/2006/relationships/oleObject" Target="embeddings/oleObject697.bin"/><Relationship Id="rId95" Type="http://schemas.openxmlformats.org/officeDocument/2006/relationships/oleObject" Target="embeddings/oleObject47.bin"/><Relationship Id="rId160" Type="http://schemas.openxmlformats.org/officeDocument/2006/relationships/oleObject" Target="embeddings/oleObject83.bin"/><Relationship Id="rId826" Type="http://schemas.openxmlformats.org/officeDocument/2006/relationships/image" Target="media/image339.wmf"/><Relationship Id="rId1011" Type="http://schemas.openxmlformats.org/officeDocument/2006/relationships/oleObject" Target="embeddings/oleObject577.bin"/><Relationship Id="rId1109" Type="http://schemas.openxmlformats.org/officeDocument/2006/relationships/image" Target="media/image471.wmf"/><Relationship Id="rId258" Type="http://schemas.openxmlformats.org/officeDocument/2006/relationships/oleObject" Target="embeddings/oleObject140.bin"/><Relationship Id="rId465" Type="http://schemas.openxmlformats.org/officeDocument/2006/relationships/image" Target="media/image169.wmf"/><Relationship Id="rId672" Type="http://schemas.openxmlformats.org/officeDocument/2006/relationships/oleObject" Target="embeddings/oleObject396.bin"/><Relationship Id="rId1095" Type="http://schemas.openxmlformats.org/officeDocument/2006/relationships/image" Target="media/image464.wmf"/><Relationship Id="rId1316" Type="http://schemas.openxmlformats.org/officeDocument/2006/relationships/image" Target="media/image564.png"/><Relationship Id="rId22" Type="http://schemas.openxmlformats.org/officeDocument/2006/relationships/image" Target="media/image8.wmf"/><Relationship Id="rId118" Type="http://schemas.openxmlformats.org/officeDocument/2006/relationships/oleObject" Target="embeddings/oleObject59.bin"/><Relationship Id="rId325" Type="http://schemas.openxmlformats.org/officeDocument/2006/relationships/oleObject" Target="embeddings/oleObject174.bin"/><Relationship Id="rId532" Type="http://schemas.openxmlformats.org/officeDocument/2006/relationships/image" Target="media/image200.wmf"/><Relationship Id="rId977" Type="http://schemas.openxmlformats.org/officeDocument/2006/relationships/oleObject" Target="embeddings/oleObject558.bin"/><Relationship Id="rId1162" Type="http://schemas.openxmlformats.org/officeDocument/2006/relationships/footer" Target="footer7.xml"/><Relationship Id="rId171" Type="http://schemas.openxmlformats.org/officeDocument/2006/relationships/image" Target="media/image76.wmf"/><Relationship Id="rId837" Type="http://schemas.openxmlformats.org/officeDocument/2006/relationships/image" Target="media/image346.wmf"/><Relationship Id="rId1022" Type="http://schemas.openxmlformats.org/officeDocument/2006/relationships/oleObject" Target="embeddings/oleObject583.bin"/><Relationship Id="rId269" Type="http://schemas.openxmlformats.org/officeDocument/2006/relationships/image" Target="media/image117.wmf"/><Relationship Id="rId476" Type="http://schemas.openxmlformats.org/officeDocument/2006/relationships/image" Target="media/image174.wmf"/><Relationship Id="rId683" Type="http://schemas.openxmlformats.org/officeDocument/2006/relationships/image" Target="media/image271.wmf"/><Relationship Id="rId890" Type="http://schemas.openxmlformats.org/officeDocument/2006/relationships/image" Target="media/image370.wmf"/><Relationship Id="rId904" Type="http://schemas.openxmlformats.org/officeDocument/2006/relationships/oleObject" Target="embeddings/oleObject518.bin"/><Relationship Id="rId1327" Type="http://schemas.openxmlformats.org/officeDocument/2006/relationships/oleObject" Target="embeddings/oleObject736.bin"/><Relationship Id="rId33" Type="http://schemas.openxmlformats.org/officeDocument/2006/relationships/oleObject" Target="embeddings/oleObject14.bin"/><Relationship Id="rId129" Type="http://schemas.openxmlformats.org/officeDocument/2006/relationships/oleObject" Target="embeddings/oleObject66.bin"/><Relationship Id="rId336" Type="http://schemas.openxmlformats.org/officeDocument/2006/relationships/oleObject" Target="embeddings/oleObject180.bin"/><Relationship Id="rId543" Type="http://schemas.openxmlformats.org/officeDocument/2006/relationships/oleObject" Target="embeddings/oleObject331.bin"/><Relationship Id="rId988" Type="http://schemas.openxmlformats.org/officeDocument/2006/relationships/image" Target="media/image414.wmf"/><Relationship Id="rId1173" Type="http://schemas.openxmlformats.org/officeDocument/2006/relationships/image" Target="media/image495.wmf"/><Relationship Id="rId1380" Type="http://schemas.openxmlformats.org/officeDocument/2006/relationships/image" Target="media/image596.png"/><Relationship Id="rId182" Type="http://schemas.openxmlformats.org/officeDocument/2006/relationships/image" Target="media/image80.wmf"/><Relationship Id="rId403" Type="http://schemas.openxmlformats.org/officeDocument/2006/relationships/oleObject" Target="embeddings/oleObject234.bin"/><Relationship Id="rId750" Type="http://schemas.openxmlformats.org/officeDocument/2006/relationships/image" Target="media/image303.wmf"/><Relationship Id="rId848" Type="http://schemas.openxmlformats.org/officeDocument/2006/relationships/image" Target="media/image351.wmf"/><Relationship Id="rId1033" Type="http://schemas.openxmlformats.org/officeDocument/2006/relationships/image" Target="media/image435.emf"/><Relationship Id="rId487" Type="http://schemas.openxmlformats.org/officeDocument/2006/relationships/oleObject" Target="embeddings/oleObject302.bin"/><Relationship Id="rId610" Type="http://schemas.openxmlformats.org/officeDocument/2006/relationships/image" Target="media/image238.wmf"/><Relationship Id="rId694" Type="http://schemas.openxmlformats.org/officeDocument/2006/relationships/image" Target="media/image275.wmf"/><Relationship Id="rId708" Type="http://schemas.openxmlformats.org/officeDocument/2006/relationships/image" Target="media/image282.wmf"/><Relationship Id="rId915" Type="http://schemas.openxmlformats.org/officeDocument/2006/relationships/image" Target="media/image382.wmf"/><Relationship Id="rId1240" Type="http://schemas.openxmlformats.org/officeDocument/2006/relationships/image" Target="media/image526.wmf"/><Relationship Id="rId1338" Type="http://schemas.openxmlformats.org/officeDocument/2006/relationships/image" Target="media/image575.wmf"/><Relationship Id="rId347" Type="http://schemas.openxmlformats.org/officeDocument/2006/relationships/image" Target="media/image155.wmf"/><Relationship Id="rId999" Type="http://schemas.openxmlformats.org/officeDocument/2006/relationships/oleObject" Target="embeddings/oleObject570.bin"/><Relationship Id="rId1100" Type="http://schemas.openxmlformats.org/officeDocument/2006/relationships/oleObject" Target="embeddings/oleObject620.bin"/><Relationship Id="rId1184" Type="http://schemas.openxmlformats.org/officeDocument/2006/relationships/oleObject" Target="embeddings/oleObject666.bin"/><Relationship Id="rId1405" Type="http://schemas.openxmlformats.org/officeDocument/2006/relationships/oleObject" Target="embeddings/oleObject775.bin"/><Relationship Id="rId44" Type="http://schemas.openxmlformats.org/officeDocument/2006/relationships/oleObject" Target="embeddings/oleObject20.bin"/><Relationship Id="rId554" Type="http://schemas.openxmlformats.org/officeDocument/2006/relationships/image" Target="media/image211.wmf"/><Relationship Id="rId761" Type="http://schemas.openxmlformats.org/officeDocument/2006/relationships/oleObject" Target="embeddings/oleObject443.bin"/><Relationship Id="rId859" Type="http://schemas.openxmlformats.org/officeDocument/2006/relationships/oleObject" Target="embeddings/oleObject493.bin"/><Relationship Id="rId1391" Type="http://schemas.openxmlformats.org/officeDocument/2006/relationships/oleObject" Target="embeddings/oleObject768.bin"/><Relationship Id="rId193" Type="http://schemas.openxmlformats.org/officeDocument/2006/relationships/image" Target="media/image85.wmf"/><Relationship Id="rId207" Type="http://schemas.openxmlformats.org/officeDocument/2006/relationships/oleObject" Target="embeddings/oleObject114.bin"/><Relationship Id="rId414" Type="http://schemas.openxmlformats.org/officeDocument/2006/relationships/oleObject" Target="embeddings/oleObject244.bin"/><Relationship Id="rId498" Type="http://schemas.openxmlformats.org/officeDocument/2006/relationships/image" Target="media/image183.wmf"/><Relationship Id="rId621" Type="http://schemas.openxmlformats.org/officeDocument/2006/relationships/oleObject" Target="embeddings/oleObject371.bin"/><Relationship Id="rId1044" Type="http://schemas.openxmlformats.org/officeDocument/2006/relationships/oleObject" Target="embeddings/oleObject593.bin"/><Relationship Id="rId1251" Type="http://schemas.openxmlformats.org/officeDocument/2006/relationships/oleObject" Target="embeddings/oleObject698.bin"/><Relationship Id="rId1349" Type="http://schemas.openxmlformats.org/officeDocument/2006/relationships/oleObject" Target="embeddings/oleObject747.bin"/><Relationship Id="rId260" Type="http://schemas.openxmlformats.org/officeDocument/2006/relationships/oleObject" Target="embeddings/oleObject141.bin"/><Relationship Id="rId719" Type="http://schemas.openxmlformats.org/officeDocument/2006/relationships/oleObject" Target="embeddings/oleObject422.bin"/><Relationship Id="rId926" Type="http://schemas.openxmlformats.org/officeDocument/2006/relationships/oleObject" Target="embeddings/oleObject530.bin"/><Relationship Id="rId1111" Type="http://schemas.openxmlformats.org/officeDocument/2006/relationships/image" Target="media/image472.wmf"/><Relationship Id="rId55" Type="http://schemas.openxmlformats.org/officeDocument/2006/relationships/oleObject" Target="embeddings/oleObject26.bin"/><Relationship Id="rId120" Type="http://schemas.openxmlformats.org/officeDocument/2006/relationships/oleObject" Target="embeddings/oleObject60.bin"/><Relationship Id="rId358" Type="http://schemas.openxmlformats.org/officeDocument/2006/relationships/oleObject" Target="embeddings/oleObject191.bin"/><Relationship Id="rId565" Type="http://schemas.openxmlformats.org/officeDocument/2006/relationships/oleObject" Target="embeddings/oleObject343.bin"/><Relationship Id="rId772" Type="http://schemas.openxmlformats.org/officeDocument/2006/relationships/image" Target="media/image313.wmf"/><Relationship Id="rId1195" Type="http://schemas.openxmlformats.org/officeDocument/2006/relationships/image" Target="media/image506.wmf"/><Relationship Id="rId1209" Type="http://schemas.openxmlformats.org/officeDocument/2006/relationships/oleObject" Target="embeddings/oleObject677.bin"/><Relationship Id="rId1416" Type="http://schemas.openxmlformats.org/officeDocument/2006/relationships/image" Target="media/image614.png"/><Relationship Id="rId218" Type="http://schemas.openxmlformats.org/officeDocument/2006/relationships/oleObject" Target="embeddings/oleObject120.bin"/><Relationship Id="rId425" Type="http://schemas.openxmlformats.org/officeDocument/2006/relationships/oleObject" Target="embeddings/oleObject253.bin"/><Relationship Id="rId632" Type="http://schemas.openxmlformats.org/officeDocument/2006/relationships/image" Target="media/image249.wmf"/><Relationship Id="rId1055" Type="http://schemas.openxmlformats.org/officeDocument/2006/relationships/image" Target="media/image446.wmf"/><Relationship Id="rId1262" Type="http://schemas.openxmlformats.org/officeDocument/2006/relationships/image" Target="media/image537.wmf"/><Relationship Id="rId271" Type="http://schemas.openxmlformats.org/officeDocument/2006/relationships/image" Target="media/image118.wmf"/><Relationship Id="rId937" Type="http://schemas.openxmlformats.org/officeDocument/2006/relationships/oleObject" Target="embeddings/oleObject536.bin"/><Relationship Id="rId1122" Type="http://schemas.openxmlformats.org/officeDocument/2006/relationships/oleObject" Target="embeddings/oleObject631.bin"/><Relationship Id="rId66" Type="http://schemas.openxmlformats.org/officeDocument/2006/relationships/oleObject" Target="embeddings/oleObject32.bin"/><Relationship Id="rId131" Type="http://schemas.openxmlformats.org/officeDocument/2006/relationships/oleObject" Target="embeddings/oleObject67.bin"/><Relationship Id="rId369" Type="http://schemas.openxmlformats.org/officeDocument/2006/relationships/oleObject" Target="embeddings/oleObject200.bin"/><Relationship Id="rId576" Type="http://schemas.openxmlformats.org/officeDocument/2006/relationships/image" Target="media/image221.wmf"/><Relationship Id="rId783" Type="http://schemas.openxmlformats.org/officeDocument/2006/relationships/image" Target="media/image318.wmf"/><Relationship Id="rId990" Type="http://schemas.openxmlformats.org/officeDocument/2006/relationships/image" Target="media/image415.wmf"/><Relationship Id="rId1427" Type="http://schemas.openxmlformats.org/officeDocument/2006/relationships/oleObject" Target="embeddings/oleObject786.bin"/><Relationship Id="rId229" Type="http://schemas.openxmlformats.org/officeDocument/2006/relationships/image" Target="media/image97.wmf"/><Relationship Id="rId436" Type="http://schemas.openxmlformats.org/officeDocument/2006/relationships/oleObject" Target="embeddings/oleObject264.bin"/><Relationship Id="rId643" Type="http://schemas.openxmlformats.org/officeDocument/2006/relationships/oleObject" Target="embeddings/oleObject382.bin"/><Relationship Id="rId1066" Type="http://schemas.openxmlformats.org/officeDocument/2006/relationships/image" Target="media/image451.wmf"/><Relationship Id="rId1273" Type="http://schemas.openxmlformats.org/officeDocument/2006/relationships/oleObject" Target="embeddings/oleObject709.bin"/><Relationship Id="rId850" Type="http://schemas.openxmlformats.org/officeDocument/2006/relationships/image" Target="media/image352.wmf"/><Relationship Id="rId948" Type="http://schemas.openxmlformats.org/officeDocument/2006/relationships/oleObject" Target="embeddings/oleObject542.bin"/><Relationship Id="rId1133" Type="http://schemas.openxmlformats.org/officeDocument/2006/relationships/oleObject" Target="embeddings/oleObject638.bin"/><Relationship Id="rId77" Type="http://schemas.openxmlformats.org/officeDocument/2006/relationships/image" Target="media/image33.wmf"/><Relationship Id="rId282" Type="http://schemas.openxmlformats.org/officeDocument/2006/relationships/oleObject" Target="embeddings/oleObject152.bin"/><Relationship Id="rId503" Type="http://schemas.openxmlformats.org/officeDocument/2006/relationships/oleObject" Target="embeddings/oleObject311.bin"/><Relationship Id="rId587" Type="http://schemas.openxmlformats.org/officeDocument/2006/relationships/oleObject" Target="embeddings/oleObject354.bin"/><Relationship Id="rId710" Type="http://schemas.openxmlformats.org/officeDocument/2006/relationships/image" Target="media/image283.wmf"/><Relationship Id="rId808" Type="http://schemas.openxmlformats.org/officeDocument/2006/relationships/image" Target="media/image330.wmf"/><Relationship Id="rId1340" Type="http://schemas.openxmlformats.org/officeDocument/2006/relationships/image" Target="media/image576.wmf"/><Relationship Id="rId8" Type="http://schemas.openxmlformats.org/officeDocument/2006/relationships/image" Target="media/image1.wmf"/><Relationship Id="rId142" Type="http://schemas.openxmlformats.org/officeDocument/2006/relationships/oleObject" Target="embeddings/oleObject74.bin"/><Relationship Id="rId447" Type="http://schemas.openxmlformats.org/officeDocument/2006/relationships/oleObject" Target="embeddings/oleObject275.bin"/><Relationship Id="rId794" Type="http://schemas.openxmlformats.org/officeDocument/2006/relationships/oleObject" Target="embeddings/oleObject461.bin"/><Relationship Id="rId1077" Type="http://schemas.openxmlformats.org/officeDocument/2006/relationships/oleObject" Target="embeddings/oleObject610.bin"/><Relationship Id="rId1200" Type="http://schemas.openxmlformats.org/officeDocument/2006/relationships/image" Target="media/image508.wmf"/><Relationship Id="rId654" Type="http://schemas.openxmlformats.org/officeDocument/2006/relationships/image" Target="media/image260.wmf"/><Relationship Id="rId861" Type="http://schemas.openxmlformats.org/officeDocument/2006/relationships/oleObject" Target="embeddings/oleObject494.bin"/><Relationship Id="rId959" Type="http://schemas.openxmlformats.org/officeDocument/2006/relationships/oleObject" Target="embeddings/oleObject548.bin"/><Relationship Id="rId1284" Type="http://schemas.openxmlformats.org/officeDocument/2006/relationships/image" Target="media/image548.png"/><Relationship Id="rId293" Type="http://schemas.openxmlformats.org/officeDocument/2006/relationships/image" Target="media/image129.wmf"/><Relationship Id="rId307" Type="http://schemas.openxmlformats.org/officeDocument/2006/relationships/image" Target="media/image136.wmf"/><Relationship Id="rId514" Type="http://schemas.openxmlformats.org/officeDocument/2006/relationships/oleObject" Target="embeddings/oleObject316.bin"/><Relationship Id="rId721" Type="http://schemas.openxmlformats.org/officeDocument/2006/relationships/oleObject" Target="embeddings/oleObject423.bin"/><Relationship Id="rId1144" Type="http://schemas.openxmlformats.org/officeDocument/2006/relationships/oleObject" Target="embeddings/oleObject647.bin"/><Relationship Id="rId1351" Type="http://schemas.openxmlformats.org/officeDocument/2006/relationships/oleObject" Target="embeddings/oleObject748.bin"/><Relationship Id="rId88" Type="http://schemas.openxmlformats.org/officeDocument/2006/relationships/image" Target="media/image38.wmf"/><Relationship Id="rId153" Type="http://schemas.openxmlformats.org/officeDocument/2006/relationships/image" Target="media/image67.wmf"/><Relationship Id="rId360" Type="http://schemas.openxmlformats.org/officeDocument/2006/relationships/oleObject" Target="embeddings/oleObject192.bin"/><Relationship Id="rId598" Type="http://schemas.openxmlformats.org/officeDocument/2006/relationships/image" Target="media/image232.wmf"/><Relationship Id="rId819" Type="http://schemas.openxmlformats.org/officeDocument/2006/relationships/image" Target="media/image335.wmf"/><Relationship Id="rId1004" Type="http://schemas.openxmlformats.org/officeDocument/2006/relationships/oleObject" Target="embeddings/oleObject573.bin"/><Relationship Id="rId1211" Type="http://schemas.openxmlformats.org/officeDocument/2006/relationships/oleObject" Target="embeddings/oleObject678.bin"/><Relationship Id="rId220" Type="http://schemas.openxmlformats.org/officeDocument/2006/relationships/oleObject" Target="embeddings/oleObject121.bin"/><Relationship Id="rId458" Type="http://schemas.openxmlformats.org/officeDocument/2006/relationships/oleObject" Target="embeddings/oleObject286.bin"/><Relationship Id="rId665" Type="http://schemas.openxmlformats.org/officeDocument/2006/relationships/oleObject" Target="embeddings/oleObject394.bin"/><Relationship Id="rId872" Type="http://schemas.openxmlformats.org/officeDocument/2006/relationships/oleObject" Target="embeddings/oleObject501.bin"/><Relationship Id="rId1088" Type="http://schemas.openxmlformats.org/officeDocument/2006/relationships/image" Target="media/image462.wmf"/><Relationship Id="rId1295" Type="http://schemas.openxmlformats.org/officeDocument/2006/relationships/oleObject" Target="embeddings/oleObject720.bin"/><Relationship Id="rId1309" Type="http://schemas.openxmlformats.org/officeDocument/2006/relationships/oleObject" Target="embeddings/oleObject727.bin"/><Relationship Id="rId15" Type="http://schemas.openxmlformats.org/officeDocument/2006/relationships/oleObject" Target="embeddings/oleObject4.bin"/><Relationship Id="rId318" Type="http://schemas.openxmlformats.org/officeDocument/2006/relationships/oleObject" Target="embeddings/oleObject170.bin"/><Relationship Id="rId525" Type="http://schemas.openxmlformats.org/officeDocument/2006/relationships/oleObject" Target="embeddings/oleObject322.bin"/><Relationship Id="rId732" Type="http://schemas.openxmlformats.org/officeDocument/2006/relationships/image" Target="media/image294.wmf"/><Relationship Id="rId1155" Type="http://schemas.openxmlformats.org/officeDocument/2006/relationships/image" Target="media/image488.wmf"/><Relationship Id="rId1362" Type="http://schemas.openxmlformats.org/officeDocument/2006/relationships/image" Target="media/image587.wmf"/><Relationship Id="rId99" Type="http://schemas.openxmlformats.org/officeDocument/2006/relationships/oleObject" Target="embeddings/oleObject50.bin"/><Relationship Id="rId164" Type="http://schemas.openxmlformats.org/officeDocument/2006/relationships/oleObject" Target="embeddings/oleObject85.bin"/><Relationship Id="rId371" Type="http://schemas.openxmlformats.org/officeDocument/2006/relationships/oleObject" Target="embeddings/oleObject202.bin"/><Relationship Id="rId1015" Type="http://schemas.openxmlformats.org/officeDocument/2006/relationships/oleObject" Target="embeddings/oleObject579.bin"/><Relationship Id="rId1222" Type="http://schemas.openxmlformats.org/officeDocument/2006/relationships/image" Target="media/image517.wmf"/><Relationship Id="rId469" Type="http://schemas.openxmlformats.org/officeDocument/2006/relationships/oleObject" Target="embeddings/oleObject292.bin"/><Relationship Id="rId676" Type="http://schemas.openxmlformats.org/officeDocument/2006/relationships/image" Target="media/image268.wmf"/><Relationship Id="rId883" Type="http://schemas.openxmlformats.org/officeDocument/2006/relationships/oleObject" Target="embeddings/oleObject507.bin"/><Relationship Id="rId1099" Type="http://schemas.openxmlformats.org/officeDocument/2006/relationships/image" Target="media/image466.wmf"/><Relationship Id="rId26" Type="http://schemas.openxmlformats.org/officeDocument/2006/relationships/image" Target="media/image10.wmf"/><Relationship Id="rId231" Type="http://schemas.openxmlformats.org/officeDocument/2006/relationships/image" Target="media/image98.wmf"/><Relationship Id="rId329" Type="http://schemas.openxmlformats.org/officeDocument/2006/relationships/oleObject" Target="embeddings/oleObject176.bin"/><Relationship Id="rId536" Type="http://schemas.openxmlformats.org/officeDocument/2006/relationships/image" Target="media/image202.wmf"/><Relationship Id="rId1166" Type="http://schemas.openxmlformats.org/officeDocument/2006/relationships/oleObject" Target="embeddings/oleObject657.bin"/><Relationship Id="rId1373" Type="http://schemas.openxmlformats.org/officeDocument/2006/relationships/oleObject" Target="embeddings/oleObject759.bin"/><Relationship Id="rId175" Type="http://schemas.openxmlformats.org/officeDocument/2006/relationships/image" Target="media/image78.wmf"/><Relationship Id="rId743" Type="http://schemas.openxmlformats.org/officeDocument/2006/relationships/oleObject" Target="embeddings/oleObject434.bin"/><Relationship Id="rId950" Type="http://schemas.openxmlformats.org/officeDocument/2006/relationships/oleObject" Target="embeddings/oleObject543.bin"/><Relationship Id="rId1026" Type="http://schemas.openxmlformats.org/officeDocument/2006/relationships/oleObject" Target="embeddings/oleObject585.bin"/><Relationship Id="rId382" Type="http://schemas.openxmlformats.org/officeDocument/2006/relationships/oleObject" Target="embeddings/oleObject213.bin"/><Relationship Id="rId603" Type="http://schemas.openxmlformats.org/officeDocument/2006/relationships/oleObject" Target="embeddings/oleObject362.bin"/><Relationship Id="rId687" Type="http://schemas.openxmlformats.org/officeDocument/2006/relationships/oleObject" Target="embeddings/oleObject405.bin"/><Relationship Id="rId810" Type="http://schemas.openxmlformats.org/officeDocument/2006/relationships/image" Target="media/image331.wmf"/><Relationship Id="rId908" Type="http://schemas.openxmlformats.org/officeDocument/2006/relationships/oleObject" Target="embeddings/oleObject520.bin"/><Relationship Id="rId1233" Type="http://schemas.openxmlformats.org/officeDocument/2006/relationships/oleObject" Target="embeddings/oleObject689.bin"/><Relationship Id="rId242" Type="http://schemas.openxmlformats.org/officeDocument/2006/relationships/oleObject" Target="embeddings/oleObject132.bin"/><Relationship Id="rId894" Type="http://schemas.openxmlformats.org/officeDocument/2006/relationships/image" Target="media/image372.wmf"/><Relationship Id="rId1177" Type="http://schemas.openxmlformats.org/officeDocument/2006/relationships/image" Target="media/image497.wmf"/><Relationship Id="rId1300" Type="http://schemas.openxmlformats.org/officeDocument/2006/relationships/image" Target="media/image556.png"/><Relationship Id="rId37" Type="http://schemas.openxmlformats.org/officeDocument/2006/relationships/image" Target="media/image14.wmf"/><Relationship Id="rId102" Type="http://schemas.openxmlformats.org/officeDocument/2006/relationships/image" Target="media/image44.wmf"/><Relationship Id="rId547" Type="http://schemas.openxmlformats.org/officeDocument/2006/relationships/oleObject" Target="embeddings/oleObject333.bin"/><Relationship Id="rId754" Type="http://schemas.openxmlformats.org/officeDocument/2006/relationships/image" Target="media/image305.wmf"/><Relationship Id="rId961" Type="http://schemas.openxmlformats.org/officeDocument/2006/relationships/oleObject" Target="embeddings/oleObject549.bin"/><Relationship Id="rId1384" Type="http://schemas.openxmlformats.org/officeDocument/2006/relationships/image" Target="media/image598.wmf"/><Relationship Id="rId90" Type="http://schemas.openxmlformats.org/officeDocument/2006/relationships/image" Target="media/image39.wmf"/><Relationship Id="rId186" Type="http://schemas.openxmlformats.org/officeDocument/2006/relationships/oleObject" Target="embeddings/oleObject98.bin"/><Relationship Id="rId393" Type="http://schemas.openxmlformats.org/officeDocument/2006/relationships/oleObject" Target="embeddings/oleObject224.bin"/><Relationship Id="rId407" Type="http://schemas.openxmlformats.org/officeDocument/2006/relationships/oleObject" Target="embeddings/oleObject238.bin"/><Relationship Id="rId614" Type="http://schemas.openxmlformats.org/officeDocument/2006/relationships/image" Target="media/image240.wmf"/><Relationship Id="rId821" Type="http://schemas.openxmlformats.org/officeDocument/2006/relationships/image" Target="media/image336.wmf"/><Relationship Id="rId1037" Type="http://schemas.openxmlformats.org/officeDocument/2006/relationships/image" Target="media/image437.wmf"/><Relationship Id="rId1244" Type="http://schemas.openxmlformats.org/officeDocument/2006/relationships/image" Target="media/image528.wmf"/><Relationship Id="rId253" Type="http://schemas.openxmlformats.org/officeDocument/2006/relationships/image" Target="media/image109.wmf"/><Relationship Id="rId460" Type="http://schemas.openxmlformats.org/officeDocument/2006/relationships/oleObject" Target="embeddings/oleObject287.bin"/><Relationship Id="rId698" Type="http://schemas.openxmlformats.org/officeDocument/2006/relationships/image" Target="media/image277.wmf"/><Relationship Id="rId919" Type="http://schemas.openxmlformats.org/officeDocument/2006/relationships/oleObject" Target="embeddings/oleObject526.bin"/><Relationship Id="rId1090" Type="http://schemas.openxmlformats.org/officeDocument/2006/relationships/chart" Target="charts/chart2.xml"/><Relationship Id="rId1104" Type="http://schemas.openxmlformats.org/officeDocument/2006/relationships/oleObject" Target="embeddings/oleObject622.bin"/><Relationship Id="rId1311" Type="http://schemas.openxmlformats.org/officeDocument/2006/relationships/oleObject" Target="embeddings/oleObject728.bin"/><Relationship Id="rId48" Type="http://schemas.openxmlformats.org/officeDocument/2006/relationships/image" Target="media/image19.wmf"/><Relationship Id="rId113" Type="http://schemas.openxmlformats.org/officeDocument/2006/relationships/image" Target="media/image50.wmf"/><Relationship Id="rId320" Type="http://schemas.openxmlformats.org/officeDocument/2006/relationships/oleObject" Target="embeddings/oleObject171.bin"/><Relationship Id="rId558" Type="http://schemas.openxmlformats.org/officeDocument/2006/relationships/image" Target="media/image213.wmf"/><Relationship Id="rId765" Type="http://schemas.openxmlformats.org/officeDocument/2006/relationships/oleObject" Target="embeddings/oleObject445.bin"/><Relationship Id="rId972" Type="http://schemas.openxmlformats.org/officeDocument/2006/relationships/oleObject" Target="embeddings/oleObject555.bin"/><Relationship Id="rId1188" Type="http://schemas.openxmlformats.org/officeDocument/2006/relationships/oleObject" Target="embeddings/oleObject668.bin"/><Relationship Id="rId1395" Type="http://schemas.openxmlformats.org/officeDocument/2006/relationships/oleObject" Target="embeddings/oleObject770.bin"/><Relationship Id="rId1409" Type="http://schemas.openxmlformats.org/officeDocument/2006/relationships/oleObject" Target="embeddings/oleObject777.bin"/><Relationship Id="rId197" Type="http://schemas.openxmlformats.org/officeDocument/2006/relationships/oleObject" Target="embeddings/oleObject104.bin"/><Relationship Id="rId418" Type="http://schemas.openxmlformats.org/officeDocument/2006/relationships/oleObject" Target="embeddings/oleObject248.bin"/><Relationship Id="rId625" Type="http://schemas.openxmlformats.org/officeDocument/2006/relationships/oleObject" Target="embeddings/oleObject373.bin"/><Relationship Id="rId832" Type="http://schemas.openxmlformats.org/officeDocument/2006/relationships/oleObject" Target="embeddings/oleObject479.bin"/><Relationship Id="rId1048" Type="http://schemas.openxmlformats.org/officeDocument/2006/relationships/oleObject" Target="embeddings/oleObject595.bin"/><Relationship Id="rId1255" Type="http://schemas.openxmlformats.org/officeDocument/2006/relationships/oleObject" Target="embeddings/oleObject700.bin"/><Relationship Id="rId264" Type="http://schemas.openxmlformats.org/officeDocument/2006/relationships/oleObject" Target="embeddings/oleObject143.bin"/><Relationship Id="rId471" Type="http://schemas.openxmlformats.org/officeDocument/2006/relationships/oleObject" Target="embeddings/oleObject293.bin"/><Relationship Id="rId1115" Type="http://schemas.openxmlformats.org/officeDocument/2006/relationships/image" Target="media/image474.wmf"/><Relationship Id="rId1322" Type="http://schemas.openxmlformats.org/officeDocument/2006/relationships/image" Target="media/image567.wmf"/><Relationship Id="rId59" Type="http://schemas.openxmlformats.org/officeDocument/2006/relationships/oleObject" Target="embeddings/oleObject28.bin"/><Relationship Id="rId124" Type="http://schemas.openxmlformats.org/officeDocument/2006/relationships/oleObject" Target="embeddings/oleObject62.bin"/><Relationship Id="rId569" Type="http://schemas.openxmlformats.org/officeDocument/2006/relationships/oleObject" Target="embeddings/oleObject345.bin"/><Relationship Id="rId776" Type="http://schemas.openxmlformats.org/officeDocument/2006/relationships/oleObject" Target="embeddings/oleObject452.bin"/><Relationship Id="rId983" Type="http://schemas.openxmlformats.org/officeDocument/2006/relationships/image" Target="media/image412.wmf"/><Relationship Id="rId1199" Type="http://schemas.openxmlformats.org/officeDocument/2006/relationships/oleObject" Target="embeddings/oleObject674.bin"/><Relationship Id="rId331" Type="http://schemas.openxmlformats.org/officeDocument/2006/relationships/image" Target="media/image147.wmf"/><Relationship Id="rId429" Type="http://schemas.openxmlformats.org/officeDocument/2006/relationships/oleObject" Target="embeddings/oleObject257.bin"/><Relationship Id="rId636" Type="http://schemas.openxmlformats.org/officeDocument/2006/relationships/image" Target="media/image251.wmf"/><Relationship Id="rId1059" Type="http://schemas.openxmlformats.org/officeDocument/2006/relationships/image" Target="media/image448.wmf"/><Relationship Id="rId1266" Type="http://schemas.openxmlformats.org/officeDocument/2006/relationships/image" Target="media/image539.wmf"/><Relationship Id="rId843" Type="http://schemas.openxmlformats.org/officeDocument/2006/relationships/oleObject" Target="embeddings/oleObject485.bin"/><Relationship Id="rId1126" Type="http://schemas.openxmlformats.org/officeDocument/2006/relationships/oleObject" Target="embeddings/oleObject633.bin"/><Relationship Id="rId275" Type="http://schemas.openxmlformats.org/officeDocument/2006/relationships/image" Target="media/image120.wmf"/><Relationship Id="rId482" Type="http://schemas.openxmlformats.org/officeDocument/2006/relationships/oleObject" Target="embeddings/oleObject299.bin"/><Relationship Id="rId703" Type="http://schemas.openxmlformats.org/officeDocument/2006/relationships/oleObject" Target="embeddings/oleObject414.bin"/><Relationship Id="rId910" Type="http://schemas.openxmlformats.org/officeDocument/2006/relationships/oleObject" Target="embeddings/oleObject521.bin"/><Relationship Id="rId1333" Type="http://schemas.openxmlformats.org/officeDocument/2006/relationships/oleObject" Target="embeddings/oleObject739.bin"/><Relationship Id="rId135" Type="http://schemas.openxmlformats.org/officeDocument/2006/relationships/oleObject" Target="embeddings/oleObject69.bin"/><Relationship Id="rId342" Type="http://schemas.openxmlformats.org/officeDocument/2006/relationships/oleObject" Target="embeddings/oleObject183.bin"/><Relationship Id="rId787" Type="http://schemas.openxmlformats.org/officeDocument/2006/relationships/image" Target="media/image320.wmf"/><Relationship Id="rId994" Type="http://schemas.openxmlformats.org/officeDocument/2006/relationships/image" Target="media/image417.wmf"/><Relationship Id="rId1400" Type="http://schemas.openxmlformats.org/officeDocument/2006/relationships/image" Target="media/image606.png"/><Relationship Id="rId202" Type="http://schemas.openxmlformats.org/officeDocument/2006/relationships/oleObject" Target="embeddings/oleObject109.bin"/><Relationship Id="rId647" Type="http://schemas.openxmlformats.org/officeDocument/2006/relationships/oleObject" Target="embeddings/oleObject384.bin"/><Relationship Id="rId854" Type="http://schemas.openxmlformats.org/officeDocument/2006/relationships/image" Target="media/image354.wmf"/><Relationship Id="rId1277" Type="http://schemas.openxmlformats.org/officeDocument/2006/relationships/oleObject" Target="embeddings/oleObject711.bin"/><Relationship Id="rId286" Type="http://schemas.openxmlformats.org/officeDocument/2006/relationships/oleObject" Target="embeddings/oleObject154.bin"/><Relationship Id="rId493" Type="http://schemas.openxmlformats.org/officeDocument/2006/relationships/oleObject" Target="embeddings/oleObject305.bin"/><Relationship Id="rId507" Type="http://schemas.openxmlformats.org/officeDocument/2006/relationships/image" Target="media/image188.wmf"/><Relationship Id="rId714" Type="http://schemas.openxmlformats.org/officeDocument/2006/relationships/image" Target="media/image285.wmf"/><Relationship Id="rId921" Type="http://schemas.openxmlformats.org/officeDocument/2006/relationships/oleObject" Target="embeddings/oleObject527.bin"/><Relationship Id="rId1137" Type="http://schemas.openxmlformats.org/officeDocument/2006/relationships/oleObject" Target="embeddings/oleObject641.bin"/><Relationship Id="rId1344" Type="http://schemas.openxmlformats.org/officeDocument/2006/relationships/image" Target="media/image578.png"/><Relationship Id="rId50" Type="http://schemas.openxmlformats.org/officeDocument/2006/relationships/image" Target="media/image20.wmf"/><Relationship Id="rId146" Type="http://schemas.openxmlformats.org/officeDocument/2006/relationships/oleObject" Target="embeddings/oleObject76.bin"/><Relationship Id="rId353" Type="http://schemas.openxmlformats.org/officeDocument/2006/relationships/image" Target="media/image158.wmf"/><Relationship Id="rId560" Type="http://schemas.openxmlformats.org/officeDocument/2006/relationships/oleObject" Target="embeddings/oleObject340.bin"/><Relationship Id="rId798" Type="http://schemas.openxmlformats.org/officeDocument/2006/relationships/oleObject" Target="embeddings/oleObject463.bin"/><Relationship Id="rId1190" Type="http://schemas.openxmlformats.org/officeDocument/2006/relationships/oleObject" Target="embeddings/oleObject669.bin"/><Relationship Id="rId1204" Type="http://schemas.openxmlformats.org/officeDocument/2006/relationships/footer" Target="footer10.xml"/><Relationship Id="rId1411" Type="http://schemas.openxmlformats.org/officeDocument/2006/relationships/oleObject" Target="embeddings/oleObject778.bin"/><Relationship Id="rId213" Type="http://schemas.openxmlformats.org/officeDocument/2006/relationships/image" Target="media/image89.wmf"/><Relationship Id="rId420" Type="http://schemas.openxmlformats.org/officeDocument/2006/relationships/oleObject" Target="embeddings/oleObject249.bin"/><Relationship Id="rId658" Type="http://schemas.openxmlformats.org/officeDocument/2006/relationships/image" Target="media/image262.wmf"/><Relationship Id="rId865" Type="http://schemas.openxmlformats.org/officeDocument/2006/relationships/oleObject" Target="embeddings/oleObject496.bin"/><Relationship Id="rId1050" Type="http://schemas.openxmlformats.org/officeDocument/2006/relationships/oleObject" Target="embeddings/oleObject596.bin"/><Relationship Id="rId1288" Type="http://schemas.openxmlformats.org/officeDocument/2006/relationships/image" Target="media/image550.png"/><Relationship Id="rId297" Type="http://schemas.openxmlformats.org/officeDocument/2006/relationships/image" Target="media/image131.wmf"/><Relationship Id="rId518" Type="http://schemas.openxmlformats.org/officeDocument/2006/relationships/image" Target="media/image193.wmf"/><Relationship Id="rId725" Type="http://schemas.openxmlformats.org/officeDocument/2006/relationships/oleObject" Target="embeddings/oleObject425.bin"/><Relationship Id="rId932" Type="http://schemas.openxmlformats.org/officeDocument/2006/relationships/oleObject" Target="embeddings/oleObject533.bin"/><Relationship Id="rId1148" Type="http://schemas.openxmlformats.org/officeDocument/2006/relationships/oleObject" Target="embeddings/oleObject650.bin"/><Relationship Id="rId1355" Type="http://schemas.openxmlformats.org/officeDocument/2006/relationships/oleObject" Target="embeddings/oleObject750.bin"/><Relationship Id="rId157" Type="http://schemas.openxmlformats.org/officeDocument/2006/relationships/image" Target="media/image69.wmf"/><Relationship Id="rId364" Type="http://schemas.openxmlformats.org/officeDocument/2006/relationships/oleObject" Target="embeddings/oleObject195.bin"/><Relationship Id="rId1008" Type="http://schemas.openxmlformats.org/officeDocument/2006/relationships/image" Target="media/image423.wmf"/><Relationship Id="rId1215" Type="http://schemas.openxmlformats.org/officeDocument/2006/relationships/oleObject" Target="embeddings/oleObject680.bin"/><Relationship Id="rId1422" Type="http://schemas.openxmlformats.org/officeDocument/2006/relationships/image" Target="media/image617.png"/><Relationship Id="rId61" Type="http://schemas.openxmlformats.org/officeDocument/2006/relationships/oleObject" Target="embeddings/oleObject29.bin"/><Relationship Id="rId571" Type="http://schemas.openxmlformats.org/officeDocument/2006/relationships/oleObject" Target="embeddings/oleObject346.bin"/><Relationship Id="rId669" Type="http://schemas.openxmlformats.org/officeDocument/2006/relationships/footer" Target="footer2.xml"/><Relationship Id="rId876" Type="http://schemas.openxmlformats.org/officeDocument/2006/relationships/image" Target="media/image363.wmf"/><Relationship Id="rId1299" Type="http://schemas.openxmlformats.org/officeDocument/2006/relationships/oleObject" Target="embeddings/oleObject722.bin"/><Relationship Id="rId19" Type="http://schemas.openxmlformats.org/officeDocument/2006/relationships/oleObject" Target="embeddings/oleObject6.bin"/><Relationship Id="rId224" Type="http://schemas.openxmlformats.org/officeDocument/2006/relationships/oleObject" Target="embeddings/oleObject123.bin"/><Relationship Id="rId431" Type="http://schemas.openxmlformats.org/officeDocument/2006/relationships/oleObject" Target="embeddings/oleObject259.bin"/><Relationship Id="rId529" Type="http://schemas.openxmlformats.org/officeDocument/2006/relationships/oleObject" Target="embeddings/oleObject324.bin"/><Relationship Id="rId736" Type="http://schemas.openxmlformats.org/officeDocument/2006/relationships/image" Target="media/image296.wmf"/><Relationship Id="rId1061" Type="http://schemas.openxmlformats.org/officeDocument/2006/relationships/image" Target="media/image449.wmf"/><Relationship Id="rId1159" Type="http://schemas.openxmlformats.org/officeDocument/2006/relationships/image" Target="media/image490.wmf"/><Relationship Id="rId1366" Type="http://schemas.openxmlformats.org/officeDocument/2006/relationships/image" Target="media/image589.png"/><Relationship Id="rId168" Type="http://schemas.openxmlformats.org/officeDocument/2006/relationships/oleObject" Target="embeddings/oleObject87.bin"/><Relationship Id="rId943" Type="http://schemas.openxmlformats.org/officeDocument/2006/relationships/image" Target="media/image394.wmf"/><Relationship Id="rId1019" Type="http://schemas.openxmlformats.org/officeDocument/2006/relationships/image" Target="media/image428.wmf"/><Relationship Id="rId72" Type="http://schemas.openxmlformats.org/officeDocument/2006/relationships/oleObject" Target="embeddings/oleObject35.bin"/><Relationship Id="rId375" Type="http://schemas.openxmlformats.org/officeDocument/2006/relationships/oleObject" Target="embeddings/oleObject206.bin"/><Relationship Id="rId582" Type="http://schemas.openxmlformats.org/officeDocument/2006/relationships/image" Target="media/image224.wmf"/><Relationship Id="rId803" Type="http://schemas.openxmlformats.org/officeDocument/2006/relationships/oleObject" Target="embeddings/oleObject466.bin"/><Relationship Id="rId1226" Type="http://schemas.openxmlformats.org/officeDocument/2006/relationships/image" Target="media/image519.wmf"/><Relationship Id="rId1433" Type="http://schemas.openxmlformats.org/officeDocument/2006/relationships/oleObject" Target="embeddings/oleObject789.bin"/><Relationship Id="rId3" Type="http://schemas.microsoft.com/office/2007/relationships/stylesWithEffects" Target="stylesWithEffects.xml"/><Relationship Id="rId235" Type="http://schemas.openxmlformats.org/officeDocument/2006/relationships/image" Target="media/image100.wmf"/><Relationship Id="rId442" Type="http://schemas.openxmlformats.org/officeDocument/2006/relationships/oleObject" Target="embeddings/oleObject270.bin"/><Relationship Id="rId887" Type="http://schemas.openxmlformats.org/officeDocument/2006/relationships/oleObject" Target="embeddings/oleObject509.bin"/><Relationship Id="rId1072" Type="http://schemas.openxmlformats.org/officeDocument/2006/relationships/image" Target="media/image454.wmf"/><Relationship Id="rId302" Type="http://schemas.openxmlformats.org/officeDocument/2006/relationships/oleObject" Target="embeddings/oleObject162.bin"/><Relationship Id="rId747" Type="http://schemas.openxmlformats.org/officeDocument/2006/relationships/oleObject" Target="embeddings/oleObject436.bin"/><Relationship Id="rId954" Type="http://schemas.openxmlformats.org/officeDocument/2006/relationships/oleObject" Target="embeddings/oleObject545.bin"/><Relationship Id="rId1377" Type="http://schemas.openxmlformats.org/officeDocument/2006/relationships/oleObject" Target="embeddings/oleObject761.bin"/><Relationship Id="rId83" Type="http://schemas.openxmlformats.org/officeDocument/2006/relationships/oleObject" Target="embeddings/oleObject41.bin"/><Relationship Id="rId179" Type="http://schemas.openxmlformats.org/officeDocument/2006/relationships/oleObject" Target="embeddings/oleObject93.bin"/><Relationship Id="rId386" Type="http://schemas.openxmlformats.org/officeDocument/2006/relationships/oleObject" Target="embeddings/oleObject217.bin"/><Relationship Id="rId593" Type="http://schemas.openxmlformats.org/officeDocument/2006/relationships/oleObject" Target="embeddings/oleObject357.bin"/><Relationship Id="rId607" Type="http://schemas.openxmlformats.org/officeDocument/2006/relationships/oleObject" Target="embeddings/oleObject364.bin"/><Relationship Id="rId814" Type="http://schemas.openxmlformats.org/officeDocument/2006/relationships/image" Target="media/image333.wmf"/><Relationship Id="rId1237" Type="http://schemas.openxmlformats.org/officeDocument/2006/relationships/oleObject" Target="embeddings/oleObject691.bin"/><Relationship Id="rId246" Type="http://schemas.openxmlformats.org/officeDocument/2006/relationships/oleObject" Target="embeddings/oleObject134.bin"/><Relationship Id="rId453" Type="http://schemas.openxmlformats.org/officeDocument/2006/relationships/oleObject" Target="embeddings/oleObject281.bin"/><Relationship Id="rId660" Type="http://schemas.openxmlformats.org/officeDocument/2006/relationships/image" Target="media/image263.wmf"/><Relationship Id="rId898" Type="http://schemas.openxmlformats.org/officeDocument/2006/relationships/oleObject" Target="embeddings/oleObject515.bin"/><Relationship Id="rId1083" Type="http://schemas.openxmlformats.org/officeDocument/2006/relationships/oleObject" Target="embeddings/oleObject613.bin"/><Relationship Id="rId1290" Type="http://schemas.openxmlformats.org/officeDocument/2006/relationships/image" Target="media/image551.png"/><Relationship Id="rId1304" Type="http://schemas.openxmlformats.org/officeDocument/2006/relationships/image" Target="media/image558.wmf"/><Relationship Id="rId106" Type="http://schemas.openxmlformats.org/officeDocument/2006/relationships/image" Target="media/image46.wmf"/><Relationship Id="rId313" Type="http://schemas.openxmlformats.org/officeDocument/2006/relationships/image" Target="media/image139.wmf"/><Relationship Id="rId758" Type="http://schemas.openxmlformats.org/officeDocument/2006/relationships/image" Target="media/image307.wmf"/><Relationship Id="rId965" Type="http://schemas.openxmlformats.org/officeDocument/2006/relationships/oleObject" Target="embeddings/oleObject551.bin"/><Relationship Id="rId1150" Type="http://schemas.openxmlformats.org/officeDocument/2006/relationships/oleObject" Target="embeddings/oleObject651.bin"/><Relationship Id="rId1388" Type="http://schemas.openxmlformats.org/officeDocument/2006/relationships/image" Target="media/image600.wmf"/><Relationship Id="rId10" Type="http://schemas.openxmlformats.org/officeDocument/2006/relationships/image" Target="media/image2.wmf"/><Relationship Id="rId94" Type="http://schemas.openxmlformats.org/officeDocument/2006/relationships/image" Target="media/image41.wmf"/><Relationship Id="rId397" Type="http://schemas.openxmlformats.org/officeDocument/2006/relationships/oleObject" Target="embeddings/oleObject228.bin"/><Relationship Id="rId520" Type="http://schemas.openxmlformats.org/officeDocument/2006/relationships/image" Target="media/image194.wmf"/><Relationship Id="rId618" Type="http://schemas.openxmlformats.org/officeDocument/2006/relationships/image" Target="media/image242.wmf"/><Relationship Id="rId825" Type="http://schemas.openxmlformats.org/officeDocument/2006/relationships/oleObject" Target="embeddings/oleObject477.bin"/><Relationship Id="rId1248" Type="http://schemas.openxmlformats.org/officeDocument/2006/relationships/image" Target="media/image530.wmf"/><Relationship Id="rId257" Type="http://schemas.openxmlformats.org/officeDocument/2006/relationships/image" Target="media/image111.wmf"/><Relationship Id="rId464" Type="http://schemas.openxmlformats.org/officeDocument/2006/relationships/oleObject" Target="embeddings/oleObject289.bin"/><Relationship Id="rId1010" Type="http://schemas.openxmlformats.org/officeDocument/2006/relationships/image" Target="media/image424.wmf"/><Relationship Id="rId1094" Type="http://schemas.openxmlformats.org/officeDocument/2006/relationships/oleObject" Target="embeddings/oleObject617.bin"/><Relationship Id="rId1108" Type="http://schemas.openxmlformats.org/officeDocument/2006/relationships/oleObject" Target="embeddings/oleObject624.bin"/><Relationship Id="rId1315" Type="http://schemas.openxmlformats.org/officeDocument/2006/relationships/oleObject" Target="embeddings/oleObject730.bin"/><Relationship Id="rId117" Type="http://schemas.openxmlformats.org/officeDocument/2006/relationships/image" Target="media/image52.wmf"/><Relationship Id="rId671" Type="http://schemas.openxmlformats.org/officeDocument/2006/relationships/image" Target="media/image266.wmf"/><Relationship Id="rId769" Type="http://schemas.openxmlformats.org/officeDocument/2006/relationships/oleObject" Target="embeddings/oleObject448.bin"/><Relationship Id="rId976" Type="http://schemas.openxmlformats.org/officeDocument/2006/relationships/oleObject" Target="embeddings/oleObject557.bin"/><Relationship Id="rId1399" Type="http://schemas.openxmlformats.org/officeDocument/2006/relationships/oleObject" Target="embeddings/oleObject772.bin"/><Relationship Id="rId324" Type="http://schemas.openxmlformats.org/officeDocument/2006/relationships/oleObject" Target="embeddings/oleObject173.bin"/><Relationship Id="rId531" Type="http://schemas.openxmlformats.org/officeDocument/2006/relationships/oleObject" Target="embeddings/oleObject325.bin"/><Relationship Id="rId629" Type="http://schemas.openxmlformats.org/officeDocument/2006/relationships/oleObject" Target="embeddings/oleObject375.bin"/><Relationship Id="rId1161" Type="http://schemas.openxmlformats.org/officeDocument/2006/relationships/footer" Target="footer6.xml"/><Relationship Id="rId1259" Type="http://schemas.openxmlformats.org/officeDocument/2006/relationships/oleObject" Target="embeddings/oleObject702.bin"/><Relationship Id="rId836" Type="http://schemas.openxmlformats.org/officeDocument/2006/relationships/oleObject" Target="embeddings/oleObject481.bin"/><Relationship Id="rId1021" Type="http://schemas.openxmlformats.org/officeDocument/2006/relationships/image" Target="media/image429.wmf"/><Relationship Id="rId1119" Type="http://schemas.openxmlformats.org/officeDocument/2006/relationships/image" Target="media/image476.wmf"/><Relationship Id="rId903" Type="http://schemas.openxmlformats.org/officeDocument/2006/relationships/image" Target="media/image376.wmf"/><Relationship Id="rId1326" Type="http://schemas.openxmlformats.org/officeDocument/2006/relationships/image" Target="media/image569.png"/><Relationship Id="rId32" Type="http://schemas.openxmlformats.org/officeDocument/2006/relationships/oleObject" Target="embeddings/oleObject13.bin"/><Relationship Id="rId181" Type="http://schemas.openxmlformats.org/officeDocument/2006/relationships/oleObject" Target="embeddings/oleObject95.bin"/><Relationship Id="rId279" Type="http://schemas.openxmlformats.org/officeDocument/2006/relationships/image" Target="media/image122.wmf"/><Relationship Id="rId486" Type="http://schemas.openxmlformats.org/officeDocument/2006/relationships/oleObject" Target="embeddings/oleObject301.bin"/><Relationship Id="rId693" Type="http://schemas.openxmlformats.org/officeDocument/2006/relationships/oleObject" Target="embeddings/oleObject409.bin"/><Relationship Id="rId139" Type="http://schemas.openxmlformats.org/officeDocument/2006/relationships/image" Target="media/image61.wmf"/><Relationship Id="rId346" Type="http://schemas.openxmlformats.org/officeDocument/2006/relationships/oleObject" Target="embeddings/oleObject185.bin"/><Relationship Id="rId553" Type="http://schemas.openxmlformats.org/officeDocument/2006/relationships/oleObject" Target="embeddings/oleObject336.bin"/><Relationship Id="rId760" Type="http://schemas.openxmlformats.org/officeDocument/2006/relationships/image" Target="media/image308.wmf"/><Relationship Id="rId998" Type="http://schemas.openxmlformats.org/officeDocument/2006/relationships/image" Target="media/image419.wmf"/><Relationship Id="rId1183" Type="http://schemas.openxmlformats.org/officeDocument/2006/relationships/image" Target="media/image500.wmf"/><Relationship Id="rId1390" Type="http://schemas.openxmlformats.org/officeDocument/2006/relationships/image" Target="media/image601.png"/><Relationship Id="rId206" Type="http://schemas.openxmlformats.org/officeDocument/2006/relationships/oleObject" Target="embeddings/oleObject113.bin"/><Relationship Id="rId413" Type="http://schemas.openxmlformats.org/officeDocument/2006/relationships/oleObject" Target="embeddings/oleObject243.bin"/><Relationship Id="rId858" Type="http://schemas.openxmlformats.org/officeDocument/2006/relationships/image" Target="media/image356.wmf"/><Relationship Id="rId1043" Type="http://schemas.openxmlformats.org/officeDocument/2006/relationships/image" Target="media/image440.wmf"/><Relationship Id="rId620" Type="http://schemas.openxmlformats.org/officeDocument/2006/relationships/image" Target="media/image243.wmf"/><Relationship Id="rId718" Type="http://schemas.openxmlformats.org/officeDocument/2006/relationships/image" Target="media/image287.wmf"/><Relationship Id="rId925" Type="http://schemas.openxmlformats.org/officeDocument/2006/relationships/image" Target="media/image386.wmf"/><Relationship Id="rId1250" Type="http://schemas.openxmlformats.org/officeDocument/2006/relationships/image" Target="media/image531.wmf"/><Relationship Id="rId1348" Type="http://schemas.openxmlformats.org/officeDocument/2006/relationships/image" Target="media/image580.wmf"/><Relationship Id="rId1110" Type="http://schemas.openxmlformats.org/officeDocument/2006/relationships/oleObject" Target="embeddings/oleObject625.bin"/><Relationship Id="rId1208" Type="http://schemas.openxmlformats.org/officeDocument/2006/relationships/image" Target="media/image510.wmf"/><Relationship Id="rId1415" Type="http://schemas.openxmlformats.org/officeDocument/2006/relationships/oleObject" Target="embeddings/oleObject780.bin"/><Relationship Id="rId54" Type="http://schemas.openxmlformats.org/officeDocument/2006/relationships/image" Target="media/image22.wmf"/><Relationship Id="rId270" Type="http://schemas.openxmlformats.org/officeDocument/2006/relationships/oleObject" Target="embeddings/oleObject146.bin"/><Relationship Id="rId130" Type="http://schemas.openxmlformats.org/officeDocument/2006/relationships/image" Target="media/image57.wmf"/><Relationship Id="rId368" Type="http://schemas.openxmlformats.org/officeDocument/2006/relationships/oleObject" Target="embeddings/oleObject199.bin"/><Relationship Id="rId575" Type="http://schemas.openxmlformats.org/officeDocument/2006/relationships/oleObject" Target="embeddings/oleObject348.bin"/><Relationship Id="rId782" Type="http://schemas.openxmlformats.org/officeDocument/2006/relationships/oleObject" Target="embeddings/oleObject455.bin"/><Relationship Id="rId228" Type="http://schemas.openxmlformats.org/officeDocument/2006/relationships/oleObject" Target="embeddings/oleObject125.bin"/><Relationship Id="rId435" Type="http://schemas.openxmlformats.org/officeDocument/2006/relationships/oleObject" Target="embeddings/oleObject263.bin"/><Relationship Id="rId642" Type="http://schemas.openxmlformats.org/officeDocument/2006/relationships/image" Target="media/image254.wmf"/><Relationship Id="rId1065" Type="http://schemas.openxmlformats.org/officeDocument/2006/relationships/oleObject" Target="embeddings/oleObject604.bin"/><Relationship Id="rId1272" Type="http://schemas.openxmlformats.org/officeDocument/2006/relationships/image" Target="media/image542.wmf"/><Relationship Id="rId502" Type="http://schemas.openxmlformats.org/officeDocument/2006/relationships/image" Target="media/image185.wmf"/><Relationship Id="rId947" Type="http://schemas.openxmlformats.org/officeDocument/2006/relationships/image" Target="media/image396.wmf"/><Relationship Id="rId1132" Type="http://schemas.openxmlformats.org/officeDocument/2006/relationships/oleObject" Target="embeddings/oleObject637.bin"/><Relationship Id="rId76" Type="http://schemas.openxmlformats.org/officeDocument/2006/relationships/oleObject" Target="embeddings/oleObject37.bin"/><Relationship Id="rId807" Type="http://schemas.openxmlformats.org/officeDocument/2006/relationships/oleObject" Target="embeddings/oleObject468.bin"/><Relationship Id="rId1437" Type="http://schemas.openxmlformats.org/officeDocument/2006/relationships/theme" Target="theme/theme1.xml"/><Relationship Id="rId292" Type="http://schemas.openxmlformats.org/officeDocument/2006/relationships/oleObject" Target="embeddings/oleObject157.bin"/><Relationship Id="rId597" Type="http://schemas.openxmlformats.org/officeDocument/2006/relationships/oleObject" Target="embeddings/oleObject359.bin"/><Relationship Id="rId152" Type="http://schemas.openxmlformats.org/officeDocument/2006/relationships/oleObject" Target="embeddings/oleObject79.bin"/><Relationship Id="rId457" Type="http://schemas.openxmlformats.org/officeDocument/2006/relationships/oleObject" Target="embeddings/oleObject285.bin"/><Relationship Id="rId1087" Type="http://schemas.openxmlformats.org/officeDocument/2006/relationships/oleObject" Target="embeddings/oleObject615.bin"/><Relationship Id="rId1294" Type="http://schemas.openxmlformats.org/officeDocument/2006/relationships/image" Target="media/image553.wmf"/><Relationship Id="rId664" Type="http://schemas.openxmlformats.org/officeDocument/2006/relationships/image" Target="media/image264.wmf"/><Relationship Id="rId871" Type="http://schemas.openxmlformats.org/officeDocument/2006/relationships/oleObject" Target="embeddings/oleObject500.bin"/><Relationship Id="rId969" Type="http://schemas.openxmlformats.org/officeDocument/2006/relationships/image" Target="media/image406.wmf"/><Relationship Id="rId317" Type="http://schemas.openxmlformats.org/officeDocument/2006/relationships/image" Target="media/image141.wmf"/><Relationship Id="rId524" Type="http://schemas.openxmlformats.org/officeDocument/2006/relationships/image" Target="media/image196.wmf"/><Relationship Id="rId731" Type="http://schemas.openxmlformats.org/officeDocument/2006/relationships/oleObject" Target="embeddings/oleObject428.bin"/><Relationship Id="rId1154" Type="http://schemas.openxmlformats.org/officeDocument/2006/relationships/oleObject" Target="embeddings/oleObject653.bin"/><Relationship Id="rId1361" Type="http://schemas.openxmlformats.org/officeDocument/2006/relationships/oleObject" Target="embeddings/oleObject753.bin"/><Relationship Id="rId98" Type="http://schemas.openxmlformats.org/officeDocument/2006/relationships/oleObject" Target="embeddings/oleObject49.bin"/><Relationship Id="rId829" Type="http://schemas.openxmlformats.org/officeDocument/2006/relationships/oleObject" Target="embeddings/oleObject478.bin"/><Relationship Id="rId1014" Type="http://schemas.openxmlformats.org/officeDocument/2006/relationships/image" Target="media/image426.wmf"/><Relationship Id="rId1221" Type="http://schemas.openxmlformats.org/officeDocument/2006/relationships/oleObject" Target="embeddings/oleObject683.bin"/><Relationship Id="rId1319" Type="http://schemas.openxmlformats.org/officeDocument/2006/relationships/oleObject" Target="embeddings/oleObject732.bin"/><Relationship Id="rId25" Type="http://schemas.openxmlformats.org/officeDocument/2006/relationships/oleObject" Target="embeddings/oleObject9.bin"/><Relationship Id="rId174" Type="http://schemas.openxmlformats.org/officeDocument/2006/relationships/oleObject" Target="embeddings/oleObject90.bin"/><Relationship Id="rId381" Type="http://schemas.openxmlformats.org/officeDocument/2006/relationships/oleObject" Target="embeddings/oleObject212.bin"/><Relationship Id="rId241" Type="http://schemas.openxmlformats.org/officeDocument/2006/relationships/image" Target="media/image103.wmf"/><Relationship Id="rId479" Type="http://schemas.openxmlformats.org/officeDocument/2006/relationships/oleObject" Target="embeddings/oleObject297.bin"/><Relationship Id="rId686" Type="http://schemas.openxmlformats.org/officeDocument/2006/relationships/oleObject" Target="embeddings/oleObject404.bin"/><Relationship Id="rId893" Type="http://schemas.openxmlformats.org/officeDocument/2006/relationships/oleObject" Target="embeddings/oleObject512.bin"/><Relationship Id="rId339" Type="http://schemas.openxmlformats.org/officeDocument/2006/relationships/image" Target="media/image151.wmf"/><Relationship Id="rId546" Type="http://schemas.openxmlformats.org/officeDocument/2006/relationships/image" Target="media/image207.wmf"/><Relationship Id="rId753" Type="http://schemas.openxmlformats.org/officeDocument/2006/relationships/oleObject" Target="embeddings/oleObject439.bin"/><Relationship Id="rId1176" Type="http://schemas.openxmlformats.org/officeDocument/2006/relationships/oleObject" Target="embeddings/oleObject662.bin"/><Relationship Id="rId1383" Type="http://schemas.openxmlformats.org/officeDocument/2006/relationships/oleObject" Target="embeddings/oleObject764.bin"/><Relationship Id="rId101" Type="http://schemas.openxmlformats.org/officeDocument/2006/relationships/oleObject" Target="embeddings/oleObject51.bin"/><Relationship Id="rId406" Type="http://schemas.openxmlformats.org/officeDocument/2006/relationships/oleObject" Target="embeddings/oleObject237.bin"/><Relationship Id="rId960" Type="http://schemas.openxmlformats.org/officeDocument/2006/relationships/image" Target="media/image402.wmf"/><Relationship Id="rId1036" Type="http://schemas.openxmlformats.org/officeDocument/2006/relationships/oleObject" Target="embeddings/oleObject589.bin"/><Relationship Id="rId1243" Type="http://schemas.openxmlformats.org/officeDocument/2006/relationships/oleObject" Target="embeddings/oleObject694.bin"/><Relationship Id="rId613" Type="http://schemas.openxmlformats.org/officeDocument/2006/relationships/oleObject" Target="embeddings/oleObject367.bin"/><Relationship Id="rId820" Type="http://schemas.openxmlformats.org/officeDocument/2006/relationships/oleObject" Target="embeddings/oleObject475.bin"/><Relationship Id="rId918" Type="http://schemas.openxmlformats.org/officeDocument/2006/relationships/image" Target="media/image383.wmf"/><Relationship Id="rId1103" Type="http://schemas.openxmlformats.org/officeDocument/2006/relationships/image" Target="media/image468.wmf"/><Relationship Id="rId1310" Type="http://schemas.openxmlformats.org/officeDocument/2006/relationships/image" Target="media/image561.png"/><Relationship Id="rId1408" Type="http://schemas.openxmlformats.org/officeDocument/2006/relationships/image" Target="media/image610.png"/><Relationship Id="rId47" Type="http://schemas.openxmlformats.org/officeDocument/2006/relationships/oleObject" Target="embeddings/oleObject22.bin"/><Relationship Id="rId196" Type="http://schemas.openxmlformats.org/officeDocument/2006/relationships/oleObject" Target="embeddings/oleObject103.bin"/><Relationship Id="rId263" Type="http://schemas.openxmlformats.org/officeDocument/2006/relationships/image" Target="media/image114.wmf"/><Relationship Id="rId470" Type="http://schemas.openxmlformats.org/officeDocument/2006/relationships/image" Target="media/image171.wmf"/><Relationship Id="rId123" Type="http://schemas.openxmlformats.org/officeDocument/2006/relationships/image" Target="media/image55.wmf"/><Relationship Id="rId330" Type="http://schemas.openxmlformats.org/officeDocument/2006/relationships/oleObject" Target="embeddings/oleObject177.bin"/><Relationship Id="rId568" Type="http://schemas.openxmlformats.org/officeDocument/2006/relationships/image" Target="media/image217.wmf"/><Relationship Id="rId775" Type="http://schemas.openxmlformats.org/officeDocument/2006/relationships/image" Target="media/image314.wmf"/><Relationship Id="rId982" Type="http://schemas.openxmlformats.org/officeDocument/2006/relationships/image" Target="media/image411.wmf"/><Relationship Id="rId1198" Type="http://schemas.openxmlformats.org/officeDocument/2006/relationships/oleObject" Target="embeddings/oleObject673.bin"/><Relationship Id="rId428" Type="http://schemas.openxmlformats.org/officeDocument/2006/relationships/oleObject" Target="embeddings/oleObject256.bin"/><Relationship Id="rId635" Type="http://schemas.openxmlformats.org/officeDocument/2006/relationships/oleObject" Target="embeddings/oleObject378.bin"/><Relationship Id="rId842" Type="http://schemas.openxmlformats.org/officeDocument/2006/relationships/image" Target="media/image348.wmf"/><Relationship Id="rId1058" Type="http://schemas.openxmlformats.org/officeDocument/2006/relationships/oleObject" Target="embeddings/oleObject600.bin"/><Relationship Id="rId1265" Type="http://schemas.openxmlformats.org/officeDocument/2006/relationships/oleObject" Target="embeddings/oleObject705.bin"/><Relationship Id="rId702" Type="http://schemas.openxmlformats.org/officeDocument/2006/relationships/image" Target="media/image279.wmf"/><Relationship Id="rId1125" Type="http://schemas.openxmlformats.org/officeDocument/2006/relationships/image" Target="media/image479.wmf"/><Relationship Id="rId1332" Type="http://schemas.openxmlformats.org/officeDocument/2006/relationships/image" Target="media/image572.png"/><Relationship Id="rId69" Type="http://schemas.openxmlformats.org/officeDocument/2006/relationships/image" Target="media/image29.wmf"/><Relationship Id="rId285" Type="http://schemas.openxmlformats.org/officeDocument/2006/relationships/image" Target="media/image125.wmf"/><Relationship Id="rId492" Type="http://schemas.openxmlformats.org/officeDocument/2006/relationships/image" Target="media/image181.wmf"/><Relationship Id="rId797" Type="http://schemas.openxmlformats.org/officeDocument/2006/relationships/image" Target="media/image325.wmf"/><Relationship Id="rId145" Type="http://schemas.openxmlformats.org/officeDocument/2006/relationships/image" Target="media/image63.wmf"/><Relationship Id="rId352" Type="http://schemas.openxmlformats.org/officeDocument/2006/relationships/oleObject" Target="embeddings/oleObject188.bin"/><Relationship Id="rId1287" Type="http://schemas.openxmlformats.org/officeDocument/2006/relationships/oleObject" Target="embeddings/oleObject716.bin"/><Relationship Id="rId212" Type="http://schemas.openxmlformats.org/officeDocument/2006/relationships/oleObject" Target="embeddings/oleObject117.bin"/><Relationship Id="rId657" Type="http://schemas.openxmlformats.org/officeDocument/2006/relationships/oleObject" Target="embeddings/oleObject389.bin"/><Relationship Id="rId864" Type="http://schemas.openxmlformats.org/officeDocument/2006/relationships/image" Target="media/image359.wmf"/><Relationship Id="rId517" Type="http://schemas.openxmlformats.org/officeDocument/2006/relationships/oleObject" Target="embeddings/oleObject318.bin"/><Relationship Id="rId724" Type="http://schemas.openxmlformats.org/officeDocument/2006/relationships/image" Target="media/image290.wmf"/><Relationship Id="rId931" Type="http://schemas.openxmlformats.org/officeDocument/2006/relationships/image" Target="media/image389.wmf"/><Relationship Id="rId1147" Type="http://schemas.openxmlformats.org/officeDocument/2006/relationships/image" Target="media/image484.wmf"/><Relationship Id="rId1354" Type="http://schemas.openxmlformats.org/officeDocument/2006/relationships/image" Target="media/image583.wmf"/><Relationship Id="rId60" Type="http://schemas.openxmlformats.org/officeDocument/2006/relationships/image" Target="media/image25.wmf"/><Relationship Id="rId1007" Type="http://schemas.openxmlformats.org/officeDocument/2006/relationships/oleObject" Target="embeddings/oleObject575.bin"/><Relationship Id="rId1214" Type="http://schemas.openxmlformats.org/officeDocument/2006/relationships/image" Target="media/image513.wmf"/><Relationship Id="rId1421" Type="http://schemas.openxmlformats.org/officeDocument/2006/relationships/oleObject" Target="embeddings/oleObject783.bin"/><Relationship Id="rId18" Type="http://schemas.openxmlformats.org/officeDocument/2006/relationships/image" Target="media/image6.wmf"/><Relationship Id="rId167" Type="http://schemas.openxmlformats.org/officeDocument/2006/relationships/image" Target="media/image74.wmf"/><Relationship Id="rId374" Type="http://schemas.openxmlformats.org/officeDocument/2006/relationships/oleObject" Target="embeddings/oleObject205.bin"/><Relationship Id="rId581" Type="http://schemas.openxmlformats.org/officeDocument/2006/relationships/oleObject" Target="embeddings/oleObject351.bin"/><Relationship Id="rId234" Type="http://schemas.openxmlformats.org/officeDocument/2006/relationships/oleObject" Target="embeddings/oleObject128.bin"/><Relationship Id="rId679" Type="http://schemas.openxmlformats.org/officeDocument/2006/relationships/oleObject" Target="embeddings/oleObject400.bin"/><Relationship Id="rId886" Type="http://schemas.openxmlformats.org/officeDocument/2006/relationships/image" Target="media/image368.wmf"/><Relationship Id="rId2" Type="http://schemas.openxmlformats.org/officeDocument/2006/relationships/styles" Target="styles.xml"/><Relationship Id="rId441" Type="http://schemas.openxmlformats.org/officeDocument/2006/relationships/oleObject" Target="embeddings/oleObject269.bin"/><Relationship Id="rId539" Type="http://schemas.openxmlformats.org/officeDocument/2006/relationships/oleObject" Target="embeddings/oleObject329.bin"/><Relationship Id="rId746" Type="http://schemas.openxmlformats.org/officeDocument/2006/relationships/image" Target="media/image301.wmf"/><Relationship Id="rId1071" Type="http://schemas.openxmlformats.org/officeDocument/2006/relationships/oleObject" Target="embeddings/oleObject607.bin"/><Relationship Id="rId1169" Type="http://schemas.openxmlformats.org/officeDocument/2006/relationships/image" Target="media/image493.wmf"/><Relationship Id="rId1376" Type="http://schemas.openxmlformats.org/officeDocument/2006/relationships/image" Target="media/image594.wmf"/><Relationship Id="rId301" Type="http://schemas.openxmlformats.org/officeDocument/2006/relationships/image" Target="media/image133.wmf"/><Relationship Id="rId953" Type="http://schemas.openxmlformats.org/officeDocument/2006/relationships/image" Target="media/image399.wmf"/><Relationship Id="rId1029" Type="http://schemas.openxmlformats.org/officeDocument/2006/relationships/image" Target="media/image433.wmf"/><Relationship Id="rId1236" Type="http://schemas.openxmlformats.org/officeDocument/2006/relationships/image" Target="media/image524.wmf"/><Relationship Id="rId82" Type="http://schemas.openxmlformats.org/officeDocument/2006/relationships/oleObject" Target="embeddings/oleObject40.bin"/><Relationship Id="rId606" Type="http://schemas.openxmlformats.org/officeDocument/2006/relationships/image" Target="media/image236.wmf"/><Relationship Id="rId813" Type="http://schemas.openxmlformats.org/officeDocument/2006/relationships/oleObject" Target="embeddings/oleObject471.bin"/><Relationship Id="rId1303" Type="http://schemas.openxmlformats.org/officeDocument/2006/relationships/oleObject" Target="embeddings/oleObject724.bin"/><Relationship Id="rId189" Type="http://schemas.openxmlformats.org/officeDocument/2006/relationships/image" Target="media/image83.wmf"/><Relationship Id="rId396" Type="http://schemas.openxmlformats.org/officeDocument/2006/relationships/oleObject" Target="embeddings/oleObject227.bin"/><Relationship Id="rId256" Type="http://schemas.openxmlformats.org/officeDocument/2006/relationships/oleObject" Target="embeddings/oleObject139.bin"/><Relationship Id="rId463" Type="http://schemas.openxmlformats.org/officeDocument/2006/relationships/image" Target="media/image168.wmf"/><Relationship Id="rId670" Type="http://schemas.openxmlformats.org/officeDocument/2006/relationships/footer" Target="footer3.xml"/><Relationship Id="rId1093" Type="http://schemas.openxmlformats.org/officeDocument/2006/relationships/image" Target="media/image463.wmf"/><Relationship Id="rId116" Type="http://schemas.openxmlformats.org/officeDocument/2006/relationships/oleObject" Target="embeddings/oleObject58.bin"/><Relationship Id="rId323" Type="http://schemas.openxmlformats.org/officeDocument/2006/relationships/image" Target="media/image144.wmf"/><Relationship Id="rId530" Type="http://schemas.openxmlformats.org/officeDocument/2006/relationships/image" Target="media/image199.wmf"/><Relationship Id="rId768" Type="http://schemas.openxmlformats.org/officeDocument/2006/relationships/oleObject" Target="embeddings/oleObject447.bin"/><Relationship Id="rId975" Type="http://schemas.openxmlformats.org/officeDocument/2006/relationships/image" Target="media/image409.wmf"/><Relationship Id="rId1160" Type="http://schemas.openxmlformats.org/officeDocument/2006/relationships/oleObject" Target="embeddings/oleObject656.bin"/><Relationship Id="rId1398" Type="http://schemas.openxmlformats.org/officeDocument/2006/relationships/image" Target="media/image605.png"/><Relationship Id="rId628" Type="http://schemas.openxmlformats.org/officeDocument/2006/relationships/image" Target="media/image247.wmf"/><Relationship Id="rId835" Type="http://schemas.openxmlformats.org/officeDocument/2006/relationships/image" Target="media/image345.wmf"/><Relationship Id="rId1258" Type="http://schemas.openxmlformats.org/officeDocument/2006/relationships/image" Target="media/image535.wmf"/><Relationship Id="rId1020" Type="http://schemas.openxmlformats.org/officeDocument/2006/relationships/oleObject" Target="embeddings/oleObject582.bin"/><Relationship Id="rId1118" Type="http://schemas.openxmlformats.org/officeDocument/2006/relationships/oleObject" Target="embeddings/oleObject629.bin"/><Relationship Id="rId1325" Type="http://schemas.openxmlformats.org/officeDocument/2006/relationships/oleObject" Target="embeddings/oleObject735.bin"/><Relationship Id="rId902" Type="http://schemas.openxmlformats.org/officeDocument/2006/relationships/oleObject" Target="embeddings/oleObject517.bin"/><Relationship Id="rId31" Type="http://schemas.openxmlformats.org/officeDocument/2006/relationships/oleObject" Target="embeddings/oleObject12.bin"/><Relationship Id="rId180" Type="http://schemas.openxmlformats.org/officeDocument/2006/relationships/oleObject" Target="embeddings/oleObject94.bin"/><Relationship Id="rId278" Type="http://schemas.openxmlformats.org/officeDocument/2006/relationships/oleObject" Target="embeddings/oleObject150.bin"/><Relationship Id="rId485" Type="http://schemas.openxmlformats.org/officeDocument/2006/relationships/image" Target="media/image178.wmf"/><Relationship Id="rId692" Type="http://schemas.openxmlformats.org/officeDocument/2006/relationships/image" Target="media/image274.wmf"/><Relationship Id="rId138" Type="http://schemas.openxmlformats.org/officeDocument/2006/relationships/oleObject" Target="embeddings/oleObject71.bin"/><Relationship Id="rId345" Type="http://schemas.openxmlformats.org/officeDocument/2006/relationships/image" Target="media/image154.wmf"/><Relationship Id="rId552" Type="http://schemas.openxmlformats.org/officeDocument/2006/relationships/image" Target="media/image210.wmf"/><Relationship Id="rId997" Type="http://schemas.openxmlformats.org/officeDocument/2006/relationships/oleObject" Target="embeddings/oleObject569.bin"/><Relationship Id="rId1182" Type="http://schemas.openxmlformats.org/officeDocument/2006/relationships/oleObject" Target="embeddings/oleObject665.bin"/><Relationship Id="rId205" Type="http://schemas.openxmlformats.org/officeDocument/2006/relationships/oleObject" Target="embeddings/oleObject112.bin"/><Relationship Id="rId412" Type="http://schemas.openxmlformats.org/officeDocument/2006/relationships/oleObject" Target="embeddings/oleObject242.bin"/><Relationship Id="rId857" Type="http://schemas.openxmlformats.org/officeDocument/2006/relationships/oleObject" Target="embeddings/oleObject492.bin"/><Relationship Id="rId1042" Type="http://schemas.openxmlformats.org/officeDocument/2006/relationships/oleObject" Target="embeddings/oleObject592.bin"/><Relationship Id="rId717" Type="http://schemas.openxmlformats.org/officeDocument/2006/relationships/oleObject" Target="embeddings/oleObject421.bin"/><Relationship Id="rId924" Type="http://schemas.openxmlformats.org/officeDocument/2006/relationships/oleObject" Target="embeddings/oleObject529.bin"/><Relationship Id="rId1347" Type="http://schemas.openxmlformats.org/officeDocument/2006/relationships/oleObject" Target="embeddings/oleObject746.bin"/><Relationship Id="rId53" Type="http://schemas.openxmlformats.org/officeDocument/2006/relationships/oleObject" Target="embeddings/oleObject25.bin"/><Relationship Id="rId1207" Type="http://schemas.openxmlformats.org/officeDocument/2006/relationships/footer" Target="footer13.xml"/><Relationship Id="rId1414" Type="http://schemas.openxmlformats.org/officeDocument/2006/relationships/image" Target="media/image613.png"/><Relationship Id="rId367" Type="http://schemas.openxmlformats.org/officeDocument/2006/relationships/oleObject" Target="embeddings/oleObject198.bin"/><Relationship Id="rId574" Type="http://schemas.openxmlformats.org/officeDocument/2006/relationships/image" Target="media/image220.wmf"/><Relationship Id="rId227" Type="http://schemas.openxmlformats.org/officeDocument/2006/relationships/image" Target="media/image96.wmf"/><Relationship Id="rId781" Type="http://schemas.openxmlformats.org/officeDocument/2006/relationships/image" Target="media/image317.wmf"/><Relationship Id="rId879" Type="http://schemas.openxmlformats.org/officeDocument/2006/relationships/oleObject" Target="embeddings/oleObject505.bin"/><Relationship Id="rId434" Type="http://schemas.openxmlformats.org/officeDocument/2006/relationships/oleObject" Target="embeddings/oleObject262.bin"/><Relationship Id="rId641" Type="http://schemas.openxmlformats.org/officeDocument/2006/relationships/oleObject" Target="embeddings/oleObject381.bin"/><Relationship Id="rId739" Type="http://schemas.openxmlformats.org/officeDocument/2006/relationships/oleObject" Target="embeddings/oleObject432.bin"/><Relationship Id="rId1064" Type="http://schemas.openxmlformats.org/officeDocument/2006/relationships/image" Target="media/image450.wmf"/><Relationship Id="rId1271" Type="http://schemas.openxmlformats.org/officeDocument/2006/relationships/oleObject" Target="embeddings/oleObject708.bin"/><Relationship Id="rId1369" Type="http://schemas.openxmlformats.org/officeDocument/2006/relationships/oleObject" Target="embeddings/oleObject757.bin"/><Relationship Id="rId501" Type="http://schemas.openxmlformats.org/officeDocument/2006/relationships/oleObject" Target="embeddings/oleObject310.bin"/><Relationship Id="rId946" Type="http://schemas.openxmlformats.org/officeDocument/2006/relationships/oleObject" Target="embeddings/oleObject541.bin"/><Relationship Id="rId1131" Type="http://schemas.openxmlformats.org/officeDocument/2006/relationships/image" Target="media/image481.wmf"/><Relationship Id="rId1229" Type="http://schemas.openxmlformats.org/officeDocument/2006/relationships/oleObject" Target="embeddings/oleObject687.bin"/><Relationship Id="rId75" Type="http://schemas.openxmlformats.org/officeDocument/2006/relationships/image" Target="media/image32.wmf"/><Relationship Id="rId806" Type="http://schemas.openxmlformats.org/officeDocument/2006/relationships/image" Target="media/image329.wmf"/><Relationship Id="rId1436" Type="http://schemas.openxmlformats.org/officeDocument/2006/relationships/fontTable" Target="fontTable.xml"/><Relationship Id="rId291" Type="http://schemas.openxmlformats.org/officeDocument/2006/relationships/image" Target="media/image128.wmf"/><Relationship Id="rId151" Type="http://schemas.openxmlformats.org/officeDocument/2006/relationships/image" Target="media/image66.wmf"/><Relationship Id="rId389" Type="http://schemas.openxmlformats.org/officeDocument/2006/relationships/oleObject" Target="embeddings/oleObject220.bin"/><Relationship Id="rId596" Type="http://schemas.openxmlformats.org/officeDocument/2006/relationships/image" Target="media/image231.wmf"/><Relationship Id="rId249" Type="http://schemas.openxmlformats.org/officeDocument/2006/relationships/image" Target="media/image107.wmf"/><Relationship Id="rId456" Type="http://schemas.openxmlformats.org/officeDocument/2006/relationships/oleObject" Target="embeddings/oleObject284.bin"/><Relationship Id="rId663" Type="http://schemas.openxmlformats.org/officeDocument/2006/relationships/oleObject" Target="embeddings/oleObject393.bin"/><Relationship Id="rId870" Type="http://schemas.openxmlformats.org/officeDocument/2006/relationships/oleObject" Target="embeddings/oleObject499.bin"/><Relationship Id="rId1086" Type="http://schemas.openxmlformats.org/officeDocument/2006/relationships/image" Target="media/image461.wmf"/><Relationship Id="rId1293" Type="http://schemas.openxmlformats.org/officeDocument/2006/relationships/oleObject" Target="embeddings/oleObject719.bin"/><Relationship Id="rId109" Type="http://schemas.openxmlformats.org/officeDocument/2006/relationships/oleObject" Target="embeddings/oleObject55.bin"/><Relationship Id="rId316" Type="http://schemas.openxmlformats.org/officeDocument/2006/relationships/oleObject" Target="embeddings/oleObject169.bin"/><Relationship Id="rId523" Type="http://schemas.openxmlformats.org/officeDocument/2006/relationships/oleObject" Target="embeddings/oleObject321.bin"/><Relationship Id="rId968" Type="http://schemas.openxmlformats.org/officeDocument/2006/relationships/oleObject" Target="embeddings/oleObject553.bin"/><Relationship Id="rId1153" Type="http://schemas.openxmlformats.org/officeDocument/2006/relationships/image" Target="media/image487.wmf"/><Relationship Id="rId97" Type="http://schemas.openxmlformats.org/officeDocument/2006/relationships/oleObject" Target="embeddings/oleObject48.bin"/><Relationship Id="rId730" Type="http://schemas.openxmlformats.org/officeDocument/2006/relationships/image" Target="media/image293.wmf"/><Relationship Id="rId828" Type="http://schemas.openxmlformats.org/officeDocument/2006/relationships/image" Target="media/image341.wmf"/><Relationship Id="rId1013" Type="http://schemas.openxmlformats.org/officeDocument/2006/relationships/oleObject" Target="embeddings/oleObject578.bin"/><Relationship Id="rId1360" Type="http://schemas.openxmlformats.org/officeDocument/2006/relationships/image" Target="media/image586.png"/><Relationship Id="rId1220" Type="http://schemas.openxmlformats.org/officeDocument/2006/relationships/image" Target="media/image516.wmf"/><Relationship Id="rId1318" Type="http://schemas.openxmlformats.org/officeDocument/2006/relationships/image" Target="media/image565.png"/><Relationship Id="rId24" Type="http://schemas.openxmlformats.org/officeDocument/2006/relationships/image" Target="media/image9.wmf"/><Relationship Id="rId173" Type="http://schemas.openxmlformats.org/officeDocument/2006/relationships/image" Target="media/image77.wmf"/><Relationship Id="rId380" Type="http://schemas.openxmlformats.org/officeDocument/2006/relationships/oleObject" Target="embeddings/oleObject211.bin"/><Relationship Id="rId240" Type="http://schemas.openxmlformats.org/officeDocument/2006/relationships/oleObject" Target="embeddings/oleObject131.bin"/><Relationship Id="rId478" Type="http://schemas.openxmlformats.org/officeDocument/2006/relationships/image" Target="media/image175.wmf"/><Relationship Id="rId685" Type="http://schemas.openxmlformats.org/officeDocument/2006/relationships/image" Target="media/image272.wmf"/><Relationship Id="rId892" Type="http://schemas.openxmlformats.org/officeDocument/2006/relationships/image" Target="media/image371.wmf"/><Relationship Id="rId100" Type="http://schemas.openxmlformats.org/officeDocument/2006/relationships/image" Target="media/image43.wmf"/><Relationship Id="rId338" Type="http://schemas.openxmlformats.org/officeDocument/2006/relationships/oleObject" Target="embeddings/oleObject181.bin"/><Relationship Id="rId545" Type="http://schemas.openxmlformats.org/officeDocument/2006/relationships/oleObject" Target="embeddings/oleObject332.bin"/><Relationship Id="rId752" Type="http://schemas.openxmlformats.org/officeDocument/2006/relationships/image" Target="media/image304.wmf"/><Relationship Id="rId1175" Type="http://schemas.openxmlformats.org/officeDocument/2006/relationships/image" Target="media/image496.wmf"/><Relationship Id="rId1382" Type="http://schemas.openxmlformats.org/officeDocument/2006/relationships/image" Target="media/image597.wmf"/><Relationship Id="rId405" Type="http://schemas.openxmlformats.org/officeDocument/2006/relationships/oleObject" Target="embeddings/oleObject236.bin"/><Relationship Id="rId612" Type="http://schemas.openxmlformats.org/officeDocument/2006/relationships/image" Target="media/image239.wmf"/><Relationship Id="rId1035" Type="http://schemas.openxmlformats.org/officeDocument/2006/relationships/image" Target="media/image436.wmf"/><Relationship Id="rId1242" Type="http://schemas.openxmlformats.org/officeDocument/2006/relationships/image" Target="media/image527.wmf"/><Relationship Id="rId917" Type="http://schemas.openxmlformats.org/officeDocument/2006/relationships/oleObject" Target="embeddings/oleObject525.bin"/><Relationship Id="rId1102" Type="http://schemas.openxmlformats.org/officeDocument/2006/relationships/oleObject" Target="embeddings/oleObject621.bin"/><Relationship Id="rId46" Type="http://schemas.openxmlformats.org/officeDocument/2006/relationships/oleObject" Target="embeddings/oleObject21.bin"/><Relationship Id="rId1407" Type="http://schemas.openxmlformats.org/officeDocument/2006/relationships/oleObject" Target="embeddings/oleObject776.bin"/><Relationship Id="rId195" Type="http://schemas.openxmlformats.org/officeDocument/2006/relationships/image" Target="media/image86.wmf"/><Relationship Id="rId262" Type="http://schemas.openxmlformats.org/officeDocument/2006/relationships/oleObject" Target="embeddings/oleObject142.bin"/><Relationship Id="rId567" Type="http://schemas.openxmlformats.org/officeDocument/2006/relationships/oleObject" Target="embeddings/oleObject344.bin"/><Relationship Id="rId1197" Type="http://schemas.openxmlformats.org/officeDocument/2006/relationships/image" Target="media/image507.wmf"/><Relationship Id="rId122" Type="http://schemas.openxmlformats.org/officeDocument/2006/relationships/oleObject" Target="embeddings/oleObject61.bin"/><Relationship Id="rId774" Type="http://schemas.openxmlformats.org/officeDocument/2006/relationships/oleObject" Target="embeddings/oleObject451.bin"/><Relationship Id="rId981" Type="http://schemas.openxmlformats.org/officeDocument/2006/relationships/oleObject" Target="embeddings/oleObject561.bin"/><Relationship Id="rId1057" Type="http://schemas.openxmlformats.org/officeDocument/2006/relationships/image" Target="media/image447.wmf"/><Relationship Id="rId427" Type="http://schemas.openxmlformats.org/officeDocument/2006/relationships/oleObject" Target="embeddings/oleObject255.bin"/><Relationship Id="rId634" Type="http://schemas.openxmlformats.org/officeDocument/2006/relationships/image" Target="media/image250.wmf"/><Relationship Id="rId841" Type="http://schemas.openxmlformats.org/officeDocument/2006/relationships/oleObject" Target="embeddings/oleObject484.bin"/><Relationship Id="rId1264" Type="http://schemas.openxmlformats.org/officeDocument/2006/relationships/image" Target="media/image538.wmf"/><Relationship Id="rId701" Type="http://schemas.openxmlformats.org/officeDocument/2006/relationships/oleObject" Target="embeddings/oleObject413.bin"/><Relationship Id="rId939" Type="http://schemas.openxmlformats.org/officeDocument/2006/relationships/oleObject" Target="embeddings/oleObject537.bin"/><Relationship Id="rId1124" Type="http://schemas.openxmlformats.org/officeDocument/2006/relationships/oleObject" Target="embeddings/oleObject632.bin"/><Relationship Id="rId1331" Type="http://schemas.openxmlformats.org/officeDocument/2006/relationships/oleObject" Target="embeddings/oleObject738.bin"/><Relationship Id="rId68" Type="http://schemas.openxmlformats.org/officeDocument/2006/relationships/oleObject" Target="embeddings/oleObject33.bin"/><Relationship Id="rId1429" Type="http://schemas.openxmlformats.org/officeDocument/2006/relationships/oleObject" Target="embeddings/oleObject787.bin"/><Relationship Id="rId284" Type="http://schemas.openxmlformats.org/officeDocument/2006/relationships/oleObject" Target="embeddings/oleObject153.bin"/><Relationship Id="rId491" Type="http://schemas.openxmlformats.org/officeDocument/2006/relationships/oleObject" Target="embeddings/oleObject304.bin"/><Relationship Id="rId144" Type="http://schemas.openxmlformats.org/officeDocument/2006/relationships/oleObject" Target="embeddings/oleObject75.bin"/><Relationship Id="rId589" Type="http://schemas.openxmlformats.org/officeDocument/2006/relationships/oleObject" Target="embeddings/oleObject355.bin"/><Relationship Id="rId796" Type="http://schemas.openxmlformats.org/officeDocument/2006/relationships/oleObject" Target="embeddings/oleObject462.bin"/><Relationship Id="rId351" Type="http://schemas.openxmlformats.org/officeDocument/2006/relationships/image" Target="media/image157.wmf"/><Relationship Id="rId449" Type="http://schemas.openxmlformats.org/officeDocument/2006/relationships/oleObject" Target="embeddings/oleObject277.bin"/><Relationship Id="rId656" Type="http://schemas.openxmlformats.org/officeDocument/2006/relationships/image" Target="media/image261.wmf"/><Relationship Id="rId863" Type="http://schemas.openxmlformats.org/officeDocument/2006/relationships/oleObject" Target="embeddings/oleObject495.bin"/><Relationship Id="rId1079" Type="http://schemas.openxmlformats.org/officeDocument/2006/relationships/oleObject" Target="embeddings/oleObject611.bin"/><Relationship Id="rId1286" Type="http://schemas.openxmlformats.org/officeDocument/2006/relationships/image" Target="media/image549.wmf"/><Relationship Id="rId211" Type="http://schemas.openxmlformats.org/officeDocument/2006/relationships/image" Target="media/image88.wmf"/><Relationship Id="rId309" Type="http://schemas.openxmlformats.org/officeDocument/2006/relationships/image" Target="media/image137.wmf"/><Relationship Id="rId516" Type="http://schemas.openxmlformats.org/officeDocument/2006/relationships/image" Target="media/image192.wmf"/><Relationship Id="rId1146" Type="http://schemas.openxmlformats.org/officeDocument/2006/relationships/oleObject" Target="embeddings/oleObject649.bin"/><Relationship Id="rId723" Type="http://schemas.openxmlformats.org/officeDocument/2006/relationships/oleObject" Target="embeddings/oleObject424.bin"/><Relationship Id="rId930" Type="http://schemas.openxmlformats.org/officeDocument/2006/relationships/oleObject" Target="embeddings/oleObject532.bin"/><Relationship Id="rId1006" Type="http://schemas.openxmlformats.org/officeDocument/2006/relationships/image" Target="media/image422.wmf"/><Relationship Id="rId1353" Type="http://schemas.openxmlformats.org/officeDocument/2006/relationships/oleObject" Target="embeddings/oleObject749.bin"/></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62" b="1" i="0" u="none" strike="noStrike" baseline="0">
                <a:solidFill>
                  <a:srgbClr val="000000"/>
                </a:solidFill>
                <a:latin typeface="Arial Cyr"/>
                <a:ea typeface="Arial Cyr"/>
                <a:cs typeface="Arial Cyr"/>
              </a:defRPr>
            </a:pPr>
            <a:r>
              <a:t>График окупаемости  дисконтированный</a:t>
            </a:r>
          </a:p>
        </c:rich>
      </c:tx>
      <c:layout>
        <c:manualLayout>
          <c:xMode val="edge"/>
          <c:yMode val="edge"/>
          <c:x val="0.16810344827586207"/>
          <c:y val="1.9083969465648856E-2"/>
        </c:manualLayout>
      </c:layout>
      <c:overlay val="0"/>
      <c:spPr>
        <a:noFill/>
        <a:ln w="23987">
          <a:noFill/>
        </a:ln>
      </c:spPr>
    </c:title>
    <c:autoTitleDeleted val="0"/>
    <c:plotArea>
      <c:layout>
        <c:manualLayout>
          <c:layoutTarget val="inner"/>
          <c:xMode val="edge"/>
          <c:yMode val="edge"/>
          <c:x val="0.18534482758620691"/>
          <c:y val="0.22900763358778625"/>
          <c:w val="0.64008620689655171"/>
          <c:h val="0.60305343511450382"/>
        </c:manualLayout>
      </c:layout>
      <c:lineChart>
        <c:grouping val="standard"/>
        <c:varyColors val="0"/>
        <c:ser>
          <c:idx val="0"/>
          <c:order val="0"/>
          <c:tx>
            <c:v>Годы</c:v>
          </c:tx>
          <c:spPr>
            <a:ln w="11994">
              <a:solidFill>
                <a:srgbClr val="000080"/>
              </a:solidFill>
              <a:prstDash val="solid"/>
            </a:ln>
          </c:spPr>
          <c:marker>
            <c:symbol val="none"/>
          </c:marker>
          <c:val>
            <c:numRef>
              <c:f>Лист1!$M$2:$W$2</c:f>
              <c:numCache>
                <c:formatCode>General</c:formatCode>
                <c:ptCount val="11"/>
                <c:pt idx="0">
                  <c:v>0</c:v>
                </c:pt>
                <c:pt idx="1">
                  <c:v>1</c:v>
                </c:pt>
                <c:pt idx="2">
                  <c:v>2</c:v>
                </c:pt>
                <c:pt idx="3">
                  <c:v>3</c:v>
                </c:pt>
                <c:pt idx="4">
                  <c:v>4</c:v>
                </c:pt>
                <c:pt idx="5">
                  <c:v>5</c:v>
                </c:pt>
                <c:pt idx="6">
                  <c:v>6</c:v>
                </c:pt>
                <c:pt idx="7">
                  <c:v>7</c:v>
                </c:pt>
                <c:pt idx="8">
                  <c:v>8</c:v>
                </c:pt>
                <c:pt idx="9">
                  <c:v>9</c:v>
                </c:pt>
                <c:pt idx="10">
                  <c:v>10</c:v>
                </c:pt>
              </c:numCache>
            </c:numRef>
          </c:val>
          <c:smooth val="0"/>
        </c:ser>
        <c:ser>
          <c:idx val="1"/>
          <c:order val="1"/>
          <c:tx>
            <c:v>ЧДД</c:v>
          </c:tx>
          <c:spPr>
            <a:ln w="35981">
              <a:solidFill>
                <a:srgbClr val="000000"/>
              </a:solidFill>
              <a:prstDash val="solid"/>
            </a:ln>
          </c:spPr>
          <c:marker>
            <c:symbol val="square"/>
            <c:size val="2"/>
            <c:spPr>
              <a:noFill/>
              <a:ln>
                <a:solidFill>
                  <a:srgbClr val="000000"/>
                </a:solidFill>
                <a:prstDash val="solid"/>
              </a:ln>
            </c:spPr>
          </c:marker>
          <c:val>
            <c:numRef>
              <c:f>Лист1!$M$3:$W$3</c:f>
              <c:numCache>
                <c:formatCode>General</c:formatCode>
                <c:ptCount val="11"/>
                <c:pt idx="0">
                  <c:v>0</c:v>
                </c:pt>
                <c:pt idx="1">
                  <c:v>-19436</c:v>
                </c:pt>
                <c:pt idx="2">
                  <c:v>-12825</c:v>
                </c:pt>
                <c:pt idx="3">
                  <c:v>-6814</c:v>
                </c:pt>
                <c:pt idx="4">
                  <c:v>-1350</c:v>
                </c:pt>
                <c:pt idx="5">
                  <c:v>3617</c:v>
                </c:pt>
                <c:pt idx="6">
                  <c:v>8133</c:v>
                </c:pt>
                <c:pt idx="7">
                  <c:v>12238</c:v>
                </c:pt>
                <c:pt idx="8">
                  <c:v>15970</c:v>
                </c:pt>
                <c:pt idx="9">
                  <c:v>19363</c:v>
                </c:pt>
                <c:pt idx="10">
                  <c:v>22447</c:v>
                </c:pt>
              </c:numCache>
            </c:numRef>
          </c:val>
          <c:smooth val="0"/>
        </c:ser>
        <c:dLbls>
          <c:showLegendKey val="0"/>
          <c:showVal val="0"/>
          <c:showCatName val="0"/>
          <c:showSerName val="0"/>
          <c:showPercent val="0"/>
          <c:showBubbleSize val="0"/>
        </c:dLbls>
        <c:marker val="1"/>
        <c:smooth val="0"/>
        <c:axId val="194850816"/>
        <c:axId val="46393600"/>
      </c:lineChart>
      <c:catAx>
        <c:axId val="194850816"/>
        <c:scaling>
          <c:orientation val="minMax"/>
        </c:scaling>
        <c:delete val="0"/>
        <c:axPos val="b"/>
        <c:title>
          <c:tx>
            <c:rich>
              <a:bodyPr/>
              <a:lstStyle/>
              <a:p>
                <a:pPr>
                  <a:defRPr sz="897" b="1" i="0" u="none" strike="noStrike" baseline="0">
                    <a:solidFill>
                      <a:srgbClr val="000000"/>
                    </a:solidFill>
                    <a:latin typeface="Arial Cyr"/>
                    <a:ea typeface="Arial Cyr"/>
                    <a:cs typeface="Arial Cyr"/>
                  </a:defRPr>
                </a:pPr>
                <a:r>
                  <a:t>Время</a:t>
                </a:r>
              </a:p>
            </c:rich>
          </c:tx>
          <c:layout>
            <c:manualLayout>
              <c:xMode val="edge"/>
              <c:yMode val="edge"/>
              <c:x val="0.45258620689655171"/>
              <c:y val="0.87022900763358779"/>
            </c:manualLayout>
          </c:layout>
          <c:overlay val="0"/>
          <c:spPr>
            <a:noFill/>
            <a:ln w="23987">
              <a:noFill/>
            </a:ln>
          </c:spPr>
        </c:title>
        <c:numFmt formatCode="General" sourceLinked="1"/>
        <c:majorTickMark val="out"/>
        <c:minorTickMark val="none"/>
        <c:tickLblPos val="nextTo"/>
        <c:spPr>
          <a:ln w="2998">
            <a:solidFill>
              <a:srgbClr val="000000"/>
            </a:solidFill>
            <a:prstDash val="solid"/>
          </a:ln>
        </c:spPr>
        <c:txPr>
          <a:bodyPr rot="0" vert="horz"/>
          <a:lstStyle/>
          <a:p>
            <a:pPr>
              <a:defRPr sz="897" b="0" i="0" u="none" strike="noStrike" baseline="0">
                <a:solidFill>
                  <a:srgbClr val="000000"/>
                </a:solidFill>
                <a:latin typeface="Arial Cyr"/>
                <a:ea typeface="Arial Cyr"/>
                <a:cs typeface="Arial Cyr"/>
              </a:defRPr>
            </a:pPr>
            <a:endParaRPr lang="ru-RU"/>
          </a:p>
        </c:txPr>
        <c:crossAx val="46393600"/>
        <c:crosses val="autoZero"/>
        <c:auto val="1"/>
        <c:lblAlgn val="ctr"/>
        <c:lblOffset val="100"/>
        <c:tickLblSkip val="1"/>
        <c:tickMarkSkip val="1"/>
        <c:noMultiLvlLbl val="0"/>
      </c:catAx>
      <c:valAx>
        <c:axId val="46393600"/>
        <c:scaling>
          <c:orientation val="minMax"/>
        </c:scaling>
        <c:delete val="0"/>
        <c:axPos val="l"/>
        <c:majorGridlines>
          <c:spPr>
            <a:ln w="2998">
              <a:solidFill>
                <a:srgbClr val="000000"/>
              </a:solidFill>
              <a:prstDash val="solid"/>
            </a:ln>
          </c:spPr>
        </c:majorGridlines>
        <c:title>
          <c:tx>
            <c:rich>
              <a:bodyPr/>
              <a:lstStyle/>
              <a:p>
                <a:pPr>
                  <a:defRPr sz="897" b="1" i="0" u="none" strike="noStrike" baseline="0">
                    <a:solidFill>
                      <a:srgbClr val="000000"/>
                    </a:solidFill>
                    <a:latin typeface="Arial Cyr"/>
                    <a:ea typeface="Arial Cyr"/>
                    <a:cs typeface="Arial Cyr"/>
                  </a:defRPr>
                </a:pPr>
                <a:r>
                  <a:t>Доллары</a:t>
                </a:r>
              </a:p>
            </c:rich>
          </c:tx>
          <c:layout>
            <c:manualLayout>
              <c:xMode val="edge"/>
              <c:yMode val="edge"/>
              <c:x val="2.3706896551724137E-2"/>
              <c:y val="0.40458015267175573"/>
            </c:manualLayout>
          </c:layout>
          <c:overlay val="0"/>
          <c:spPr>
            <a:noFill/>
            <a:ln w="23987">
              <a:noFill/>
            </a:ln>
          </c:spPr>
        </c:title>
        <c:numFmt formatCode="General" sourceLinked="1"/>
        <c:majorTickMark val="out"/>
        <c:minorTickMark val="none"/>
        <c:tickLblPos val="nextTo"/>
        <c:spPr>
          <a:ln w="2998">
            <a:solidFill>
              <a:srgbClr val="000000"/>
            </a:solidFill>
            <a:prstDash val="solid"/>
          </a:ln>
        </c:spPr>
        <c:txPr>
          <a:bodyPr rot="0" vert="horz"/>
          <a:lstStyle/>
          <a:p>
            <a:pPr>
              <a:defRPr sz="897" b="0" i="0" u="none" strike="noStrike" baseline="0">
                <a:solidFill>
                  <a:srgbClr val="000000"/>
                </a:solidFill>
                <a:latin typeface="Arial Cyr"/>
                <a:ea typeface="Arial Cyr"/>
                <a:cs typeface="Arial Cyr"/>
              </a:defRPr>
            </a:pPr>
            <a:endParaRPr lang="ru-RU"/>
          </a:p>
        </c:txPr>
        <c:crossAx val="194850816"/>
        <c:crosses val="autoZero"/>
        <c:crossBetween val="between"/>
      </c:valAx>
      <c:spPr>
        <a:solidFill>
          <a:srgbClr val="FFFFFF"/>
        </a:solidFill>
        <a:ln w="11994">
          <a:solidFill>
            <a:srgbClr val="808080"/>
          </a:solidFill>
          <a:prstDash val="solid"/>
        </a:ln>
      </c:spPr>
    </c:plotArea>
    <c:legend>
      <c:legendPos val="r"/>
      <c:layout>
        <c:manualLayout>
          <c:xMode val="edge"/>
          <c:yMode val="edge"/>
          <c:x val="0.84698275862068961"/>
          <c:y val="0.44656488549618323"/>
          <c:w val="0.14439655172413793"/>
          <c:h val="0.16412213740458015"/>
        </c:manualLayout>
      </c:layout>
      <c:overlay val="0"/>
      <c:spPr>
        <a:solidFill>
          <a:srgbClr val="FFFFFF"/>
        </a:solidFill>
        <a:ln w="2998">
          <a:solidFill>
            <a:srgbClr val="000000"/>
          </a:solidFill>
          <a:prstDash val="solid"/>
        </a:ln>
      </c:spPr>
      <c:txPr>
        <a:bodyPr/>
        <a:lstStyle/>
        <a:p>
          <a:pPr>
            <a:defRPr sz="822" b="0" i="0" u="none" strike="noStrike" baseline="0">
              <a:solidFill>
                <a:srgbClr val="000000"/>
              </a:solidFill>
              <a:latin typeface="Arial Cyr"/>
              <a:ea typeface="Arial Cyr"/>
              <a:cs typeface="Arial Cyr"/>
            </a:defRPr>
          </a:pPr>
          <a:endParaRPr lang="ru-RU"/>
        </a:p>
      </c:txPr>
    </c:legend>
    <c:plotVisOnly val="1"/>
    <c:dispBlanksAs val="gap"/>
    <c:showDLblsOverMax val="0"/>
  </c:chart>
  <c:spPr>
    <a:solidFill>
      <a:srgbClr val="FFFFFF"/>
    </a:solidFill>
    <a:ln w="2998">
      <a:solidFill>
        <a:srgbClr val="000000"/>
      </a:solidFill>
      <a:prstDash val="solid"/>
    </a:ln>
  </c:spPr>
  <c:txPr>
    <a:bodyPr/>
    <a:lstStyle/>
    <a:p>
      <a:pPr>
        <a:defRPr sz="897"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031620553359683"/>
          <c:y val="2.1439509954058193E-2"/>
          <c:w val="0.6324110671936759"/>
          <c:h val="0.9264931087289433"/>
        </c:manualLayout>
      </c:layout>
      <c:lineChart>
        <c:grouping val="standard"/>
        <c:varyColors val="0"/>
        <c:ser>
          <c:idx val="0"/>
          <c:order val="0"/>
          <c:spPr>
            <a:ln w="12700">
              <a:solidFill>
                <a:srgbClr val="000080"/>
              </a:solidFill>
              <a:prstDash val="solid"/>
            </a:ln>
          </c:spPr>
          <c:marker>
            <c:symbol val="none"/>
          </c:marker>
          <c:val>
            <c:numRef>
              <c:f>Лист1!$A$1:$A$11</c:f>
              <c:numCache>
                <c:formatCode>General</c:formatCode>
                <c:ptCount val="11"/>
                <c:pt idx="0">
                  <c:v>0</c:v>
                </c:pt>
                <c:pt idx="1">
                  <c:v>-66780</c:v>
                </c:pt>
                <c:pt idx="2">
                  <c:v>-42660</c:v>
                </c:pt>
                <c:pt idx="3">
                  <c:v>-20470</c:v>
                </c:pt>
                <c:pt idx="4">
                  <c:v>-50</c:v>
                </c:pt>
                <c:pt idx="5">
                  <c:v>18730</c:v>
                </c:pt>
                <c:pt idx="6">
                  <c:v>36010</c:v>
                </c:pt>
                <c:pt idx="7">
                  <c:v>51905</c:v>
                </c:pt>
                <c:pt idx="8">
                  <c:v>66230</c:v>
                </c:pt>
                <c:pt idx="9">
                  <c:v>79680</c:v>
                </c:pt>
                <c:pt idx="10">
                  <c:v>92055</c:v>
                </c:pt>
              </c:numCache>
            </c:numRef>
          </c:val>
          <c:smooth val="1"/>
        </c:ser>
        <c:ser>
          <c:idx val="1"/>
          <c:order val="1"/>
          <c:spPr>
            <a:ln w="12700">
              <a:solidFill>
                <a:srgbClr val="FF00FF"/>
              </a:solidFill>
              <a:prstDash val="solid"/>
            </a:ln>
          </c:spPr>
          <c:marker>
            <c:symbol val="none"/>
          </c:marker>
          <c:val>
            <c:numRef>
              <c:f>Лист1!$B$1:$B$11</c:f>
              <c:numCache>
                <c:formatCode>General</c:formatCode>
                <c:ptCount val="11"/>
                <c:pt idx="0">
                  <c:v>0</c:v>
                </c:pt>
                <c:pt idx="1">
                  <c:v>-29440</c:v>
                </c:pt>
                <c:pt idx="2">
                  <c:v>-23410</c:v>
                </c:pt>
                <c:pt idx="3">
                  <c:v>-17865</c:v>
                </c:pt>
                <c:pt idx="4">
                  <c:v>-12760</c:v>
                </c:pt>
                <c:pt idx="5">
                  <c:v>-8070</c:v>
                </c:pt>
                <c:pt idx="6">
                  <c:v>-3750</c:v>
                </c:pt>
                <c:pt idx="7">
                  <c:v>230</c:v>
                </c:pt>
                <c:pt idx="8">
                  <c:v>3880</c:v>
                </c:pt>
                <c:pt idx="9">
                  <c:v>7245</c:v>
                </c:pt>
                <c:pt idx="10">
                  <c:v>10340</c:v>
                </c:pt>
              </c:numCache>
            </c:numRef>
          </c:val>
          <c:smooth val="1"/>
        </c:ser>
        <c:dLbls>
          <c:showLegendKey val="0"/>
          <c:showVal val="0"/>
          <c:showCatName val="0"/>
          <c:showSerName val="0"/>
          <c:showPercent val="0"/>
          <c:showBubbleSize val="0"/>
        </c:dLbls>
        <c:marker val="1"/>
        <c:smooth val="0"/>
        <c:axId val="228860416"/>
        <c:axId val="46394752"/>
      </c:lineChart>
      <c:catAx>
        <c:axId val="228860416"/>
        <c:scaling>
          <c:orientation val="minMax"/>
        </c:scaling>
        <c:delete val="0"/>
        <c:axPos val="b"/>
        <c:majorTickMark val="cross"/>
        <c:minorTickMark val="none"/>
        <c:tickLblPos val="none"/>
        <c:spPr>
          <a:ln w="3175">
            <a:solidFill>
              <a:srgbClr val="000000"/>
            </a:solidFill>
            <a:prstDash val="solid"/>
          </a:ln>
        </c:spPr>
        <c:crossAx val="46394752"/>
        <c:crosses val="autoZero"/>
        <c:auto val="0"/>
        <c:lblAlgn val="ctr"/>
        <c:lblOffset val="100"/>
        <c:tickMarkSkip val="1"/>
        <c:noMultiLvlLbl val="0"/>
      </c:catAx>
      <c:valAx>
        <c:axId val="46394752"/>
        <c:scaling>
          <c:orientation val="minMax"/>
        </c:scaling>
        <c:delete val="0"/>
        <c:axPos val="l"/>
        <c:numFmt formatCode="General" sourceLinked="1"/>
        <c:majorTickMark val="cross"/>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Arial"/>
                <a:ea typeface="Arial"/>
                <a:cs typeface="Arial"/>
              </a:defRPr>
            </a:pPr>
            <a:endParaRPr lang="ru-RU"/>
          </a:p>
        </c:txPr>
        <c:crossAx val="228860416"/>
        <c:crosses val="autoZero"/>
        <c:crossBetween val="midCat"/>
      </c:valAx>
      <c:spPr>
        <a:solidFill>
          <a:srgbClr val="FFFFFF"/>
        </a:solid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1200" b="0" i="0" u="none" strike="noStrike" baseline="0">
          <a:solidFill>
            <a:srgbClr val="000000"/>
          </a:solidFill>
          <a:latin typeface="Arial"/>
          <a:ea typeface="Arial"/>
          <a:cs typeface="Arial"/>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137</Pages>
  <Words>41324</Words>
  <Characters>235548</Characters>
  <Application>Microsoft Office Word</Application>
  <DocSecurity>0</DocSecurity>
  <Lines>1962</Lines>
  <Paragraphs>552</Paragraphs>
  <ScaleCrop>false</ScaleCrop>
  <HeadingPairs>
    <vt:vector size="2" baseType="variant">
      <vt:variant>
        <vt:lpstr>Название</vt:lpstr>
      </vt:variant>
      <vt:variant>
        <vt:i4>1</vt:i4>
      </vt:variant>
    </vt:vector>
  </HeadingPairs>
  <TitlesOfParts>
    <vt:vector size="1" baseType="lpstr">
      <vt:lpstr>Нижегородский Государственный Технический Университет</vt:lpstr>
    </vt:vector>
  </TitlesOfParts>
  <Company>NICE</Company>
  <LinksUpToDate>false</LinksUpToDate>
  <CharactersWithSpaces>276320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Нижегородский Государственный Технический Университет</dc:title>
  <dc:creator>Sevostyanov</dc:creator>
  <cp:lastModifiedBy>RePack by Diakov</cp:lastModifiedBy>
  <cp:revision>2</cp:revision>
  <dcterms:created xsi:type="dcterms:W3CDTF">2018-08-17T20:02:00Z</dcterms:created>
  <dcterms:modified xsi:type="dcterms:W3CDTF">2018-08-17T20:02:00Z</dcterms:modified>
</cp:coreProperties>
</file>