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11E" w:rsidRPr="00330419" w:rsidRDefault="0094311E" w:rsidP="0094311E">
      <w:pPr>
        <w:pStyle w:val="a3"/>
        <w:ind w:left="0"/>
        <w:jc w:val="center"/>
        <w:rPr>
          <w:rFonts w:ascii="Times New Roman" w:hAnsi="Times New Roman" w:cs="Times New Roman"/>
          <w:b/>
          <w:i/>
          <w:sz w:val="32"/>
          <w:szCs w:val="28"/>
        </w:rPr>
      </w:pPr>
      <w:r w:rsidRPr="00330419">
        <w:rPr>
          <w:rFonts w:ascii="Times New Roman" w:hAnsi="Times New Roman" w:cs="Times New Roman"/>
          <w:b/>
          <w:i/>
          <w:sz w:val="32"/>
          <w:szCs w:val="28"/>
        </w:rPr>
        <w:t xml:space="preserve">ТЕМА: </w:t>
      </w:r>
      <w:r w:rsidR="00330419" w:rsidRPr="00330419">
        <w:rPr>
          <w:b/>
          <w:i/>
          <w:color w:val="000000"/>
          <w:sz w:val="28"/>
          <w:szCs w:val="27"/>
        </w:rPr>
        <w:t>Таможенные органы в международной логистике.</w:t>
      </w:r>
    </w:p>
    <w:p w:rsidR="0026396D" w:rsidRDefault="0026396D" w:rsidP="0026396D">
      <w:pPr>
        <w:rPr>
          <w:rFonts w:ascii="Times New Roman" w:hAnsi="Times New Roman" w:cs="Times New Roman"/>
          <w:i/>
          <w:sz w:val="28"/>
        </w:rPr>
      </w:pPr>
    </w:p>
    <w:p w:rsidR="0026396D" w:rsidRDefault="0026396D" w:rsidP="0026396D">
      <w:pPr>
        <w:rPr>
          <w:rFonts w:ascii="Times New Roman" w:hAnsi="Times New Roman" w:cs="Times New Roman"/>
          <w:i/>
          <w:sz w:val="28"/>
        </w:rPr>
      </w:pPr>
      <w:r>
        <w:rPr>
          <w:rFonts w:ascii="Times New Roman" w:hAnsi="Times New Roman" w:cs="Times New Roman"/>
          <w:i/>
          <w:sz w:val="28"/>
        </w:rPr>
        <w:t>ПЛАН</w:t>
      </w:r>
    </w:p>
    <w:p w:rsidR="0026396D" w:rsidRPr="0026396D" w:rsidRDefault="0026396D" w:rsidP="0026396D">
      <w:pPr>
        <w:rPr>
          <w:rFonts w:ascii="Times New Roman" w:hAnsi="Times New Roman" w:cs="Times New Roman"/>
          <w:i/>
          <w:sz w:val="28"/>
        </w:rPr>
      </w:pPr>
      <w:r w:rsidRPr="0026396D">
        <w:rPr>
          <w:rFonts w:ascii="Times New Roman" w:hAnsi="Times New Roman" w:cs="Times New Roman"/>
          <w:i/>
          <w:sz w:val="28"/>
        </w:rPr>
        <w:t>Объект – международная логистика</w:t>
      </w:r>
    </w:p>
    <w:p w:rsidR="0026396D" w:rsidRPr="0026396D" w:rsidRDefault="0026396D" w:rsidP="0026396D">
      <w:pPr>
        <w:rPr>
          <w:rFonts w:ascii="Times New Roman" w:hAnsi="Times New Roman" w:cs="Times New Roman"/>
          <w:b/>
          <w:i/>
          <w:sz w:val="28"/>
        </w:rPr>
      </w:pPr>
      <w:r w:rsidRPr="0026396D">
        <w:rPr>
          <w:rFonts w:ascii="Times New Roman" w:hAnsi="Times New Roman" w:cs="Times New Roman"/>
          <w:i/>
          <w:sz w:val="28"/>
        </w:rPr>
        <w:t>Предмет – администрирование таможенными органами международной логистики</w:t>
      </w:r>
    </w:p>
    <w:p w:rsidR="0026396D" w:rsidRPr="0026396D" w:rsidRDefault="0026396D" w:rsidP="0026396D">
      <w:pPr>
        <w:jc w:val="both"/>
        <w:rPr>
          <w:rFonts w:ascii="Times New Roman" w:hAnsi="Times New Roman" w:cs="Times New Roman"/>
          <w:i/>
          <w:sz w:val="28"/>
        </w:rPr>
      </w:pPr>
      <w:r w:rsidRPr="0026396D">
        <w:rPr>
          <w:rFonts w:ascii="Times New Roman" w:hAnsi="Times New Roman" w:cs="Times New Roman"/>
          <w:i/>
          <w:sz w:val="28"/>
        </w:rPr>
        <w:t>Глава 1. Теоретические основы роли, места и администрирования таможенными органами международной логистики…………………..</w:t>
      </w:r>
    </w:p>
    <w:p w:rsidR="0026396D" w:rsidRPr="0026396D" w:rsidRDefault="0026396D" w:rsidP="0026396D">
      <w:pPr>
        <w:pStyle w:val="a3"/>
        <w:numPr>
          <w:ilvl w:val="1"/>
          <w:numId w:val="5"/>
        </w:numPr>
        <w:jc w:val="both"/>
        <w:rPr>
          <w:rFonts w:ascii="Times New Roman" w:hAnsi="Times New Roman" w:cs="Times New Roman"/>
          <w:i/>
          <w:sz w:val="28"/>
        </w:rPr>
      </w:pPr>
      <w:r w:rsidRPr="0026396D">
        <w:rPr>
          <w:rFonts w:ascii="Times New Roman" w:hAnsi="Times New Roman" w:cs="Times New Roman"/>
          <w:i/>
          <w:sz w:val="28"/>
        </w:rPr>
        <w:t>Понятие и сущность международной логистики</w:t>
      </w:r>
    </w:p>
    <w:p w:rsidR="0026396D" w:rsidRPr="0026396D" w:rsidRDefault="0026396D" w:rsidP="0026396D">
      <w:pPr>
        <w:pStyle w:val="a3"/>
        <w:numPr>
          <w:ilvl w:val="1"/>
          <w:numId w:val="5"/>
        </w:numPr>
        <w:jc w:val="both"/>
        <w:rPr>
          <w:rFonts w:ascii="Times New Roman" w:hAnsi="Times New Roman" w:cs="Times New Roman"/>
          <w:i/>
          <w:sz w:val="28"/>
        </w:rPr>
      </w:pPr>
      <w:r w:rsidRPr="0026396D">
        <w:rPr>
          <w:rFonts w:ascii="Times New Roman" w:hAnsi="Times New Roman" w:cs="Times New Roman"/>
          <w:i/>
          <w:sz w:val="28"/>
        </w:rPr>
        <w:t>Роль, место и администрирование таможенными органами международной логистики</w:t>
      </w:r>
    </w:p>
    <w:p w:rsidR="0026396D" w:rsidRPr="0026396D" w:rsidRDefault="0026396D" w:rsidP="0026396D">
      <w:pPr>
        <w:jc w:val="both"/>
        <w:rPr>
          <w:rFonts w:ascii="Times New Roman" w:hAnsi="Times New Roman" w:cs="Times New Roman"/>
          <w:i/>
          <w:sz w:val="28"/>
        </w:rPr>
      </w:pPr>
      <w:r w:rsidRPr="0026396D">
        <w:rPr>
          <w:rFonts w:ascii="Times New Roman" w:hAnsi="Times New Roman" w:cs="Times New Roman"/>
          <w:i/>
          <w:sz w:val="28"/>
        </w:rPr>
        <w:t>Глава 2. Практические аспекты администрирования таможенных органов в международной логистике…………………………………</w:t>
      </w:r>
    </w:p>
    <w:p w:rsidR="0026396D" w:rsidRPr="0026396D" w:rsidRDefault="0026396D" w:rsidP="0026396D">
      <w:pPr>
        <w:jc w:val="both"/>
        <w:rPr>
          <w:rFonts w:ascii="Times New Roman" w:hAnsi="Times New Roman" w:cs="Times New Roman"/>
          <w:i/>
          <w:sz w:val="28"/>
        </w:rPr>
      </w:pPr>
      <w:r w:rsidRPr="0026396D">
        <w:rPr>
          <w:rFonts w:ascii="Times New Roman" w:hAnsi="Times New Roman" w:cs="Times New Roman"/>
          <w:i/>
          <w:sz w:val="28"/>
        </w:rPr>
        <w:t>2.1. Анализ развития международной логистики в РФ</w:t>
      </w:r>
    </w:p>
    <w:p w:rsidR="0026396D" w:rsidRPr="0026396D" w:rsidRDefault="0026396D" w:rsidP="0026396D">
      <w:pPr>
        <w:jc w:val="both"/>
        <w:rPr>
          <w:rFonts w:ascii="Times New Roman" w:hAnsi="Times New Roman" w:cs="Times New Roman"/>
          <w:i/>
          <w:sz w:val="28"/>
        </w:rPr>
      </w:pPr>
      <w:r w:rsidRPr="0026396D">
        <w:rPr>
          <w:rFonts w:ascii="Times New Roman" w:hAnsi="Times New Roman" w:cs="Times New Roman"/>
          <w:i/>
          <w:sz w:val="28"/>
        </w:rPr>
        <w:t>2.2. Анализ администрирования таможенных органов в международной логистике</w:t>
      </w:r>
    </w:p>
    <w:p w:rsidR="0026396D" w:rsidRPr="0026396D" w:rsidRDefault="0026396D" w:rsidP="0026396D">
      <w:pPr>
        <w:jc w:val="both"/>
        <w:rPr>
          <w:rFonts w:ascii="Times New Roman" w:hAnsi="Times New Roman" w:cs="Times New Roman"/>
          <w:i/>
          <w:sz w:val="28"/>
        </w:rPr>
      </w:pPr>
      <w:r w:rsidRPr="0026396D">
        <w:rPr>
          <w:rFonts w:ascii="Times New Roman" w:hAnsi="Times New Roman" w:cs="Times New Roman"/>
          <w:i/>
          <w:sz w:val="28"/>
        </w:rPr>
        <w:t>Глава 3. Проблемы и перспективы развития деятельности таможенных органов по администрированию международной логистики……</w:t>
      </w:r>
    </w:p>
    <w:p w:rsidR="0026396D" w:rsidRPr="0026396D" w:rsidRDefault="0026396D" w:rsidP="0026396D">
      <w:pPr>
        <w:rPr>
          <w:rFonts w:ascii="Times New Roman" w:hAnsi="Times New Roman" w:cs="Times New Roman"/>
          <w:i/>
          <w:sz w:val="28"/>
        </w:rPr>
      </w:pPr>
      <w:r w:rsidRPr="0026396D">
        <w:rPr>
          <w:rFonts w:ascii="Times New Roman" w:hAnsi="Times New Roman" w:cs="Times New Roman"/>
          <w:i/>
          <w:sz w:val="28"/>
        </w:rPr>
        <w:t>3.1 Проблемы развития международной логистики и ее администрирования таможенными органами</w:t>
      </w:r>
    </w:p>
    <w:p w:rsidR="0026396D" w:rsidRDefault="0026396D" w:rsidP="0026396D">
      <w:pPr>
        <w:rPr>
          <w:rFonts w:ascii="Times New Roman" w:hAnsi="Times New Roman" w:cs="Times New Roman"/>
          <w:i/>
          <w:sz w:val="28"/>
        </w:rPr>
      </w:pPr>
      <w:r w:rsidRPr="0026396D">
        <w:rPr>
          <w:rFonts w:ascii="Times New Roman" w:hAnsi="Times New Roman" w:cs="Times New Roman"/>
          <w:i/>
          <w:sz w:val="28"/>
        </w:rPr>
        <w:t>3.2 Совершенствование деятельности таможенных органов по администрированию международной логистики</w:t>
      </w:r>
    </w:p>
    <w:p w:rsidR="0026396D" w:rsidRPr="0026396D" w:rsidRDefault="0026396D" w:rsidP="0026396D">
      <w:pPr>
        <w:rPr>
          <w:rFonts w:ascii="Times New Roman" w:hAnsi="Times New Roman" w:cs="Times New Roman"/>
          <w:i/>
          <w:sz w:val="28"/>
        </w:rPr>
      </w:pP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 xml:space="preserve">методичка обычная </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таблицы 12 шрифт </w:t>
      </w:r>
      <w:proofErr w:type="spellStart"/>
      <w:r w:rsidR="00DE4C78">
        <w:rPr>
          <w:rFonts w:ascii="Times New Roman" w:hAnsi="Times New Roman" w:cs="Times New Roman"/>
          <w:sz w:val="28"/>
          <w:szCs w:val="28"/>
        </w:rPr>
        <w:t>единич</w:t>
      </w:r>
      <w:proofErr w:type="spellEnd"/>
      <w:r w:rsidR="00DE4C78">
        <w:rPr>
          <w:rFonts w:ascii="Times New Roman" w:hAnsi="Times New Roman" w:cs="Times New Roman"/>
          <w:sz w:val="28"/>
          <w:szCs w:val="28"/>
        </w:rPr>
        <w:t xml:space="preserve"> интервал</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ссылки сноски обязательно</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литература с 2016г</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минимум 35 листов (максимум 45)</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 xml:space="preserve">после каждого пункта краткие выводы </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 xml:space="preserve">заключение – по задачам, указанным </w:t>
      </w:r>
      <w:proofErr w:type="gramStart"/>
      <w:r w:rsidRPr="00DE4C78">
        <w:rPr>
          <w:rFonts w:ascii="Times New Roman" w:hAnsi="Times New Roman" w:cs="Times New Roman"/>
          <w:sz w:val="28"/>
          <w:szCs w:val="28"/>
        </w:rPr>
        <w:t>в</w:t>
      </w:r>
      <w:proofErr w:type="gramEnd"/>
      <w:r w:rsidRPr="00DE4C78">
        <w:rPr>
          <w:rFonts w:ascii="Times New Roman" w:hAnsi="Times New Roman" w:cs="Times New Roman"/>
          <w:sz w:val="28"/>
          <w:szCs w:val="28"/>
        </w:rPr>
        <w:t xml:space="preserve"> введении</w:t>
      </w:r>
    </w:p>
    <w:p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введение – актуальность, уровень </w:t>
      </w:r>
      <w:proofErr w:type="spellStart"/>
      <w:r w:rsidRPr="00DE4C78">
        <w:rPr>
          <w:rFonts w:ascii="Times New Roman" w:hAnsi="Times New Roman" w:cs="Times New Roman"/>
          <w:sz w:val="28"/>
          <w:szCs w:val="28"/>
        </w:rPr>
        <w:t>исследовательности</w:t>
      </w:r>
      <w:proofErr w:type="spellEnd"/>
      <w:r w:rsidRPr="00DE4C78">
        <w:rPr>
          <w:rFonts w:ascii="Times New Roman" w:hAnsi="Times New Roman" w:cs="Times New Roman"/>
          <w:sz w:val="28"/>
          <w:szCs w:val="28"/>
        </w:rPr>
        <w:t xml:space="preserve"> (какие авторы рассматривают, изучают эти темы и эти авторы должны быть в списке </w:t>
      </w:r>
      <w:r w:rsidRPr="00DE4C78">
        <w:rPr>
          <w:rFonts w:ascii="Times New Roman" w:hAnsi="Times New Roman" w:cs="Times New Roman"/>
          <w:sz w:val="28"/>
          <w:szCs w:val="28"/>
        </w:rPr>
        <w:lastRenderedPageBreak/>
        <w:t xml:space="preserve">источников), формулировка цели, задачи для ее решения по трем главам (рассмотреть </w:t>
      </w:r>
      <w:proofErr w:type="spellStart"/>
      <w:r w:rsidRPr="00DE4C78">
        <w:rPr>
          <w:rFonts w:ascii="Times New Roman" w:hAnsi="Times New Roman" w:cs="Times New Roman"/>
          <w:sz w:val="28"/>
          <w:szCs w:val="28"/>
        </w:rPr>
        <w:t>теор</w:t>
      </w:r>
      <w:proofErr w:type="gramStart"/>
      <w:r w:rsidRPr="00DE4C78">
        <w:rPr>
          <w:rFonts w:ascii="Times New Roman" w:hAnsi="Times New Roman" w:cs="Times New Roman"/>
          <w:sz w:val="28"/>
          <w:szCs w:val="28"/>
        </w:rPr>
        <w:t>.а</w:t>
      </w:r>
      <w:proofErr w:type="gramEnd"/>
      <w:r w:rsidRPr="00DE4C78">
        <w:rPr>
          <w:rFonts w:ascii="Times New Roman" w:hAnsi="Times New Roman" w:cs="Times New Roman"/>
          <w:sz w:val="28"/>
          <w:szCs w:val="28"/>
        </w:rPr>
        <w:t>спекты</w:t>
      </w:r>
      <w:proofErr w:type="spellEnd"/>
      <w:r w:rsidRPr="00DE4C78">
        <w:rPr>
          <w:rFonts w:ascii="Times New Roman" w:hAnsi="Times New Roman" w:cs="Times New Roman"/>
          <w:sz w:val="28"/>
          <w:szCs w:val="28"/>
        </w:rPr>
        <w:t xml:space="preserve">, изложить </w:t>
      </w:r>
      <w:proofErr w:type="spellStart"/>
      <w:r w:rsidRPr="00DE4C78">
        <w:rPr>
          <w:rFonts w:ascii="Times New Roman" w:hAnsi="Times New Roman" w:cs="Times New Roman"/>
          <w:sz w:val="28"/>
          <w:szCs w:val="28"/>
        </w:rPr>
        <w:t>практич.аспекты</w:t>
      </w:r>
      <w:proofErr w:type="spellEnd"/>
      <w:r w:rsidRPr="00DE4C78">
        <w:rPr>
          <w:rFonts w:ascii="Times New Roman" w:hAnsi="Times New Roman" w:cs="Times New Roman"/>
          <w:sz w:val="28"/>
          <w:szCs w:val="28"/>
        </w:rPr>
        <w:t xml:space="preserve">, разработать направления по </w:t>
      </w:r>
      <w:proofErr w:type="spellStart"/>
      <w:r w:rsidRPr="00DE4C78">
        <w:rPr>
          <w:rFonts w:ascii="Times New Roman" w:hAnsi="Times New Roman" w:cs="Times New Roman"/>
          <w:sz w:val="28"/>
          <w:szCs w:val="28"/>
        </w:rPr>
        <w:t>соверш.развития</w:t>
      </w:r>
      <w:proofErr w:type="spellEnd"/>
      <w:r w:rsidRPr="00DE4C78">
        <w:rPr>
          <w:rFonts w:ascii="Times New Roman" w:hAnsi="Times New Roman" w:cs="Times New Roman"/>
          <w:sz w:val="28"/>
          <w:szCs w:val="28"/>
        </w:rPr>
        <w:t xml:space="preserve">…). Должны быть изложены методические документы (нормативная база, теоретические основы). Методы (абстракции, систематизации, анализа, сравнительного анализа). </w:t>
      </w:r>
      <w:proofErr w:type="spellStart"/>
      <w:r w:rsidRPr="00DE4C78">
        <w:rPr>
          <w:rFonts w:ascii="Times New Roman" w:hAnsi="Times New Roman" w:cs="Times New Roman"/>
          <w:sz w:val="28"/>
          <w:szCs w:val="28"/>
        </w:rPr>
        <w:t>Закагнчивается</w:t>
      </w:r>
      <w:proofErr w:type="spellEnd"/>
      <w:r w:rsidRPr="00DE4C78">
        <w:rPr>
          <w:rFonts w:ascii="Times New Roman" w:hAnsi="Times New Roman" w:cs="Times New Roman"/>
          <w:sz w:val="28"/>
          <w:szCs w:val="28"/>
        </w:rPr>
        <w:t xml:space="preserve"> введение структурой работы (кол-во глав и </w:t>
      </w:r>
      <w:proofErr w:type="spellStart"/>
      <w:r w:rsidRPr="00DE4C78">
        <w:rPr>
          <w:rFonts w:ascii="Times New Roman" w:hAnsi="Times New Roman" w:cs="Times New Roman"/>
          <w:sz w:val="28"/>
          <w:szCs w:val="28"/>
        </w:rPr>
        <w:t>тд</w:t>
      </w:r>
      <w:proofErr w:type="spellEnd"/>
      <w:r w:rsidRPr="00DE4C78">
        <w:rPr>
          <w:rFonts w:ascii="Times New Roman" w:hAnsi="Times New Roman" w:cs="Times New Roman"/>
          <w:sz w:val="28"/>
          <w:szCs w:val="28"/>
        </w:rPr>
        <w:t>). Достаточно 1,5 стр.</w:t>
      </w:r>
    </w:p>
    <w:p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 главах как пункт </w:t>
      </w:r>
      <w:r w:rsidR="009021CD" w:rsidRPr="00DE4C78">
        <w:rPr>
          <w:rFonts w:ascii="Times New Roman" w:hAnsi="Times New Roman" w:cs="Times New Roman"/>
          <w:sz w:val="28"/>
          <w:szCs w:val="28"/>
        </w:rPr>
        <w:t xml:space="preserve">минимум </w:t>
      </w:r>
      <w:r w:rsidRPr="00DE4C78">
        <w:rPr>
          <w:rFonts w:ascii="Times New Roman" w:hAnsi="Times New Roman" w:cs="Times New Roman"/>
          <w:sz w:val="28"/>
          <w:szCs w:val="28"/>
        </w:rPr>
        <w:t>3 страницы</w:t>
      </w:r>
    </w:p>
    <w:p w:rsidR="009021CD" w:rsidRPr="00DE4C78" w:rsidRDefault="009021CD" w:rsidP="009021CD">
      <w:pPr>
        <w:jc w:val="center"/>
        <w:rPr>
          <w:rFonts w:ascii="Times New Roman" w:hAnsi="Times New Roman" w:cs="Times New Roman"/>
          <w:sz w:val="28"/>
          <w:szCs w:val="28"/>
        </w:rPr>
      </w:pPr>
      <w:r w:rsidRPr="00DE4C78">
        <w:rPr>
          <w:rFonts w:ascii="Times New Roman" w:hAnsi="Times New Roman" w:cs="Times New Roman"/>
          <w:sz w:val="28"/>
          <w:szCs w:val="28"/>
        </w:rPr>
        <w:t>Литература</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законодательные нормативные акты по уровню принятия,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учебники по авторскому алфавиту (сначала ФИО потом название), </w:t>
      </w:r>
    </w:p>
    <w:p w:rsidR="009021CD" w:rsidRPr="00DE4C78" w:rsidRDefault="009021CD" w:rsidP="009021CD">
      <w:pPr>
        <w:pStyle w:val="a3"/>
        <w:numPr>
          <w:ilvl w:val="0"/>
          <w:numId w:val="2"/>
        </w:numPr>
        <w:ind w:left="0" w:firstLine="0"/>
        <w:rPr>
          <w:rFonts w:ascii="Times New Roman" w:hAnsi="Times New Roman" w:cs="Times New Roman"/>
          <w:sz w:val="28"/>
          <w:szCs w:val="28"/>
        </w:rPr>
      </w:pPr>
      <w:proofErr w:type="spellStart"/>
      <w:r w:rsidRPr="00DE4C78">
        <w:rPr>
          <w:rFonts w:ascii="Times New Roman" w:hAnsi="Times New Roman" w:cs="Times New Roman"/>
          <w:sz w:val="28"/>
          <w:szCs w:val="28"/>
        </w:rPr>
        <w:t>подредакции</w:t>
      </w:r>
      <w:proofErr w:type="spellEnd"/>
      <w:r w:rsidRPr="00DE4C78">
        <w:rPr>
          <w:rFonts w:ascii="Times New Roman" w:hAnsi="Times New Roman" w:cs="Times New Roman"/>
          <w:sz w:val="28"/>
          <w:szCs w:val="28"/>
        </w:rPr>
        <w:t xml:space="preserve"> по алфавиту (сначала название),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редакции,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статьи,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источники по интернету</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9021CD">
        <w:rPr>
          <w:rFonts w:ascii="Times New Roman" w:eastAsia="Times New Roman" w:hAnsi="Times New Roman" w:cs="Times New Roman"/>
          <w:sz w:val="28"/>
          <w:szCs w:val="28"/>
          <w:lang w:eastAsia="ru-RU"/>
        </w:rPr>
        <w:t xml:space="preserve">нумерация страниц по середине </w:t>
      </w:r>
      <w:proofErr w:type="gramStart"/>
      <w:r w:rsidRPr="009021CD">
        <w:rPr>
          <w:rFonts w:ascii="Times New Roman" w:eastAsia="Times New Roman" w:hAnsi="Times New Roman" w:cs="Times New Roman"/>
          <w:sz w:val="28"/>
          <w:szCs w:val="28"/>
          <w:lang w:eastAsia="ru-RU"/>
        </w:rPr>
        <w:t xml:space="preserve">( </w:t>
      </w:r>
      <w:proofErr w:type="gramEnd"/>
      <w:r w:rsidRPr="009021CD">
        <w:rPr>
          <w:rFonts w:ascii="Times New Roman" w:eastAsia="Times New Roman" w:hAnsi="Times New Roman" w:cs="Times New Roman"/>
          <w:sz w:val="28"/>
          <w:szCs w:val="28"/>
          <w:lang w:eastAsia="ru-RU"/>
        </w:rPr>
        <w:t>начинать с введения)</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нельзя выделять курсивом</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 xml:space="preserve">когда перечисления </w:t>
      </w:r>
      <w:r w:rsidR="00DE4C78" w:rsidRPr="00DE4C78">
        <w:rPr>
          <w:rFonts w:ascii="Times New Roman" w:eastAsia="Times New Roman" w:hAnsi="Times New Roman" w:cs="Times New Roman"/>
          <w:sz w:val="28"/>
          <w:szCs w:val="28"/>
          <w:lang w:eastAsia="ru-RU"/>
        </w:rPr>
        <w:t>–</w:t>
      </w:r>
      <w:r w:rsidRPr="00DE4C78">
        <w:rPr>
          <w:rFonts w:ascii="Times New Roman" w:eastAsia="Times New Roman" w:hAnsi="Times New Roman" w:cs="Times New Roman"/>
          <w:sz w:val="28"/>
          <w:szCs w:val="28"/>
          <w:lang w:eastAsia="ru-RU"/>
        </w:rPr>
        <w:t xml:space="preserve"> цифрами</w:t>
      </w:r>
      <w:r w:rsidR="00DE4C78" w:rsidRPr="00DE4C78">
        <w:rPr>
          <w:rFonts w:ascii="Times New Roman" w:eastAsia="Times New Roman" w:hAnsi="Times New Roman" w:cs="Times New Roman"/>
          <w:sz w:val="28"/>
          <w:szCs w:val="28"/>
          <w:lang w:eastAsia="ru-RU"/>
        </w:rPr>
        <w:t xml:space="preserve"> или тире</w:t>
      </w:r>
    </w:p>
    <w:p w:rsidR="00DE4C78" w:rsidRPr="009021CD" w:rsidRDefault="00DE4C78"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жирным только главы и пункты</w:t>
      </w:r>
    </w:p>
    <w:p w:rsidR="009021CD" w:rsidRDefault="009021CD" w:rsidP="009021CD">
      <w:pPr>
        <w:pStyle w:val="a3"/>
        <w:ind w:left="0"/>
        <w:rPr>
          <w:rFonts w:ascii="Times New Roman" w:hAnsi="Times New Roman" w:cs="Times New Roman"/>
          <w:sz w:val="28"/>
          <w:szCs w:val="28"/>
        </w:rPr>
      </w:pPr>
      <w:r w:rsidRPr="00DE4C78">
        <w:rPr>
          <w:rFonts w:ascii="Times New Roman" w:eastAsia="Times New Roman" w:hAnsi="Times New Roman" w:cs="Times New Roman"/>
          <w:color w:val="C0B7B7"/>
          <w:sz w:val="20"/>
          <w:szCs w:val="20"/>
          <w:lang w:eastAsia="ru-RU"/>
        </w:rPr>
        <w:br/>
      </w:r>
      <w:r w:rsidRPr="00DE4C78">
        <w:rPr>
          <w:rFonts w:ascii="Times New Roman" w:hAnsi="Times New Roman" w:cs="Times New Roman"/>
          <w:sz w:val="28"/>
          <w:szCs w:val="28"/>
        </w:rPr>
        <w:t>Желающие – написать статью</w:t>
      </w:r>
    </w:p>
    <w:p w:rsidR="00134249" w:rsidRDefault="00134249" w:rsidP="009021CD">
      <w:pPr>
        <w:pStyle w:val="a3"/>
        <w:ind w:left="0"/>
        <w:rPr>
          <w:rFonts w:ascii="Times New Roman" w:hAnsi="Times New Roman" w:cs="Times New Roman"/>
          <w:sz w:val="28"/>
          <w:szCs w:val="28"/>
        </w:rPr>
      </w:pPr>
    </w:p>
    <w:p w:rsidR="00134249" w:rsidRPr="000246A7" w:rsidRDefault="00134249" w:rsidP="00134249">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tblPr>
      <w:tblGrid>
        <w:gridCol w:w="7650"/>
      </w:tblGrid>
      <w:tr w:rsidR="00134249" w:rsidRPr="000246A7" w:rsidTr="000D13CD">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rsidR="00134249" w:rsidRDefault="00134249" w:rsidP="00134249">
      <w:pPr>
        <w:pStyle w:val="1"/>
        <w:pageBreakBefore w:val="0"/>
        <w:numPr>
          <w:ilvl w:val="0"/>
          <w:numId w:val="0"/>
        </w:numPr>
        <w:spacing w:line="240" w:lineRule="auto"/>
        <w:jc w:val="left"/>
        <w:rPr>
          <w:rFonts w:ascii="Calibri" w:hAnsi="Calibri" w:cs="Calibri"/>
          <w:sz w:val="22"/>
          <w:szCs w:val="22"/>
        </w:rPr>
      </w:pPr>
    </w:p>
    <w:p w:rsidR="00134249" w:rsidRPr="00B22E66" w:rsidRDefault="00134249" w:rsidP="00134249"/>
    <w:p w:rsidR="00134249" w:rsidRPr="00220BCC" w:rsidRDefault="00134249" w:rsidP="00134249">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rsidR="00134249" w:rsidRPr="00220BCC" w:rsidRDefault="00134249" w:rsidP="00134249">
      <w:pPr>
        <w:widowControl w:val="0"/>
        <w:spacing w:after="0" w:line="360" w:lineRule="auto"/>
        <w:ind w:left="-1134" w:firstLine="709"/>
        <w:jc w:val="both"/>
        <w:rPr>
          <w:rFonts w:ascii="Times New Roman" w:hAnsi="Times New Roman" w:cs="Times New Roman"/>
          <w:b/>
          <w:sz w:val="24"/>
          <w:szCs w:val="24"/>
        </w:rPr>
      </w:pPr>
    </w:p>
    <w:p w:rsidR="00134249" w:rsidRPr="00220BCC" w:rsidRDefault="00134249" w:rsidP="00134249">
      <w:pPr>
        <w:pStyle w:val="2"/>
        <w:spacing w:after="120"/>
        <w:ind w:left="-1134"/>
        <w:rPr>
          <w:sz w:val="24"/>
          <w:szCs w:val="24"/>
        </w:rPr>
      </w:pPr>
      <w:r w:rsidRPr="00220BCC">
        <w:rPr>
          <w:sz w:val="24"/>
          <w:szCs w:val="24"/>
        </w:rPr>
        <w:t>2.1. Текстовый материал</w:t>
      </w:r>
    </w:p>
    <w:p w:rsidR="00134249" w:rsidRPr="00220BCC" w:rsidRDefault="00134249" w:rsidP="00134249">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rsidR="00134249" w:rsidRPr="00220BCC" w:rsidRDefault="00134249" w:rsidP="00134249">
      <w:pPr>
        <w:pStyle w:val="210"/>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rsidR="00134249" w:rsidRPr="00220BCC" w:rsidRDefault="00134249" w:rsidP="00134249">
      <w:pPr>
        <w:pStyle w:val="210"/>
        <w:ind w:left="-1134" w:firstLine="709"/>
        <w:rPr>
          <w:sz w:val="24"/>
          <w:szCs w:val="24"/>
        </w:rPr>
      </w:pPr>
      <w:r w:rsidRPr="00220BCC">
        <w:rPr>
          <w:sz w:val="24"/>
          <w:szCs w:val="24"/>
        </w:rPr>
        <w:lastRenderedPageBreak/>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rsidR="00134249" w:rsidRPr="00220BCC" w:rsidRDefault="00134249" w:rsidP="00134249">
      <w:pPr>
        <w:pStyle w:val="210"/>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rsidR="00134249" w:rsidRPr="00220BCC" w:rsidRDefault="00134249" w:rsidP="00134249">
      <w:pPr>
        <w:pStyle w:val="210"/>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rsidR="00134249" w:rsidRPr="00220BCC" w:rsidRDefault="00134249" w:rsidP="00134249">
      <w:pPr>
        <w:pStyle w:val="210"/>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rsidR="00134249" w:rsidRPr="00220BCC" w:rsidRDefault="00134249" w:rsidP="00134249">
      <w:pPr>
        <w:pStyle w:val="2"/>
        <w:ind w:left="-1134"/>
        <w:rPr>
          <w:b w:val="0"/>
          <w:sz w:val="24"/>
          <w:szCs w:val="24"/>
        </w:rPr>
      </w:pPr>
    </w:p>
    <w:p w:rsidR="00134249" w:rsidRPr="00220BCC" w:rsidRDefault="00134249" w:rsidP="00134249">
      <w:pPr>
        <w:pStyle w:val="2"/>
        <w:spacing w:line="240" w:lineRule="auto"/>
        <w:ind w:left="-1134"/>
        <w:rPr>
          <w:sz w:val="24"/>
          <w:szCs w:val="24"/>
        </w:rPr>
      </w:pPr>
      <w:r w:rsidRPr="00220BCC">
        <w:rPr>
          <w:sz w:val="24"/>
          <w:szCs w:val="24"/>
        </w:rPr>
        <w:t xml:space="preserve">2.2. Нумерация глав и параграфов. </w:t>
      </w:r>
    </w:p>
    <w:p w:rsidR="00134249" w:rsidRPr="00220BCC" w:rsidRDefault="00134249" w:rsidP="00134249">
      <w:pPr>
        <w:pStyle w:val="2"/>
        <w:spacing w:after="120" w:line="240" w:lineRule="auto"/>
        <w:ind w:left="-1134"/>
        <w:rPr>
          <w:sz w:val="24"/>
          <w:szCs w:val="24"/>
        </w:rPr>
      </w:pPr>
      <w:r w:rsidRPr="00220BCC">
        <w:rPr>
          <w:sz w:val="24"/>
          <w:szCs w:val="24"/>
        </w:rPr>
        <w:t>Заголовки и подзаголовки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rsidR="00134249" w:rsidRPr="00220BCC" w:rsidRDefault="00134249" w:rsidP="00134249">
      <w:pPr>
        <w:pStyle w:val="23"/>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rsidR="00134249" w:rsidRPr="00220BCC" w:rsidRDefault="00134249" w:rsidP="00134249">
      <w:pPr>
        <w:pStyle w:val="23"/>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rsidR="00134249" w:rsidRPr="00220BCC" w:rsidRDefault="00134249" w:rsidP="00134249">
      <w:pPr>
        <w:pStyle w:val="23"/>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rsidR="00134249" w:rsidRPr="00220BCC" w:rsidRDefault="00134249" w:rsidP="00134249">
      <w:pPr>
        <w:pStyle w:val="23"/>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rsidR="00134249" w:rsidRPr="00220BCC" w:rsidRDefault="00134249" w:rsidP="00134249">
      <w:pPr>
        <w:pStyle w:val="23"/>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rsidR="00134249" w:rsidRPr="00220BCC" w:rsidRDefault="00134249" w:rsidP="00134249">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rsidR="00134249" w:rsidRPr="00220BCC" w:rsidRDefault="00134249" w:rsidP="00134249">
      <w:pPr>
        <w:pStyle w:val="31"/>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rsidR="00134249" w:rsidRPr="00220BCC" w:rsidRDefault="00134249" w:rsidP="00134249">
      <w:pPr>
        <w:pStyle w:val="31"/>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p>
    <w:p w:rsidR="00134249" w:rsidRPr="00220BCC" w:rsidRDefault="00134249" w:rsidP="00134249">
      <w:pPr>
        <w:pStyle w:val="2"/>
        <w:ind w:left="-1134"/>
        <w:rPr>
          <w:sz w:val="24"/>
          <w:szCs w:val="24"/>
        </w:rPr>
      </w:pPr>
      <w:r w:rsidRPr="00220BCC">
        <w:rPr>
          <w:sz w:val="24"/>
          <w:szCs w:val="24"/>
        </w:rPr>
        <w:t>2.3. Ссылки и сноски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Ссылаясь в тексте письменной работы на источник информации, в отдельных случаях целесообразно пользоваться словами «приведено», «показано» и т.п., например: Как показано в [6], дальность распространения радиоволн зависит </w:t>
      </w:r>
      <w:proofErr w:type="gramStart"/>
      <w:r w:rsidRPr="00220BCC">
        <w:rPr>
          <w:rFonts w:ascii="Times New Roman" w:hAnsi="Times New Roman" w:cs="Times New Roman"/>
          <w:sz w:val="24"/>
          <w:szCs w:val="24"/>
        </w:rPr>
        <w:t>от</w:t>
      </w:r>
      <w:proofErr w:type="gramEnd"/>
      <w:r w:rsidRPr="00220BCC">
        <w:rPr>
          <w:rFonts w:ascii="Times New Roman" w:hAnsi="Times New Roman" w:cs="Times New Roman"/>
          <w:sz w:val="24"/>
          <w:szCs w:val="24"/>
        </w:rPr>
        <w:t xml:space="preserve"> ... или </w:t>
      </w:r>
      <w:proofErr w:type="gramStart"/>
      <w:r w:rsidRPr="00220BCC">
        <w:rPr>
          <w:rFonts w:ascii="Times New Roman" w:hAnsi="Times New Roman" w:cs="Times New Roman"/>
          <w:sz w:val="24"/>
          <w:szCs w:val="24"/>
        </w:rPr>
        <w:t>средняя</w:t>
      </w:r>
      <w:proofErr w:type="gramEnd"/>
      <w:r w:rsidRPr="00220BCC">
        <w:rPr>
          <w:rFonts w:ascii="Times New Roman" w:hAnsi="Times New Roman" w:cs="Times New Roman"/>
          <w:sz w:val="24"/>
          <w:szCs w:val="24"/>
        </w:rPr>
        <w:t xml:space="preserve">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Подстрочные сноски оформляются внизу страницы, на которой расположен текст, например, цитата. Для этого в конце текста  (цитаты)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Цифры пишут на пол-интервала выше строки текста. Промежуток между последним словом текста (цитаты) и знаком сноски не делают. Например:</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rsidR="00134249" w:rsidRPr="00220BCC" w:rsidRDefault="00134249" w:rsidP="00134249">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rsidR="00134249" w:rsidRPr="00220BCC" w:rsidRDefault="00134249" w:rsidP="00134249">
      <w:pPr>
        <w:spacing w:after="0" w:line="360" w:lineRule="auto"/>
        <w:ind w:left="-1134"/>
        <w:rPr>
          <w:sz w:val="24"/>
          <w:szCs w:val="24"/>
        </w:rPr>
      </w:pPr>
      <w:r w:rsidRPr="00220BCC">
        <w:rPr>
          <w:rFonts w:ascii="Times New Roman" w:hAnsi="Times New Roman" w:cs="Times New Roman"/>
          <w:sz w:val="24"/>
          <w:szCs w:val="24"/>
        </w:rPr>
        <w:t>²Там же. – С. 37.</w:t>
      </w:r>
    </w:p>
    <w:p w:rsidR="00134249" w:rsidRPr="00220BCC" w:rsidRDefault="00134249" w:rsidP="00134249">
      <w:pPr>
        <w:pStyle w:val="21"/>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lastRenderedPageBreak/>
        <w:t>________________________</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rsidR="00134249" w:rsidRPr="00220BCC" w:rsidRDefault="00134249" w:rsidP="00134249">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rsidR="00134249" w:rsidRPr="00220BCC" w:rsidRDefault="00134249" w:rsidP="00134249">
      <w:pPr>
        <w:pStyle w:val="21"/>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rsidR="00134249" w:rsidRPr="00220BCC" w:rsidRDefault="00134249" w:rsidP="00134249">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rsidR="00134249" w:rsidRPr="00220BCC" w:rsidRDefault="00134249" w:rsidP="00134249">
      <w:pPr>
        <w:pStyle w:val="21"/>
        <w:widowControl/>
        <w:spacing w:before="0"/>
        <w:ind w:left="-1134"/>
        <w:rPr>
          <w:sz w:val="24"/>
          <w:szCs w:val="24"/>
        </w:rPr>
      </w:pPr>
      <w:r w:rsidRPr="00220BCC">
        <w:rPr>
          <w:sz w:val="24"/>
          <w:szCs w:val="24"/>
        </w:rPr>
        <w:t>При цитировании необходимо соблюдать следующие правила.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3. Если цитата включается в текст, то первое слово пишется со строчной буквы. Например: Справедливо сказал Гоголь, что «в Пушкине, </w:t>
      </w:r>
      <w:proofErr w:type="gramStart"/>
      <w:r w:rsidRPr="00220BCC">
        <w:rPr>
          <w:rFonts w:ascii="Times New Roman" w:hAnsi="Times New Roman" w:cs="Times New Roman"/>
          <w:sz w:val="24"/>
          <w:szCs w:val="24"/>
        </w:rPr>
        <w:t>как</w:t>
      </w:r>
      <w:proofErr w:type="gramEnd"/>
      <w:r w:rsidRPr="00220BCC">
        <w:rPr>
          <w:rFonts w:ascii="Times New Roman" w:hAnsi="Times New Roman" w:cs="Times New Roman"/>
          <w:sz w:val="24"/>
          <w:szCs w:val="24"/>
        </w:rPr>
        <w:t xml:space="preserve"> будто в лексиконе, заключалось все богатство, гибкость и сила нашего языка» (Белинский).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rsidR="00134249" w:rsidRPr="00220BCC" w:rsidRDefault="00134249" w:rsidP="00134249">
      <w:pPr>
        <w:pStyle w:val="2"/>
        <w:spacing w:before="240"/>
        <w:ind w:left="-1134"/>
        <w:rPr>
          <w:sz w:val="24"/>
          <w:szCs w:val="24"/>
        </w:rPr>
      </w:pPr>
      <w:r w:rsidRPr="00220BCC">
        <w:rPr>
          <w:sz w:val="24"/>
          <w:szCs w:val="24"/>
        </w:rPr>
        <w:t>2.8. Список использованных источников</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rsidR="00134249" w:rsidRPr="00220BCC" w:rsidRDefault="00134249" w:rsidP="00134249">
      <w:pPr>
        <w:pStyle w:val="31"/>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rsidR="00134249" w:rsidRPr="00220BCC" w:rsidRDefault="00134249" w:rsidP="00134249">
      <w:pPr>
        <w:pStyle w:val="31"/>
        <w:ind w:left="-1134" w:firstLine="709"/>
        <w:rPr>
          <w:sz w:val="24"/>
          <w:szCs w:val="24"/>
        </w:rPr>
      </w:pPr>
      <w:r w:rsidRPr="00220BCC">
        <w:rPr>
          <w:color w:val="auto"/>
          <w:sz w:val="24"/>
          <w:szCs w:val="24"/>
        </w:rPr>
        <w:t xml:space="preserve">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Ростов-на-Дону (Ростов </w:t>
      </w:r>
      <w:proofErr w:type="spellStart"/>
      <w:r w:rsidRPr="00220BCC">
        <w:rPr>
          <w:color w:val="auto"/>
          <w:sz w:val="24"/>
          <w:szCs w:val="24"/>
        </w:rPr>
        <w:t>н</w:t>
      </w:r>
      <w:proofErr w:type="spellEnd"/>
      <w:r w:rsidRPr="00220BCC">
        <w:rPr>
          <w:color w:val="auto"/>
          <w:sz w:val="24"/>
          <w:szCs w:val="24"/>
        </w:rPr>
        <w:t>/Д) и Нижний Новгород (Н. Новгород).</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rsidR="00134249" w:rsidRPr="00220BCC" w:rsidRDefault="00134249" w:rsidP="00134249">
      <w:pPr>
        <w:pStyle w:val="21"/>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rsidR="00134249" w:rsidRPr="00220BCC" w:rsidRDefault="00134249" w:rsidP="00134249">
      <w:pPr>
        <w:pStyle w:val="2"/>
        <w:spacing w:before="240"/>
        <w:ind w:left="-1134"/>
        <w:rPr>
          <w:sz w:val="24"/>
          <w:szCs w:val="24"/>
        </w:rPr>
      </w:pPr>
      <w:r w:rsidRPr="00220BCC">
        <w:rPr>
          <w:sz w:val="24"/>
          <w:szCs w:val="24"/>
        </w:rPr>
        <w:lastRenderedPageBreak/>
        <w:t>2.9. Приложения</w:t>
      </w:r>
    </w:p>
    <w:p w:rsidR="00134249" w:rsidRPr="00220BCC" w:rsidRDefault="00134249" w:rsidP="00134249">
      <w:pPr>
        <w:pStyle w:val="31"/>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rsidR="00134249" w:rsidRPr="00220BCC" w:rsidRDefault="00134249" w:rsidP="00134249">
      <w:pPr>
        <w:pStyle w:val="31"/>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rsidR="00134249" w:rsidRPr="00220BCC" w:rsidRDefault="00134249" w:rsidP="00134249">
      <w:pPr>
        <w:pStyle w:val="31"/>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rsidR="00134249" w:rsidRPr="00220BCC" w:rsidRDefault="00134249" w:rsidP="00134249">
      <w:pPr>
        <w:pStyle w:val="2"/>
        <w:spacing w:before="240"/>
        <w:ind w:left="-1134"/>
        <w:rPr>
          <w:sz w:val="24"/>
          <w:szCs w:val="24"/>
        </w:rPr>
      </w:pPr>
      <w:r w:rsidRPr="00220BCC">
        <w:rPr>
          <w:sz w:val="24"/>
          <w:szCs w:val="24"/>
        </w:rPr>
        <w:t>2.10. Оглавление</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rsidR="00134249" w:rsidRDefault="00134249" w:rsidP="009021CD">
      <w:pPr>
        <w:pStyle w:val="a3"/>
        <w:ind w:left="0"/>
        <w:rPr>
          <w:rFonts w:ascii="Times New Roman" w:hAnsi="Times New Roman" w:cs="Times New Roman"/>
          <w:sz w:val="28"/>
          <w:szCs w:val="28"/>
        </w:rPr>
      </w:pPr>
      <w:bookmarkStart w:id="0" w:name="_GoBack"/>
      <w:bookmarkEnd w:id="0"/>
    </w:p>
    <w:sectPr w:rsidR="00134249" w:rsidSect="00683E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976" w:rsidRDefault="00AD5976" w:rsidP="00134249">
      <w:pPr>
        <w:spacing w:after="0" w:line="240" w:lineRule="auto"/>
      </w:pPr>
      <w:r>
        <w:separator/>
      </w:r>
    </w:p>
  </w:endnote>
  <w:endnote w:type="continuationSeparator" w:id="0">
    <w:p w:rsidR="00AD5976" w:rsidRDefault="00AD5976" w:rsidP="00134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976" w:rsidRDefault="00AD5976" w:rsidP="00134249">
      <w:pPr>
        <w:spacing w:after="0" w:line="240" w:lineRule="auto"/>
      </w:pPr>
      <w:r>
        <w:separator/>
      </w:r>
    </w:p>
  </w:footnote>
  <w:footnote w:type="continuationSeparator" w:id="0">
    <w:p w:rsidR="00AD5976" w:rsidRDefault="00AD5976" w:rsidP="00134249">
      <w:pPr>
        <w:spacing w:after="0" w:line="240" w:lineRule="auto"/>
      </w:pPr>
      <w:r>
        <w:continuationSeparator/>
      </w:r>
    </w:p>
  </w:footnote>
  <w:footnote w:id="1">
    <w:p w:rsidR="00134249" w:rsidRDefault="00134249" w:rsidP="00134249">
      <w:pPr>
        <w:pStyle w:val="a5"/>
        <w:spacing w:after="0" w:line="240" w:lineRule="auto"/>
        <w:ind w:firstLine="0"/>
      </w:pPr>
      <w:r>
        <w:rPr>
          <w:rStyle w:val="a4"/>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E3D7ADD"/>
    <w:multiLevelType w:val="multilevel"/>
    <w:tmpl w:val="9272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C5780"/>
    <w:multiLevelType w:val="hybridMultilevel"/>
    <w:tmpl w:val="0AD848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90467C"/>
    <w:multiLevelType w:val="multilevel"/>
    <w:tmpl w:val="96A244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DBF0B98"/>
    <w:multiLevelType w:val="multilevel"/>
    <w:tmpl w:val="D4A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FB30D2"/>
    <w:rsid w:val="00134249"/>
    <w:rsid w:val="00193793"/>
    <w:rsid w:val="0026396D"/>
    <w:rsid w:val="00330419"/>
    <w:rsid w:val="00340332"/>
    <w:rsid w:val="00683E56"/>
    <w:rsid w:val="009021CD"/>
    <w:rsid w:val="00922FE2"/>
    <w:rsid w:val="0094311E"/>
    <w:rsid w:val="00AD5976"/>
    <w:rsid w:val="00DC437F"/>
    <w:rsid w:val="00DE4C78"/>
    <w:rsid w:val="00FB3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56"/>
  </w:style>
  <w:style w:type="paragraph" w:styleId="1">
    <w:name w:val="heading 1"/>
    <w:basedOn w:val="a"/>
    <w:next w:val="a"/>
    <w:link w:val="10"/>
    <w:qFormat/>
    <w:rsid w:val="00134249"/>
    <w:pPr>
      <w:pageBreakBefore/>
      <w:widowControl w:val="0"/>
      <w:numPr>
        <w:numId w:val="4"/>
      </w:numPr>
      <w:suppressAutoHyphens/>
      <w:spacing w:after="0" w:line="360" w:lineRule="auto"/>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134249"/>
    <w:pPr>
      <w:keepNext/>
      <w:numPr>
        <w:ilvl w:val="1"/>
        <w:numId w:val="4"/>
      </w:numPr>
      <w:suppressAutoHyphens/>
      <w:spacing w:after="0" w:line="360" w:lineRule="auto"/>
      <w:jc w:val="center"/>
      <w:outlineLvl w:val="1"/>
    </w:pPr>
    <w:rPr>
      <w:rFonts w:ascii="Times New Roman" w:eastAsia="Times New Roman" w:hAnsi="Times New Roman" w:cs="Times New Roman"/>
      <w:b/>
      <w:sz w:val="30"/>
      <w:szCs w:val="20"/>
      <w:lang w:eastAsia="ar-SA"/>
    </w:rPr>
  </w:style>
  <w:style w:type="paragraph" w:styleId="3">
    <w:name w:val="heading 3"/>
    <w:basedOn w:val="a"/>
    <w:next w:val="a"/>
    <w:link w:val="30"/>
    <w:qFormat/>
    <w:rsid w:val="00134249"/>
    <w:pPr>
      <w:keepNext/>
      <w:widowControl w:val="0"/>
      <w:numPr>
        <w:ilvl w:val="2"/>
        <w:numId w:val="4"/>
      </w:numPr>
      <w:suppressAutoHyphens/>
      <w:spacing w:after="0" w:line="360" w:lineRule="auto"/>
      <w:jc w:val="center"/>
      <w:outlineLvl w:val="2"/>
    </w:pPr>
    <w:rPr>
      <w:rFonts w:ascii="Times New Roman" w:eastAsia="Times New Roman" w:hAnsi="Times New Roman" w:cs="Times New Roman"/>
      <w:b/>
      <w:sz w:val="28"/>
      <w:szCs w:val="20"/>
      <w:lang w:eastAsia="ar-SA"/>
    </w:rPr>
  </w:style>
  <w:style w:type="paragraph" w:styleId="5">
    <w:name w:val="heading 5"/>
    <w:basedOn w:val="a"/>
    <w:next w:val="a"/>
    <w:link w:val="50"/>
    <w:qFormat/>
    <w:rsid w:val="00134249"/>
    <w:pPr>
      <w:keepNext/>
      <w:keepLines/>
      <w:numPr>
        <w:ilvl w:val="4"/>
        <w:numId w:val="4"/>
      </w:numPr>
      <w:suppressAutoHyphens/>
      <w:spacing w:before="200" w:after="0" w:line="276" w:lineRule="auto"/>
      <w:outlineLvl w:val="4"/>
    </w:pPr>
    <w:rPr>
      <w:rFonts w:ascii="Cambria" w:eastAsia="Times New Roman" w:hAnsi="Cambria" w:cs="Times New Roman"/>
      <w:color w:val="243F60"/>
      <w:lang w:eastAsia="ar-SA"/>
    </w:rPr>
  </w:style>
  <w:style w:type="paragraph" w:styleId="8">
    <w:name w:val="heading 8"/>
    <w:basedOn w:val="a"/>
    <w:next w:val="a"/>
    <w:link w:val="80"/>
    <w:qFormat/>
    <w:rsid w:val="00134249"/>
    <w:pPr>
      <w:keepNext/>
      <w:keepLines/>
      <w:numPr>
        <w:ilvl w:val="7"/>
        <w:numId w:val="4"/>
      </w:numPr>
      <w:suppressAutoHyphens/>
      <w:spacing w:before="200" w:after="0" w:line="276"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134249"/>
    <w:pPr>
      <w:keepNext/>
      <w:keepLines/>
      <w:numPr>
        <w:ilvl w:val="8"/>
        <w:numId w:val="4"/>
      </w:numPr>
      <w:suppressAutoHyphens/>
      <w:spacing w:before="200" w:after="0" w:line="276"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m-mess">
    <w:name w:val="im-mess"/>
    <w:basedOn w:val="a"/>
    <w:rsid w:val="00FB3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B30D2"/>
    <w:pPr>
      <w:ind w:left="720"/>
      <w:contextualSpacing/>
    </w:pPr>
  </w:style>
  <w:style w:type="paragraph" w:customStyle="1" w:styleId="msonormal0">
    <w:name w:val="msonormal"/>
    <w:basedOn w:val="a"/>
    <w:rsid w:val="0090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indlabel">
    <w:name w:val="blind_label"/>
    <w:basedOn w:val="a0"/>
    <w:rsid w:val="009021CD"/>
  </w:style>
  <w:style w:type="character" w:customStyle="1" w:styleId="im-mess--marker">
    <w:name w:val="im-mess--marker"/>
    <w:basedOn w:val="a0"/>
    <w:rsid w:val="009021CD"/>
  </w:style>
  <w:style w:type="character" w:customStyle="1" w:styleId="im-navigationbutton">
    <w:name w:val="im-navigation__button"/>
    <w:basedOn w:val="a0"/>
    <w:rsid w:val="009021CD"/>
  </w:style>
  <w:style w:type="character" w:customStyle="1" w:styleId="im-navigation--label">
    <w:name w:val="im-navigation--label"/>
    <w:basedOn w:val="a0"/>
    <w:rsid w:val="009021CD"/>
  </w:style>
  <w:style w:type="character" w:customStyle="1" w:styleId="emojitabswrap">
    <w:name w:val="emoji_tabs_wrap"/>
    <w:basedOn w:val="a0"/>
    <w:rsid w:val="009021CD"/>
  </w:style>
  <w:style w:type="character" w:customStyle="1" w:styleId="emojitabscont">
    <w:name w:val="emoji_tabs_cont"/>
    <w:basedOn w:val="a0"/>
    <w:rsid w:val="009021CD"/>
  </w:style>
  <w:style w:type="character" w:customStyle="1" w:styleId="emojitabicon">
    <w:name w:val="emoji_tab_icon"/>
    <w:basedOn w:val="a0"/>
    <w:rsid w:val="009021CD"/>
  </w:style>
  <w:style w:type="character" w:customStyle="1" w:styleId="msitemmorelabel">
    <w:name w:val="ms_item_more_label"/>
    <w:basedOn w:val="a0"/>
    <w:rsid w:val="009021CD"/>
  </w:style>
  <w:style w:type="character" w:customStyle="1" w:styleId="10">
    <w:name w:val="Заголовок 1 Знак"/>
    <w:basedOn w:val="a0"/>
    <w:link w:val="1"/>
    <w:rsid w:val="00134249"/>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34249"/>
    <w:rPr>
      <w:rFonts w:ascii="Times New Roman" w:eastAsia="Times New Roman" w:hAnsi="Times New Roman" w:cs="Times New Roman"/>
      <w:b/>
      <w:sz w:val="30"/>
      <w:szCs w:val="20"/>
      <w:lang w:eastAsia="ar-SA"/>
    </w:rPr>
  </w:style>
  <w:style w:type="character" w:customStyle="1" w:styleId="30">
    <w:name w:val="Заголовок 3 Знак"/>
    <w:basedOn w:val="a0"/>
    <w:link w:val="3"/>
    <w:rsid w:val="00134249"/>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134249"/>
    <w:rPr>
      <w:rFonts w:ascii="Cambria" w:eastAsia="Times New Roman" w:hAnsi="Cambria" w:cs="Times New Roman"/>
      <w:color w:val="243F60"/>
      <w:lang w:eastAsia="ar-SA"/>
    </w:rPr>
  </w:style>
  <w:style w:type="character" w:customStyle="1" w:styleId="80">
    <w:name w:val="Заголовок 8 Знак"/>
    <w:basedOn w:val="a0"/>
    <w:link w:val="8"/>
    <w:rsid w:val="00134249"/>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134249"/>
    <w:rPr>
      <w:rFonts w:ascii="Cambria" w:eastAsia="Times New Roman" w:hAnsi="Cambria" w:cs="Times New Roman"/>
      <w:i/>
      <w:iCs/>
      <w:color w:val="404040"/>
      <w:sz w:val="20"/>
      <w:szCs w:val="20"/>
      <w:lang w:eastAsia="ar-SA"/>
    </w:rPr>
  </w:style>
  <w:style w:type="character" w:customStyle="1" w:styleId="a4">
    <w:name w:val="Символ сноски"/>
    <w:rsid w:val="00134249"/>
    <w:rPr>
      <w:vertAlign w:val="superscript"/>
    </w:rPr>
  </w:style>
  <w:style w:type="paragraph" w:customStyle="1" w:styleId="21">
    <w:name w:val="Основной текст с отступом 21"/>
    <w:basedOn w:val="a"/>
    <w:rsid w:val="00134249"/>
    <w:pPr>
      <w:widowControl w:val="0"/>
      <w:suppressAutoHyphens/>
      <w:spacing w:before="240" w:after="0" w:line="360" w:lineRule="auto"/>
      <w:ind w:firstLine="720"/>
      <w:jc w:val="both"/>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134249"/>
    <w:pPr>
      <w:shd w:val="clear" w:color="auto" w:fill="FFFFFF"/>
      <w:suppressAutoHyphens/>
      <w:spacing w:after="0" w:line="360" w:lineRule="auto"/>
      <w:ind w:firstLine="720"/>
      <w:jc w:val="both"/>
    </w:pPr>
    <w:rPr>
      <w:rFonts w:ascii="Times New Roman" w:eastAsia="Times New Roman" w:hAnsi="Times New Roman" w:cs="Times New Roman"/>
      <w:color w:val="000000"/>
      <w:sz w:val="28"/>
      <w:szCs w:val="20"/>
      <w:lang w:eastAsia="ar-SA"/>
    </w:rPr>
  </w:style>
  <w:style w:type="paragraph" w:styleId="a5">
    <w:name w:val="footnote text"/>
    <w:basedOn w:val="a"/>
    <w:link w:val="a6"/>
    <w:rsid w:val="00134249"/>
    <w:pPr>
      <w:keepLines/>
      <w:widowControl w:val="0"/>
      <w:suppressAutoHyphens/>
      <w:spacing w:after="60" w:line="360" w:lineRule="auto"/>
      <w:ind w:firstLine="720"/>
      <w:jc w:val="both"/>
    </w:pPr>
    <w:rPr>
      <w:rFonts w:ascii="Times New Roman" w:eastAsia="Times New Roman" w:hAnsi="Times New Roman" w:cs="Times New Roman"/>
      <w:sz w:val="24"/>
      <w:szCs w:val="20"/>
      <w:lang w:eastAsia="ar-SA"/>
    </w:rPr>
  </w:style>
  <w:style w:type="character" w:customStyle="1" w:styleId="a6">
    <w:name w:val="Текст сноски Знак"/>
    <w:basedOn w:val="a0"/>
    <w:link w:val="a5"/>
    <w:rsid w:val="00134249"/>
    <w:rPr>
      <w:rFonts w:ascii="Times New Roman" w:eastAsia="Times New Roman" w:hAnsi="Times New Roman" w:cs="Times New Roman"/>
      <w:sz w:val="24"/>
      <w:szCs w:val="20"/>
      <w:lang w:eastAsia="ar-SA"/>
    </w:rPr>
  </w:style>
  <w:style w:type="paragraph" w:customStyle="1" w:styleId="23">
    <w:name w:val="Основной текст с отступом 23"/>
    <w:basedOn w:val="a"/>
    <w:rsid w:val="00134249"/>
    <w:pPr>
      <w:suppressAutoHyphens/>
      <w:spacing w:after="120" w:line="480" w:lineRule="auto"/>
      <w:ind w:left="283"/>
    </w:pPr>
    <w:rPr>
      <w:rFonts w:ascii="Calibri" w:eastAsia="Times New Roman" w:hAnsi="Calibri" w:cs="Calibri"/>
      <w:lang w:eastAsia="ar-SA"/>
    </w:rPr>
  </w:style>
  <w:style w:type="paragraph" w:customStyle="1" w:styleId="210">
    <w:name w:val="Основной текст 21"/>
    <w:basedOn w:val="a"/>
    <w:rsid w:val="00134249"/>
    <w:pPr>
      <w:widowControl w:val="0"/>
      <w:suppressAutoHyphens/>
      <w:spacing w:after="0" w:line="360" w:lineRule="auto"/>
      <w:ind w:firstLine="425"/>
      <w:jc w:val="both"/>
    </w:pPr>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427385353">
      <w:bodyDiv w:val="1"/>
      <w:marLeft w:val="0"/>
      <w:marRight w:val="0"/>
      <w:marTop w:val="0"/>
      <w:marBottom w:val="0"/>
      <w:divBdr>
        <w:top w:val="none" w:sz="0" w:space="0" w:color="auto"/>
        <w:left w:val="none" w:sz="0" w:space="0" w:color="auto"/>
        <w:bottom w:val="none" w:sz="0" w:space="0" w:color="auto"/>
        <w:right w:val="none" w:sz="0" w:space="0" w:color="auto"/>
      </w:divBdr>
      <w:divsChild>
        <w:div w:id="155263661">
          <w:marLeft w:val="1170"/>
          <w:marRight w:val="735"/>
          <w:marTop w:val="0"/>
          <w:marBottom w:val="0"/>
          <w:divBdr>
            <w:top w:val="none" w:sz="0" w:space="0" w:color="auto"/>
            <w:left w:val="none" w:sz="0" w:space="0" w:color="auto"/>
            <w:bottom w:val="none" w:sz="0" w:space="0" w:color="auto"/>
            <w:right w:val="none" w:sz="0" w:space="0" w:color="auto"/>
          </w:divBdr>
        </w:div>
        <w:div w:id="1430928704">
          <w:marLeft w:val="-60"/>
          <w:marRight w:val="75"/>
          <w:marTop w:val="0"/>
          <w:marBottom w:val="0"/>
          <w:divBdr>
            <w:top w:val="none" w:sz="0" w:space="0" w:color="auto"/>
            <w:left w:val="none" w:sz="0" w:space="0" w:color="auto"/>
            <w:bottom w:val="none" w:sz="0" w:space="0" w:color="auto"/>
            <w:right w:val="none" w:sz="0" w:space="0" w:color="auto"/>
          </w:divBdr>
        </w:div>
        <w:div w:id="1352729981">
          <w:marLeft w:val="1170"/>
          <w:marRight w:val="735"/>
          <w:marTop w:val="0"/>
          <w:marBottom w:val="0"/>
          <w:divBdr>
            <w:top w:val="none" w:sz="0" w:space="0" w:color="auto"/>
            <w:left w:val="none" w:sz="0" w:space="0" w:color="auto"/>
            <w:bottom w:val="none" w:sz="0" w:space="0" w:color="auto"/>
            <w:right w:val="none" w:sz="0" w:space="0" w:color="auto"/>
          </w:divBdr>
        </w:div>
        <w:div w:id="452794831">
          <w:marLeft w:val="-60"/>
          <w:marRight w:val="75"/>
          <w:marTop w:val="0"/>
          <w:marBottom w:val="0"/>
          <w:divBdr>
            <w:top w:val="none" w:sz="0" w:space="0" w:color="auto"/>
            <w:left w:val="none" w:sz="0" w:space="0" w:color="auto"/>
            <w:bottom w:val="none" w:sz="0" w:space="0" w:color="auto"/>
            <w:right w:val="none" w:sz="0" w:space="0" w:color="auto"/>
          </w:divBdr>
        </w:div>
        <w:div w:id="988636676">
          <w:marLeft w:val="1170"/>
          <w:marRight w:val="735"/>
          <w:marTop w:val="0"/>
          <w:marBottom w:val="0"/>
          <w:divBdr>
            <w:top w:val="none" w:sz="0" w:space="0" w:color="auto"/>
            <w:left w:val="none" w:sz="0" w:space="0" w:color="auto"/>
            <w:bottom w:val="none" w:sz="0" w:space="0" w:color="auto"/>
            <w:right w:val="none" w:sz="0" w:space="0" w:color="auto"/>
          </w:divBdr>
        </w:div>
        <w:div w:id="1188523550">
          <w:marLeft w:val="-60"/>
          <w:marRight w:val="75"/>
          <w:marTop w:val="0"/>
          <w:marBottom w:val="0"/>
          <w:divBdr>
            <w:top w:val="none" w:sz="0" w:space="0" w:color="auto"/>
            <w:left w:val="none" w:sz="0" w:space="0" w:color="auto"/>
            <w:bottom w:val="none" w:sz="0" w:space="0" w:color="auto"/>
            <w:right w:val="none" w:sz="0" w:space="0" w:color="auto"/>
          </w:divBdr>
        </w:div>
        <w:div w:id="418916438">
          <w:marLeft w:val="1170"/>
          <w:marRight w:val="735"/>
          <w:marTop w:val="0"/>
          <w:marBottom w:val="0"/>
          <w:divBdr>
            <w:top w:val="none" w:sz="0" w:space="0" w:color="auto"/>
            <w:left w:val="none" w:sz="0" w:space="0" w:color="auto"/>
            <w:bottom w:val="none" w:sz="0" w:space="0" w:color="auto"/>
            <w:right w:val="none" w:sz="0" w:space="0" w:color="auto"/>
          </w:divBdr>
        </w:div>
        <w:div w:id="1993487271">
          <w:marLeft w:val="-60"/>
          <w:marRight w:val="75"/>
          <w:marTop w:val="0"/>
          <w:marBottom w:val="0"/>
          <w:divBdr>
            <w:top w:val="none" w:sz="0" w:space="0" w:color="auto"/>
            <w:left w:val="none" w:sz="0" w:space="0" w:color="auto"/>
            <w:bottom w:val="none" w:sz="0" w:space="0" w:color="auto"/>
            <w:right w:val="none" w:sz="0" w:space="0" w:color="auto"/>
          </w:divBdr>
        </w:div>
        <w:div w:id="471950955">
          <w:marLeft w:val="1170"/>
          <w:marRight w:val="735"/>
          <w:marTop w:val="0"/>
          <w:marBottom w:val="0"/>
          <w:divBdr>
            <w:top w:val="none" w:sz="0" w:space="0" w:color="auto"/>
            <w:left w:val="none" w:sz="0" w:space="0" w:color="auto"/>
            <w:bottom w:val="none" w:sz="0" w:space="0" w:color="auto"/>
            <w:right w:val="none" w:sz="0" w:space="0" w:color="auto"/>
          </w:divBdr>
        </w:div>
        <w:div w:id="1129779557">
          <w:marLeft w:val="-60"/>
          <w:marRight w:val="75"/>
          <w:marTop w:val="0"/>
          <w:marBottom w:val="0"/>
          <w:divBdr>
            <w:top w:val="none" w:sz="0" w:space="0" w:color="auto"/>
            <w:left w:val="none" w:sz="0" w:space="0" w:color="auto"/>
            <w:bottom w:val="none" w:sz="0" w:space="0" w:color="auto"/>
            <w:right w:val="none" w:sz="0" w:space="0" w:color="auto"/>
          </w:divBdr>
        </w:div>
        <w:div w:id="1257789241">
          <w:marLeft w:val="1170"/>
          <w:marRight w:val="735"/>
          <w:marTop w:val="0"/>
          <w:marBottom w:val="0"/>
          <w:divBdr>
            <w:top w:val="none" w:sz="0" w:space="0" w:color="auto"/>
            <w:left w:val="none" w:sz="0" w:space="0" w:color="auto"/>
            <w:bottom w:val="none" w:sz="0" w:space="0" w:color="auto"/>
            <w:right w:val="none" w:sz="0" w:space="0" w:color="auto"/>
          </w:divBdr>
        </w:div>
        <w:div w:id="1212378621">
          <w:marLeft w:val="-60"/>
          <w:marRight w:val="75"/>
          <w:marTop w:val="0"/>
          <w:marBottom w:val="0"/>
          <w:divBdr>
            <w:top w:val="none" w:sz="0" w:space="0" w:color="auto"/>
            <w:left w:val="none" w:sz="0" w:space="0" w:color="auto"/>
            <w:bottom w:val="none" w:sz="0" w:space="0" w:color="auto"/>
            <w:right w:val="none" w:sz="0" w:space="0" w:color="auto"/>
          </w:divBdr>
        </w:div>
        <w:div w:id="991251539">
          <w:marLeft w:val="1170"/>
          <w:marRight w:val="735"/>
          <w:marTop w:val="0"/>
          <w:marBottom w:val="0"/>
          <w:divBdr>
            <w:top w:val="none" w:sz="0" w:space="0" w:color="auto"/>
            <w:left w:val="none" w:sz="0" w:space="0" w:color="auto"/>
            <w:bottom w:val="none" w:sz="0" w:space="0" w:color="auto"/>
            <w:right w:val="none" w:sz="0" w:space="0" w:color="auto"/>
          </w:divBdr>
        </w:div>
        <w:div w:id="676611726">
          <w:marLeft w:val="-60"/>
          <w:marRight w:val="75"/>
          <w:marTop w:val="0"/>
          <w:marBottom w:val="0"/>
          <w:divBdr>
            <w:top w:val="none" w:sz="0" w:space="0" w:color="auto"/>
            <w:left w:val="none" w:sz="0" w:space="0" w:color="auto"/>
            <w:bottom w:val="none" w:sz="0" w:space="0" w:color="auto"/>
            <w:right w:val="none" w:sz="0" w:space="0" w:color="auto"/>
          </w:divBdr>
        </w:div>
        <w:div w:id="1395852741">
          <w:marLeft w:val="1170"/>
          <w:marRight w:val="735"/>
          <w:marTop w:val="0"/>
          <w:marBottom w:val="0"/>
          <w:divBdr>
            <w:top w:val="none" w:sz="0" w:space="0" w:color="auto"/>
            <w:left w:val="none" w:sz="0" w:space="0" w:color="auto"/>
            <w:bottom w:val="none" w:sz="0" w:space="0" w:color="auto"/>
            <w:right w:val="none" w:sz="0" w:space="0" w:color="auto"/>
          </w:divBdr>
        </w:div>
        <w:div w:id="1797724277">
          <w:marLeft w:val="-60"/>
          <w:marRight w:val="75"/>
          <w:marTop w:val="0"/>
          <w:marBottom w:val="0"/>
          <w:divBdr>
            <w:top w:val="none" w:sz="0" w:space="0" w:color="auto"/>
            <w:left w:val="none" w:sz="0" w:space="0" w:color="auto"/>
            <w:bottom w:val="none" w:sz="0" w:space="0" w:color="auto"/>
            <w:right w:val="none" w:sz="0" w:space="0" w:color="auto"/>
          </w:divBdr>
        </w:div>
        <w:div w:id="1278636648">
          <w:marLeft w:val="1170"/>
          <w:marRight w:val="735"/>
          <w:marTop w:val="0"/>
          <w:marBottom w:val="0"/>
          <w:divBdr>
            <w:top w:val="none" w:sz="0" w:space="0" w:color="auto"/>
            <w:left w:val="none" w:sz="0" w:space="0" w:color="auto"/>
            <w:bottom w:val="none" w:sz="0" w:space="0" w:color="auto"/>
            <w:right w:val="none" w:sz="0" w:space="0" w:color="auto"/>
          </w:divBdr>
        </w:div>
      </w:divsChild>
    </w:div>
    <w:div w:id="1809742213">
      <w:bodyDiv w:val="1"/>
      <w:marLeft w:val="0"/>
      <w:marRight w:val="0"/>
      <w:marTop w:val="0"/>
      <w:marBottom w:val="0"/>
      <w:divBdr>
        <w:top w:val="none" w:sz="0" w:space="0" w:color="auto"/>
        <w:left w:val="none" w:sz="0" w:space="0" w:color="auto"/>
        <w:bottom w:val="none" w:sz="0" w:space="0" w:color="auto"/>
        <w:right w:val="none" w:sz="0" w:space="0" w:color="auto"/>
      </w:divBdr>
      <w:divsChild>
        <w:div w:id="870923718">
          <w:marLeft w:val="0"/>
          <w:marRight w:val="0"/>
          <w:marTop w:val="0"/>
          <w:marBottom w:val="0"/>
          <w:divBdr>
            <w:top w:val="none" w:sz="0" w:space="0" w:color="auto"/>
            <w:left w:val="none" w:sz="0" w:space="0" w:color="auto"/>
            <w:bottom w:val="none" w:sz="0" w:space="0" w:color="auto"/>
            <w:right w:val="none" w:sz="0" w:space="0" w:color="auto"/>
          </w:divBdr>
          <w:divsChild>
            <w:div w:id="1082793130">
              <w:marLeft w:val="0"/>
              <w:marRight w:val="0"/>
              <w:marTop w:val="0"/>
              <w:marBottom w:val="0"/>
              <w:divBdr>
                <w:top w:val="none" w:sz="0" w:space="0" w:color="auto"/>
                <w:left w:val="none" w:sz="0" w:space="0" w:color="auto"/>
                <w:bottom w:val="none" w:sz="0" w:space="0" w:color="auto"/>
                <w:right w:val="none" w:sz="0" w:space="0" w:color="auto"/>
              </w:divBdr>
              <w:divsChild>
                <w:div w:id="1994020051">
                  <w:marLeft w:val="0"/>
                  <w:marRight w:val="0"/>
                  <w:marTop w:val="0"/>
                  <w:marBottom w:val="0"/>
                  <w:divBdr>
                    <w:top w:val="none" w:sz="0" w:space="0" w:color="auto"/>
                    <w:left w:val="none" w:sz="0" w:space="0" w:color="auto"/>
                    <w:bottom w:val="none" w:sz="0" w:space="0" w:color="auto"/>
                    <w:right w:val="none" w:sz="0" w:space="0" w:color="auto"/>
                  </w:divBdr>
                  <w:divsChild>
                    <w:div w:id="29573715">
                      <w:marLeft w:val="0"/>
                      <w:marRight w:val="0"/>
                      <w:marTop w:val="0"/>
                      <w:marBottom w:val="0"/>
                      <w:divBdr>
                        <w:top w:val="none" w:sz="0" w:space="0" w:color="auto"/>
                        <w:left w:val="none" w:sz="0" w:space="0" w:color="auto"/>
                        <w:bottom w:val="none" w:sz="0" w:space="0" w:color="auto"/>
                        <w:right w:val="none" w:sz="0" w:space="0" w:color="auto"/>
                      </w:divBdr>
                      <w:divsChild>
                        <w:div w:id="1979846373">
                          <w:marLeft w:val="0"/>
                          <w:marRight w:val="0"/>
                          <w:marTop w:val="0"/>
                          <w:marBottom w:val="0"/>
                          <w:divBdr>
                            <w:top w:val="none" w:sz="0" w:space="0" w:color="auto"/>
                            <w:left w:val="none" w:sz="0" w:space="0" w:color="auto"/>
                            <w:bottom w:val="none" w:sz="0" w:space="11" w:color="auto"/>
                            <w:right w:val="none" w:sz="0" w:space="0" w:color="auto"/>
                          </w:divBdr>
                          <w:divsChild>
                            <w:div w:id="835732311">
                              <w:marLeft w:val="0"/>
                              <w:marRight w:val="0"/>
                              <w:marTop w:val="0"/>
                              <w:marBottom w:val="0"/>
                              <w:divBdr>
                                <w:top w:val="none" w:sz="0" w:space="0" w:color="auto"/>
                                <w:left w:val="none" w:sz="0" w:space="0" w:color="auto"/>
                                <w:bottom w:val="none" w:sz="0" w:space="0" w:color="auto"/>
                                <w:right w:val="none" w:sz="0" w:space="0" w:color="auto"/>
                              </w:divBdr>
                              <w:divsChild>
                                <w:div w:id="1184899512">
                                  <w:marLeft w:val="0"/>
                                  <w:marRight w:val="0"/>
                                  <w:marTop w:val="0"/>
                                  <w:marBottom w:val="0"/>
                                  <w:divBdr>
                                    <w:top w:val="none" w:sz="0" w:space="0" w:color="auto"/>
                                    <w:left w:val="none" w:sz="0" w:space="0" w:color="auto"/>
                                    <w:bottom w:val="none" w:sz="0" w:space="0" w:color="auto"/>
                                    <w:right w:val="none" w:sz="0" w:space="0" w:color="auto"/>
                                  </w:divBdr>
                                  <w:divsChild>
                                    <w:div w:id="663124272">
                                      <w:marLeft w:val="0"/>
                                      <w:marRight w:val="0"/>
                                      <w:marTop w:val="0"/>
                                      <w:marBottom w:val="0"/>
                                      <w:divBdr>
                                        <w:top w:val="none" w:sz="0" w:space="0" w:color="auto"/>
                                        <w:left w:val="none" w:sz="0" w:space="0" w:color="auto"/>
                                        <w:bottom w:val="none" w:sz="0" w:space="0" w:color="auto"/>
                                        <w:right w:val="none" w:sz="0" w:space="0" w:color="auto"/>
                                      </w:divBdr>
                                      <w:divsChild>
                                        <w:div w:id="557326619">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645670">
          <w:marLeft w:val="-15"/>
          <w:marRight w:val="0"/>
          <w:marTop w:val="0"/>
          <w:marBottom w:val="0"/>
          <w:divBdr>
            <w:top w:val="none" w:sz="0" w:space="0" w:color="auto"/>
            <w:left w:val="none" w:sz="0" w:space="0" w:color="auto"/>
            <w:bottom w:val="none" w:sz="0" w:space="0" w:color="auto"/>
            <w:right w:val="none" w:sz="0" w:space="0" w:color="auto"/>
          </w:divBdr>
          <w:divsChild>
            <w:div w:id="67575695">
              <w:marLeft w:val="0"/>
              <w:marRight w:val="0"/>
              <w:marTop w:val="0"/>
              <w:marBottom w:val="0"/>
              <w:divBdr>
                <w:top w:val="none" w:sz="0" w:space="0" w:color="auto"/>
                <w:left w:val="none" w:sz="0" w:space="0" w:color="auto"/>
                <w:bottom w:val="none" w:sz="0" w:space="0" w:color="auto"/>
                <w:right w:val="none" w:sz="0" w:space="0" w:color="auto"/>
              </w:divBdr>
              <w:divsChild>
                <w:div w:id="1965237147">
                  <w:marLeft w:val="450"/>
                  <w:marRight w:val="105"/>
                  <w:marTop w:val="0"/>
                  <w:marBottom w:val="0"/>
                  <w:divBdr>
                    <w:top w:val="none" w:sz="0" w:space="0" w:color="auto"/>
                    <w:left w:val="none" w:sz="0" w:space="0" w:color="auto"/>
                    <w:bottom w:val="none" w:sz="0" w:space="0" w:color="auto"/>
                    <w:right w:val="none" w:sz="0" w:space="0" w:color="auto"/>
                  </w:divBdr>
                  <w:divsChild>
                    <w:div w:id="1461653518">
                      <w:marLeft w:val="0"/>
                      <w:marRight w:val="0"/>
                      <w:marTop w:val="0"/>
                      <w:marBottom w:val="180"/>
                      <w:divBdr>
                        <w:top w:val="none" w:sz="0" w:space="0" w:color="auto"/>
                        <w:left w:val="none" w:sz="0" w:space="0" w:color="auto"/>
                        <w:bottom w:val="none" w:sz="0" w:space="0" w:color="auto"/>
                        <w:right w:val="none" w:sz="0" w:space="0" w:color="auto"/>
                      </w:divBdr>
                      <w:divsChild>
                        <w:div w:id="1741757811">
                          <w:marLeft w:val="0"/>
                          <w:marRight w:val="0"/>
                          <w:marTop w:val="0"/>
                          <w:marBottom w:val="0"/>
                          <w:divBdr>
                            <w:top w:val="none" w:sz="0" w:space="0" w:color="auto"/>
                            <w:left w:val="none" w:sz="0" w:space="0" w:color="auto"/>
                            <w:bottom w:val="none" w:sz="0" w:space="0" w:color="auto"/>
                            <w:right w:val="none" w:sz="0" w:space="0" w:color="auto"/>
                          </w:divBdr>
                          <w:divsChild>
                            <w:div w:id="428695708">
                              <w:marLeft w:val="0"/>
                              <w:marRight w:val="0"/>
                              <w:marTop w:val="0"/>
                              <w:marBottom w:val="0"/>
                              <w:divBdr>
                                <w:top w:val="none" w:sz="0" w:space="0" w:color="auto"/>
                                <w:left w:val="none" w:sz="0" w:space="0" w:color="auto"/>
                                <w:bottom w:val="none" w:sz="0" w:space="0" w:color="auto"/>
                                <w:right w:val="none" w:sz="0" w:space="0" w:color="auto"/>
                              </w:divBdr>
                              <w:divsChild>
                                <w:div w:id="1142190525">
                                  <w:marLeft w:val="0"/>
                                  <w:marRight w:val="0"/>
                                  <w:marTop w:val="0"/>
                                  <w:marBottom w:val="0"/>
                                  <w:divBdr>
                                    <w:top w:val="none" w:sz="0" w:space="0" w:color="auto"/>
                                    <w:left w:val="none" w:sz="0" w:space="0" w:color="auto"/>
                                    <w:bottom w:val="none" w:sz="0" w:space="0" w:color="auto"/>
                                    <w:right w:val="none" w:sz="0" w:space="0" w:color="auto"/>
                                  </w:divBdr>
                                  <w:divsChild>
                                    <w:div w:id="21304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2422</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Klukin</dc:creator>
  <cp:keywords/>
  <dc:description/>
  <cp:lastModifiedBy>Other users</cp:lastModifiedBy>
  <cp:revision>3</cp:revision>
  <dcterms:created xsi:type="dcterms:W3CDTF">2021-02-24T05:12:00Z</dcterms:created>
  <dcterms:modified xsi:type="dcterms:W3CDTF">2021-04-29T07:22:00Z</dcterms:modified>
</cp:coreProperties>
</file>