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9BD" w:rsidRDefault="00BE19BD" w:rsidP="00BE19BD">
      <w:pPr>
        <w:pStyle w:val="Default"/>
      </w:pPr>
    </w:p>
    <w:p w:rsidR="00BE19BD" w:rsidRDefault="00BE19BD" w:rsidP="00BE19BD">
      <w:pPr>
        <w:pStyle w:val="Default"/>
      </w:pPr>
      <w:r>
        <w:t xml:space="preserve"> </w:t>
      </w:r>
    </w:p>
    <w:p w:rsidR="00BE19BD" w:rsidRDefault="00BE19BD" w:rsidP="00BE19B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Показать сравнительным расчетом целесообразность применения пара высоких начальных параметров и низкого конечного давления на примере паросиловой установки, работающей по циклу </w:t>
      </w:r>
      <w:proofErr w:type="spellStart"/>
      <w:r>
        <w:rPr>
          <w:sz w:val="28"/>
          <w:szCs w:val="28"/>
        </w:rPr>
        <w:t>Ренкина</w:t>
      </w:r>
      <w:proofErr w:type="spellEnd"/>
      <w:r>
        <w:rPr>
          <w:sz w:val="28"/>
          <w:szCs w:val="28"/>
        </w:rPr>
        <w:t xml:space="preserve">, определив </w:t>
      </w:r>
      <w:proofErr w:type="gramStart"/>
      <w:r>
        <w:rPr>
          <w:sz w:val="28"/>
          <w:szCs w:val="28"/>
        </w:rPr>
        <w:t>располагаемое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теплопадение</w:t>
      </w:r>
      <w:proofErr w:type="spellEnd"/>
      <w:r>
        <w:rPr>
          <w:sz w:val="28"/>
          <w:szCs w:val="28"/>
        </w:rPr>
        <w:t>, термический КПД цикла и удельный расход пара для двух различных значений начальных и конечных параметров пара. Указать конечное значение степени сухости х</w:t>
      </w:r>
      <w:proofErr w:type="gramStart"/>
      <w:r>
        <w:rPr>
          <w:sz w:val="18"/>
          <w:szCs w:val="18"/>
        </w:rPr>
        <w:t>2</w:t>
      </w:r>
      <w:proofErr w:type="gramEnd"/>
      <w:r>
        <w:rPr>
          <w:sz w:val="18"/>
          <w:szCs w:val="18"/>
        </w:rPr>
        <w:t xml:space="preserve"> </w:t>
      </w:r>
      <w:r>
        <w:rPr>
          <w:sz w:val="28"/>
          <w:szCs w:val="28"/>
        </w:rPr>
        <w:t>(при давлении пара р</w:t>
      </w:r>
      <w:r>
        <w:rPr>
          <w:sz w:val="18"/>
          <w:szCs w:val="18"/>
        </w:rPr>
        <w:t>2</w:t>
      </w:r>
      <w:r>
        <w:rPr>
          <w:sz w:val="28"/>
          <w:szCs w:val="28"/>
        </w:rPr>
        <w:t xml:space="preserve">). Изобразить схему простейшей паросиловой установки и дать краткое описание ее работы. Задачу решать с помощью </w:t>
      </w:r>
      <w:proofErr w:type="spellStart"/>
      <w:r>
        <w:rPr>
          <w:sz w:val="28"/>
          <w:szCs w:val="28"/>
        </w:rPr>
        <w:t>hs</w:t>
      </w:r>
      <w:proofErr w:type="spellEnd"/>
      <w:r>
        <w:rPr>
          <w:sz w:val="28"/>
          <w:szCs w:val="28"/>
        </w:rPr>
        <w:t xml:space="preserve">-диаграммы. </w:t>
      </w:r>
    </w:p>
    <w:p w:rsidR="00BE19BD" w:rsidRDefault="00BE19BD" w:rsidP="00BE19B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Исходные данные </w:t>
      </w:r>
    </w:p>
    <w:p w:rsidR="001C358C" w:rsidRDefault="00BE19BD" w:rsidP="00BE19BD">
      <w:r>
        <w:rPr>
          <w:sz w:val="28"/>
          <w:szCs w:val="28"/>
        </w:rPr>
        <w:t>Параметры для I варианта: р</w:t>
      </w:r>
      <w:r>
        <w:rPr>
          <w:sz w:val="18"/>
          <w:szCs w:val="18"/>
        </w:rPr>
        <w:t xml:space="preserve">1 </w:t>
      </w:r>
      <w:r>
        <w:rPr>
          <w:sz w:val="28"/>
          <w:szCs w:val="28"/>
        </w:rPr>
        <w:t>= 1,5 МПа; t</w:t>
      </w:r>
      <w:r>
        <w:rPr>
          <w:sz w:val="18"/>
          <w:szCs w:val="18"/>
        </w:rPr>
        <w:t xml:space="preserve">1 </w:t>
      </w:r>
      <w:r>
        <w:rPr>
          <w:sz w:val="28"/>
          <w:szCs w:val="28"/>
        </w:rPr>
        <w:t>= 250</w:t>
      </w:r>
      <w:r>
        <w:rPr>
          <w:sz w:val="28"/>
          <w:szCs w:val="28"/>
        </w:rPr>
        <w:t>С</w:t>
      </w:r>
      <w:bookmarkStart w:id="0" w:name="_GoBack"/>
      <w:bookmarkEnd w:id="0"/>
      <w:r>
        <w:rPr>
          <w:sz w:val="28"/>
          <w:szCs w:val="28"/>
        </w:rPr>
        <w:t>; р</w:t>
      </w:r>
      <w:r>
        <w:rPr>
          <w:sz w:val="18"/>
          <w:szCs w:val="18"/>
        </w:rPr>
        <w:t xml:space="preserve">2 </w:t>
      </w:r>
      <w:r>
        <w:rPr>
          <w:sz w:val="28"/>
          <w:szCs w:val="28"/>
        </w:rPr>
        <w:t>= 80 кПа;</w:t>
      </w:r>
    </w:p>
    <w:sectPr w:rsidR="001C3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2FC"/>
    <w:rsid w:val="001C358C"/>
    <w:rsid w:val="00BE19BD"/>
    <w:rsid w:val="00C5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19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19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2021-04-14T13:28:00Z</dcterms:created>
  <dcterms:modified xsi:type="dcterms:W3CDTF">2021-04-14T13:29:00Z</dcterms:modified>
</cp:coreProperties>
</file>