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AE2" w:rsidRPr="00D26635" w:rsidRDefault="00AE2AE2" w:rsidP="00AE2A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F3228">
        <w:rPr>
          <w:rFonts w:ascii="Times New Roman" w:eastAsia="TimesNewRomanPSMT" w:hAnsi="Times New Roman" w:cs="Times New Roman"/>
          <w:sz w:val="28"/>
          <w:szCs w:val="28"/>
        </w:rPr>
        <w:t xml:space="preserve">Тонкое кольцо радиуса </w:t>
      </w:r>
      <w:r>
        <w:rPr>
          <w:rFonts w:ascii="Times New Roman" w:hAnsi="Times New Roman" w:cs="Times New Roman"/>
          <w:sz w:val="28"/>
          <w:szCs w:val="28"/>
        </w:rPr>
        <w:t xml:space="preserve">R </w:t>
      </w:r>
      <w:r w:rsidRPr="004F3228">
        <w:rPr>
          <w:rFonts w:ascii="Times New Roman" w:eastAsia="TimesNewRomanPSMT" w:hAnsi="Times New Roman" w:cs="Times New Roman"/>
          <w:sz w:val="28"/>
          <w:szCs w:val="28"/>
        </w:rPr>
        <w:t xml:space="preserve">несет заряд </w:t>
      </w:r>
      <w:r w:rsidRPr="004F3228">
        <w:rPr>
          <w:rFonts w:ascii="Times New Roman" w:hAnsi="Times New Roman" w:cs="Times New Roman"/>
          <w:sz w:val="28"/>
          <w:szCs w:val="28"/>
        </w:rPr>
        <w:t>Q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4F3228">
        <w:rPr>
          <w:rFonts w:ascii="Times New Roman" w:eastAsia="TimesNewRomanPSMT" w:hAnsi="Times New Roman" w:cs="Times New Roman"/>
          <w:sz w:val="28"/>
          <w:szCs w:val="28"/>
        </w:rPr>
        <w:t>равномерно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4F3228">
        <w:rPr>
          <w:rFonts w:ascii="Times New Roman" w:eastAsia="TimesNewRomanPSMT" w:hAnsi="Times New Roman" w:cs="Times New Roman"/>
          <w:sz w:val="28"/>
          <w:szCs w:val="28"/>
        </w:rPr>
        <w:t>распределенный по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4F3228">
        <w:rPr>
          <w:rFonts w:ascii="Times New Roman" w:eastAsia="TimesNewRomanPSMT" w:hAnsi="Times New Roman" w:cs="Times New Roman"/>
          <w:sz w:val="28"/>
          <w:szCs w:val="28"/>
        </w:rPr>
        <w:t>кольцу. Определить потенциал электростатического поля в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4F3228">
        <w:rPr>
          <w:rFonts w:ascii="Times New Roman" w:eastAsia="TimesNewRomanPSMT" w:hAnsi="Times New Roman" w:cs="Times New Roman"/>
          <w:sz w:val="28"/>
          <w:szCs w:val="28"/>
        </w:rPr>
        <w:t>точке</w:t>
      </w:r>
      <w:proofErr w:type="gramStart"/>
      <w:r w:rsidRPr="004F3228">
        <w:rPr>
          <w:rFonts w:ascii="Times New Roman" w:eastAsia="TimesNewRomanPSMT" w:hAnsi="Times New Roman" w:cs="Times New Roman"/>
          <w:sz w:val="28"/>
          <w:szCs w:val="28"/>
        </w:rPr>
        <w:t xml:space="preserve"> А</w:t>
      </w:r>
      <w:proofErr w:type="gramEnd"/>
      <w:r w:rsidRPr="004F3228">
        <w:rPr>
          <w:rFonts w:ascii="Times New Roman" w:eastAsia="TimesNewRomanPSMT" w:hAnsi="Times New Roman" w:cs="Times New Roman"/>
          <w:sz w:val="28"/>
          <w:szCs w:val="28"/>
        </w:rPr>
        <w:t xml:space="preserve"> на оси </w:t>
      </w:r>
      <w:proofErr w:type="spellStart"/>
      <w:r w:rsidRPr="004F3228">
        <w:rPr>
          <w:rFonts w:ascii="Times New Roman" w:eastAsia="TimesNewRomanPSMT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F3228">
        <w:rPr>
          <w:rFonts w:ascii="Times New Roman" w:eastAsia="TimesNewRomanPSMT" w:hAnsi="Times New Roman" w:cs="Times New Roman"/>
          <w:sz w:val="28"/>
          <w:szCs w:val="28"/>
        </w:rPr>
        <w:t>кольца на расстоянии 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4F3228">
        <w:rPr>
          <w:rFonts w:ascii="Times New Roman" w:eastAsia="TimesNewRomanPSMT" w:hAnsi="Times New Roman" w:cs="Times New Roman"/>
          <w:sz w:val="28"/>
          <w:szCs w:val="28"/>
        </w:rPr>
        <w:t>от кольца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r w:rsidRPr="004F3228">
        <w:rPr>
          <w:rFonts w:ascii="Times New Roman" w:eastAsia="TimesNewRomanPSMT" w:hAnsi="Times New Roman" w:cs="Times New Roman"/>
          <w:sz w:val="28"/>
          <w:szCs w:val="28"/>
        </w:rPr>
        <w:t xml:space="preserve">Ось </w:t>
      </w:r>
      <w:proofErr w:type="spellStart"/>
      <w:r w:rsidRPr="004F3228">
        <w:rPr>
          <w:rFonts w:ascii="Times New Roman" w:eastAsia="TimesNewRomanPSMT" w:hAnsi="Times New Roman" w:cs="Times New Roman"/>
          <w:sz w:val="28"/>
          <w:szCs w:val="28"/>
        </w:rPr>
        <w:t>х</w:t>
      </w:r>
      <w:proofErr w:type="spellEnd"/>
      <w:r w:rsidRPr="004F3228">
        <w:rPr>
          <w:rFonts w:ascii="Times New Roman" w:eastAsia="TimesNewRomanPSMT" w:hAnsi="Times New Roman" w:cs="Times New Roman"/>
          <w:sz w:val="28"/>
          <w:szCs w:val="28"/>
        </w:rPr>
        <w:t xml:space="preserve"> перпендикулярна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F3228">
        <w:rPr>
          <w:rFonts w:ascii="Times New Roman" w:eastAsia="TimesNewRomanPSMT" w:hAnsi="Times New Roman" w:cs="Times New Roman"/>
          <w:sz w:val="28"/>
          <w:szCs w:val="28"/>
        </w:rPr>
        <w:t>плоскости кольца и проходит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4F3228">
        <w:rPr>
          <w:rFonts w:ascii="Times New Roman" w:eastAsia="TimesNewRomanPSMT" w:hAnsi="Times New Roman" w:cs="Times New Roman"/>
          <w:sz w:val="28"/>
          <w:szCs w:val="28"/>
        </w:rPr>
        <w:t>через его центр.</w:t>
      </w:r>
    </w:p>
    <w:p w:rsidR="00AE2AE2" w:rsidRPr="004F3228" w:rsidRDefault="00AE2AE2" w:rsidP="00AE2A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2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41170" cy="1316990"/>
            <wp:effectExtent l="19050" t="0" r="0" b="0"/>
            <wp:docPr id="738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170" cy="1316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892" w:rsidRDefault="00680892"/>
    <w:sectPr w:rsidR="00680892" w:rsidSect="00680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B6AE9"/>
    <w:rsid w:val="003B6AE9"/>
    <w:rsid w:val="00680892"/>
    <w:rsid w:val="00AE2AE2"/>
    <w:rsid w:val="00AE2FB5"/>
    <w:rsid w:val="00C06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A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2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2A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2021-03-16T08:18:00Z</dcterms:created>
  <dcterms:modified xsi:type="dcterms:W3CDTF">2021-03-16T08:18:00Z</dcterms:modified>
</cp:coreProperties>
</file>