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BFF" w:rsidRDefault="00320BFF" w:rsidP="00261ED5">
      <w:pPr>
        <w:jc w:val="center"/>
        <w:rPr>
          <w:rFonts w:ascii="Times New Roman" w:hAnsi="Times New Roman" w:cs="Times New Roman"/>
          <w:sz w:val="28"/>
          <w:szCs w:val="28"/>
        </w:rPr>
      </w:pPr>
      <w:r>
        <w:rPr>
          <w:rFonts w:ascii="Times New Roman" w:hAnsi="Times New Roman" w:cs="Times New Roman"/>
          <w:sz w:val="28"/>
          <w:szCs w:val="28"/>
        </w:rPr>
        <w:t>ЛР_5</w:t>
      </w:r>
    </w:p>
    <w:p w:rsidR="00B7350B" w:rsidRPr="00E8231C" w:rsidRDefault="00B7350B" w:rsidP="00261ED5">
      <w:pPr>
        <w:jc w:val="center"/>
        <w:rPr>
          <w:rFonts w:ascii="Times New Roman" w:hAnsi="Times New Roman" w:cs="Times New Roman"/>
          <w:b/>
          <w:bCs/>
          <w:sz w:val="28"/>
          <w:szCs w:val="28"/>
        </w:rPr>
      </w:pPr>
      <w:r w:rsidRPr="00E8231C">
        <w:rPr>
          <w:rFonts w:ascii="Times New Roman" w:hAnsi="Times New Roman" w:cs="Times New Roman"/>
          <w:b/>
          <w:bCs/>
          <w:sz w:val="28"/>
          <w:szCs w:val="28"/>
        </w:rPr>
        <w:t>Прогнозирование данных на основе временного ряда</w:t>
      </w:r>
    </w:p>
    <w:p w:rsidR="00B7350B" w:rsidRDefault="00B7350B" w:rsidP="00B7350B">
      <w:pPr>
        <w:ind w:firstLine="708"/>
        <w:jc w:val="both"/>
        <w:rPr>
          <w:rFonts w:ascii="Times New Roman" w:hAnsi="Times New Roman" w:cs="Times New Roman"/>
          <w:sz w:val="28"/>
          <w:szCs w:val="28"/>
        </w:rPr>
      </w:pPr>
      <w:r w:rsidRPr="00B7350B">
        <w:rPr>
          <w:rFonts w:ascii="Times New Roman" w:hAnsi="Times New Roman" w:cs="Times New Roman"/>
          <w:sz w:val="28"/>
          <w:szCs w:val="28"/>
        </w:rPr>
        <w:t>Прогнозирование результата на определенное время вперед, основываясь на данных за прошедшее время – задача, встречающаяся довольно часто</w:t>
      </w:r>
      <w:r w:rsidR="00E8231C">
        <w:rPr>
          <w:rFonts w:ascii="Times New Roman" w:hAnsi="Times New Roman" w:cs="Times New Roman"/>
          <w:sz w:val="28"/>
          <w:szCs w:val="28"/>
        </w:rPr>
        <w:t>.   Например</w:t>
      </w:r>
      <w:r w:rsidRPr="00B7350B">
        <w:rPr>
          <w:rFonts w:ascii="Times New Roman" w:hAnsi="Times New Roman" w:cs="Times New Roman"/>
          <w:sz w:val="28"/>
          <w:szCs w:val="28"/>
        </w:rPr>
        <w:t>, перед большинством торговых фирм стоит задача оптимизации складских запасов, для решения которой требуется знать, чего и сколько д</w:t>
      </w:r>
      <w:r w:rsidR="00E8231C">
        <w:rPr>
          <w:rFonts w:ascii="Times New Roman" w:hAnsi="Times New Roman" w:cs="Times New Roman"/>
          <w:sz w:val="28"/>
          <w:szCs w:val="28"/>
        </w:rPr>
        <w:t>олжно быть продано через неделю</w:t>
      </w:r>
      <w:r w:rsidRPr="00B7350B">
        <w:rPr>
          <w:rFonts w:ascii="Times New Roman" w:hAnsi="Times New Roman" w:cs="Times New Roman"/>
          <w:sz w:val="28"/>
          <w:szCs w:val="28"/>
        </w:rPr>
        <w:t xml:space="preserve"> и т.п.; задача предсказания стоимости акций какого-нибудь предприятия через день и т.д. </w:t>
      </w:r>
      <w:proofErr w:type="spellStart"/>
      <w:r w:rsidRPr="00B7350B">
        <w:rPr>
          <w:rFonts w:ascii="Times New Roman" w:hAnsi="Times New Roman" w:cs="Times New Roman"/>
          <w:i/>
          <w:iCs/>
          <w:sz w:val="28"/>
          <w:szCs w:val="28"/>
        </w:rPr>
        <w:t>Deductor</w:t>
      </w:r>
      <w:proofErr w:type="spellEnd"/>
      <w:r w:rsidRPr="00B7350B">
        <w:rPr>
          <w:rFonts w:ascii="Times New Roman" w:hAnsi="Times New Roman" w:cs="Times New Roman"/>
          <w:i/>
          <w:iCs/>
          <w:sz w:val="28"/>
          <w:szCs w:val="28"/>
        </w:rPr>
        <w:t xml:space="preserve"> </w:t>
      </w:r>
      <w:proofErr w:type="spellStart"/>
      <w:r w:rsidRPr="00B7350B">
        <w:rPr>
          <w:rFonts w:ascii="Times New Roman" w:hAnsi="Times New Roman" w:cs="Times New Roman"/>
          <w:i/>
          <w:iCs/>
          <w:sz w:val="28"/>
          <w:szCs w:val="28"/>
        </w:rPr>
        <w:t>Studio</w:t>
      </w:r>
      <w:proofErr w:type="spellEnd"/>
      <w:r w:rsidRPr="00B7350B">
        <w:rPr>
          <w:rFonts w:ascii="Times New Roman" w:hAnsi="Times New Roman" w:cs="Times New Roman"/>
          <w:i/>
          <w:iCs/>
          <w:sz w:val="28"/>
          <w:szCs w:val="28"/>
        </w:rPr>
        <w:t xml:space="preserve"> </w:t>
      </w:r>
      <w:r w:rsidRPr="00B7350B">
        <w:rPr>
          <w:rFonts w:ascii="Times New Roman" w:hAnsi="Times New Roman" w:cs="Times New Roman"/>
          <w:sz w:val="28"/>
          <w:szCs w:val="28"/>
        </w:rPr>
        <w:t>предлагает для этого инструмент «Прогнозирование».</w:t>
      </w:r>
    </w:p>
    <w:p w:rsidR="00B7350B" w:rsidRDefault="00B7350B" w:rsidP="00B7350B">
      <w:pPr>
        <w:ind w:firstLine="708"/>
        <w:jc w:val="both"/>
        <w:rPr>
          <w:rFonts w:ascii="Times New Roman" w:hAnsi="Times New Roman" w:cs="Times New Roman"/>
          <w:sz w:val="28"/>
          <w:szCs w:val="28"/>
        </w:rPr>
      </w:pPr>
      <w:r w:rsidRPr="00B7350B">
        <w:rPr>
          <w:rFonts w:ascii="Times New Roman" w:hAnsi="Times New Roman" w:cs="Times New Roman"/>
          <w:sz w:val="28"/>
          <w:szCs w:val="28"/>
        </w:rPr>
        <w:t xml:space="preserve">Прогнозирование появляется в списке мастера обработки только после построения какой-либо модели прогноза: </w:t>
      </w:r>
      <w:proofErr w:type="spellStart"/>
      <w:r w:rsidRPr="00B7350B">
        <w:rPr>
          <w:rFonts w:ascii="Times New Roman" w:hAnsi="Times New Roman" w:cs="Times New Roman"/>
          <w:sz w:val="28"/>
          <w:szCs w:val="28"/>
        </w:rPr>
        <w:t>нейросети</w:t>
      </w:r>
      <w:proofErr w:type="spellEnd"/>
      <w:r w:rsidRPr="00B7350B">
        <w:rPr>
          <w:rFonts w:ascii="Times New Roman" w:hAnsi="Times New Roman" w:cs="Times New Roman"/>
          <w:sz w:val="28"/>
          <w:szCs w:val="28"/>
        </w:rPr>
        <w:t>, линейной регрессии и т.д. Прогнозировать на несколько шагов вперед имеет смысл только временной ряд (к примеру, если есть данные по недельным суммам продаж за определенный период, можно спрогнозировать сумму продаж на две недели вперед). Поскольку при построении модели прогноза необходимо учитывать много факторов (зависимость результата от данных день, два, три, четыре назад), то методика имеет свои особенности.</w:t>
      </w:r>
    </w:p>
    <w:p w:rsidR="00A95202" w:rsidRDefault="00A95202" w:rsidP="00B7350B">
      <w:pPr>
        <w:ind w:firstLine="708"/>
        <w:jc w:val="both"/>
        <w:rPr>
          <w:rFonts w:ascii="Times New Roman" w:hAnsi="Times New Roman" w:cs="Times New Roman"/>
          <w:sz w:val="28"/>
          <w:szCs w:val="28"/>
        </w:rPr>
      </w:pPr>
    </w:p>
    <w:p w:rsidR="00A95202" w:rsidRDefault="00A95202" w:rsidP="00A95202">
      <w:pPr>
        <w:pStyle w:val="a5"/>
        <w:numPr>
          <w:ilvl w:val="0"/>
          <w:numId w:val="1"/>
        </w:numPr>
        <w:jc w:val="both"/>
        <w:rPr>
          <w:rFonts w:ascii="Times New Roman" w:hAnsi="Times New Roman" w:cs="Times New Roman"/>
          <w:sz w:val="28"/>
          <w:szCs w:val="28"/>
        </w:rPr>
      </w:pPr>
      <w:r>
        <w:rPr>
          <w:rFonts w:ascii="Times New Roman" w:hAnsi="Times New Roman" w:cs="Times New Roman"/>
          <w:sz w:val="28"/>
          <w:szCs w:val="28"/>
        </w:rPr>
        <w:t>Моделирование и ввод исходных данных</w:t>
      </w:r>
    </w:p>
    <w:p w:rsidR="00A95202" w:rsidRPr="00A95202" w:rsidRDefault="00A95202" w:rsidP="00A95202">
      <w:pPr>
        <w:jc w:val="both"/>
        <w:rPr>
          <w:rFonts w:ascii="Times New Roman" w:hAnsi="Times New Roman" w:cs="Times New Roman"/>
          <w:sz w:val="28"/>
          <w:szCs w:val="28"/>
        </w:rPr>
      </w:pPr>
      <w:r>
        <w:rPr>
          <w:rFonts w:ascii="Times New Roman" w:hAnsi="Times New Roman" w:cs="Times New Roman"/>
          <w:sz w:val="28"/>
          <w:szCs w:val="28"/>
        </w:rPr>
        <w:t xml:space="preserve">Вначале производится моделирование в </w:t>
      </w:r>
      <w:r>
        <w:rPr>
          <w:rFonts w:ascii="Times New Roman" w:hAnsi="Times New Roman" w:cs="Times New Roman"/>
          <w:sz w:val="28"/>
          <w:szCs w:val="28"/>
          <w:lang w:val="en-US"/>
        </w:rPr>
        <w:t>Excel</w:t>
      </w:r>
      <w:r>
        <w:rPr>
          <w:rFonts w:ascii="Times New Roman" w:hAnsi="Times New Roman" w:cs="Times New Roman"/>
          <w:sz w:val="28"/>
          <w:szCs w:val="28"/>
        </w:rPr>
        <w:t xml:space="preserve">,  затем копируются 2 </w:t>
      </w:r>
      <w:proofErr w:type="gramStart"/>
      <w:r>
        <w:rPr>
          <w:rFonts w:ascii="Times New Roman" w:hAnsi="Times New Roman" w:cs="Times New Roman"/>
          <w:sz w:val="28"/>
          <w:szCs w:val="28"/>
        </w:rPr>
        <w:t>выделенных</w:t>
      </w:r>
      <w:proofErr w:type="gramEnd"/>
      <w:r>
        <w:rPr>
          <w:rFonts w:ascii="Times New Roman" w:hAnsi="Times New Roman" w:cs="Times New Roman"/>
          <w:sz w:val="28"/>
          <w:szCs w:val="28"/>
        </w:rPr>
        <w:t xml:space="preserve"> серым цветом колонки в текстовый редактор.</w:t>
      </w:r>
    </w:p>
    <w:p w:rsidR="009B4451" w:rsidRPr="009B4451" w:rsidRDefault="009B4451" w:rsidP="009B4451">
      <w:pPr>
        <w:spacing w:after="0" w:line="240" w:lineRule="auto"/>
        <w:jc w:val="both"/>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x_t=0,2t+0,2tsin(</w:t>
      </w:r>
      <w:proofErr w:type="spellStart"/>
      <w:r w:rsidRPr="009B4451">
        <w:rPr>
          <w:rFonts w:ascii="Calibri" w:eastAsia="Times New Roman" w:hAnsi="Calibri" w:cs="Times New Roman"/>
          <w:color w:val="000000"/>
          <w:lang w:eastAsia="ru-RU"/>
        </w:rPr>
        <w:t>t</w:t>
      </w:r>
      <w:proofErr w:type="spellEnd"/>
      <w:r w:rsidRPr="009B4451">
        <w:rPr>
          <w:rFonts w:ascii="Calibri" w:eastAsia="Times New Roman" w:hAnsi="Calibri" w:cs="Times New Roman"/>
          <w:color w:val="000000"/>
          <w:lang w:eastAsia="ru-RU"/>
        </w:rPr>
        <w:t>)+N(0.0,5)</w:t>
      </w:r>
    </w:p>
    <w:p w:rsidR="009B4451" w:rsidRDefault="009B4451" w:rsidP="00B7350B">
      <w:pPr>
        <w:ind w:firstLine="708"/>
        <w:jc w:val="both"/>
        <w:rPr>
          <w:rFonts w:ascii="Times New Roman" w:hAnsi="Times New Roman" w:cs="Times New Roman"/>
          <w:sz w:val="28"/>
          <w:szCs w:val="28"/>
        </w:rPr>
      </w:pPr>
    </w:p>
    <w:tbl>
      <w:tblPr>
        <w:tblW w:w="9164" w:type="dxa"/>
        <w:tblInd w:w="108" w:type="dxa"/>
        <w:tblLook w:val="04A0"/>
      </w:tblPr>
      <w:tblGrid>
        <w:gridCol w:w="976"/>
        <w:gridCol w:w="976"/>
        <w:gridCol w:w="1052"/>
        <w:gridCol w:w="1275"/>
        <w:gridCol w:w="1052"/>
        <w:gridCol w:w="1096"/>
        <w:gridCol w:w="976"/>
        <w:gridCol w:w="976"/>
        <w:gridCol w:w="976"/>
      </w:tblGrid>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roofErr w:type="spellStart"/>
            <w:r w:rsidRPr="009B4451">
              <w:rPr>
                <w:rFonts w:ascii="Calibri" w:eastAsia="Times New Roman" w:hAnsi="Calibri" w:cs="Times New Roman"/>
                <w:color w:val="000000"/>
                <w:lang w:eastAsia="ru-RU"/>
              </w:rPr>
              <w:t>t</w:t>
            </w:r>
            <w:proofErr w:type="spellEnd"/>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w:t>
            </w:r>
            <w:proofErr w:type="spellStart"/>
            <w:r w:rsidRPr="009B4451">
              <w:rPr>
                <w:rFonts w:ascii="Calibri" w:eastAsia="Times New Roman" w:hAnsi="Calibri" w:cs="Times New Roman"/>
                <w:color w:val="000000"/>
                <w:lang w:eastAsia="ru-RU"/>
              </w:rPr>
              <w:t>t</w:t>
            </w:r>
            <w:proofErr w:type="spellEnd"/>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roofErr w:type="spellStart"/>
            <w:r w:rsidRPr="009B4451">
              <w:rPr>
                <w:rFonts w:ascii="Calibri" w:eastAsia="Times New Roman" w:hAnsi="Calibri" w:cs="Times New Roman"/>
                <w:color w:val="000000"/>
                <w:lang w:eastAsia="ru-RU"/>
              </w:rPr>
              <w:t>sin</w:t>
            </w:r>
            <w:proofErr w:type="spellEnd"/>
            <w:r w:rsidRPr="009B4451">
              <w:rPr>
                <w:rFonts w:ascii="Calibri" w:eastAsia="Times New Roman" w:hAnsi="Calibri" w:cs="Times New Roman"/>
                <w:color w:val="000000"/>
                <w:lang w:eastAsia="ru-RU"/>
              </w:rPr>
              <w:t xml:space="preserve"> </w:t>
            </w:r>
            <w:proofErr w:type="spellStart"/>
            <w:r w:rsidRPr="009B4451">
              <w:rPr>
                <w:rFonts w:ascii="Calibri" w:eastAsia="Times New Roman" w:hAnsi="Calibri" w:cs="Times New Roman"/>
                <w:color w:val="000000"/>
                <w:lang w:eastAsia="ru-RU"/>
              </w:rPr>
              <w:t>t</w:t>
            </w:r>
            <w:proofErr w:type="spellEnd"/>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w:t>
            </w:r>
            <w:proofErr w:type="spellStart"/>
            <w:r w:rsidRPr="009B4451">
              <w:rPr>
                <w:rFonts w:ascii="Calibri" w:eastAsia="Times New Roman" w:hAnsi="Calibri" w:cs="Times New Roman"/>
                <w:color w:val="000000"/>
                <w:lang w:eastAsia="ru-RU"/>
              </w:rPr>
              <w:t>t</w:t>
            </w:r>
            <w:proofErr w:type="spellEnd"/>
            <w:r w:rsidRPr="009B4451">
              <w:rPr>
                <w:rFonts w:ascii="Calibri" w:eastAsia="Times New Roman" w:hAnsi="Calibri" w:cs="Times New Roman"/>
                <w:color w:val="000000"/>
                <w:lang w:eastAsia="ru-RU"/>
              </w:rPr>
              <w:t>*</w:t>
            </w:r>
            <w:proofErr w:type="spellStart"/>
            <w:r w:rsidRPr="009B4451">
              <w:rPr>
                <w:rFonts w:ascii="Calibri" w:eastAsia="Times New Roman" w:hAnsi="Calibri" w:cs="Times New Roman"/>
                <w:color w:val="000000"/>
                <w:lang w:eastAsia="ru-RU"/>
              </w:rPr>
              <w:t>sin</w:t>
            </w:r>
            <w:proofErr w:type="spellEnd"/>
            <w:r w:rsidRPr="009B4451">
              <w:rPr>
                <w:rFonts w:ascii="Calibri" w:eastAsia="Times New Roman" w:hAnsi="Calibri" w:cs="Times New Roman"/>
                <w:color w:val="000000"/>
                <w:lang w:eastAsia="ru-RU"/>
              </w:rPr>
              <w:t>(</w:t>
            </w:r>
            <w:proofErr w:type="spellStart"/>
            <w:r w:rsidRPr="009B4451">
              <w:rPr>
                <w:rFonts w:ascii="Calibri" w:eastAsia="Times New Roman" w:hAnsi="Calibri" w:cs="Times New Roman"/>
                <w:color w:val="000000"/>
                <w:lang w:eastAsia="ru-RU"/>
              </w:rPr>
              <w:t>t</w:t>
            </w:r>
            <w:proofErr w:type="spellEnd"/>
            <w:r w:rsidRPr="009B4451">
              <w:rPr>
                <w:rFonts w:ascii="Calibri" w:eastAsia="Times New Roman" w:hAnsi="Calibri" w:cs="Times New Roman"/>
                <w:color w:val="000000"/>
                <w:lang w:eastAsia="ru-RU"/>
              </w:rPr>
              <w:t>)</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N(0. 0,5)</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roofErr w:type="spellStart"/>
            <w:r w:rsidRPr="009B4451">
              <w:rPr>
                <w:rFonts w:ascii="Calibri" w:eastAsia="Times New Roman" w:hAnsi="Calibri" w:cs="Times New Roman"/>
                <w:color w:val="000000"/>
                <w:lang w:eastAsia="ru-RU"/>
              </w:rPr>
              <w:t>Row</w:t>
            </w:r>
            <w:proofErr w:type="spellEnd"/>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 xml:space="preserve"> </w:t>
            </w:r>
            <w:proofErr w:type="spellStart"/>
            <w:r w:rsidRPr="009B4451">
              <w:rPr>
                <w:rFonts w:ascii="Calibri" w:eastAsia="Times New Roman" w:hAnsi="Calibri" w:cs="Times New Roman"/>
                <w:color w:val="000000"/>
                <w:lang w:eastAsia="ru-RU"/>
              </w:rPr>
              <w:t>Арг</w:t>
            </w:r>
            <w:proofErr w:type="spellEnd"/>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Ряд</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0,841471</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0,1682942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1,084045</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0,909297</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0,36371897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0,393287</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0,14112</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0,084672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-0,12923</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-0,7568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-0,605442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0,825453</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-0,95892</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-0,95892427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-0,2291</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-0,27942</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-0,3352986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0,989876</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0,656987</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0,91978124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0,147677</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0,989358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1,58297319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0,21563</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0,412118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0,74181327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0,433672</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-0,54402</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-1,08804222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-0,13272</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-0,99999</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-2,19997845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-0,06924</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11</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lastRenderedPageBreak/>
              <w:t>12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-0,53657</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-1,287775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0,476022</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12</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0,420167</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1,0924343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0,189922</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13</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0,990607</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2,7737006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-0,77458</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14</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0,650288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1,95086352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-0,17439</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15</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-0,2879</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-0,92129061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0,623152</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16</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-0,9614</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-3,26875147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-0,26085</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17</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-0,75099</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-2,70355409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0,185898</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18</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0,149877</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0,5695334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0,323199</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19</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0,912945</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3,651781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-0,66525</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20</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0,836656</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3,51395368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0,068314</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21</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-0,00885</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-0,03894576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0,47446</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22</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-0,84622</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-3,89261386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0,638842</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23</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-0,90558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-4,34677614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0,552413</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24</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-0,13235</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-0,66175875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-0,18381</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25</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0,762558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3,96530394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-0,06963</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26</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0,956376</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5,16443001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0,430671</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11,0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27</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11</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0,270906</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1,51707241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-0,10349</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28</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-0,66363</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-3,84907653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-0,28297</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29</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-0,98803</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-5,92818974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0,254903</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30</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-0,40404</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-2,5050334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0,05675</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31</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0,551427</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3,52913076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0,691755</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32</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11</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0,999912</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6,59941828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-0,74754</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12,5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33</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12</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0,529083</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3,59776227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-0,38413</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34</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-0,42818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-2,99727869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-0,35838</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35</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-0,99178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-7,14080774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-0,15758</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36</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-0,64354</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-4,76218219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-0,83012</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37</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0,296369</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2,2524012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-0,24779</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38</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0,963795</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7,51760401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0,050748</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15,4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39</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15</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0,745113</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5,96090528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0,346997</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14,3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40</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14</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-0,15862</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-1,30070588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-0,93376</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41</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-0,91652</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-7,698781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-1,09429</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42</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-0,83177</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-7,15326279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-0,10142</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43</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0,017702</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0,15577694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-0,26093</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44</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0,850904</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7,65813172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-0,15934</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16,5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45</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16</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0,901788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8,2964528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-0,03616</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17,5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46</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17</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0,123573</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1,16158735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-0,24688</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47</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-0,76825</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w:t>
            </w:r>
            <w:r w:rsidRPr="009B4451">
              <w:rPr>
                <w:rFonts w:ascii="Calibri" w:eastAsia="Times New Roman" w:hAnsi="Calibri" w:cs="Times New Roman"/>
                <w:color w:val="000000"/>
                <w:lang w:eastAsia="ru-RU"/>
              </w:rPr>
              <w:lastRenderedPageBreak/>
              <w:t>7,37524475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lastRenderedPageBreak/>
              <w:t>0,202273</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48</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lastRenderedPageBreak/>
              <w:t>49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-0,95375</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-9,346776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0,376567</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49</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-0,26237</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-2,62374854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-0,42181</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50</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0,670229</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6,83633759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-0,18328</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16,9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51</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17</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0,986628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10,260927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0,413788</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21,1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52</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21</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0,395925</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4,19680659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0,142929</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14,9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53</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15</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-0,55879</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-6,03492173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0,201194</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54</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-0,99976</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-10,9973069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0,547233</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55</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11,2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-0,52155</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-5,84137122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-0,29961</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56</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11,4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0,436165</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4,97227821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-0,25447</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16,1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57</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16</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11,6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0,992873</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11,5173227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0,487091</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23,6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58</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24</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11,8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0,636738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7,51350848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0,162164</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19,5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59</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19</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-0,30481</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-3,65772745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0,55178</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60</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12,2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-0,96612</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-11,7866368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0,045176</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61</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12,4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-0,73918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-9,16584064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-0,44823</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62</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12,6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0,167356</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2,10868182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-0,25477</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14,5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63</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14</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12,8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0,920026</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11,7763333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-0,68212</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23,9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64</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24</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0,826829</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10,7487728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0,400468</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24,1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65</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24</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13,2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-0,02655</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-0,35047523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0,17317</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13,0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66</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13</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13,4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-0,85552</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-11,4639677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-0,04295</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67</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13,6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-0,89793</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-12,2118165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0,212402</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68</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13,8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-0,11478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-1,58403043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-0,68115</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11,5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69</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12</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0,773891</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10,8344695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-1,34942</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23,5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70</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23</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14,2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0,951055</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13,5049761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-0,01268</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27,7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71</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28</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14,4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0,253823</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3,65505642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-0,05102</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18,0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72</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18</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14,6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-0,67677</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-9,88087057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-0,19991</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73</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14,8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-0,98515</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-14,5801647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0,086587</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74</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-0,38778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-5,81672453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0,962614</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75</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15,2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0,566108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8,60483608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0,593566</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24,4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76</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24</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15,4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0,99952</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15,3926104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-0,36165</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30,4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77</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30</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15,6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0,513978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8,01806391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-0,65627</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23,0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78</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23</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15,8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-0,44411</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-7,01698017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0,394277</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79</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-0,99389</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-15,9022185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-0,20398</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80</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16,2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-0,62989</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-10,2041855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1,011999</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81</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16,4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0,313229</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5,13695203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-0,70587</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20,8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82</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21</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lastRenderedPageBreak/>
              <w:t>83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16,6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0,968364</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16,0748501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-0,06928</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32,6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83</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33</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16,8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0,73319</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12,3175974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0,325986</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29,4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84</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29</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-0,17608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-2,99328554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0,931791</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14,9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85</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15</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17,2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-0,92346</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-15,8834853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0,016776</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86</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17,4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-0,82182</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-14,2996304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0,919276</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87</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17,6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0,035398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0,62301013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0,098416</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18,3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88</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18</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17,8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0,860069</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15,3092354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0,163172</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33,3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89</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33</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0,893997</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16,0919399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0,754517</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34,8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90</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35</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18,2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0,105988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1,92897271</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0,480554</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20,6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91</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21</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18,4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-0,77947</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-14,3421757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0,171627</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92</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18,6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-0,94828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-17,6380478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-0,11642</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93</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18,8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-0,24525</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-4,61073733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-0,84015</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13,3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94</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13</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95</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0,683262</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12,9819726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-0,34968</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31,6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95</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32</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19,2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0,983588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18,8848847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0,522097</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38,6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96</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39</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19,4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0,379608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7,36439014</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-0,20572</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26,6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97</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27</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19,6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-0,57338</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-11,2382847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0,26102</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8,6</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98</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99</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19,8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-0,99921</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-19,7842953</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-0,2357</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-0,2</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99</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w:t>
            </w:r>
          </w:p>
        </w:tc>
      </w:tr>
      <w:tr w:rsidR="009B4451" w:rsidRPr="009B4451" w:rsidTr="009B4451">
        <w:trPr>
          <w:trHeight w:val="300"/>
        </w:trPr>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20</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-0,50637</w:t>
            </w:r>
          </w:p>
        </w:tc>
        <w:tc>
          <w:tcPr>
            <w:tcW w:w="123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-10,1273128</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-0,1737</w:t>
            </w:r>
          </w:p>
        </w:tc>
        <w:tc>
          <w:tcPr>
            <w:tcW w:w="109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9,7</w:t>
            </w:r>
          </w:p>
        </w:tc>
        <w:tc>
          <w:tcPr>
            <w:tcW w:w="976" w:type="dxa"/>
            <w:tcBorders>
              <w:top w:val="nil"/>
              <w:left w:val="nil"/>
              <w:bottom w:val="nil"/>
              <w:right w:val="nil"/>
            </w:tcBorders>
            <w:shd w:val="clear" w:color="auto" w:fill="auto"/>
            <w:noWrap/>
            <w:vAlign w:val="bottom"/>
            <w:hideMark/>
          </w:tcPr>
          <w:p w:rsidR="009B4451" w:rsidRPr="009B4451" w:rsidRDefault="009B4451" w:rsidP="009B4451">
            <w:pPr>
              <w:spacing w:after="0" w:line="240" w:lineRule="auto"/>
              <w:rPr>
                <w:rFonts w:ascii="Calibri" w:eastAsia="Times New Roman" w:hAnsi="Calibri" w:cs="Times New Roman"/>
                <w:color w:val="000000"/>
                <w:lang w:eastAsia="ru-RU"/>
              </w:rPr>
            </w:pP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100</w:t>
            </w:r>
          </w:p>
        </w:tc>
        <w:tc>
          <w:tcPr>
            <w:tcW w:w="976" w:type="dxa"/>
            <w:tcBorders>
              <w:top w:val="nil"/>
              <w:left w:val="nil"/>
              <w:bottom w:val="nil"/>
              <w:right w:val="nil"/>
            </w:tcBorders>
            <w:shd w:val="clear" w:color="000000" w:fill="BFBFBF"/>
            <w:noWrap/>
            <w:vAlign w:val="bottom"/>
            <w:hideMark/>
          </w:tcPr>
          <w:p w:rsidR="009B4451" w:rsidRPr="009B4451" w:rsidRDefault="009B4451" w:rsidP="009B4451">
            <w:pPr>
              <w:spacing w:after="0" w:line="240" w:lineRule="auto"/>
              <w:jc w:val="right"/>
              <w:rPr>
                <w:rFonts w:ascii="Calibri" w:eastAsia="Times New Roman" w:hAnsi="Calibri" w:cs="Times New Roman"/>
                <w:color w:val="000000"/>
                <w:lang w:eastAsia="ru-RU"/>
              </w:rPr>
            </w:pPr>
            <w:r w:rsidRPr="009B4451">
              <w:rPr>
                <w:rFonts w:ascii="Calibri" w:eastAsia="Times New Roman" w:hAnsi="Calibri" w:cs="Times New Roman"/>
                <w:color w:val="000000"/>
                <w:lang w:eastAsia="ru-RU"/>
              </w:rPr>
              <w:t>10</w:t>
            </w:r>
          </w:p>
        </w:tc>
      </w:tr>
    </w:tbl>
    <w:p w:rsidR="009B4451" w:rsidRDefault="009B4451" w:rsidP="00B7350B">
      <w:pPr>
        <w:ind w:firstLine="708"/>
        <w:jc w:val="both"/>
        <w:rPr>
          <w:rFonts w:ascii="Times New Roman" w:hAnsi="Times New Roman" w:cs="Times New Roman"/>
          <w:sz w:val="20"/>
          <w:szCs w:val="20"/>
        </w:rPr>
      </w:pPr>
    </w:p>
    <w:p w:rsidR="00A95202" w:rsidRDefault="00E80FA7" w:rsidP="00A95202">
      <w:pPr>
        <w:pStyle w:val="a5"/>
        <w:numPr>
          <w:ilvl w:val="0"/>
          <w:numId w:val="1"/>
        </w:numPr>
        <w:jc w:val="both"/>
        <w:rPr>
          <w:rFonts w:ascii="Times New Roman" w:hAnsi="Times New Roman" w:cs="Times New Roman"/>
          <w:sz w:val="28"/>
          <w:szCs w:val="28"/>
        </w:rPr>
      </w:pPr>
      <w:r>
        <w:rPr>
          <w:rFonts w:ascii="Times New Roman" w:hAnsi="Times New Roman" w:cs="Times New Roman"/>
          <w:sz w:val="28"/>
          <w:szCs w:val="28"/>
        </w:rPr>
        <w:t>Мастер</w:t>
      </w:r>
      <w:r w:rsidR="00A95202">
        <w:rPr>
          <w:rFonts w:ascii="Times New Roman" w:hAnsi="Times New Roman" w:cs="Times New Roman"/>
          <w:sz w:val="28"/>
          <w:szCs w:val="28"/>
        </w:rPr>
        <w:t xml:space="preserve"> импорта</w:t>
      </w:r>
    </w:p>
    <w:p w:rsidR="00A95202" w:rsidRDefault="00A95202" w:rsidP="00A95202">
      <w:pPr>
        <w:pStyle w:val="a5"/>
        <w:ind w:left="1068"/>
        <w:jc w:val="both"/>
        <w:rPr>
          <w:rFonts w:ascii="Times New Roman" w:hAnsi="Times New Roman" w:cs="Times New Roman"/>
          <w:sz w:val="28"/>
          <w:szCs w:val="28"/>
        </w:rPr>
      </w:pPr>
      <w:r>
        <w:rPr>
          <w:rFonts w:ascii="Times New Roman" w:hAnsi="Times New Roman" w:cs="Times New Roman"/>
          <w:sz w:val="28"/>
          <w:szCs w:val="28"/>
        </w:rPr>
        <w:t xml:space="preserve">Показаны некоторые шаги  работы. </w:t>
      </w:r>
    </w:p>
    <w:p w:rsidR="009B4451" w:rsidRDefault="009B4451" w:rsidP="00B7350B">
      <w:pPr>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24450" cy="26098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124450" cy="2609850"/>
                    </a:xfrm>
                    <a:prstGeom prst="rect">
                      <a:avLst/>
                    </a:prstGeom>
                    <a:noFill/>
                    <a:ln w="9525">
                      <a:noFill/>
                      <a:miter lim="800000"/>
                      <a:headEnd/>
                      <a:tailEnd/>
                    </a:ln>
                  </pic:spPr>
                </pic:pic>
              </a:graphicData>
            </a:graphic>
          </wp:inline>
        </w:drawing>
      </w:r>
    </w:p>
    <w:p w:rsidR="00A95202" w:rsidRDefault="00A95202" w:rsidP="00A95202">
      <w:pPr>
        <w:ind w:firstLine="708"/>
        <w:jc w:val="center"/>
        <w:rPr>
          <w:rFonts w:ascii="Times New Roman" w:hAnsi="Times New Roman" w:cs="Times New Roman"/>
          <w:sz w:val="28"/>
          <w:szCs w:val="28"/>
        </w:rPr>
      </w:pPr>
      <w:r>
        <w:rPr>
          <w:rFonts w:ascii="Times New Roman" w:hAnsi="Times New Roman" w:cs="Times New Roman"/>
          <w:sz w:val="28"/>
          <w:szCs w:val="28"/>
        </w:rPr>
        <w:t>Рис.1  Импорт файла</w:t>
      </w:r>
    </w:p>
    <w:p w:rsidR="00A95202" w:rsidRDefault="00A95202" w:rsidP="00A95202">
      <w:pPr>
        <w:ind w:firstLine="708"/>
        <w:jc w:val="center"/>
        <w:rPr>
          <w:rFonts w:ascii="Times New Roman" w:hAnsi="Times New Roman" w:cs="Times New Roman"/>
          <w:sz w:val="28"/>
          <w:szCs w:val="28"/>
        </w:rPr>
      </w:pPr>
    </w:p>
    <w:p w:rsidR="009B4451" w:rsidRDefault="009B4451" w:rsidP="00B7350B">
      <w:pPr>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429125" cy="2119712"/>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4429125" cy="2119712"/>
                    </a:xfrm>
                    <a:prstGeom prst="rect">
                      <a:avLst/>
                    </a:prstGeom>
                    <a:noFill/>
                    <a:ln w="9525">
                      <a:noFill/>
                      <a:miter lim="800000"/>
                      <a:headEnd/>
                      <a:tailEnd/>
                    </a:ln>
                  </pic:spPr>
                </pic:pic>
              </a:graphicData>
            </a:graphic>
          </wp:inline>
        </w:drawing>
      </w:r>
    </w:p>
    <w:p w:rsidR="00A95202" w:rsidRDefault="00A95202" w:rsidP="00A95202">
      <w:pPr>
        <w:ind w:firstLine="708"/>
        <w:jc w:val="center"/>
        <w:rPr>
          <w:rFonts w:ascii="Times New Roman" w:hAnsi="Times New Roman" w:cs="Times New Roman"/>
          <w:sz w:val="28"/>
          <w:szCs w:val="28"/>
        </w:rPr>
      </w:pPr>
      <w:r>
        <w:rPr>
          <w:rFonts w:ascii="Times New Roman" w:hAnsi="Times New Roman" w:cs="Times New Roman"/>
          <w:sz w:val="28"/>
          <w:szCs w:val="28"/>
        </w:rPr>
        <w:t>Рис.2 Указание параметров столбцов</w:t>
      </w:r>
    </w:p>
    <w:p w:rsidR="00D80F45" w:rsidRDefault="00D80F45" w:rsidP="00D80F45">
      <w:pPr>
        <w:ind w:firstLine="708"/>
        <w:jc w:val="both"/>
        <w:rPr>
          <w:rFonts w:ascii="Times New Roman" w:hAnsi="Times New Roman" w:cs="Times New Roman"/>
          <w:sz w:val="28"/>
          <w:szCs w:val="28"/>
        </w:rPr>
      </w:pPr>
      <w:r>
        <w:rPr>
          <w:rFonts w:ascii="Times New Roman" w:hAnsi="Times New Roman" w:cs="Times New Roman"/>
          <w:sz w:val="28"/>
          <w:szCs w:val="28"/>
        </w:rPr>
        <w:t>При отображении на 8 шаге указать в качестве визуализаторов Таблица  и Диаграмма. На 9 шаге отметить Ряд (рис.3).</w:t>
      </w:r>
    </w:p>
    <w:p w:rsidR="009B4451" w:rsidRDefault="009B4451" w:rsidP="00B7350B">
      <w:pPr>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72000" cy="154968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4572000" cy="1549685"/>
                    </a:xfrm>
                    <a:prstGeom prst="rect">
                      <a:avLst/>
                    </a:prstGeom>
                    <a:noFill/>
                    <a:ln w="9525">
                      <a:noFill/>
                      <a:miter lim="800000"/>
                      <a:headEnd/>
                      <a:tailEnd/>
                    </a:ln>
                  </pic:spPr>
                </pic:pic>
              </a:graphicData>
            </a:graphic>
          </wp:inline>
        </w:drawing>
      </w:r>
    </w:p>
    <w:p w:rsidR="00A95202" w:rsidRDefault="00A95202" w:rsidP="00A95202">
      <w:pPr>
        <w:ind w:firstLine="708"/>
        <w:jc w:val="center"/>
        <w:rPr>
          <w:rFonts w:ascii="Times New Roman" w:hAnsi="Times New Roman" w:cs="Times New Roman"/>
          <w:sz w:val="28"/>
          <w:szCs w:val="28"/>
        </w:rPr>
      </w:pPr>
      <w:r>
        <w:rPr>
          <w:rFonts w:ascii="Times New Roman" w:hAnsi="Times New Roman" w:cs="Times New Roman"/>
          <w:sz w:val="28"/>
          <w:szCs w:val="28"/>
        </w:rPr>
        <w:t>Рис.3 Настройка столбцов диаграммы</w:t>
      </w:r>
    </w:p>
    <w:p w:rsidR="00A95202" w:rsidRDefault="00A95202" w:rsidP="00A95202">
      <w:pPr>
        <w:ind w:firstLine="708"/>
        <w:jc w:val="both"/>
        <w:rPr>
          <w:rFonts w:ascii="Times New Roman" w:hAnsi="Times New Roman" w:cs="Times New Roman"/>
          <w:sz w:val="28"/>
          <w:szCs w:val="28"/>
        </w:rPr>
      </w:pPr>
      <w:r>
        <w:rPr>
          <w:rFonts w:ascii="Times New Roman" w:hAnsi="Times New Roman" w:cs="Times New Roman"/>
          <w:sz w:val="28"/>
          <w:szCs w:val="28"/>
        </w:rPr>
        <w:t>На 10 шаге   вставить следующую фразу:  «</w:t>
      </w:r>
      <w:r w:rsidRPr="004C01A0">
        <w:rPr>
          <w:rFonts w:ascii="Times New Roman" w:hAnsi="Times New Roman" w:cs="Times New Roman"/>
          <w:sz w:val="28"/>
          <w:szCs w:val="28"/>
        </w:rPr>
        <w:t>Импорт примера для демонстрации предобработки данных</w:t>
      </w:r>
      <w:r>
        <w:rPr>
          <w:rFonts w:ascii="Times New Roman" w:hAnsi="Times New Roman" w:cs="Times New Roman"/>
          <w:sz w:val="28"/>
          <w:szCs w:val="28"/>
        </w:rPr>
        <w:t>».</w:t>
      </w:r>
    </w:p>
    <w:p w:rsidR="00A95202" w:rsidRDefault="00A95202" w:rsidP="00A95202">
      <w:pPr>
        <w:ind w:firstLine="708"/>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105275" cy="313661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4105275" cy="3136615"/>
                    </a:xfrm>
                    <a:prstGeom prst="rect">
                      <a:avLst/>
                    </a:prstGeom>
                    <a:noFill/>
                    <a:ln w="9525">
                      <a:noFill/>
                      <a:miter lim="800000"/>
                      <a:headEnd/>
                      <a:tailEnd/>
                    </a:ln>
                  </pic:spPr>
                </pic:pic>
              </a:graphicData>
            </a:graphic>
          </wp:inline>
        </w:drawing>
      </w:r>
    </w:p>
    <w:p w:rsidR="00A95202" w:rsidRDefault="00A95202" w:rsidP="00A95202">
      <w:pPr>
        <w:ind w:firstLine="708"/>
        <w:jc w:val="center"/>
        <w:rPr>
          <w:rFonts w:ascii="Times New Roman" w:hAnsi="Times New Roman" w:cs="Times New Roman"/>
          <w:sz w:val="28"/>
          <w:szCs w:val="28"/>
        </w:rPr>
      </w:pPr>
      <w:r>
        <w:rPr>
          <w:rFonts w:ascii="Times New Roman" w:hAnsi="Times New Roman" w:cs="Times New Roman"/>
          <w:sz w:val="28"/>
          <w:szCs w:val="28"/>
        </w:rPr>
        <w:lastRenderedPageBreak/>
        <w:t>Рис.4  Последний шаг работы мастера импорта</w:t>
      </w:r>
    </w:p>
    <w:p w:rsidR="009B4451" w:rsidRDefault="009B4451" w:rsidP="00E80FA7">
      <w:pPr>
        <w:ind w:firstLine="708"/>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371975" cy="370644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371975" cy="3706440"/>
                    </a:xfrm>
                    <a:prstGeom prst="rect">
                      <a:avLst/>
                    </a:prstGeom>
                    <a:noFill/>
                    <a:ln w="9525">
                      <a:noFill/>
                      <a:miter lim="800000"/>
                      <a:headEnd/>
                      <a:tailEnd/>
                    </a:ln>
                  </pic:spPr>
                </pic:pic>
              </a:graphicData>
            </a:graphic>
          </wp:inline>
        </w:drawing>
      </w:r>
    </w:p>
    <w:p w:rsidR="00A95202" w:rsidRDefault="00A95202" w:rsidP="00A95202">
      <w:pPr>
        <w:ind w:firstLine="708"/>
        <w:jc w:val="center"/>
        <w:rPr>
          <w:rFonts w:ascii="Times New Roman" w:hAnsi="Times New Roman" w:cs="Times New Roman"/>
          <w:sz w:val="28"/>
          <w:szCs w:val="28"/>
        </w:rPr>
      </w:pPr>
      <w:r>
        <w:rPr>
          <w:rFonts w:ascii="Times New Roman" w:hAnsi="Times New Roman" w:cs="Times New Roman"/>
          <w:sz w:val="28"/>
          <w:szCs w:val="28"/>
        </w:rPr>
        <w:t>Рис.5 Исходный ряд</w:t>
      </w:r>
    </w:p>
    <w:p w:rsidR="00E80FA7" w:rsidRPr="00E80FA7" w:rsidRDefault="00E80FA7" w:rsidP="00E80FA7">
      <w:pPr>
        <w:pStyle w:val="a5"/>
        <w:numPr>
          <w:ilvl w:val="0"/>
          <w:numId w:val="1"/>
        </w:numPr>
        <w:jc w:val="both"/>
        <w:rPr>
          <w:rFonts w:ascii="Times New Roman" w:hAnsi="Times New Roman" w:cs="Times New Roman"/>
          <w:sz w:val="28"/>
          <w:szCs w:val="28"/>
        </w:rPr>
      </w:pPr>
      <w:r w:rsidRPr="00E80FA7">
        <w:rPr>
          <w:rFonts w:ascii="Times New Roman" w:hAnsi="Times New Roman" w:cs="Times New Roman"/>
          <w:sz w:val="28"/>
          <w:szCs w:val="28"/>
        </w:rPr>
        <w:t>Мастер обработки</w:t>
      </w:r>
      <w:r w:rsidR="00B73B8C">
        <w:rPr>
          <w:rFonts w:ascii="Times New Roman" w:hAnsi="Times New Roman" w:cs="Times New Roman"/>
          <w:sz w:val="28"/>
          <w:szCs w:val="28"/>
        </w:rPr>
        <w:t>. Устранение аномалий</w:t>
      </w:r>
    </w:p>
    <w:p w:rsidR="00A95202" w:rsidRPr="00E80FA7" w:rsidRDefault="00E80FA7" w:rsidP="00A95202">
      <w:pPr>
        <w:ind w:firstLine="708"/>
        <w:jc w:val="both"/>
        <w:rPr>
          <w:rFonts w:ascii="Times New Roman" w:hAnsi="Times New Roman" w:cs="Times New Roman"/>
          <w:sz w:val="28"/>
          <w:szCs w:val="28"/>
        </w:rPr>
      </w:pPr>
      <w:r>
        <w:rPr>
          <w:rFonts w:ascii="Times New Roman" w:hAnsi="Times New Roman" w:cs="Times New Roman"/>
          <w:sz w:val="28"/>
          <w:szCs w:val="28"/>
        </w:rPr>
        <w:t>П</w:t>
      </w:r>
      <w:r w:rsidR="00A95202" w:rsidRPr="00E80FA7">
        <w:rPr>
          <w:rFonts w:ascii="Times New Roman" w:hAnsi="Times New Roman" w:cs="Times New Roman"/>
          <w:sz w:val="28"/>
          <w:szCs w:val="28"/>
        </w:rPr>
        <w:t xml:space="preserve">еред прогнозированием необходимо удалить аномалии и сгладить данные. Сделать это можно при помощи спектральной обработки. </w:t>
      </w:r>
      <w:proofErr w:type="gramStart"/>
      <w:r w:rsidR="00A95202" w:rsidRPr="00E80FA7">
        <w:rPr>
          <w:rFonts w:ascii="Times New Roman" w:hAnsi="Times New Roman" w:cs="Times New Roman"/>
          <w:sz w:val="28"/>
          <w:szCs w:val="28"/>
        </w:rPr>
        <w:t>Запустим</w:t>
      </w:r>
      <w:proofErr w:type="gramEnd"/>
      <w:r w:rsidR="00A95202" w:rsidRPr="00E80FA7">
        <w:rPr>
          <w:rFonts w:ascii="Times New Roman" w:hAnsi="Times New Roman" w:cs="Times New Roman"/>
          <w:sz w:val="28"/>
          <w:szCs w:val="28"/>
        </w:rPr>
        <w:t xml:space="preserve"> мастер обработки (рис</w:t>
      </w:r>
      <w:r>
        <w:rPr>
          <w:rFonts w:ascii="Times New Roman" w:hAnsi="Times New Roman" w:cs="Times New Roman"/>
          <w:sz w:val="28"/>
          <w:szCs w:val="28"/>
        </w:rPr>
        <w:t>.6</w:t>
      </w:r>
      <w:r w:rsidR="00A95202" w:rsidRPr="00E80FA7">
        <w:rPr>
          <w:rFonts w:ascii="Times New Roman" w:hAnsi="Times New Roman" w:cs="Times New Roman"/>
          <w:sz w:val="28"/>
          <w:szCs w:val="28"/>
        </w:rPr>
        <w:t>), выберем в качестве обработки данных спектральную обработку и перейдем на следующий шаг мастера.</w:t>
      </w:r>
      <w:r w:rsidR="008C607E">
        <w:rPr>
          <w:rFonts w:ascii="Times New Roman" w:hAnsi="Times New Roman" w:cs="Times New Roman"/>
          <w:sz w:val="28"/>
          <w:szCs w:val="28"/>
        </w:rPr>
        <w:t xml:space="preserve"> Параметр Ряд выделим  как Используемый.</w:t>
      </w:r>
    </w:p>
    <w:p w:rsidR="00A95202" w:rsidRDefault="00A95202" w:rsidP="00E80FA7">
      <w:pPr>
        <w:ind w:firstLine="708"/>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830461" cy="290512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3830461" cy="2905125"/>
                    </a:xfrm>
                    <a:prstGeom prst="rect">
                      <a:avLst/>
                    </a:prstGeom>
                    <a:noFill/>
                    <a:ln w="9525">
                      <a:noFill/>
                      <a:miter lim="800000"/>
                      <a:headEnd/>
                      <a:tailEnd/>
                    </a:ln>
                  </pic:spPr>
                </pic:pic>
              </a:graphicData>
            </a:graphic>
          </wp:inline>
        </w:drawing>
      </w:r>
    </w:p>
    <w:p w:rsidR="00E80FA7" w:rsidRDefault="00E80FA7" w:rsidP="00E80FA7">
      <w:pPr>
        <w:ind w:firstLine="708"/>
        <w:jc w:val="center"/>
        <w:rPr>
          <w:rFonts w:ascii="Times New Roman" w:hAnsi="Times New Roman" w:cs="Times New Roman"/>
          <w:sz w:val="28"/>
          <w:szCs w:val="28"/>
        </w:rPr>
      </w:pPr>
      <w:r>
        <w:rPr>
          <w:rFonts w:ascii="Times New Roman" w:hAnsi="Times New Roman" w:cs="Times New Roman"/>
          <w:sz w:val="28"/>
          <w:szCs w:val="28"/>
        </w:rPr>
        <w:lastRenderedPageBreak/>
        <w:t>Рис.6 Переход к спектральной обработке</w:t>
      </w:r>
    </w:p>
    <w:p w:rsidR="008C607E" w:rsidRDefault="00E80FA7" w:rsidP="008C607E">
      <w:pPr>
        <w:spacing w:after="0"/>
        <w:ind w:firstLine="709"/>
        <w:jc w:val="both"/>
        <w:rPr>
          <w:rFonts w:ascii="Times New Roman" w:hAnsi="Times New Roman" w:cs="Times New Roman"/>
          <w:sz w:val="28"/>
          <w:szCs w:val="28"/>
        </w:rPr>
      </w:pPr>
      <w:r w:rsidRPr="00E80FA7">
        <w:rPr>
          <w:rFonts w:ascii="Times New Roman" w:hAnsi="Times New Roman" w:cs="Times New Roman"/>
          <w:sz w:val="28"/>
          <w:szCs w:val="28"/>
        </w:rPr>
        <w:t xml:space="preserve">Следующий шаг отвечает за удаление аномалий из исходного набора. Выберем поле для обработки </w:t>
      </w:r>
      <w:r>
        <w:rPr>
          <w:rFonts w:ascii="Times New Roman" w:hAnsi="Times New Roman" w:cs="Times New Roman"/>
          <w:sz w:val="28"/>
          <w:szCs w:val="28"/>
        </w:rPr>
        <w:t>«В</w:t>
      </w:r>
      <w:r w:rsidRPr="00E80FA7">
        <w:rPr>
          <w:rFonts w:ascii="Times New Roman" w:hAnsi="Times New Roman" w:cs="Times New Roman"/>
          <w:sz w:val="28"/>
          <w:szCs w:val="28"/>
        </w:rPr>
        <w:t>ычитание шума</w:t>
      </w:r>
      <w:r>
        <w:rPr>
          <w:rFonts w:ascii="Times New Roman" w:hAnsi="Times New Roman" w:cs="Times New Roman"/>
          <w:sz w:val="28"/>
          <w:szCs w:val="28"/>
        </w:rPr>
        <w:t>»</w:t>
      </w:r>
      <w:r w:rsidRPr="00E80FA7">
        <w:rPr>
          <w:rFonts w:ascii="Times New Roman" w:hAnsi="Times New Roman" w:cs="Times New Roman"/>
          <w:sz w:val="28"/>
          <w:szCs w:val="28"/>
        </w:rPr>
        <w:t xml:space="preserve"> (степень вычитания – малая).</w:t>
      </w:r>
      <w:r>
        <w:rPr>
          <w:rFonts w:ascii="Times New Roman" w:hAnsi="Times New Roman" w:cs="Times New Roman"/>
          <w:sz w:val="28"/>
          <w:szCs w:val="28"/>
        </w:rPr>
        <w:t xml:space="preserve"> </w:t>
      </w:r>
    </w:p>
    <w:p w:rsidR="00E80FA7" w:rsidRPr="00E80FA7" w:rsidRDefault="008C607E" w:rsidP="008C607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качестве визуализаторов  выберем  Таблица  и Диаграмма.  На шаге 5  отметим Ряд  и  получим  на рис.7 </w:t>
      </w:r>
      <w:r w:rsidR="00E80FA7">
        <w:rPr>
          <w:rFonts w:ascii="Times New Roman" w:hAnsi="Times New Roman" w:cs="Times New Roman"/>
          <w:sz w:val="28"/>
          <w:szCs w:val="28"/>
        </w:rPr>
        <w:t>результат спектральной обработки.</w:t>
      </w:r>
    </w:p>
    <w:p w:rsidR="00E80FA7" w:rsidRDefault="00E80FA7" w:rsidP="00A95202">
      <w:pPr>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076825" cy="3714750"/>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srcRect/>
                    <a:stretch>
                      <a:fillRect/>
                    </a:stretch>
                  </pic:blipFill>
                  <pic:spPr bwMode="auto">
                    <a:xfrm>
                      <a:off x="0" y="0"/>
                      <a:ext cx="5081213" cy="3717961"/>
                    </a:xfrm>
                    <a:prstGeom prst="rect">
                      <a:avLst/>
                    </a:prstGeom>
                    <a:noFill/>
                    <a:ln w="9525">
                      <a:noFill/>
                      <a:miter lim="800000"/>
                      <a:headEnd/>
                      <a:tailEnd/>
                    </a:ln>
                  </pic:spPr>
                </pic:pic>
              </a:graphicData>
            </a:graphic>
          </wp:inline>
        </w:drawing>
      </w:r>
    </w:p>
    <w:p w:rsidR="00E80FA7" w:rsidRDefault="00E80FA7" w:rsidP="00E80FA7">
      <w:pPr>
        <w:ind w:firstLine="708"/>
        <w:jc w:val="center"/>
        <w:rPr>
          <w:rFonts w:ascii="Times New Roman" w:hAnsi="Times New Roman" w:cs="Times New Roman"/>
          <w:bCs/>
          <w:sz w:val="28"/>
          <w:szCs w:val="28"/>
        </w:rPr>
      </w:pPr>
      <w:r>
        <w:rPr>
          <w:rFonts w:ascii="Times New Roman" w:hAnsi="Times New Roman" w:cs="Times New Roman"/>
          <w:sz w:val="28"/>
          <w:szCs w:val="28"/>
        </w:rPr>
        <w:t>Рис.7</w:t>
      </w:r>
      <w:r w:rsidRPr="00E80FA7">
        <w:rPr>
          <w:rFonts w:ascii="Times New Roman" w:hAnsi="Times New Roman" w:cs="Times New Roman"/>
          <w:bCs/>
          <w:sz w:val="28"/>
          <w:szCs w:val="28"/>
        </w:rPr>
        <w:t xml:space="preserve"> Результат спектральной обработки</w:t>
      </w:r>
    </w:p>
    <w:p w:rsidR="00E80FA7" w:rsidRPr="00E80FA7" w:rsidRDefault="00E80FA7" w:rsidP="00E80FA7">
      <w:pPr>
        <w:pStyle w:val="Default"/>
        <w:ind w:firstLine="708"/>
        <w:jc w:val="both"/>
        <w:rPr>
          <w:sz w:val="28"/>
          <w:szCs w:val="28"/>
        </w:rPr>
      </w:pPr>
      <w:r w:rsidRPr="00E80FA7">
        <w:rPr>
          <w:sz w:val="28"/>
          <w:szCs w:val="28"/>
        </w:rPr>
        <w:t xml:space="preserve">Видно, что данные сгладились, аномалии и шумы исчезли. Также видна тенденция. Теперь перед аналитиком встает вопрос, а как, собственно, прогнозировать временной ряд. </w:t>
      </w:r>
      <w:r>
        <w:rPr>
          <w:sz w:val="28"/>
          <w:szCs w:val="28"/>
        </w:rPr>
        <w:t xml:space="preserve"> Имеется  только один </w:t>
      </w:r>
      <w:r w:rsidRPr="00E80FA7">
        <w:rPr>
          <w:sz w:val="28"/>
          <w:szCs w:val="28"/>
        </w:rPr>
        <w:t xml:space="preserve">столбец </w:t>
      </w:r>
      <w:r>
        <w:rPr>
          <w:sz w:val="28"/>
          <w:szCs w:val="28"/>
        </w:rPr>
        <w:t xml:space="preserve"> данных</w:t>
      </w:r>
      <w:r w:rsidRPr="00E80FA7">
        <w:rPr>
          <w:sz w:val="28"/>
          <w:szCs w:val="28"/>
        </w:rPr>
        <w:t xml:space="preserve">. </w:t>
      </w:r>
    </w:p>
    <w:p w:rsidR="00E80FA7" w:rsidRDefault="00E80FA7" w:rsidP="00E80FA7">
      <w:pPr>
        <w:ind w:firstLine="708"/>
        <w:jc w:val="both"/>
        <w:rPr>
          <w:rFonts w:ascii="Times New Roman" w:hAnsi="Times New Roman" w:cs="Times New Roman"/>
          <w:sz w:val="28"/>
          <w:szCs w:val="28"/>
        </w:rPr>
      </w:pPr>
      <w:r w:rsidRPr="00E80FA7">
        <w:rPr>
          <w:rFonts w:ascii="Times New Roman" w:hAnsi="Times New Roman" w:cs="Times New Roman"/>
          <w:sz w:val="28"/>
          <w:szCs w:val="28"/>
        </w:rPr>
        <w:t xml:space="preserve">Строить прогноз на будущее необходимо, основываясь на данных прошлых периодов. Предполагается, что количество продаж на следующий месяц зависит от количества продаж за предыдущие месяцы. Входными факторами для модели могут быть продажи за текущий месяц, продажи за месяц ранее и т.д., а результатом должны быть продажи за следующий месяц. Здесь явно необходимо трансформировать данные к </w:t>
      </w:r>
      <w:r w:rsidRPr="00E80FA7">
        <w:rPr>
          <w:rFonts w:ascii="Times New Roman" w:hAnsi="Times New Roman" w:cs="Times New Roman"/>
          <w:i/>
          <w:sz w:val="28"/>
          <w:szCs w:val="28"/>
        </w:rPr>
        <w:t>скользящему окну</w:t>
      </w:r>
      <w:r w:rsidRPr="00E80FA7">
        <w:rPr>
          <w:rFonts w:ascii="Times New Roman" w:hAnsi="Times New Roman" w:cs="Times New Roman"/>
          <w:sz w:val="28"/>
          <w:szCs w:val="28"/>
        </w:rPr>
        <w:t>.</w:t>
      </w:r>
    </w:p>
    <w:p w:rsidR="00B73B8C" w:rsidRDefault="00E80FA7" w:rsidP="00E80FA7">
      <w:pPr>
        <w:ind w:firstLine="708"/>
        <w:jc w:val="both"/>
        <w:rPr>
          <w:rFonts w:ascii="Times New Roman" w:hAnsi="Times New Roman" w:cs="Times New Roman"/>
          <w:sz w:val="28"/>
          <w:szCs w:val="28"/>
        </w:rPr>
      </w:pPr>
      <w:proofErr w:type="gramStart"/>
      <w:r w:rsidRPr="00E80FA7">
        <w:rPr>
          <w:rFonts w:ascii="Times New Roman" w:hAnsi="Times New Roman" w:cs="Times New Roman"/>
          <w:sz w:val="28"/>
          <w:szCs w:val="28"/>
        </w:rPr>
        <w:t>Запустим</w:t>
      </w:r>
      <w:proofErr w:type="gramEnd"/>
      <w:r w:rsidRPr="00E80FA7">
        <w:rPr>
          <w:rFonts w:ascii="Times New Roman" w:hAnsi="Times New Roman" w:cs="Times New Roman"/>
          <w:sz w:val="28"/>
          <w:szCs w:val="28"/>
        </w:rPr>
        <w:t xml:space="preserve"> мастер обработки, выберем в качестве обработчика скользящее окно </w:t>
      </w:r>
      <w:r w:rsidR="00B73B8C">
        <w:rPr>
          <w:rFonts w:ascii="Times New Roman" w:hAnsi="Times New Roman" w:cs="Times New Roman"/>
          <w:sz w:val="28"/>
          <w:szCs w:val="28"/>
        </w:rPr>
        <w:t xml:space="preserve"> (рис.8)  </w:t>
      </w:r>
      <w:r w:rsidRPr="00E80FA7">
        <w:rPr>
          <w:rFonts w:ascii="Times New Roman" w:hAnsi="Times New Roman" w:cs="Times New Roman"/>
          <w:sz w:val="28"/>
          <w:szCs w:val="28"/>
        </w:rPr>
        <w:t>и перейдем на следующий шаг.</w:t>
      </w:r>
    </w:p>
    <w:p w:rsidR="00B73B8C" w:rsidRDefault="00B73B8C" w:rsidP="00B73B8C">
      <w:pPr>
        <w:ind w:firstLine="708"/>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914775" cy="2936081"/>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srcRect/>
                    <a:stretch>
                      <a:fillRect/>
                    </a:stretch>
                  </pic:blipFill>
                  <pic:spPr bwMode="auto">
                    <a:xfrm>
                      <a:off x="0" y="0"/>
                      <a:ext cx="3917645" cy="2938233"/>
                    </a:xfrm>
                    <a:prstGeom prst="rect">
                      <a:avLst/>
                    </a:prstGeom>
                    <a:noFill/>
                    <a:ln w="9525">
                      <a:noFill/>
                      <a:miter lim="800000"/>
                      <a:headEnd/>
                      <a:tailEnd/>
                    </a:ln>
                  </pic:spPr>
                </pic:pic>
              </a:graphicData>
            </a:graphic>
          </wp:inline>
        </w:drawing>
      </w:r>
    </w:p>
    <w:p w:rsidR="00B73B8C" w:rsidRDefault="00B73B8C" w:rsidP="00B73B8C">
      <w:pPr>
        <w:ind w:firstLine="708"/>
        <w:jc w:val="center"/>
        <w:rPr>
          <w:rFonts w:ascii="Times New Roman" w:hAnsi="Times New Roman" w:cs="Times New Roman"/>
          <w:sz w:val="28"/>
          <w:szCs w:val="28"/>
        </w:rPr>
      </w:pPr>
      <w:r>
        <w:rPr>
          <w:rFonts w:ascii="Times New Roman" w:hAnsi="Times New Roman" w:cs="Times New Roman"/>
          <w:sz w:val="28"/>
          <w:szCs w:val="28"/>
        </w:rPr>
        <w:t>Рис.8 Выбор  скользящего</w:t>
      </w:r>
      <w:r w:rsidRPr="00E80FA7">
        <w:rPr>
          <w:rFonts w:ascii="Times New Roman" w:hAnsi="Times New Roman" w:cs="Times New Roman"/>
          <w:sz w:val="28"/>
          <w:szCs w:val="28"/>
        </w:rPr>
        <w:t xml:space="preserve"> </w:t>
      </w:r>
      <w:r>
        <w:rPr>
          <w:rFonts w:ascii="Times New Roman" w:hAnsi="Times New Roman" w:cs="Times New Roman"/>
          <w:sz w:val="28"/>
          <w:szCs w:val="28"/>
        </w:rPr>
        <w:t>окна</w:t>
      </w:r>
      <w:r w:rsidRPr="00E80FA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B73B8C" w:rsidRDefault="00E80FA7" w:rsidP="00E80FA7">
      <w:pPr>
        <w:ind w:firstLine="708"/>
        <w:jc w:val="both"/>
        <w:rPr>
          <w:rFonts w:ascii="Times New Roman" w:hAnsi="Times New Roman" w:cs="Times New Roman"/>
          <w:sz w:val="28"/>
          <w:szCs w:val="28"/>
        </w:rPr>
      </w:pPr>
      <w:r w:rsidRPr="00E80FA7">
        <w:rPr>
          <w:rFonts w:ascii="Times New Roman" w:hAnsi="Times New Roman" w:cs="Times New Roman"/>
          <w:sz w:val="28"/>
          <w:szCs w:val="28"/>
        </w:rPr>
        <w:t xml:space="preserve"> </w:t>
      </w:r>
      <w:r>
        <w:rPr>
          <w:rFonts w:ascii="Times New Roman" w:hAnsi="Times New Roman" w:cs="Times New Roman"/>
          <w:sz w:val="28"/>
          <w:szCs w:val="28"/>
        </w:rPr>
        <w:t>Построим</w:t>
      </w:r>
      <w:r w:rsidRPr="00E80FA7">
        <w:rPr>
          <w:rFonts w:ascii="Times New Roman" w:hAnsi="Times New Roman" w:cs="Times New Roman"/>
          <w:sz w:val="28"/>
          <w:szCs w:val="28"/>
        </w:rPr>
        <w:t xml:space="preserve"> прогноз на неделю вперед, основываясь на данных за 12, 11 месяцев назад, два месяца назад и месяц назад. Поэтому необходимо, назначив поле </w:t>
      </w:r>
      <w:r w:rsidR="00B73B8C">
        <w:rPr>
          <w:rFonts w:ascii="Times New Roman" w:hAnsi="Times New Roman" w:cs="Times New Roman"/>
          <w:sz w:val="28"/>
          <w:szCs w:val="28"/>
        </w:rPr>
        <w:t>«Ряд</w:t>
      </w:r>
      <w:r w:rsidRPr="00E80FA7">
        <w:rPr>
          <w:rFonts w:ascii="Times New Roman" w:hAnsi="Times New Roman" w:cs="Times New Roman"/>
          <w:sz w:val="28"/>
          <w:szCs w:val="28"/>
        </w:rPr>
        <w:t>» используемым, выбрать глубину погружения 12. Тогда данные трансформируются к скользящему окну</w:t>
      </w:r>
      <w:r w:rsidR="00B73B8C">
        <w:rPr>
          <w:rFonts w:ascii="Times New Roman" w:hAnsi="Times New Roman" w:cs="Times New Roman"/>
          <w:sz w:val="28"/>
          <w:szCs w:val="28"/>
        </w:rPr>
        <w:t xml:space="preserve">  (рис.9).</w:t>
      </w:r>
    </w:p>
    <w:p w:rsidR="00E80FA7" w:rsidRDefault="00B73B8C" w:rsidP="00B73B8C">
      <w:pPr>
        <w:ind w:firstLine="708"/>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276725" cy="3255418"/>
            <wp:effectExtent l="1905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srcRect/>
                    <a:stretch>
                      <a:fillRect/>
                    </a:stretch>
                  </pic:blipFill>
                  <pic:spPr bwMode="auto">
                    <a:xfrm>
                      <a:off x="0" y="0"/>
                      <a:ext cx="4276725" cy="3255418"/>
                    </a:xfrm>
                    <a:prstGeom prst="rect">
                      <a:avLst/>
                    </a:prstGeom>
                    <a:noFill/>
                    <a:ln w="9525">
                      <a:noFill/>
                      <a:miter lim="800000"/>
                      <a:headEnd/>
                      <a:tailEnd/>
                    </a:ln>
                  </pic:spPr>
                </pic:pic>
              </a:graphicData>
            </a:graphic>
          </wp:inline>
        </w:drawing>
      </w:r>
    </w:p>
    <w:p w:rsidR="00B73B8C" w:rsidRDefault="00B73B8C" w:rsidP="00B73B8C">
      <w:pPr>
        <w:ind w:firstLine="708"/>
        <w:jc w:val="center"/>
        <w:rPr>
          <w:rFonts w:ascii="Times New Roman" w:hAnsi="Times New Roman" w:cs="Times New Roman"/>
          <w:sz w:val="28"/>
          <w:szCs w:val="28"/>
        </w:rPr>
      </w:pPr>
      <w:r>
        <w:rPr>
          <w:rFonts w:ascii="Times New Roman" w:hAnsi="Times New Roman" w:cs="Times New Roman"/>
          <w:sz w:val="28"/>
          <w:szCs w:val="28"/>
        </w:rPr>
        <w:t xml:space="preserve">Рис.9 Переход к </w:t>
      </w:r>
      <w:r w:rsidRPr="00E80FA7">
        <w:rPr>
          <w:rFonts w:ascii="Times New Roman" w:hAnsi="Times New Roman" w:cs="Times New Roman"/>
          <w:sz w:val="28"/>
          <w:szCs w:val="28"/>
        </w:rPr>
        <w:t>скользящему окну</w:t>
      </w:r>
      <w:r>
        <w:rPr>
          <w:rFonts w:ascii="Times New Roman" w:hAnsi="Times New Roman" w:cs="Times New Roman"/>
          <w:sz w:val="28"/>
          <w:szCs w:val="28"/>
        </w:rPr>
        <w:t xml:space="preserve">  </w:t>
      </w:r>
    </w:p>
    <w:p w:rsidR="00B73B8C" w:rsidRPr="00B73B8C" w:rsidRDefault="00B73B8C" w:rsidP="00B73B8C">
      <w:pPr>
        <w:ind w:firstLine="708"/>
        <w:jc w:val="both"/>
        <w:rPr>
          <w:rFonts w:ascii="Times New Roman" w:hAnsi="Times New Roman" w:cs="Times New Roman"/>
          <w:sz w:val="28"/>
          <w:szCs w:val="28"/>
        </w:rPr>
      </w:pPr>
      <w:r w:rsidRPr="00B73B8C">
        <w:rPr>
          <w:rFonts w:ascii="Times New Roman" w:hAnsi="Times New Roman" w:cs="Times New Roman"/>
          <w:sz w:val="28"/>
          <w:szCs w:val="28"/>
        </w:rPr>
        <w:t>Просмотреть полученные данные можно в виде таблицы</w:t>
      </w:r>
      <w:r>
        <w:rPr>
          <w:rFonts w:ascii="Times New Roman" w:hAnsi="Times New Roman" w:cs="Times New Roman"/>
          <w:sz w:val="28"/>
          <w:szCs w:val="28"/>
        </w:rPr>
        <w:t xml:space="preserve">  (рис.10)</w:t>
      </w:r>
      <w:r w:rsidRPr="00B73B8C">
        <w:rPr>
          <w:rFonts w:ascii="Times New Roman" w:hAnsi="Times New Roman" w:cs="Times New Roman"/>
          <w:sz w:val="28"/>
          <w:szCs w:val="28"/>
        </w:rPr>
        <w:t>. Как видно, теперь в качестве входных факторов можно использовать «</w:t>
      </w:r>
      <w:r>
        <w:rPr>
          <w:rFonts w:ascii="Times New Roman" w:hAnsi="Times New Roman" w:cs="Times New Roman"/>
          <w:sz w:val="28"/>
          <w:szCs w:val="28"/>
        </w:rPr>
        <w:t>Ряд</w:t>
      </w:r>
      <w:r w:rsidRPr="00B73B8C">
        <w:rPr>
          <w:rFonts w:ascii="Times New Roman" w:hAnsi="Times New Roman" w:cs="Times New Roman"/>
          <w:sz w:val="28"/>
          <w:szCs w:val="28"/>
        </w:rPr>
        <w:t xml:space="preserve">- 12», </w:t>
      </w:r>
      <w:r>
        <w:rPr>
          <w:rFonts w:ascii="Times New Roman" w:hAnsi="Times New Roman" w:cs="Times New Roman"/>
          <w:sz w:val="28"/>
          <w:szCs w:val="28"/>
        </w:rPr>
        <w:t>«Ряд</w:t>
      </w:r>
      <w:r w:rsidRPr="00B73B8C">
        <w:rPr>
          <w:rFonts w:ascii="Times New Roman" w:hAnsi="Times New Roman" w:cs="Times New Roman"/>
          <w:sz w:val="28"/>
          <w:szCs w:val="28"/>
        </w:rPr>
        <w:t xml:space="preserve"> - 11» - данные по количеству 12 и 11 месяцев назад (относительно </w:t>
      </w:r>
      <w:r w:rsidRPr="00B73B8C">
        <w:rPr>
          <w:rFonts w:ascii="Times New Roman" w:hAnsi="Times New Roman" w:cs="Times New Roman"/>
          <w:sz w:val="28"/>
          <w:szCs w:val="28"/>
        </w:rPr>
        <w:lastRenderedPageBreak/>
        <w:t>прогнозируемого месяца) и остальные необходимые факторы. В качестве результата прогноза буден указан столбец «</w:t>
      </w:r>
      <w:r>
        <w:rPr>
          <w:rFonts w:ascii="Times New Roman" w:hAnsi="Times New Roman" w:cs="Times New Roman"/>
          <w:sz w:val="28"/>
          <w:szCs w:val="28"/>
        </w:rPr>
        <w:t>Ряд</w:t>
      </w:r>
      <w:r w:rsidRPr="00B73B8C">
        <w:rPr>
          <w:rFonts w:ascii="Times New Roman" w:hAnsi="Times New Roman" w:cs="Times New Roman"/>
          <w:sz w:val="28"/>
          <w:szCs w:val="28"/>
        </w:rPr>
        <w:t>».</w:t>
      </w:r>
    </w:p>
    <w:p w:rsidR="00B73B8C" w:rsidRDefault="00B73B8C" w:rsidP="00B73B8C">
      <w:pPr>
        <w:ind w:firstLine="708"/>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323767" cy="540067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srcRect/>
                    <a:stretch>
                      <a:fillRect/>
                    </a:stretch>
                  </pic:blipFill>
                  <pic:spPr bwMode="auto">
                    <a:xfrm>
                      <a:off x="0" y="0"/>
                      <a:ext cx="5323767" cy="5400675"/>
                    </a:xfrm>
                    <a:prstGeom prst="rect">
                      <a:avLst/>
                    </a:prstGeom>
                    <a:noFill/>
                    <a:ln w="9525">
                      <a:noFill/>
                      <a:miter lim="800000"/>
                      <a:headEnd/>
                      <a:tailEnd/>
                    </a:ln>
                  </pic:spPr>
                </pic:pic>
              </a:graphicData>
            </a:graphic>
          </wp:inline>
        </w:drawing>
      </w:r>
    </w:p>
    <w:p w:rsidR="00B73B8C" w:rsidRDefault="00B73B8C" w:rsidP="00B73B8C">
      <w:pPr>
        <w:ind w:firstLine="708"/>
        <w:jc w:val="center"/>
        <w:rPr>
          <w:rFonts w:ascii="Times New Roman" w:hAnsi="Times New Roman" w:cs="Times New Roman"/>
          <w:sz w:val="28"/>
          <w:szCs w:val="28"/>
        </w:rPr>
      </w:pPr>
      <w:r>
        <w:rPr>
          <w:rFonts w:ascii="Times New Roman" w:hAnsi="Times New Roman" w:cs="Times New Roman"/>
          <w:sz w:val="28"/>
          <w:szCs w:val="28"/>
        </w:rPr>
        <w:t>Рис.10 Таблица скользящего окна</w:t>
      </w:r>
    </w:p>
    <w:p w:rsidR="00B73B8C" w:rsidRDefault="00B73B8C" w:rsidP="00B73B8C">
      <w:pPr>
        <w:pStyle w:val="a5"/>
        <w:numPr>
          <w:ilvl w:val="0"/>
          <w:numId w:val="1"/>
        </w:numPr>
        <w:jc w:val="both"/>
        <w:rPr>
          <w:rFonts w:ascii="Times New Roman" w:hAnsi="Times New Roman" w:cs="Times New Roman"/>
          <w:sz w:val="28"/>
          <w:szCs w:val="28"/>
        </w:rPr>
      </w:pPr>
      <w:r w:rsidRPr="00B73B8C">
        <w:rPr>
          <w:rFonts w:ascii="Times New Roman" w:hAnsi="Times New Roman" w:cs="Times New Roman"/>
          <w:sz w:val="28"/>
          <w:szCs w:val="28"/>
        </w:rPr>
        <w:t>Мастер обработки.</w:t>
      </w:r>
      <w:r>
        <w:rPr>
          <w:rFonts w:ascii="Times New Roman" w:hAnsi="Times New Roman" w:cs="Times New Roman"/>
          <w:sz w:val="28"/>
          <w:szCs w:val="28"/>
        </w:rPr>
        <w:t xml:space="preserve"> Нейронная сеть</w:t>
      </w:r>
    </w:p>
    <w:p w:rsidR="00B73B8C" w:rsidRDefault="00B73B8C" w:rsidP="003B57AE">
      <w:pPr>
        <w:ind w:firstLine="708"/>
        <w:jc w:val="both"/>
        <w:rPr>
          <w:sz w:val="32"/>
          <w:szCs w:val="32"/>
        </w:rPr>
      </w:pPr>
      <w:r w:rsidRPr="003B57AE">
        <w:rPr>
          <w:rFonts w:ascii="Times New Roman" w:hAnsi="Times New Roman" w:cs="Times New Roman"/>
          <w:sz w:val="28"/>
          <w:szCs w:val="28"/>
        </w:rPr>
        <w:t xml:space="preserve">Перейдем непосредственно к самому построению модели прогноза. </w:t>
      </w:r>
      <w:proofErr w:type="gramStart"/>
      <w:r w:rsidRPr="003B57AE">
        <w:rPr>
          <w:rFonts w:ascii="Times New Roman" w:hAnsi="Times New Roman" w:cs="Times New Roman"/>
          <w:sz w:val="28"/>
          <w:szCs w:val="28"/>
        </w:rPr>
        <w:t>Откроем</w:t>
      </w:r>
      <w:proofErr w:type="gramEnd"/>
      <w:r w:rsidRPr="003B57AE">
        <w:rPr>
          <w:rFonts w:ascii="Times New Roman" w:hAnsi="Times New Roman" w:cs="Times New Roman"/>
          <w:sz w:val="28"/>
          <w:szCs w:val="28"/>
        </w:rPr>
        <w:t xml:space="preserve"> мастер обработки и выберем </w:t>
      </w:r>
      <w:r w:rsidR="001C2FAF">
        <w:rPr>
          <w:rFonts w:ascii="Times New Roman" w:hAnsi="Times New Roman" w:cs="Times New Roman"/>
          <w:sz w:val="28"/>
          <w:szCs w:val="28"/>
        </w:rPr>
        <w:t>в нем нейронную сеть</w:t>
      </w:r>
      <w:r w:rsidRPr="003B57AE">
        <w:rPr>
          <w:rFonts w:ascii="Times New Roman" w:hAnsi="Times New Roman" w:cs="Times New Roman"/>
          <w:sz w:val="28"/>
          <w:szCs w:val="28"/>
        </w:rPr>
        <w:t>. На втором шаге мастера, согласно с принятым ранее решениям, установим в качестве входных поля «</w:t>
      </w:r>
      <w:r w:rsidR="003B57AE">
        <w:rPr>
          <w:rFonts w:ascii="Times New Roman" w:hAnsi="Times New Roman" w:cs="Times New Roman"/>
          <w:sz w:val="28"/>
          <w:szCs w:val="28"/>
        </w:rPr>
        <w:t>Ряд</w:t>
      </w:r>
      <w:r w:rsidRPr="003B57AE">
        <w:rPr>
          <w:rFonts w:ascii="Times New Roman" w:hAnsi="Times New Roman" w:cs="Times New Roman"/>
          <w:sz w:val="28"/>
          <w:szCs w:val="28"/>
        </w:rPr>
        <w:t>-12», «</w:t>
      </w:r>
      <w:r w:rsidR="003B57AE">
        <w:rPr>
          <w:rFonts w:ascii="Times New Roman" w:hAnsi="Times New Roman" w:cs="Times New Roman"/>
          <w:sz w:val="28"/>
          <w:szCs w:val="28"/>
        </w:rPr>
        <w:t>Ряд</w:t>
      </w:r>
      <w:r w:rsidR="003B57AE" w:rsidRPr="003B57AE">
        <w:rPr>
          <w:rFonts w:ascii="Times New Roman" w:hAnsi="Times New Roman" w:cs="Times New Roman"/>
          <w:sz w:val="28"/>
          <w:szCs w:val="28"/>
        </w:rPr>
        <w:t xml:space="preserve"> </w:t>
      </w:r>
      <w:r w:rsidRPr="003B57AE">
        <w:rPr>
          <w:rFonts w:ascii="Times New Roman" w:hAnsi="Times New Roman" w:cs="Times New Roman"/>
          <w:sz w:val="28"/>
          <w:szCs w:val="28"/>
        </w:rPr>
        <w:t>-11», «</w:t>
      </w:r>
      <w:r w:rsidR="003B57AE">
        <w:rPr>
          <w:rFonts w:ascii="Times New Roman" w:hAnsi="Times New Roman" w:cs="Times New Roman"/>
          <w:sz w:val="28"/>
          <w:szCs w:val="28"/>
        </w:rPr>
        <w:t>Ряд</w:t>
      </w:r>
      <w:r w:rsidR="003B57AE" w:rsidRPr="003B57AE">
        <w:rPr>
          <w:rFonts w:ascii="Times New Roman" w:hAnsi="Times New Roman" w:cs="Times New Roman"/>
          <w:sz w:val="28"/>
          <w:szCs w:val="28"/>
        </w:rPr>
        <w:t xml:space="preserve"> </w:t>
      </w:r>
      <w:r w:rsidRPr="003B57AE">
        <w:rPr>
          <w:rFonts w:ascii="Times New Roman" w:hAnsi="Times New Roman" w:cs="Times New Roman"/>
          <w:sz w:val="28"/>
          <w:szCs w:val="28"/>
        </w:rPr>
        <w:t>-2» и «</w:t>
      </w:r>
      <w:r w:rsidR="003B57AE">
        <w:rPr>
          <w:rFonts w:ascii="Times New Roman" w:hAnsi="Times New Roman" w:cs="Times New Roman"/>
          <w:sz w:val="28"/>
          <w:szCs w:val="28"/>
        </w:rPr>
        <w:t>Ряд</w:t>
      </w:r>
      <w:r w:rsidR="003B57AE" w:rsidRPr="003B57AE">
        <w:rPr>
          <w:rFonts w:ascii="Times New Roman" w:hAnsi="Times New Roman" w:cs="Times New Roman"/>
          <w:sz w:val="28"/>
          <w:szCs w:val="28"/>
        </w:rPr>
        <w:t xml:space="preserve"> </w:t>
      </w:r>
      <w:r w:rsidRPr="003B57AE">
        <w:rPr>
          <w:rFonts w:ascii="Times New Roman" w:hAnsi="Times New Roman" w:cs="Times New Roman"/>
          <w:sz w:val="28"/>
          <w:szCs w:val="28"/>
        </w:rPr>
        <w:t xml:space="preserve">-1», а в качестве выходного - </w:t>
      </w:r>
      <w:r w:rsidR="003B57AE">
        <w:rPr>
          <w:rFonts w:ascii="Times New Roman" w:hAnsi="Times New Roman" w:cs="Times New Roman"/>
          <w:sz w:val="28"/>
          <w:szCs w:val="28"/>
        </w:rPr>
        <w:t>«Ряд</w:t>
      </w:r>
      <w:r w:rsidRPr="003B57AE">
        <w:rPr>
          <w:rFonts w:ascii="Times New Roman" w:hAnsi="Times New Roman" w:cs="Times New Roman"/>
          <w:sz w:val="28"/>
          <w:szCs w:val="28"/>
        </w:rPr>
        <w:t>». Остальные поля сделаем информационными</w:t>
      </w:r>
      <w:r w:rsidR="003B57AE">
        <w:rPr>
          <w:sz w:val="32"/>
          <w:szCs w:val="32"/>
        </w:rPr>
        <w:t xml:space="preserve">  </w:t>
      </w:r>
      <w:r w:rsidR="003B57AE" w:rsidRPr="003B57AE">
        <w:rPr>
          <w:rFonts w:ascii="Times New Roman" w:hAnsi="Times New Roman" w:cs="Times New Roman"/>
          <w:sz w:val="28"/>
          <w:szCs w:val="28"/>
        </w:rPr>
        <w:t>(рис.11).</w:t>
      </w:r>
    </w:p>
    <w:p w:rsidR="003B57AE" w:rsidRDefault="003B57AE" w:rsidP="003B57AE">
      <w:pPr>
        <w:ind w:firstLine="708"/>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676775" cy="3544595"/>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srcRect/>
                    <a:stretch>
                      <a:fillRect/>
                    </a:stretch>
                  </pic:blipFill>
                  <pic:spPr bwMode="auto">
                    <a:xfrm>
                      <a:off x="0" y="0"/>
                      <a:ext cx="4676775" cy="3544595"/>
                    </a:xfrm>
                    <a:prstGeom prst="rect">
                      <a:avLst/>
                    </a:prstGeom>
                    <a:noFill/>
                    <a:ln w="9525">
                      <a:noFill/>
                      <a:miter lim="800000"/>
                      <a:headEnd/>
                      <a:tailEnd/>
                    </a:ln>
                  </pic:spPr>
                </pic:pic>
              </a:graphicData>
            </a:graphic>
          </wp:inline>
        </w:drawing>
      </w:r>
    </w:p>
    <w:p w:rsidR="003B57AE" w:rsidRDefault="003B57AE" w:rsidP="003B57AE">
      <w:pPr>
        <w:ind w:firstLine="708"/>
        <w:jc w:val="center"/>
        <w:rPr>
          <w:rFonts w:ascii="Times New Roman" w:hAnsi="Times New Roman" w:cs="Times New Roman"/>
          <w:sz w:val="28"/>
          <w:szCs w:val="28"/>
        </w:rPr>
      </w:pPr>
      <w:r>
        <w:rPr>
          <w:rFonts w:ascii="Times New Roman" w:hAnsi="Times New Roman" w:cs="Times New Roman"/>
          <w:sz w:val="28"/>
          <w:szCs w:val="28"/>
        </w:rPr>
        <w:t>Рис.11  Настройка столбцов</w:t>
      </w:r>
    </w:p>
    <w:p w:rsidR="003B57AE" w:rsidRDefault="003B57AE" w:rsidP="003B57AE">
      <w:pPr>
        <w:pStyle w:val="Default"/>
        <w:ind w:firstLine="708"/>
        <w:jc w:val="both"/>
        <w:rPr>
          <w:color w:val="auto"/>
          <w:sz w:val="28"/>
          <w:szCs w:val="28"/>
        </w:rPr>
      </w:pPr>
      <w:r w:rsidRPr="003B57AE">
        <w:rPr>
          <w:sz w:val="28"/>
          <w:szCs w:val="28"/>
        </w:rPr>
        <w:t xml:space="preserve">Оставив остальные параметры построения модели по умолчанию, только количество нейронов скрытого слоя поставим равным 5 </w:t>
      </w:r>
      <w:r>
        <w:rPr>
          <w:color w:val="auto"/>
          <w:sz w:val="28"/>
          <w:szCs w:val="28"/>
        </w:rPr>
        <w:t>(рис.12).</w:t>
      </w:r>
      <w:r w:rsidRPr="003B57AE">
        <w:rPr>
          <w:color w:val="auto"/>
          <w:sz w:val="28"/>
          <w:szCs w:val="28"/>
        </w:rPr>
        <w:t xml:space="preserve"> </w:t>
      </w:r>
    </w:p>
    <w:p w:rsidR="003B57AE" w:rsidRDefault="003B57AE" w:rsidP="003B57AE">
      <w:pPr>
        <w:pStyle w:val="Default"/>
        <w:ind w:firstLine="708"/>
        <w:jc w:val="both"/>
        <w:rPr>
          <w:sz w:val="28"/>
          <w:szCs w:val="28"/>
        </w:rPr>
      </w:pPr>
    </w:p>
    <w:p w:rsidR="003B57AE" w:rsidRDefault="003B57AE" w:rsidP="003B57AE">
      <w:pPr>
        <w:ind w:firstLine="708"/>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495800" cy="3342602"/>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srcRect/>
                    <a:stretch>
                      <a:fillRect/>
                    </a:stretch>
                  </pic:blipFill>
                  <pic:spPr bwMode="auto">
                    <a:xfrm>
                      <a:off x="0" y="0"/>
                      <a:ext cx="4495800" cy="3342602"/>
                    </a:xfrm>
                    <a:prstGeom prst="rect">
                      <a:avLst/>
                    </a:prstGeom>
                    <a:noFill/>
                    <a:ln w="9525">
                      <a:noFill/>
                      <a:miter lim="800000"/>
                      <a:headEnd/>
                      <a:tailEnd/>
                    </a:ln>
                  </pic:spPr>
                </pic:pic>
              </a:graphicData>
            </a:graphic>
          </wp:inline>
        </w:drawing>
      </w:r>
    </w:p>
    <w:p w:rsidR="003B57AE" w:rsidRDefault="003B57AE" w:rsidP="003B57AE">
      <w:pPr>
        <w:ind w:firstLine="708"/>
        <w:jc w:val="center"/>
        <w:rPr>
          <w:rFonts w:ascii="Times New Roman" w:hAnsi="Times New Roman" w:cs="Times New Roman"/>
          <w:sz w:val="28"/>
          <w:szCs w:val="28"/>
        </w:rPr>
      </w:pPr>
      <w:r>
        <w:rPr>
          <w:rFonts w:ascii="Times New Roman" w:hAnsi="Times New Roman" w:cs="Times New Roman"/>
          <w:sz w:val="28"/>
          <w:szCs w:val="28"/>
        </w:rPr>
        <w:t>Рис.12 Структура нейронной сети</w:t>
      </w:r>
    </w:p>
    <w:p w:rsidR="00681D39" w:rsidRDefault="00681D39" w:rsidP="003B57AE">
      <w:pPr>
        <w:ind w:firstLine="708"/>
        <w:jc w:val="both"/>
        <w:rPr>
          <w:rFonts w:ascii="Times New Roman" w:hAnsi="Times New Roman" w:cs="Times New Roman"/>
          <w:noProof/>
          <w:sz w:val="28"/>
          <w:szCs w:val="28"/>
          <w:lang w:eastAsia="ru-RU"/>
        </w:rPr>
      </w:pPr>
      <w:r>
        <w:rPr>
          <w:rFonts w:ascii="Times New Roman" w:hAnsi="Times New Roman" w:cs="Times New Roman"/>
          <w:sz w:val="28"/>
          <w:szCs w:val="28"/>
        </w:rPr>
        <w:t xml:space="preserve">Далее  </w:t>
      </w:r>
      <w:r w:rsidR="003B57AE" w:rsidRPr="003B57AE">
        <w:rPr>
          <w:rFonts w:ascii="Times New Roman" w:hAnsi="Times New Roman" w:cs="Times New Roman"/>
          <w:sz w:val="28"/>
          <w:szCs w:val="28"/>
        </w:rPr>
        <w:t xml:space="preserve">обучим </w:t>
      </w:r>
      <w:proofErr w:type="spellStart"/>
      <w:r w:rsidR="003B57AE" w:rsidRPr="003B57AE">
        <w:rPr>
          <w:rFonts w:ascii="Times New Roman" w:hAnsi="Times New Roman" w:cs="Times New Roman"/>
          <w:sz w:val="28"/>
          <w:szCs w:val="28"/>
        </w:rPr>
        <w:t>нейросеть</w:t>
      </w:r>
      <w:proofErr w:type="spellEnd"/>
      <w:r w:rsidR="003B57AE" w:rsidRPr="003B57AE">
        <w:rPr>
          <w:rFonts w:ascii="Times New Roman" w:hAnsi="Times New Roman" w:cs="Times New Roman"/>
          <w:sz w:val="28"/>
          <w:szCs w:val="28"/>
        </w:rPr>
        <w:t xml:space="preserve"> </w:t>
      </w:r>
      <w:r w:rsidR="003B57AE" w:rsidRPr="00681D39">
        <w:rPr>
          <w:rFonts w:ascii="Times New Roman" w:hAnsi="Times New Roman" w:cs="Times New Roman"/>
          <w:sz w:val="28"/>
          <w:szCs w:val="28"/>
        </w:rPr>
        <w:t>(рис.13</w:t>
      </w:r>
      <w:r>
        <w:rPr>
          <w:rFonts w:ascii="Times New Roman" w:hAnsi="Times New Roman" w:cs="Times New Roman"/>
          <w:sz w:val="28"/>
          <w:szCs w:val="28"/>
        </w:rPr>
        <w:t>, 14</w:t>
      </w:r>
      <w:r w:rsidR="003B57AE" w:rsidRPr="00681D39">
        <w:rPr>
          <w:rFonts w:ascii="Times New Roman" w:hAnsi="Times New Roman" w:cs="Times New Roman"/>
          <w:sz w:val="28"/>
          <w:szCs w:val="28"/>
        </w:rPr>
        <w:t>).</w:t>
      </w:r>
      <w:r w:rsidR="003B57AE" w:rsidRPr="003B57AE">
        <w:rPr>
          <w:rFonts w:ascii="Times New Roman" w:hAnsi="Times New Roman" w:cs="Times New Roman"/>
          <w:sz w:val="28"/>
          <w:szCs w:val="28"/>
        </w:rPr>
        <w:t xml:space="preserve"> </w:t>
      </w:r>
    </w:p>
    <w:p w:rsidR="003B57AE" w:rsidRDefault="003B57AE" w:rsidP="003B57AE">
      <w:pPr>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31225" cy="3419475"/>
            <wp:effectExtent l="19050" t="0" r="26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srcRect/>
                    <a:stretch>
                      <a:fillRect/>
                    </a:stretch>
                  </pic:blipFill>
                  <pic:spPr bwMode="auto">
                    <a:xfrm>
                      <a:off x="0" y="0"/>
                      <a:ext cx="4531225" cy="3419475"/>
                    </a:xfrm>
                    <a:prstGeom prst="rect">
                      <a:avLst/>
                    </a:prstGeom>
                    <a:noFill/>
                    <a:ln w="9525">
                      <a:noFill/>
                      <a:miter lim="800000"/>
                      <a:headEnd/>
                      <a:tailEnd/>
                    </a:ln>
                  </pic:spPr>
                </pic:pic>
              </a:graphicData>
            </a:graphic>
          </wp:inline>
        </w:drawing>
      </w:r>
    </w:p>
    <w:p w:rsidR="00681D39" w:rsidRDefault="00681D39" w:rsidP="00681D39">
      <w:pPr>
        <w:ind w:firstLine="708"/>
        <w:jc w:val="center"/>
        <w:rPr>
          <w:rFonts w:ascii="Times New Roman" w:hAnsi="Times New Roman" w:cs="Times New Roman"/>
          <w:sz w:val="28"/>
          <w:szCs w:val="28"/>
        </w:rPr>
      </w:pPr>
      <w:r>
        <w:rPr>
          <w:rFonts w:ascii="Times New Roman" w:hAnsi="Times New Roman" w:cs="Times New Roman"/>
          <w:sz w:val="28"/>
          <w:szCs w:val="28"/>
        </w:rPr>
        <w:t>Рис.13 Выбор метода обучения</w:t>
      </w:r>
    </w:p>
    <w:p w:rsidR="003B57AE" w:rsidRDefault="003B57AE" w:rsidP="003B57AE">
      <w:pPr>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52950" cy="3459225"/>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srcRect/>
                    <a:stretch>
                      <a:fillRect/>
                    </a:stretch>
                  </pic:blipFill>
                  <pic:spPr bwMode="auto">
                    <a:xfrm>
                      <a:off x="0" y="0"/>
                      <a:ext cx="4552950" cy="3459225"/>
                    </a:xfrm>
                    <a:prstGeom prst="rect">
                      <a:avLst/>
                    </a:prstGeom>
                    <a:noFill/>
                    <a:ln w="9525">
                      <a:noFill/>
                      <a:miter lim="800000"/>
                      <a:headEnd/>
                      <a:tailEnd/>
                    </a:ln>
                  </pic:spPr>
                </pic:pic>
              </a:graphicData>
            </a:graphic>
          </wp:inline>
        </w:drawing>
      </w:r>
    </w:p>
    <w:p w:rsidR="00681D39" w:rsidRDefault="00681D39" w:rsidP="00681D39">
      <w:pPr>
        <w:ind w:firstLine="708"/>
        <w:jc w:val="center"/>
        <w:rPr>
          <w:rFonts w:ascii="Times New Roman" w:hAnsi="Times New Roman" w:cs="Times New Roman"/>
          <w:sz w:val="28"/>
          <w:szCs w:val="28"/>
        </w:rPr>
      </w:pPr>
      <w:r>
        <w:rPr>
          <w:rFonts w:ascii="Times New Roman" w:hAnsi="Times New Roman" w:cs="Times New Roman"/>
          <w:sz w:val="28"/>
          <w:szCs w:val="28"/>
        </w:rPr>
        <w:t xml:space="preserve">Рис.14 Обучение </w:t>
      </w:r>
      <w:proofErr w:type="spellStart"/>
      <w:r>
        <w:rPr>
          <w:rFonts w:ascii="Times New Roman" w:hAnsi="Times New Roman" w:cs="Times New Roman"/>
          <w:sz w:val="28"/>
          <w:szCs w:val="28"/>
        </w:rPr>
        <w:t>нейросети</w:t>
      </w:r>
      <w:proofErr w:type="spellEnd"/>
    </w:p>
    <w:p w:rsidR="00681D39" w:rsidRDefault="00681D39" w:rsidP="00681D39">
      <w:pPr>
        <w:ind w:firstLine="708"/>
        <w:jc w:val="both"/>
        <w:rPr>
          <w:rFonts w:ascii="Times New Roman" w:hAnsi="Times New Roman" w:cs="Times New Roman"/>
          <w:sz w:val="28"/>
          <w:szCs w:val="28"/>
        </w:rPr>
      </w:pPr>
      <w:r w:rsidRPr="003B57AE">
        <w:rPr>
          <w:rFonts w:ascii="Times New Roman" w:hAnsi="Times New Roman" w:cs="Times New Roman"/>
          <w:sz w:val="28"/>
          <w:szCs w:val="28"/>
        </w:rPr>
        <w:t>После построения модели для просмотра качества обучения представим полу</w:t>
      </w:r>
      <w:r w:rsidR="009574E8">
        <w:rPr>
          <w:rFonts w:ascii="Times New Roman" w:hAnsi="Times New Roman" w:cs="Times New Roman"/>
          <w:sz w:val="28"/>
          <w:szCs w:val="28"/>
        </w:rPr>
        <w:t>ченные данные в виде диаграммы,</w:t>
      </w:r>
      <w:r w:rsidRPr="003B57AE">
        <w:rPr>
          <w:rFonts w:ascii="Times New Roman" w:hAnsi="Times New Roman" w:cs="Times New Roman"/>
          <w:sz w:val="28"/>
          <w:szCs w:val="28"/>
        </w:rPr>
        <w:t xml:space="preserve"> диаграммы рассеяния</w:t>
      </w:r>
      <w:r w:rsidR="009574E8">
        <w:rPr>
          <w:rFonts w:ascii="Times New Roman" w:hAnsi="Times New Roman" w:cs="Times New Roman"/>
          <w:sz w:val="28"/>
          <w:szCs w:val="28"/>
        </w:rPr>
        <w:t xml:space="preserve">  и  графа </w:t>
      </w:r>
      <w:proofErr w:type="spellStart"/>
      <w:r w:rsidR="009574E8">
        <w:rPr>
          <w:rFonts w:ascii="Times New Roman" w:hAnsi="Times New Roman" w:cs="Times New Roman"/>
          <w:sz w:val="28"/>
          <w:szCs w:val="28"/>
        </w:rPr>
        <w:t>нейросети</w:t>
      </w:r>
      <w:proofErr w:type="spellEnd"/>
      <w:r>
        <w:rPr>
          <w:sz w:val="32"/>
          <w:szCs w:val="32"/>
        </w:rPr>
        <w:t xml:space="preserve">. </w:t>
      </w:r>
      <w:r w:rsidRPr="00681D39">
        <w:rPr>
          <w:rFonts w:ascii="Times New Roman" w:hAnsi="Times New Roman" w:cs="Times New Roman"/>
          <w:sz w:val="28"/>
          <w:szCs w:val="28"/>
        </w:rPr>
        <w:t xml:space="preserve">В мастере настройки диаграммы выберем для отображения поля </w:t>
      </w:r>
      <w:r>
        <w:rPr>
          <w:rFonts w:ascii="Times New Roman" w:hAnsi="Times New Roman" w:cs="Times New Roman"/>
          <w:sz w:val="28"/>
          <w:szCs w:val="28"/>
        </w:rPr>
        <w:t>«Ряд</w:t>
      </w:r>
      <w:r w:rsidRPr="00681D39">
        <w:rPr>
          <w:rFonts w:ascii="Times New Roman" w:hAnsi="Times New Roman" w:cs="Times New Roman"/>
          <w:sz w:val="28"/>
          <w:szCs w:val="28"/>
        </w:rPr>
        <w:t>» и «</w:t>
      </w:r>
      <w:proofErr w:type="spellStart"/>
      <w:r>
        <w:rPr>
          <w:rFonts w:ascii="Times New Roman" w:hAnsi="Times New Roman" w:cs="Times New Roman"/>
          <w:sz w:val="28"/>
          <w:szCs w:val="28"/>
        </w:rPr>
        <w:t>Ряд</w:t>
      </w:r>
      <w:r w:rsidRPr="00681D39">
        <w:rPr>
          <w:rFonts w:ascii="Times New Roman" w:hAnsi="Times New Roman" w:cs="Times New Roman"/>
          <w:sz w:val="28"/>
          <w:szCs w:val="28"/>
        </w:rPr>
        <w:t>_OUT</w:t>
      </w:r>
      <w:proofErr w:type="spellEnd"/>
      <w:r w:rsidRPr="00681D39">
        <w:rPr>
          <w:rFonts w:ascii="Times New Roman" w:hAnsi="Times New Roman" w:cs="Times New Roman"/>
          <w:sz w:val="28"/>
          <w:szCs w:val="28"/>
        </w:rPr>
        <w:t>» - реальное и спрогнозированное значение</w:t>
      </w:r>
      <w:r>
        <w:rPr>
          <w:rFonts w:ascii="Times New Roman" w:hAnsi="Times New Roman" w:cs="Times New Roman"/>
          <w:sz w:val="28"/>
          <w:szCs w:val="28"/>
        </w:rPr>
        <w:t xml:space="preserve">  (рис.15).</w:t>
      </w:r>
    </w:p>
    <w:p w:rsidR="00681D39" w:rsidRDefault="00681D39" w:rsidP="00681D39">
      <w:pPr>
        <w:ind w:firstLine="708"/>
        <w:jc w:val="center"/>
        <w:rPr>
          <w:sz w:val="32"/>
          <w:szCs w:val="32"/>
        </w:rPr>
      </w:pPr>
      <w:r>
        <w:rPr>
          <w:noProof/>
          <w:sz w:val="32"/>
          <w:szCs w:val="32"/>
          <w:lang w:eastAsia="ru-RU"/>
        </w:rPr>
        <w:drawing>
          <wp:inline distT="0" distB="0" distL="0" distR="0">
            <wp:extent cx="4362309" cy="3314700"/>
            <wp:effectExtent l="19050" t="0" r="141"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srcRect/>
                    <a:stretch>
                      <a:fillRect/>
                    </a:stretch>
                  </pic:blipFill>
                  <pic:spPr bwMode="auto">
                    <a:xfrm>
                      <a:off x="0" y="0"/>
                      <a:ext cx="4362309" cy="3314700"/>
                    </a:xfrm>
                    <a:prstGeom prst="rect">
                      <a:avLst/>
                    </a:prstGeom>
                    <a:noFill/>
                    <a:ln w="9525">
                      <a:noFill/>
                      <a:miter lim="800000"/>
                      <a:headEnd/>
                      <a:tailEnd/>
                    </a:ln>
                  </pic:spPr>
                </pic:pic>
              </a:graphicData>
            </a:graphic>
          </wp:inline>
        </w:drawing>
      </w:r>
    </w:p>
    <w:p w:rsidR="00681D39" w:rsidRPr="00681D39" w:rsidRDefault="00681D39" w:rsidP="00681D39">
      <w:pPr>
        <w:ind w:firstLine="708"/>
        <w:jc w:val="center"/>
        <w:rPr>
          <w:rFonts w:ascii="Times New Roman" w:hAnsi="Times New Roman" w:cs="Times New Roman"/>
          <w:sz w:val="28"/>
          <w:szCs w:val="28"/>
        </w:rPr>
      </w:pPr>
      <w:r w:rsidRPr="00681D39">
        <w:rPr>
          <w:rFonts w:ascii="Times New Roman" w:hAnsi="Times New Roman" w:cs="Times New Roman"/>
          <w:sz w:val="28"/>
          <w:szCs w:val="28"/>
        </w:rPr>
        <w:t>Рис.15 Выбор полей отображения</w:t>
      </w:r>
    </w:p>
    <w:p w:rsidR="00681D39" w:rsidRDefault="001C2FAF" w:rsidP="009574E8">
      <w:pPr>
        <w:ind w:firstLine="708"/>
        <w:jc w:val="both"/>
        <w:rPr>
          <w:rFonts w:ascii="Times New Roman" w:hAnsi="Times New Roman" w:cs="Times New Roman"/>
          <w:sz w:val="28"/>
          <w:szCs w:val="28"/>
        </w:rPr>
      </w:pPr>
      <w:r>
        <w:rPr>
          <w:rFonts w:ascii="Times New Roman" w:hAnsi="Times New Roman" w:cs="Times New Roman"/>
          <w:sz w:val="28"/>
          <w:szCs w:val="28"/>
        </w:rPr>
        <w:t xml:space="preserve"> Результат</w:t>
      </w:r>
      <w:r w:rsidR="00681D39" w:rsidRPr="00681D39">
        <w:rPr>
          <w:rFonts w:ascii="Times New Roman" w:hAnsi="Times New Roman" w:cs="Times New Roman"/>
          <w:sz w:val="28"/>
          <w:szCs w:val="28"/>
        </w:rPr>
        <w:t xml:space="preserve"> </w:t>
      </w:r>
      <w:r w:rsidR="009574E8">
        <w:rPr>
          <w:rFonts w:ascii="Times New Roman" w:hAnsi="Times New Roman" w:cs="Times New Roman"/>
          <w:sz w:val="28"/>
          <w:szCs w:val="28"/>
        </w:rPr>
        <w:t>работы  -  графики</w:t>
      </w:r>
      <w:r w:rsidR="00681D39" w:rsidRPr="00681D39">
        <w:rPr>
          <w:rFonts w:ascii="Times New Roman" w:hAnsi="Times New Roman" w:cs="Times New Roman"/>
          <w:sz w:val="28"/>
          <w:szCs w:val="28"/>
        </w:rPr>
        <w:t>, показанные на рис</w:t>
      </w:r>
      <w:r w:rsidR="009574E8">
        <w:rPr>
          <w:rFonts w:ascii="Times New Roman" w:hAnsi="Times New Roman" w:cs="Times New Roman"/>
          <w:sz w:val="28"/>
          <w:szCs w:val="28"/>
        </w:rPr>
        <w:t>.16-18</w:t>
      </w:r>
      <w:r w:rsidR="00681D39" w:rsidRPr="00681D39">
        <w:rPr>
          <w:rFonts w:ascii="Times New Roman" w:hAnsi="Times New Roman" w:cs="Times New Roman"/>
          <w:sz w:val="28"/>
          <w:szCs w:val="28"/>
        </w:rPr>
        <w:t>.</w:t>
      </w:r>
    </w:p>
    <w:p w:rsidR="009574E8" w:rsidRDefault="009574E8" w:rsidP="009574E8">
      <w:pPr>
        <w:ind w:firstLine="708"/>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229100" cy="3547745"/>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srcRect/>
                    <a:stretch>
                      <a:fillRect/>
                    </a:stretch>
                  </pic:blipFill>
                  <pic:spPr bwMode="auto">
                    <a:xfrm>
                      <a:off x="0" y="0"/>
                      <a:ext cx="4229100" cy="3547745"/>
                    </a:xfrm>
                    <a:prstGeom prst="rect">
                      <a:avLst/>
                    </a:prstGeom>
                    <a:noFill/>
                    <a:ln w="9525">
                      <a:noFill/>
                      <a:miter lim="800000"/>
                      <a:headEnd/>
                      <a:tailEnd/>
                    </a:ln>
                  </pic:spPr>
                </pic:pic>
              </a:graphicData>
            </a:graphic>
          </wp:inline>
        </w:drawing>
      </w:r>
    </w:p>
    <w:p w:rsidR="009574E8" w:rsidRDefault="009574E8" w:rsidP="009574E8">
      <w:pPr>
        <w:ind w:firstLine="708"/>
        <w:jc w:val="center"/>
        <w:rPr>
          <w:rFonts w:ascii="Times New Roman" w:hAnsi="Times New Roman" w:cs="Times New Roman"/>
          <w:sz w:val="28"/>
          <w:szCs w:val="28"/>
        </w:rPr>
      </w:pPr>
      <w:r>
        <w:rPr>
          <w:rFonts w:ascii="Times New Roman" w:hAnsi="Times New Roman" w:cs="Times New Roman"/>
          <w:sz w:val="28"/>
          <w:szCs w:val="28"/>
        </w:rPr>
        <w:t xml:space="preserve">Рис.16 Граф </w:t>
      </w:r>
      <w:proofErr w:type="spellStart"/>
      <w:r>
        <w:rPr>
          <w:rFonts w:ascii="Times New Roman" w:hAnsi="Times New Roman" w:cs="Times New Roman"/>
          <w:sz w:val="28"/>
          <w:szCs w:val="28"/>
        </w:rPr>
        <w:t>нейросети</w:t>
      </w:r>
      <w:proofErr w:type="spellEnd"/>
    </w:p>
    <w:p w:rsidR="009574E8" w:rsidRDefault="009574E8" w:rsidP="009574E8">
      <w:pPr>
        <w:ind w:firstLine="708"/>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33900" cy="4097248"/>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srcRect/>
                    <a:stretch>
                      <a:fillRect/>
                    </a:stretch>
                  </pic:blipFill>
                  <pic:spPr bwMode="auto">
                    <a:xfrm>
                      <a:off x="0" y="0"/>
                      <a:ext cx="4533900" cy="4097248"/>
                    </a:xfrm>
                    <a:prstGeom prst="rect">
                      <a:avLst/>
                    </a:prstGeom>
                    <a:noFill/>
                    <a:ln w="9525">
                      <a:noFill/>
                      <a:miter lim="800000"/>
                      <a:headEnd/>
                      <a:tailEnd/>
                    </a:ln>
                  </pic:spPr>
                </pic:pic>
              </a:graphicData>
            </a:graphic>
          </wp:inline>
        </w:drawing>
      </w:r>
    </w:p>
    <w:p w:rsidR="009574E8" w:rsidRDefault="009574E8" w:rsidP="009574E8">
      <w:pPr>
        <w:ind w:firstLine="708"/>
        <w:jc w:val="center"/>
        <w:rPr>
          <w:rFonts w:ascii="Times New Roman" w:hAnsi="Times New Roman" w:cs="Times New Roman"/>
          <w:sz w:val="28"/>
          <w:szCs w:val="28"/>
        </w:rPr>
      </w:pPr>
      <w:r>
        <w:rPr>
          <w:rFonts w:ascii="Times New Roman" w:hAnsi="Times New Roman" w:cs="Times New Roman"/>
          <w:sz w:val="28"/>
          <w:szCs w:val="28"/>
        </w:rPr>
        <w:t>Рис.17 График ряда</w:t>
      </w:r>
    </w:p>
    <w:p w:rsidR="009574E8" w:rsidRDefault="009574E8" w:rsidP="009574E8">
      <w:pPr>
        <w:ind w:firstLine="708"/>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132899" cy="3848100"/>
            <wp:effectExtent l="19050" t="0" r="951"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srcRect/>
                    <a:stretch>
                      <a:fillRect/>
                    </a:stretch>
                  </pic:blipFill>
                  <pic:spPr bwMode="auto">
                    <a:xfrm>
                      <a:off x="0" y="0"/>
                      <a:ext cx="4132899" cy="3848100"/>
                    </a:xfrm>
                    <a:prstGeom prst="rect">
                      <a:avLst/>
                    </a:prstGeom>
                    <a:noFill/>
                    <a:ln w="9525">
                      <a:noFill/>
                      <a:miter lim="800000"/>
                      <a:headEnd/>
                      <a:tailEnd/>
                    </a:ln>
                  </pic:spPr>
                </pic:pic>
              </a:graphicData>
            </a:graphic>
          </wp:inline>
        </w:drawing>
      </w:r>
    </w:p>
    <w:p w:rsidR="009574E8" w:rsidRDefault="009574E8" w:rsidP="009574E8">
      <w:pPr>
        <w:ind w:firstLine="708"/>
        <w:jc w:val="center"/>
        <w:rPr>
          <w:rFonts w:ascii="Times New Roman" w:hAnsi="Times New Roman" w:cs="Times New Roman"/>
          <w:sz w:val="28"/>
          <w:szCs w:val="28"/>
        </w:rPr>
      </w:pPr>
      <w:r>
        <w:rPr>
          <w:rFonts w:ascii="Times New Roman" w:hAnsi="Times New Roman" w:cs="Times New Roman"/>
          <w:sz w:val="28"/>
          <w:szCs w:val="28"/>
        </w:rPr>
        <w:t>Рис.18 Диаграмма  рассеяния</w:t>
      </w:r>
    </w:p>
    <w:p w:rsidR="009574E8" w:rsidRPr="009574E8" w:rsidRDefault="009574E8" w:rsidP="009574E8">
      <w:pPr>
        <w:ind w:firstLine="708"/>
        <w:jc w:val="center"/>
        <w:rPr>
          <w:rFonts w:ascii="Times New Roman" w:hAnsi="Times New Roman" w:cs="Times New Roman"/>
          <w:sz w:val="28"/>
          <w:szCs w:val="28"/>
        </w:rPr>
      </w:pPr>
      <w:r w:rsidRPr="009574E8">
        <w:rPr>
          <w:rFonts w:ascii="Times New Roman" w:hAnsi="Times New Roman" w:cs="Times New Roman"/>
          <w:sz w:val="28"/>
          <w:szCs w:val="28"/>
        </w:rPr>
        <w:t>Диаграмма рассеяния более наглядно показывает качество обучения</w:t>
      </w:r>
      <w:r>
        <w:rPr>
          <w:rFonts w:ascii="Times New Roman" w:hAnsi="Times New Roman" w:cs="Times New Roman"/>
          <w:sz w:val="28"/>
          <w:szCs w:val="28"/>
        </w:rPr>
        <w:t>.</w:t>
      </w:r>
    </w:p>
    <w:p w:rsidR="009574E8" w:rsidRDefault="009574E8" w:rsidP="009574E8">
      <w:pPr>
        <w:pStyle w:val="a5"/>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 </w:t>
      </w:r>
      <w:r w:rsidRPr="00B73B8C">
        <w:rPr>
          <w:rFonts w:ascii="Times New Roman" w:hAnsi="Times New Roman" w:cs="Times New Roman"/>
          <w:sz w:val="28"/>
          <w:szCs w:val="28"/>
        </w:rPr>
        <w:t>Мастер обработки.</w:t>
      </w:r>
      <w:r>
        <w:rPr>
          <w:rFonts w:ascii="Times New Roman" w:hAnsi="Times New Roman" w:cs="Times New Roman"/>
          <w:sz w:val="28"/>
          <w:szCs w:val="28"/>
        </w:rPr>
        <w:t xml:space="preserve"> Прогнозирование</w:t>
      </w:r>
    </w:p>
    <w:p w:rsidR="009574E8" w:rsidRDefault="009574E8" w:rsidP="009574E8">
      <w:pPr>
        <w:ind w:left="708" w:firstLine="360"/>
        <w:jc w:val="both"/>
        <w:rPr>
          <w:rFonts w:ascii="Times New Roman" w:hAnsi="Times New Roman" w:cs="Times New Roman"/>
          <w:sz w:val="28"/>
          <w:szCs w:val="28"/>
        </w:rPr>
      </w:pPr>
      <w:proofErr w:type="spellStart"/>
      <w:r w:rsidRPr="009574E8">
        <w:rPr>
          <w:rFonts w:ascii="Times New Roman" w:hAnsi="Times New Roman" w:cs="Times New Roman"/>
          <w:sz w:val="28"/>
          <w:szCs w:val="28"/>
        </w:rPr>
        <w:t>Нейросеть</w:t>
      </w:r>
      <w:proofErr w:type="spellEnd"/>
      <w:r w:rsidRPr="009574E8">
        <w:rPr>
          <w:rFonts w:ascii="Times New Roman" w:hAnsi="Times New Roman" w:cs="Times New Roman"/>
          <w:sz w:val="28"/>
          <w:szCs w:val="28"/>
        </w:rPr>
        <w:t xml:space="preserve"> </w:t>
      </w:r>
      <w:proofErr w:type="gramStart"/>
      <w:r w:rsidRPr="009574E8">
        <w:rPr>
          <w:rFonts w:ascii="Times New Roman" w:hAnsi="Times New Roman" w:cs="Times New Roman"/>
          <w:sz w:val="28"/>
          <w:szCs w:val="28"/>
        </w:rPr>
        <w:t>обучена</w:t>
      </w:r>
      <w:proofErr w:type="gramEnd"/>
      <w:r w:rsidRPr="009574E8">
        <w:rPr>
          <w:rFonts w:ascii="Times New Roman" w:hAnsi="Times New Roman" w:cs="Times New Roman"/>
          <w:sz w:val="28"/>
          <w:szCs w:val="28"/>
        </w:rPr>
        <w:t>, теперь осталось самое главное – построить требуемый прогноз. Для этого откры</w:t>
      </w:r>
      <w:r w:rsidR="00AD20FA">
        <w:rPr>
          <w:rFonts w:ascii="Times New Roman" w:hAnsi="Times New Roman" w:cs="Times New Roman"/>
          <w:sz w:val="28"/>
          <w:szCs w:val="28"/>
        </w:rPr>
        <w:t>ваем мастер обработки (рис. 19</w:t>
      </w:r>
      <w:r w:rsidRPr="009574E8">
        <w:rPr>
          <w:rFonts w:ascii="Times New Roman" w:hAnsi="Times New Roman" w:cs="Times New Roman"/>
          <w:sz w:val="28"/>
          <w:szCs w:val="28"/>
        </w:rPr>
        <w:t xml:space="preserve">) и выбираем появившийся теперь обработчик «Прогнозирование». </w:t>
      </w:r>
    </w:p>
    <w:p w:rsidR="009574E8" w:rsidRDefault="009574E8" w:rsidP="009574E8">
      <w:pPr>
        <w:ind w:left="708" w:firstLine="36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771900" cy="2890157"/>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srcRect/>
                    <a:stretch>
                      <a:fillRect/>
                    </a:stretch>
                  </pic:blipFill>
                  <pic:spPr bwMode="auto">
                    <a:xfrm>
                      <a:off x="0" y="0"/>
                      <a:ext cx="3771900" cy="2890157"/>
                    </a:xfrm>
                    <a:prstGeom prst="rect">
                      <a:avLst/>
                    </a:prstGeom>
                    <a:noFill/>
                    <a:ln w="9525">
                      <a:noFill/>
                      <a:miter lim="800000"/>
                      <a:headEnd/>
                      <a:tailEnd/>
                    </a:ln>
                  </pic:spPr>
                </pic:pic>
              </a:graphicData>
            </a:graphic>
          </wp:inline>
        </w:drawing>
      </w:r>
    </w:p>
    <w:p w:rsidR="009574E8" w:rsidRDefault="00AD20FA" w:rsidP="00AD20FA">
      <w:pPr>
        <w:ind w:left="708" w:firstLine="360"/>
        <w:jc w:val="center"/>
        <w:rPr>
          <w:rFonts w:ascii="Times New Roman" w:hAnsi="Times New Roman" w:cs="Times New Roman"/>
          <w:sz w:val="28"/>
          <w:szCs w:val="28"/>
        </w:rPr>
      </w:pPr>
      <w:r>
        <w:rPr>
          <w:rFonts w:ascii="Times New Roman" w:hAnsi="Times New Roman" w:cs="Times New Roman"/>
          <w:sz w:val="28"/>
          <w:szCs w:val="28"/>
        </w:rPr>
        <w:t xml:space="preserve">Рис.19 Выбор  </w:t>
      </w:r>
      <w:r w:rsidRPr="009574E8">
        <w:rPr>
          <w:rFonts w:ascii="Times New Roman" w:hAnsi="Times New Roman" w:cs="Times New Roman"/>
          <w:sz w:val="28"/>
          <w:szCs w:val="28"/>
        </w:rPr>
        <w:t>обработчик</w:t>
      </w:r>
      <w:r>
        <w:rPr>
          <w:rFonts w:ascii="Times New Roman" w:hAnsi="Times New Roman" w:cs="Times New Roman"/>
          <w:sz w:val="28"/>
          <w:szCs w:val="28"/>
        </w:rPr>
        <w:t>а</w:t>
      </w:r>
      <w:r w:rsidRPr="009574E8">
        <w:rPr>
          <w:rFonts w:ascii="Times New Roman" w:hAnsi="Times New Roman" w:cs="Times New Roman"/>
          <w:sz w:val="28"/>
          <w:szCs w:val="28"/>
        </w:rPr>
        <w:t xml:space="preserve"> «Прогнозирование</w:t>
      </w:r>
      <w:r>
        <w:rPr>
          <w:rFonts w:ascii="Times New Roman" w:hAnsi="Times New Roman" w:cs="Times New Roman"/>
          <w:sz w:val="28"/>
          <w:szCs w:val="28"/>
        </w:rPr>
        <w:t>»</w:t>
      </w:r>
    </w:p>
    <w:p w:rsidR="00AD20FA" w:rsidRDefault="00AD20FA" w:rsidP="00AD20FA">
      <w:pPr>
        <w:ind w:left="708" w:firstLine="360"/>
        <w:jc w:val="both"/>
        <w:rPr>
          <w:rFonts w:ascii="Times New Roman" w:hAnsi="Times New Roman" w:cs="Times New Roman"/>
          <w:sz w:val="28"/>
          <w:szCs w:val="28"/>
        </w:rPr>
      </w:pPr>
      <w:r w:rsidRPr="009574E8">
        <w:rPr>
          <w:rFonts w:ascii="Times New Roman" w:hAnsi="Times New Roman" w:cs="Times New Roman"/>
          <w:sz w:val="28"/>
          <w:szCs w:val="28"/>
        </w:rPr>
        <w:t xml:space="preserve">На втором шаге мастера предлагается настроить связи столбцов для прогнозирования временного ряда – откуда брать данные для столбца при очередном шаге прогноза </w:t>
      </w:r>
      <w:r w:rsidR="00196B6A">
        <w:rPr>
          <w:rFonts w:ascii="Times New Roman" w:hAnsi="Times New Roman" w:cs="Times New Roman"/>
          <w:sz w:val="28"/>
          <w:szCs w:val="28"/>
        </w:rPr>
        <w:t>(рис.20</w:t>
      </w:r>
      <w:r w:rsidRPr="009574E8">
        <w:rPr>
          <w:rFonts w:ascii="Times New Roman" w:hAnsi="Times New Roman" w:cs="Times New Roman"/>
          <w:sz w:val="28"/>
          <w:szCs w:val="28"/>
        </w:rPr>
        <w:t>).</w:t>
      </w:r>
    </w:p>
    <w:p w:rsidR="00AD20FA" w:rsidRDefault="00AD20FA" w:rsidP="00AD20FA">
      <w:pPr>
        <w:ind w:left="708" w:firstLine="36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086225" cy="3045681"/>
            <wp:effectExtent l="1905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print"/>
                    <a:srcRect/>
                    <a:stretch>
                      <a:fillRect/>
                    </a:stretch>
                  </pic:blipFill>
                  <pic:spPr bwMode="auto">
                    <a:xfrm>
                      <a:off x="0" y="0"/>
                      <a:ext cx="4086225" cy="3045681"/>
                    </a:xfrm>
                    <a:prstGeom prst="rect">
                      <a:avLst/>
                    </a:prstGeom>
                    <a:noFill/>
                    <a:ln w="9525">
                      <a:noFill/>
                      <a:miter lim="800000"/>
                      <a:headEnd/>
                      <a:tailEnd/>
                    </a:ln>
                  </pic:spPr>
                </pic:pic>
              </a:graphicData>
            </a:graphic>
          </wp:inline>
        </w:drawing>
      </w:r>
    </w:p>
    <w:p w:rsidR="00196B6A" w:rsidRDefault="00196B6A" w:rsidP="00AD20FA">
      <w:pPr>
        <w:ind w:left="708" w:firstLine="360"/>
        <w:jc w:val="center"/>
        <w:rPr>
          <w:rFonts w:ascii="Times New Roman" w:hAnsi="Times New Roman" w:cs="Times New Roman"/>
          <w:sz w:val="28"/>
          <w:szCs w:val="28"/>
        </w:rPr>
      </w:pPr>
      <w:r>
        <w:rPr>
          <w:rFonts w:ascii="Times New Roman" w:hAnsi="Times New Roman" w:cs="Times New Roman"/>
          <w:sz w:val="28"/>
          <w:szCs w:val="28"/>
        </w:rPr>
        <w:t>Рис.20 Настройка связей столбца</w:t>
      </w:r>
    </w:p>
    <w:p w:rsidR="00196B6A" w:rsidRDefault="00196B6A" w:rsidP="00AD20FA">
      <w:pPr>
        <w:ind w:left="708" w:firstLine="360"/>
        <w:jc w:val="center"/>
        <w:rPr>
          <w:rFonts w:ascii="Times New Roman" w:hAnsi="Times New Roman" w:cs="Times New Roman"/>
          <w:sz w:val="28"/>
          <w:szCs w:val="28"/>
        </w:rPr>
      </w:pPr>
    </w:p>
    <w:p w:rsidR="00AD20FA" w:rsidRDefault="00196B6A" w:rsidP="00196B6A">
      <w:pPr>
        <w:ind w:left="708" w:firstLine="360"/>
        <w:jc w:val="both"/>
        <w:rPr>
          <w:rFonts w:ascii="Times New Roman" w:hAnsi="Times New Roman" w:cs="Times New Roman"/>
          <w:sz w:val="28"/>
          <w:szCs w:val="28"/>
        </w:rPr>
      </w:pPr>
      <w:r>
        <w:rPr>
          <w:rFonts w:ascii="Times New Roman" w:hAnsi="Times New Roman" w:cs="Times New Roman"/>
          <w:sz w:val="28"/>
          <w:szCs w:val="28"/>
        </w:rPr>
        <w:t>В итоге сделаем прогноз  на 6 временных интервалов вперед (рис.21).</w:t>
      </w:r>
    </w:p>
    <w:p w:rsidR="009574E8" w:rsidRDefault="009574E8" w:rsidP="009574E8">
      <w:pPr>
        <w:ind w:left="708" w:firstLine="36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638550" cy="332901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cstate="print"/>
                    <a:srcRect/>
                    <a:stretch>
                      <a:fillRect/>
                    </a:stretch>
                  </pic:blipFill>
                  <pic:spPr bwMode="auto">
                    <a:xfrm>
                      <a:off x="0" y="0"/>
                      <a:ext cx="3644247" cy="3334222"/>
                    </a:xfrm>
                    <a:prstGeom prst="rect">
                      <a:avLst/>
                    </a:prstGeom>
                    <a:noFill/>
                    <a:ln w="9525">
                      <a:noFill/>
                      <a:miter lim="800000"/>
                      <a:headEnd/>
                      <a:tailEnd/>
                    </a:ln>
                  </pic:spPr>
                </pic:pic>
              </a:graphicData>
            </a:graphic>
          </wp:inline>
        </w:drawing>
      </w:r>
    </w:p>
    <w:p w:rsidR="00196B6A" w:rsidRDefault="00196B6A" w:rsidP="009574E8">
      <w:pPr>
        <w:ind w:left="708" w:firstLine="360"/>
        <w:jc w:val="center"/>
        <w:rPr>
          <w:rFonts w:ascii="Times New Roman" w:hAnsi="Times New Roman" w:cs="Times New Roman"/>
          <w:sz w:val="28"/>
          <w:szCs w:val="28"/>
        </w:rPr>
      </w:pPr>
      <w:r>
        <w:rPr>
          <w:rFonts w:ascii="Times New Roman" w:hAnsi="Times New Roman" w:cs="Times New Roman"/>
          <w:sz w:val="28"/>
          <w:szCs w:val="28"/>
        </w:rPr>
        <w:t>Рис.21 Прогноз на 6 точек вперед</w:t>
      </w:r>
    </w:p>
    <w:p w:rsidR="00196B6A" w:rsidRPr="009574E8" w:rsidRDefault="00196B6A" w:rsidP="00196B6A">
      <w:pPr>
        <w:ind w:left="708" w:firstLine="360"/>
        <w:jc w:val="both"/>
        <w:rPr>
          <w:rFonts w:ascii="Times New Roman" w:hAnsi="Times New Roman" w:cs="Times New Roman"/>
          <w:sz w:val="28"/>
          <w:szCs w:val="28"/>
        </w:rPr>
      </w:pPr>
      <w:r>
        <w:rPr>
          <w:rFonts w:ascii="Times New Roman" w:hAnsi="Times New Roman" w:cs="Times New Roman"/>
          <w:sz w:val="28"/>
          <w:szCs w:val="28"/>
        </w:rPr>
        <w:t>На рис.22  приведен отрезок спрогнозированного  ряда  с  указанными  значениями.</w:t>
      </w:r>
    </w:p>
    <w:p w:rsidR="00681D39" w:rsidRDefault="00AD20FA" w:rsidP="00196B6A">
      <w:pPr>
        <w:ind w:firstLine="708"/>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267075" cy="2845149"/>
            <wp:effectExtent l="1905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cstate="print"/>
                    <a:srcRect/>
                    <a:stretch>
                      <a:fillRect/>
                    </a:stretch>
                  </pic:blipFill>
                  <pic:spPr bwMode="auto">
                    <a:xfrm>
                      <a:off x="0" y="0"/>
                      <a:ext cx="3269226" cy="2847022"/>
                    </a:xfrm>
                    <a:prstGeom prst="rect">
                      <a:avLst/>
                    </a:prstGeom>
                    <a:noFill/>
                    <a:ln w="9525">
                      <a:noFill/>
                      <a:miter lim="800000"/>
                      <a:headEnd/>
                      <a:tailEnd/>
                    </a:ln>
                  </pic:spPr>
                </pic:pic>
              </a:graphicData>
            </a:graphic>
          </wp:inline>
        </w:drawing>
      </w:r>
    </w:p>
    <w:p w:rsidR="00196B6A" w:rsidRDefault="00196B6A" w:rsidP="00196B6A">
      <w:pPr>
        <w:ind w:firstLine="708"/>
        <w:jc w:val="center"/>
        <w:rPr>
          <w:rFonts w:ascii="Times New Roman" w:hAnsi="Times New Roman" w:cs="Times New Roman"/>
          <w:sz w:val="28"/>
          <w:szCs w:val="28"/>
        </w:rPr>
      </w:pPr>
      <w:r>
        <w:rPr>
          <w:rFonts w:ascii="Times New Roman" w:hAnsi="Times New Roman" w:cs="Times New Roman"/>
          <w:sz w:val="28"/>
          <w:szCs w:val="28"/>
        </w:rPr>
        <w:t xml:space="preserve">Рис.23  Отрезок спрогнозированного  ряда  </w:t>
      </w:r>
    </w:p>
    <w:p w:rsidR="00196B6A" w:rsidRDefault="00196B6A" w:rsidP="00196B6A">
      <w:pPr>
        <w:ind w:firstLine="708"/>
        <w:jc w:val="both"/>
        <w:rPr>
          <w:rFonts w:ascii="Times New Roman" w:hAnsi="Times New Roman" w:cs="Times New Roman"/>
          <w:sz w:val="28"/>
          <w:szCs w:val="28"/>
        </w:rPr>
      </w:pPr>
      <w:r w:rsidRPr="00196B6A">
        <w:rPr>
          <w:rFonts w:ascii="Times New Roman" w:hAnsi="Times New Roman" w:cs="Times New Roman"/>
          <w:sz w:val="28"/>
          <w:szCs w:val="28"/>
        </w:rPr>
        <w:t xml:space="preserve">После завершения анализа данные можно экспортировать. </w:t>
      </w:r>
      <w:r>
        <w:rPr>
          <w:rFonts w:ascii="Times New Roman" w:hAnsi="Times New Roman" w:cs="Times New Roman"/>
          <w:sz w:val="28"/>
          <w:szCs w:val="28"/>
        </w:rPr>
        <w:t>Д</w:t>
      </w:r>
      <w:r w:rsidRPr="00196B6A">
        <w:rPr>
          <w:rFonts w:ascii="Times New Roman" w:hAnsi="Times New Roman" w:cs="Times New Roman"/>
          <w:sz w:val="28"/>
          <w:szCs w:val="28"/>
        </w:rPr>
        <w:t>анные можно выгрузить либо в текстовый файл, либо в собственный проект программы с расширением «*.</w:t>
      </w:r>
      <w:proofErr w:type="spellStart"/>
      <w:r w:rsidRPr="00196B6A">
        <w:rPr>
          <w:rFonts w:ascii="Times New Roman" w:hAnsi="Times New Roman" w:cs="Times New Roman"/>
          <w:i/>
          <w:iCs/>
          <w:sz w:val="28"/>
          <w:szCs w:val="28"/>
        </w:rPr>
        <w:t>ded</w:t>
      </w:r>
      <w:proofErr w:type="spellEnd"/>
      <w:r w:rsidRPr="00196B6A">
        <w:rPr>
          <w:rFonts w:ascii="Times New Roman" w:hAnsi="Times New Roman" w:cs="Times New Roman"/>
          <w:sz w:val="28"/>
          <w:szCs w:val="28"/>
        </w:rPr>
        <w:t xml:space="preserve">». Мастер экспорта имеет точно такие же настройки, как и мастер импорта. Более того, если экспорт данных совершить в текстовый фал, то далее данные можно скопировать в файл табличного процессора </w:t>
      </w:r>
      <w:proofErr w:type="spellStart"/>
      <w:r w:rsidRPr="00196B6A">
        <w:rPr>
          <w:rFonts w:ascii="Times New Roman" w:hAnsi="Times New Roman" w:cs="Times New Roman"/>
          <w:i/>
          <w:iCs/>
          <w:sz w:val="28"/>
          <w:szCs w:val="28"/>
        </w:rPr>
        <w:t>Excel</w:t>
      </w:r>
      <w:proofErr w:type="spellEnd"/>
      <w:r>
        <w:rPr>
          <w:rFonts w:ascii="Times New Roman" w:hAnsi="Times New Roman" w:cs="Times New Roman"/>
          <w:sz w:val="28"/>
          <w:szCs w:val="28"/>
        </w:rPr>
        <w:t xml:space="preserve">  </w:t>
      </w:r>
      <w:r w:rsidRPr="00196B6A">
        <w:rPr>
          <w:rFonts w:ascii="Times New Roman" w:hAnsi="Times New Roman" w:cs="Times New Roman"/>
          <w:sz w:val="28"/>
          <w:szCs w:val="28"/>
        </w:rPr>
        <w:t xml:space="preserve"> и достаточно комфортно с ними работать.</w:t>
      </w:r>
    </w:p>
    <w:p w:rsidR="007F2687" w:rsidRDefault="007F2687" w:rsidP="00196B6A">
      <w:pPr>
        <w:ind w:firstLine="708"/>
        <w:jc w:val="both"/>
        <w:rPr>
          <w:rFonts w:ascii="Times New Roman" w:hAnsi="Times New Roman" w:cs="Times New Roman"/>
          <w:sz w:val="28"/>
          <w:szCs w:val="28"/>
        </w:rPr>
      </w:pPr>
    </w:p>
    <w:p w:rsidR="007F2687" w:rsidRPr="001F182D" w:rsidRDefault="007F2687" w:rsidP="00196B6A">
      <w:pPr>
        <w:ind w:firstLine="708"/>
        <w:jc w:val="both"/>
        <w:rPr>
          <w:rFonts w:ascii="Times New Roman" w:hAnsi="Times New Roman" w:cs="Times New Roman"/>
          <w:b/>
          <w:sz w:val="28"/>
          <w:szCs w:val="28"/>
        </w:rPr>
      </w:pPr>
      <w:r w:rsidRPr="001F182D">
        <w:rPr>
          <w:rFonts w:ascii="Times New Roman" w:hAnsi="Times New Roman" w:cs="Times New Roman"/>
          <w:b/>
          <w:sz w:val="28"/>
          <w:szCs w:val="28"/>
        </w:rPr>
        <w:t>Варианты  заданий</w:t>
      </w:r>
    </w:p>
    <w:p w:rsidR="007F2687" w:rsidRPr="007F2687" w:rsidRDefault="007F2687" w:rsidP="007F26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1</w:t>
      </w:r>
      <w:r w:rsidRPr="007F2687">
        <w:rPr>
          <w:rFonts w:ascii="Times New Roman" w:hAnsi="Times New Roman" w:cs="Times New Roman"/>
          <w:sz w:val="28"/>
          <w:szCs w:val="28"/>
        </w:rPr>
        <w:t>.</w:t>
      </w:r>
      <w:r w:rsidRPr="00067BDD">
        <w:rPr>
          <w:rFonts w:ascii="Times New Roman" w:hAnsi="Times New Roman" w:cs="Times New Roman"/>
          <w:sz w:val="28"/>
          <w:szCs w:val="28"/>
        </w:rPr>
        <w:t xml:space="preserve"> </w:t>
      </w:r>
      <w:r>
        <w:rPr>
          <w:rFonts w:ascii="Times New Roman" w:hAnsi="Times New Roman" w:cs="Times New Roman"/>
          <w:sz w:val="28"/>
          <w:szCs w:val="28"/>
        </w:rPr>
        <w:t>ВР  разыгрывается  по  следующей  формуле</w:t>
      </w:r>
    </w:p>
    <w:p w:rsidR="007F2687" w:rsidRDefault="007F2687" w:rsidP="007F2687">
      <w:pPr>
        <w:spacing w:after="0" w:line="240" w:lineRule="auto"/>
        <w:jc w:val="both"/>
        <w:rPr>
          <w:rFonts w:ascii="Times New Roman" w:eastAsia="Times New Roman" w:hAnsi="Times New Roman" w:cs="Times New Roman"/>
          <w:color w:val="000000"/>
          <w:sz w:val="28"/>
          <w:szCs w:val="28"/>
          <w:lang w:eastAsia="ru-RU"/>
        </w:rPr>
      </w:pPr>
      <w:r w:rsidRPr="007F2687">
        <w:rPr>
          <w:rFonts w:ascii="Times New Roman" w:eastAsia="Times New Roman" w:hAnsi="Times New Roman" w:cs="Times New Roman"/>
          <w:color w:val="000000"/>
          <w:sz w:val="28"/>
          <w:szCs w:val="28"/>
          <w:lang w:eastAsia="ru-RU"/>
        </w:rPr>
        <w:t xml:space="preserve"> </w:t>
      </w:r>
    </w:p>
    <w:p w:rsidR="007F2687" w:rsidRDefault="007F2687" w:rsidP="007F2687">
      <w:pPr>
        <w:spacing w:after="0" w:line="240" w:lineRule="auto"/>
        <w:jc w:val="center"/>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x</w:t>
      </w:r>
      <w:proofErr w:type="spellEnd"/>
      <w:r>
        <w:rPr>
          <w:rFonts w:ascii="Times New Roman" w:eastAsia="Times New Roman" w:hAnsi="Times New Roman" w:cs="Times New Roman"/>
          <w:color w:val="000000"/>
          <w:sz w:val="28"/>
          <w:szCs w:val="28"/>
          <w:vertAlign w:val="subscript"/>
          <w:lang w:val="en-US" w:eastAsia="ru-RU"/>
        </w:rPr>
        <w:t>t</w:t>
      </w:r>
      <w:r>
        <w:rPr>
          <w:rFonts w:ascii="Times New Roman" w:eastAsia="Times New Roman" w:hAnsi="Times New Roman" w:cs="Times New Roman"/>
          <w:color w:val="000000"/>
          <w:sz w:val="28"/>
          <w:szCs w:val="28"/>
          <w:lang w:eastAsia="ru-RU"/>
        </w:rPr>
        <w:t xml:space="preserve"> </w:t>
      </w:r>
      <w:r w:rsidRPr="007F268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7F2687">
        <w:rPr>
          <w:rFonts w:ascii="Times New Roman" w:eastAsia="Times New Roman" w:hAnsi="Times New Roman" w:cs="Times New Roman"/>
          <w:color w:val="000000"/>
          <w:sz w:val="28"/>
          <w:szCs w:val="28"/>
          <w:lang w:eastAsia="ru-RU"/>
        </w:rPr>
        <w:t>0,2*t+0,2 *</w:t>
      </w:r>
      <w:proofErr w:type="spellStart"/>
      <w:r w:rsidRPr="007F2687">
        <w:rPr>
          <w:rFonts w:ascii="Times New Roman" w:eastAsia="Times New Roman" w:hAnsi="Times New Roman" w:cs="Times New Roman"/>
          <w:color w:val="000000"/>
          <w:sz w:val="28"/>
          <w:szCs w:val="28"/>
          <w:lang w:eastAsia="ru-RU"/>
        </w:rPr>
        <w:t>t</w:t>
      </w:r>
      <w:proofErr w:type="spellEnd"/>
      <w:r w:rsidRPr="007F2687">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sin</w:t>
      </w:r>
      <w:proofErr w:type="spellEnd"/>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t</w:t>
      </w:r>
      <w:proofErr w:type="spellEnd"/>
      <w:r>
        <w:rPr>
          <w:rFonts w:ascii="Times New Roman" w:eastAsia="Times New Roman" w:hAnsi="Times New Roman" w:cs="Times New Roman"/>
          <w:color w:val="000000"/>
          <w:sz w:val="28"/>
          <w:szCs w:val="28"/>
          <w:lang w:eastAsia="ru-RU"/>
        </w:rPr>
        <w:t>)+N(0.</w:t>
      </w:r>
      <w:r w:rsidRPr="007F2687">
        <w:rPr>
          <w:rFonts w:ascii="Times New Roman" w:eastAsia="Times New Roman" w:hAnsi="Times New Roman" w:cs="Times New Roman"/>
          <w:color w:val="000000"/>
          <w:sz w:val="28"/>
          <w:szCs w:val="28"/>
          <w:lang w:eastAsia="ru-RU"/>
        </w:rPr>
        <w:t xml:space="preserve"> 1)</w:t>
      </w:r>
    </w:p>
    <w:p w:rsidR="007F2687" w:rsidRPr="009B4451" w:rsidRDefault="007F2687" w:rsidP="007F2687">
      <w:pPr>
        <w:spacing w:after="0" w:line="240" w:lineRule="auto"/>
        <w:jc w:val="center"/>
        <w:rPr>
          <w:rFonts w:ascii="Calibri" w:eastAsia="Times New Roman" w:hAnsi="Calibri" w:cs="Times New Roman"/>
          <w:color w:val="000000"/>
          <w:lang w:eastAsia="ru-RU"/>
        </w:rPr>
      </w:pPr>
    </w:p>
    <w:p w:rsidR="007F2687" w:rsidRDefault="007F2687" w:rsidP="00196B6A">
      <w:pPr>
        <w:ind w:firstLine="708"/>
        <w:jc w:val="both"/>
        <w:rPr>
          <w:rFonts w:ascii="Times New Roman" w:hAnsi="Times New Roman" w:cs="Times New Roman"/>
          <w:sz w:val="28"/>
          <w:szCs w:val="28"/>
        </w:rPr>
      </w:pPr>
      <w:r>
        <w:rPr>
          <w:rFonts w:ascii="Times New Roman" w:hAnsi="Times New Roman" w:cs="Times New Roman"/>
          <w:sz w:val="28"/>
          <w:szCs w:val="28"/>
        </w:rPr>
        <w:t>Здесь шум имеет  среднее  значение,  равное 0,  и  СКО, равное  1.</w:t>
      </w:r>
    </w:p>
    <w:p w:rsidR="007F2687" w:rsidRDefault="007F2687" w:rsidP="007F2687">
      <w:pPr>
        <w:ind w:firstLine="708"/>
        <w:jc w:val="both"/>
        <w:rPr>
          <w:rFonts w:ascii="Times New Roman" w:hAnsi="Times New Roman" w:cs="Times New Roman"/>
          <w:sz w:val="28"/>
          <w:szCs w:val="28"/>
        </w:rPr>
      </w:pPr>
      <w:r>
        <w:rPr>
          <w:rFonts w:ascii="Times New Roman" w:hAnsi="Times New Roman" w:cs="Times New Roman"/>
          <w:sz w:val="28"/>
          <w:szCs w:val="28"/>
        </w:rPr>
        <w:t>2. ВР  разыгрывается  по  следующей  формуле</w:t>
      </w:r>
    </w:p>
    <w:p w:rsidR="007F2687" w:rsidRPr="00BA5D96" w:rsidRDefault="007F2687" w:rsidP="007F2687">
      <w:pPr>
        <w:spacing w:after="0" w:line="240" w:lineRule="auto"/>
        <w:jc w:val="center"/>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x</w:t>
      </w:r>
      <w:proofErr w:type="spellEnd"/>
      <w:r>
        <w:rPr>
          <w:rFonts w:ascii="Times New Roman" w:eastAsia="Times New Roman" w:hAnsi="Times New Roman" w:cs="Times New Roman"/>
          <w:color w:val="000000"/>
          <w:sz w:val="28"/>
          <w:szCs w:val="28"/>
          <w:vertAlign w:val="subscript"/>
          <w:lang w:val="en-US" w:eastAsia="ru-RU"/>
        </w:rPr>
        <w:t>t</w:t>
      </w:r>
      <w:r>
        <w:rPr>
          <w:rFonts w:ascii="Times New Roman" w:eastAsia="Times New Roman" w:hAnsi="Times New Roman" w:cs="Times New Roman"/>
          <w:color w:val="000000"/>
          <w:sz w:val="28"/>
          <w:szCs w:val="28"/>
          <w:lang w:eastAsia="ru-RU"/>
        </w:rPr>
        <w:t xml:space="preserve"> </w:t>
      </w:r>
      <w:r w:rsidRPr="007F268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0,5</w:t>
      </w:r>
      <w:r w:rsidRPr="007F2687">
        <w:rPr>
          <w:rFonts w:ascii="Times New Roman" w:eastAsia="Times New Roman" w:hAnsi="Times New Roman" w:cs="Times New Roman"/>
          <w:color w:val="000000"/>
          <w:sz w:val="28"/>
          <w:szCs w:val="28"/>
          <w:lang w:eastAsia="ru-RU"/>
        </w:rPr>
        <w:t>*t+0,2 *</w:t>
      </w:r>
      <w:r>
        <w:rPr>
          <w:rFonts w:ascii="Times New Roman" w:eastAsia="Times New Roman" w:hAnsi="Times New Roman" w:cs="Times New Roman"/>
          <w:color w:val="000000"/>
          <w:sz w:val="28"/>
          <w:szCs w:val="28"/>
          <w:lang w:eastAsia="ru-RU"/>
        </w:rPr>
        <w:t xml:space="preserve"> </w:t>
      </w:r>
      <w:proofErr w:type="spellStart"/>
      <w:r w:rsidRPr="007F2687">
        <w:rPr>
          <w:rFonts w:ascii="Times New Roman" w:eastAsia="Times New Roman" w:hAnsi="Times New Roman" w:cs="Times New Roman"/>
          <w:color w:val="000000"/>
          <w:sz w:val="28"/>
          <w:szCs w:val="28"/>
          <w:lang w:eastAsia="ru-RU"/>
        </w:rPr>
        <w:t>t</w:t>
      </w:r>
      <w:proofErr w:type="spellEnd"/>
      <w:r>
        <w:rPr>
          <w:rFonts w:ascii="Times New Roman" w:eastAsia="Times New Roman" w:hAnsi="Times New Roman" w:cs="Times New Roman"/>
          <w:color w:val="000000"/>
          <w:sz w:val="28"/>
          <w:szCs w:val="28"/>
          <w:lang w:eastAsia="ru-RU"/>
        </w:rPr>
        <w:t xml:space="preserve"> </w:t>
      </w:r>
      <w:r w:rsidRPr="007F2687">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val="en-US" w:eastAsia="ru-RU"/>
        </w:rPr>
        <w:t>cos</w:t>
      </w:r>
      <w:proofErr w:type="spellEnd"/>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t</w:t>
      </w:r>
      <w:proofErr w:type="spellEnd"/>
      <w:r>
        <w:rPr>
          <w:rFonts w:ascii="Times New Roman" w:eastAsia="Times New Roman" w:hAnsi="Times New Roman" w:cs="Times New Roman"/>
          <w:color w:val="000000"/>
          <w:sz w:val="28"/>
          <w:szCs w:val="28"/>
          <w:lang w:eastAsia="ru-RU"/>
        </w:rPr>
        <w:t xml:space="preserve">)  +  N(0. </w:t>
      </w:r>
      <w:r w:rsidRPr="00BA5D96">
        <w:rPr>
          <w:rFonts w:ascii="Times New Roman" w:eastAsia="Times New Roman" w:hAnsi="Times New Roman" w:cs="Times New Roman"/>
          <w:color w:val="000000"/>
          <w:sz w:val="28"/>
          <w:szCs w:val="28"/>
          <w:lang w:eastAsia="ru-RU"/>
        </w:rPr>
        <w:t>0,5</w:t>
      </w:r>
      <w:r w:rsidRPr="007F2687">
        <w:rPr>
          <w:rFonts w:ascii="Times New Roman" w:eastAsia="Times New Roman" w:hAnsi="Times New Roman" w:cs="Times New Roman"/>
          <w:color w:val="000000"/>
          <w:sz w:val="28"/>
          <w:szCs w:val="28"/>
          <w:lang w:eastAsia="ru-RU"/>
        </w:rPr>
        <w:t>)</w:t>
      </w:r>
    </w:p>
    <w:p w:rsidR="007F2687" w:rsidRPr="00BA5D96" w:rsidRDefault="007F2687" w:rsidP="007F2687">
      <w:pPr>
        <w:spacing w:after="0" w:line="240" w:lineRule="auto"/>
        <w:jc w:val="both"/>
        <w:rPr>
          <w:rFonts w:ascii="Times New Roman" w:eastAsia="Times New Roman" w:hAnsi="Times New Roman" w:cs="Times New Roman"/>
          <w:color w:val="000000"/>
          <w:sz w:val="28"/>
          <w:szCs w:val="28"/>
          <w:lang w:eastAsia="ru-RU"/>
        </w:rPr>
      </w:pPr>
      <w:r w:rsidRPr="00BA5D96">
        <w:rPr>
          <w:rFonts w:ascii="Times New Roman" w:eastAsia="Times New Roman" w:hAnsi="Times New Roman" w:cs="Times New Roman"/>
          <w:color w:val="000000"/>
          <w:sz w:val="28"/>
          <w:szCs w:val="28"/>
          <w:lang w:eastAsia="ru-RU"/>
        </w:rPr>
        <w:tab/>
      </w:r>
    </w:p>
    <w:p w:rsidR="007F2687" w:rsidRPr="00BA5D96" w:rsidRDefault="007F2687" w:rsidP="007F2687">
      <w:pPr>
        <w:spacing w:after="0" w:line="240" w:lineRule="auto"/>
        <w:jc w:val="both"/>
        <w:rPr>
          <w:rFonts w:ascii="Times New Roman" w:hAnsi="Times New Roman" w:cs="Times New Roman"/>
          <w:sz w:val="28"/>
          <w:szCs w:val="28"/>
        </w:rPr>
      </w:pPr>
      <w:r w:rsidRPr="00BA5D96">
        <w:rPr>
          <w:rFonts w:ascii="Times New Roman" w:eastAsia="Times New Roman" w:hAnsi="Times New Roman" w:cs="Times New Roman"/>
          <w:color w:val="000000"/>
          <w:sz w:val="28"/>
          <w:szCs w:val="28"/>
          <w:lang w:eastAsia="ru-RU"/>
        </w:rPr>
        <w:tab/>
        <w:t>3.</w:t>
      </w:r>
      <w:r w:rsidRPr="007F2687">
        <w:rPr>
          <w:rFonts w:ascii="Times New Roman" w:hAnsi="Times New Roman" w:cs="Times New Roman"/>
          <w:sz w:val="28"/>
          <w:szCs w:val="28"/>
        </w:rPr>
        <w:t xml:space="preserve"> </w:t>
      </w:r>
      <w:r>
        <w:rPr>
          <w:rFonts w:ascii="Times New Roman" w:hAnsi="Times New Roman" w:cs="Times New Roman"/>
          <w:sz w:val="28"/>
          <w:szCs w:val="28"/>
        </w:rPr>
        <w:t>ВР  разыгрывается  по  следующей  формуле</w:t>
      </w:r>
    </w:p>
    <w:p w:rsidR="007F2687" w:rsidRPr="00BA5D96" w:rsidRDefault="007F2687" w:rsidP="007F2687">
      <w:pPr>
        <w:spacing w:after="0" w:line="240" w:lineRule="auto"/>
        <w:jc w:val="both"/>
        <w:rPr>
          <w:rFonts w:ascii="Times New Roman" w:eastAsia="Times New Roman" w:hAnsi="Times New Roman" w:cs="Times New Roman"/>
          <w:color w:val="000000"/>
          <w:sz w:val="28"/>
          <w:szCs w:val="28"/>
          <w:lang w:eastAsia="ru-RU"/>
        </w:rPr>
      </w:pPr>
    </w:p>
    <w:p w:rsidR="007F2687" w:rsidRPr="00BA5D96" w:rsidRDefault="007F2687" w:rsidP="007F2687">
      <w:pPr>
        <w:spacing w:after="0" w:line="240" w:lineRule="auto"/>
        <w:jc w:val="center"/>
        <w:rPr>
          <w:rFonts w:ascii="Times New Roman" w:eastAsia="Times New Roman" w:hAnsi="Times New Roman" w:cs="Times New Roman"/>
          <w:color w:val="000000"/>
          <w:sz w:val="28"/>
          <w:szCs w:val="28"/>
          <w:lang w:eastAsia="ru-RU"/>
        </w:rPr>
      </w:pPr>
      <w:r w:rsidRPr="007F2687">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x</w:t>
      </w:r>
      <w:proofErr w:type="spellEnd"/>
      <w:r>
        <w:rPr>
          <w:rFonts w:ascii="Times New Roman" w:eastAsia="Times New Roman" w:hAnsi="Times New Roman" w:cs="Times New Roman"/>
          <w:color w:val="000000"/>
          <w:sz w:val="28"/>
          <w:szCs w:val="28"/>
          <w:vertAlign w:val="subscript"/>
          <w:lang w:val="en-US" w:eastAsia="ru-RU"/>
        </w:rPr>
        <w:t>t</w:t>
      </w:r>
      <w:r>
        <w:rPr>
          <w:rFonts w:ascii="Times New Roman" w:eastAsia="Times New Roman" w:hAnsi="Times New Roman" w:cs="Times New Roman"/>
          <w:color w:val="000000"/>
          <w:sz w:val="28"/>
          <w:szCs w:val="28"/>
          <w:lang w:eastAsia="ru-RU"/>
        </w:rPr>
        <w:t xml:space="preserve"> </w:t>
      </w:r>
      <w:r w:rsidRPr="007F268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0,</w:t>
      </w:r>
      <w:r w:rsidRPr="00BA5D96">
        <w:rPr>
          <w:rFonts w:ascii="Times New Roman" w:eastAsia="Times New Roman" w:hAnsi="Times New Roman" w:cs="Times New Roman"/>
          <w:color w:val="000000"/>
          <w:sz w:val="28"/>
          <w:szCs w:val="28"/>
          <w:lang w:eastAsia="ru-RU"/>
        </w:rPr>
        <w:t xml:space="preserve">5  </w:t>
      </w:r>
      <w:r w:rsidRPr="007F2687">
        <w:rPr>
          <w:rFonts w:ascii="Times New Roman" w:eastAsia="Times New Roman" w:hAnsi="Times New Roman" w:cs="Times New Roman"/>
          <w:color w:val="000000"/>
          <w:sz w:val="28"/>
          <w:szCs w:val="28"/>
          <w:lang w:eastAsia="ru-RU"/>
        </w:rPr>
        <w:t>*</w:t>
      </w:r>
      <w:proofErr w:type="spellStart"/>
      <w:r w:rsidRPr="007F2687">
        <w:rPr>
          <w:rFonts w:ascii="Times New Roman" w:eastAsia="Times New Roman" w:hAnsi="Times New Roman" w:cs="Times New Roman"/>
          <w:color w:val="000000"/>
          <w:sz w:val="28"/>
          <w:szCs w:val="28"/>
          <w:lang w:eastAsia="ru-RU"/>
        </w:rPr>
        <w:t>t</w:t>
      </w:r>
      <w:proofErr w:type="spellEnd"/>
      <w:r w:rsidRPr="00BA5D96">
        <w:rPr>
          <w:rFonts w:ascii="Times New Roman" w:eastAsia="Times New Roman" w:hAnsi="Times New Roman" w:cs="Times New Roman"/>
          <w:color w:val="000000"/>
          <w:sz w:val="28"/>
          <w:szCs w:val="28"/>
          <w:lang w:eastAsia="ru-RU"/>
        </w:rPr>
        <w:t xml:space="preserve"> </w:t>
      </w:r>
      <w:r w:rsidRPr="007F2687">
        <w:rPr>
          <w:rFonts w:ascii="Times New Roman" w:eastAsia="Times New Roman" w:hAnsi="Times New Roman" w:cs="Times New Roman"/>
          <w:color w:val="000000"/>
          <w:sz w:val="28"/>
          <w:szCs w:val="28"/>
          <w:lang w:eastAsia="ru-RU"/>
        </w:rPr>
        <w:t>+</w:t>
      </w:r>
      <w:r w:rsidRPr="00BA5D9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0,</w:t>
      </w:r>
      <w:r w:rsidRPr="00BA5D96">
        <w:rPr>
          <w:rFonts w:ascii="Times New Roman" w:eastAsia="Times New Roman" w:hAnsi="Times New Roman" w:cs="Times New Roman"/>
          <w:color w:val="000000"/>
          <w:sz w:val="28"/>
          <w:szCs w:val="28"/>
          <w:lang w:eastAsia="ru-RU"/>
        </w:rPr>
        <w:t>5</w:t>
      </w:r>
      <w:r w:rsidRPr="007F2687">
        <w:rPr>
          <w:rFonts w:ascii="Times New Roman" w:eastAsia="Times New Roman" w:hAnsi="Times New Roman" w:cs="Times New Roman"/>
          <w:color w:val="000000"/>
          <w:sz w:val="28"/>
          <w:szCs w:val="28"/>
          <w:lang w:eastAsia="ru-RU"/>
        </w:rPr>
        <w:t xml:space="preserve"> *</w:t>
      </w:r>
      <w:proofErr w:type="spellStart"/>
      <w:r w:rsidRPr="007F2687">
        <w:rPr>
          <w:rFonts w:ascii="Times New Roman" w:eastAsia="Times New Roman" w:hAnsi="Times New Roman" w:cs="Times New Roman"/>
          <w:color w:val="000000"/>
          <w:sz w:val="28"/>
          <w:szCs w:val="28"/>
          <w:lang w:eastAsia="ru-RU"/>
        </w:rPr>
        <w:t>t</w:t>
      </w:r>
      <w:proofErr w:type="spellEnd"/>
      <w:r w:rsidRPr="007F268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sin</w:t>
      </w:r>
      <w:r>
        <w:rPr>
          <w:rFonts w:ascii="Times New Roman" w:eastAsia="Times New Roman" w:hAnsi="Times New Roman" w:cs="Times New Roman"/>
          <w:color w:val="000000"/>
          <w:sz w:val="28"/>
          <w:szCs w:val="28"/>
          <w:vertAlign w:val="superscript"/>
          <w:lang w:eastAsia="ru-RU"/>
        </w:rPr>
        <w:t>2</w:t>
      </w: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t</w:t>
      </w:r>
      <w:proofErr w:type="spellEnd"/>
      <w:r>
        <w:rPr>
          <w:rFonts w:ascii="Times New Roman" w:eastAsia="Times New Roman" w:hAnsi="Times New Roman" w:cs="Times New Roman"/>
          <w:color w:val="000000"/>
          <w:sz w:val="28"/>
          <w:szCs w:val="28"/>
          <w:lang w:eastAsia="ru-RU"/>
        </w:rPr>
        <w:t>)</w:t>
      </w:r>
      <w:r w:rsidRPr="00BA5D96">
        <w:rPr>
          <w:rFonts w:ascii="Times New Roman" w:eastAsia="Times New Roman" w:hAnsi="Times New Roman" w:cs="Times New Roman"/>
          <w:color w:val="000000"/>
          <w:sz w:val="28"/>
          <w:szCs w:val="28"/>
          <w:vertAlign w:val="superscript"/>
          <w:lang w:eastAsia="ru-RU"/>
        </w:rPr>
        <w:t xml:space="preserve"> </w:t>
      </w:r>
      <w:r>
        <w:rPr>
          <w:rFonts w:ascii="Times New Roman" w:eastAsia="Times New Roman" w:hAnsi="Times New Roman" w:cs="Times New Roman"/>
          <w:color w:val="000000"/>
          <w:sz w:val="28"/>
          <w:szCs w:val="28"/>
          <w:lang w:eastAsia="ru-RU"/>
        </w:rPr>
        <w:t>+</w:t>
      </w:r>
      <w:r w:rsidRPr="00BA5D9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N(0.</w:t>
      </w:r>
      <w:r w:rsidRPr="007F2687">
        <w:rPr>
          <w:rFonts w:ascii="Times New Roman" w:eastAsia="Times New Roman" w:hAnsi="Times New Roman" w:cs="Times New Roman"/>
          <w:color w:val="000000"/>
          <w:sz w:val="28"/>
          <w:szCs w:val="28"/>
          <w:lang w:eastAsia="ru-RU"/>
        </w:rPr>
        <w:t xml:space="preserve"> 1)</w:t>
      </w:r>
    </w:p>
    <w:p w:rsidR="007F2687" w:rsidRPr="00BA5D96" w:rsidRDefault="007F2687" w:rsidP="007F2687">
      <w:pPr>
        <w:spacing w:after="0" w:line="240" w:lineRule="auto"/>
        <w:jc w:val="center"/>
        <w:rPr>
          <w:rFonts w:ascii="Times New Roman" w:eastAsia="Times New Roman" w:hAnsi="Times New Roman" w:cs="Times New Roman"/>
          <w:color w:val="000000"/>
          <w:sz w:val="28"/>
          <w:szCs w:val="28"/>
          <w:lang w:eastAsia="ru-RU"/>
        </w:rPr>
      </w:pPr>
    </w:p>
    <w:p w:rsidR="007F2687" w:rsidRDefault="007F2687" w:rsidP="007F2687">
      <w:pPr>
        <w:spacing w:after="0" w:line="240" w:lineRule="auto"/>
        <w:jc w:val="both"/>
        <w:rPr>
          <w:rFonts w:ascii="Times New Roman" w:hAnsi="Times New Roman" w:cs="Times New Roman"/>
          <w:sz w:val="28"/>
          <w:szCs w:val="28"/>
        </w:rPr>
      </w:pPr>
      <w:r w:rsidRPr="00BA5D96">
        <w:rPr>
          <w:rFonts w:ascii="Times New Roman" w:eastAsia="Times New Roman" w:hAnsi="Times New Roman" w:cs="Times New Roman"/>
          <w:color w:val="000000"/>
          <w:sz w:val="28"/>
          <w:szCs w:val="28"/>
          <w:lang w:eastAsia="ru-RU"/>
        </w:rPr>
        <w:tab/>
        <w:t>4.</w:t>
      </w:r>
      <w:r>
        <w:rPr>
          <w:rFonts w:ascii="Times New Roman" w:eastAsia="Times New Roman" w:hAnsi="Times New Roman" w:cs="Times New Roman"/>
          <w:color w:val="000000"/>
          <w:sz w:val="28"/>
          <w:szCs w:val="28"/>
          <w:lang w:eastAsia="ru-RU"/>
        </w:rPr>
        <w:t xml:space="preserve"> </w:t>
      </w:r>
      <w:r>
        <w:rPr>
          <w:rFonts w:ascii="Times New Roman" w:hAnsi="Times New Roman" w:cs="Times New Roman"/>
          <w:sz w:val="28"/>
          <w:szCs w:val="28"/>
        </w:rPr>
        <w:t>ВР  разыгрывается  по  следующей  формуле</w:t>
      </w:r>
      <w:r w:rsidR="00067BDD">
        <w:rPr>
          <w:rFonts w:ascii="Times New Roman" w:hAnsi="Times New Roman" w:cs="Times New Roman"/>
          <w:sz w:val="28"/>
          <w:szCs w:val="28"/>
        </w:rPr>
        <w:t xml:space="preserve"> </w:t>
      </w:r>
    </w:p>
    <w:p w:rsidR="007F2687" w:rsidRPr="007F2687" w:rsidRDefault="007F2687" w:rsidP="007F2687">
      <w:pPr>
        <w:spacing w:after="0" w:line="240" w:lineRule="auto"/>
        <w:jc w:val="center"/>
        <w:rPr>
          <w:rFonts w:ascii="Times New Roman" w:eastAsia="Times New Roman" w:hAnsi="Times New Roman" w:cs="Times New Roman"/>
          <w:color w:val="000000"/>
          <w:sz w:val="28"/>
          <w:szCs w:val="28"/>
          <w:lang w:eastAsia="ru-RU"/>
        </w:rPr>
      </w:pPr>
    </w:p>
    <w:p w:rsidR="007F2687" w:rsidRPr="007F2687" w:rsidRDefault="007F2687" w:rsidP="007F2687">
      <w:pPr>
        <w:spacing w:after="0" w:line="240" w:lineRule="auto"/>
        <w:jc w:val="center"/>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x</w:t>
      </w:r>
      <w:proofErr w:type="spellEnd"/>
      <w:r>
        <w:rPr>
          <w:rFonts w:ascii="Times New Roman" w:eastAsia="Times New Roman" w:hAnsi="Times New Roman" w:cs="Times New Roman"/>
          <w:color w:val="000000"/>
          <w:sz w:val="28"/>
          <w:szCs w:val="28"/>
          <w:vertAlign w:val="subscript"/>
          <w:lang w:val="en-US" w:eastAsia="ru-RU"/>
        </w:rPr>
        <w:t>t</w:t>
      </w:r>
      <w:r>
        <w:rPr>
          <w:rFonts w:ascii="Times New Roman" w:eastAsia="Times New Roman" w:hAnsi="Times New Roman" w:cs="Times New Roman"/>
          <w:color w:val="000000"/>
          <w:sz w:val="28"/>
          <w:szCs w:val="28"/>
          <w:lang w:eastAsia="ru-RU"/>
        </w:rPr>
        <w:t xml:space="preserve"> </w:t>
      </w:r>
      <w:r w:rsidRPr="007F268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0,</w:t>
      </w:r>
      <w:r w:rsidRPr="007F2687">
        <w:rPr>
          <w:rFonts w:ascii="Times New Roman" w:eastAsia="Times New Roman" w:hAnsi="Times New Roman" w:cs="Times New Roman"/>
          <w:color w:val="000000"/>
          <w:sz w:val="28"/>
          <w:szCs w:val="28"/>
          <w:lang w:eastAsia="ru-RU"/>
        </w:rPr>
        <w:t>5  *</w:t>
      </w:r>
      <w:proofErr w:type="spellStart"/>
      <w:r w:rsidRPr="007F2687">
        <w:rPr>
          <w:rFonts w:ascii="Times New Roman" w:eastAsia="Times New Roman" w:hAnsi="Times New Roman" w:cs="Times New Roman"/>
          <w:color w:val="000000"/>
          <w:sz w:val="28"/>
          <w:szCs w:val="28"/>
          <w:lang w:eastAsia="ru-RU"/>
        </w:rPr>
        <w:t>t</w:t>
      </w:r>
      <w:proofErr w:type="spellEnd"/>
      <w:r w:rsidRPr="007F2687">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0,</w:t>
      </w:r>
      <w:r w:rsidRPr="007F2687">
        <w:rPr>
          <w:rFonts w:ascii="Times New Roman" w:eastAsia="Times New Roman" w:hAnsi="Times New Roman" w:cs="Times New Roman"/>
          <w:color w:val="000000"/>
          <w:sz w:val="28"/>
          <w:szCs w:val="28"/>
          <w:lang w:eastAsia="ru-RU"/>
        </w:rPr>
        <w:t>5 *</w:t>
      </w:r>
      <w:proofErr w:type="spellStart"/>
      <w:r w:rsidRPr="007F2687">
        <w:rPr>
          <w:rFonts w:ascii="Times New Roman" w:eastAsia="Times New Roman" w:hAnsi="Times New Roman" w:cs="Times New Roman"/>
          <w:color w:val="000000"/>
          <w:sz w:val="28"/>
          <w:szCs w:val="28"/>
          <w:lang w:eastAsia="ru-RU"/>
        </w:rPr>
        <w:t>t</w:t>
      </w:r>
      <w:proofErr w:type="spellEnd"/>
      <w:r w:rsidRPr="007F2687">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val="en-US" w:eastAsia="ru-RU"/>
        </w:rPr>
        <w:t>cos</w:t>
      </w:r>
      <w:proofErr w:type="spellEnd"/>
      <w:r>
        <w:rPr>
          <w:rFonts w:ascii="Times New Roman" w:eastAsia="Times New Roman" w:hAnsi="Times New Roman" w:cs="Times New Roman"/>
          <w:color w:val="000000"/>
          <w:sz w:val="28"/>
          <w:szCs w:val="28"/>
          <w:vertAlign w:val="superscript"/>
          <w:lang w:eastAsia="ru-RU"/>
        </w:rPr>
        <w:t>2</w:t>
      </w: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t</w:t>
      </w:r>
      <w:proofErr w:type="spellEnd"/>
      <w:r>
        <w:rPr>
          <w:rFonts w:ascii="Times New Roman" w:eastAsia="Times New Roman" w:hAnsi="Times New Roman" w:cs="Times New Roman"/>
          <w:color w:val="000000"/>
          <w:sz w:val="28"/>
          <w:szCs w:val="28"/>
          <w:lang w:eastAsia="ru-RU"/>
        </w:rPr>
        <w:t>)</w:t>
      </w:r>
      <w:r w:rsidRPr="007F2687">
        <w:rPr>
          <w:rFonts w:ascii="Times New Roman" w:eastAsia="Times New Roman" w:hAnsi="Times New Roman" w:cs="Times New Roman"/>
          <w:color w:val="000000"/>
          <w:sz w:val="28"/>
          <w:szCs w:val="28"/>
          <w:vertAlign w:val="superscript"/>
          <w:lang w:eastAsia="ru-RU"/>
        </w:rPr>
        <w:t xml:space="preserve"> </w:t>
      </w:r>
      <w:r>
        <w:rPr>
          <w:rFonts w:ascii="Times New Roman" w:eastAsia="Times New Roman" w:hAnsi="Times New Roman" w:cs="Times New Roman"/>
          <w:color w:val="000000"/>
          <w:sz w:val="28"/>
          <w:szCs w:val="28"/>
          <w:lang w:eastAsia="ru-RU"/>
        </w:rPr>
        <w:t>+</w:t>
      </w:r>
      <w:r w:rsidRPr="007F268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N(0.</w:t>
      </w:r>
      <w:r w:rsidRPr="007F2687">
        <w:rPr>
          <w:rFonts w:ascii="Times New Roman" w:eastAsia="Times New Roman" w:hAnsi="Times New Roman" w:cs="Times New Roman"/>
          <w:color w:val="000000"/>
          <w:sz w:val="28"/>
          <w:szCs w:val="28"/>
          <w:lang w:eastAsia="ru-RU"/>
        </w:rPr>
        <w:t xml:space="preserve"> 1)</w:t>
      </w:r>
    </w:p>
    <w:p w:rsidR="007F2687" w:rsidRDefault="007F2687" w:rsidP="007F2687">
      <w:pPr>
        <w:ind w:firstLine="708"/>
        <w:jc w:val="both"/>
        <w:rPr>
          <w:rFonts w:ascii="Times New Roman" w:hAnsi="Times New Roman" w:cs="Times New Roman"/>
          <w:sz w:val="28"/>
          <w:szCs w:val="28"/>
        </w:rPr>
      </w:pPr>
    </w:p>
    <w:p w:rsidR="007F2687" w:rsidRDefault="007F2687" w:rsidP="007F2687">
      <w:pPr>
        <w:jc w:val="both"/>
        <w:rPr>
          <w:rFonts w:ascii="Times New Roman" w:hAnsi="Times New Roman" w:cs="Times New Roman"/>
          <w:sz w:val="28"/>
          <w:szCs w:val="28"/>
        </w:rPr>
      </w:pPr>
      <w:r>
        <w:rPr>
          <w:rFonts w:ascii="Times New Roman" w:hAnsi="Times New Roman" w:cs="Times New Roman"/>
          <w:sz w:val="28"/>
          <w:szCs w:val="28"/>
        </w:rPr>
        <w:t>Варианты  расчета  выбираются  в соответст</w:t>
      </w:r>
      <w:r w:rsidR="00BA5D96">
        <w:rPr>
          <w:rFonts w:ascii="Times New Roman" w:hAnsi="Times New Roman" w:cs="Times New Roman"/>
          <w:sz w:val="28"/>
          <w:szCs w:val="28"/>
        </w:rPr>
        <w:t>вии  со  списком  группы  в  ЛК.</w:t>
      </w:r>
    </w:p>
    <w:p w:rsidR="007F2687" w:rsidRPr="005A5490" w:rsidRDefault="007F2687" w:rsidP="007F2687">
      <w:pPr>
        <w:jc w:val="both"/>
        <w:rPr>
          <w:rFonts w:ascii="Times New Roman" w:hAnsi="Times New Roman" w:cs="Times New Roman"/>
          <w:sz w:val="28"/>
          <w:szCs w:val="28"/>
        </w:rPr>
      </w:pPr>
    </w:p>
    <w:p w:rsidR="007F2687" w:rsidRPr="00196B6A" w:rsidRDefault="007F2687" w:rsidP="00196B6A">
      <w:pPr>
        <w:ind w:firstLine="708"/>
        <w:jc w:val="both"/>
        <w:rPr>
          <w:rFonts w:ascii="Times New Roman" w:hAnsi="Times New Roman" w:cs="Times New Roman"/>
          <w:sz w:val="28"/>
          <w:szCs w:val="28"/>
        </w:rPr>
      </w:pPr>
    </w:p>
    <w:sectPr w:rsidR="007F2687" w:rsidRPr="00196B6A" w:rsidSect="003327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FE675A"/>
    <w:multiLevelType w:val="hybridMultilevel"/>
    <w:tmpl w:val="9E080E10"/>
    <w:lvl w:ilvl="0" w:tplc="3544E8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350B"/>
    <w:rsid w:val="000138DD"/>
    <w:rsid w:val="00067BDD"/>
    <w:rsid w:val="00116FED"/>
    <w:rsid w:val="001375E6"/>
    <w:rsid w:val="00196B6A"/>
    <w:rsid w:val="001C2FAF"/>
    <w:rsid w:val="001F182D"/>
    <w:rsid w:val="00261ED5"/>
    <w:rsid w:val="002C348B"/>
    <w:rsid w:val="00320BFF"/>
    <w:rsid w:val="00332714"/>
    <w:rsid w:val="003B57AE"/>
    <w:rsid w:val="00681D39"/>
    <w:rsid w:val="006D2217"/>
    <w:rsid w:val="007F2687"/>
    <w:rsid w:val="00891A66"/>
    <w:rsid w:val="008C607E"/>
    <w:rsid w:val="009574E8"/>
    <w:rsid w:val="009B3F75"/>
    <w:rsid w:val="009B4451"/>
    <w:rsid w:val="00A95202"/>
    <w:rsid w:val="00AD20FA"/>
    <w:rsid w:val="00B7350B"/>
    <w:rsid w:val="00B73B8C"/>
    <w:rsid w:val="00B92CB9"/>
    <w:rsid w:val="00BA5D96"/>
    <w:rsid w:val="00C06067"/>
    <w:rsid w:val="00D80F45"/>
    <w:rsid w:val="00E80FA7"/>
    <w:rsid w:val="00E8231C"/>
    <w:rsid w:val="00F00B67"/>
    <w:rsid w:val="00FD23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7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44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4451"/>
    <w:rPr>
      <w:rFonts w:ascii="Tahoma" w:hAnsi="Tahoma" w:cs="Tahoma"/>
      <w:sz w:val="16"/>
      <w:szCs w:val="16"/>
    </w:rPr>
  </w:style>
  <w:style w:type="paragraph" w:styleId="a5">
    <w:name w:val="List Paragraph"/>
    <w:basedOn w:val="a"/>
    <w:uiPriority w:val="34"/>
    <w:qFormat/>
    <w:rsid w:val="00A95202"/>
    <w:pPr>
      <w:ind w:left="720"/>
      <w:contextualSpacing/>
    </w:pPr>
  </w:style>
  <w:style w:type="paragraph" w:customStyle="1" w:styleId="Default">
    <w:name w:val="Default"/>
    <w:rsid w:val="00E80FA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693380889">
      <w:bodyDiv w:val="1"/>
      <w:marLeft w:val="0"/>
      <w:marRight w:val="0"/>
      <w:marTop w:val="0"/>
      <w:marBottom w:val="0"/>
      <w:divBdr>
        <w:top w:val="none" w:sz="0" w:space="0" w:color="auto"/>
        <w:left w:val="none" w:sz="0" w:space="0" w:color="auto"/>
        <w:bottom w:val="none" w:sz="0" w:space="0" w:color="auto"/>
        <w:right w:val="none" w:sz="0" w:space="0" w:color="auto"/>
      </w:divBdr>
    </w:div>
    <w:div w:id="1390112554">
      <w:bodyDiv w:val="1"/>
      <w:marLeft w:val="0"/>
      <w:marRight w:val="0"/>
      <w:marTop w:val="0"/>
      <w:marBottom w:val="0"/>
      <w:divBdr>
        <w:top w:val="none" w:sz="0" w:space="0" w:color="auto"/>
        <w:left w:val="none" w:sz="0" w:space="0" w:color="auto"/>
        <w:bottom w:val="none" w:sz="0" w:space="0" w:color="auto"/>
        <w:right w:val="none" w:sz="0" w:space="0" w:color="auto"/>
      </w:divBdr>
    </w:div>
    <w:div w:id="164615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03EC50-5292-4970-9207-5F3AEEDA6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1700</Words>
  <Characters>9696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11374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Kseniya</cp:lastModifiedBy>
  <cp:revision>2</cp:revision>
  <dcterms:created xsi:type="dcterms:W3CDTF">2021-03-15T13:18:00Z</dcterms:created>
  <dcterms:modified xsi:type="dcterms:W3CDTF">2021-03-15T13:18:00Z</dcterms:modified>
</cp:coreProperties>
</file>