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27E" w:rsidRDefault="003F027E" w:rsidP="003F027E">
      <w:pPr>
        <w:jc w:val="center"/>
        <w:rPr>
          <w:b/>
          <w:sz w:val="36"/>
          <w:szCs w:val="28"/>
        </w:rPr>
      </w:pPr>
      <w:r w:rsidRPr="003F027E">
        <w:rPr>
          <w:b/>
          <w:sz w:val="36"/>
          <w:szCs w:val="28"/>
          <w:highlight w:val="yellow"/>
        </w:rPr>
        <w:t>Задача моя решена, нужно только начертить ПОТЕНЦИАЛЬНУЮ ДИАГРАММУ</w:t>
      </w:r>
    </w:p>
    <w:p w:rsidR="003F027E" w:rsidRDefault="003F027E" w:rsidP="0014518F">
      <w:pPr>
        <w:ind w:firstLine="709"/>
        <w:jc w:val="center"/>
        <w:rPr>
          <w:b/>
          <w:bCs/>
          <w:sz w:val="28"/>
        </w:rPr>
      </w:pPr>
    </w:p>
    <w:p w:rsidR="003F027E" w:rsidRDefault="003F027E" w:rsidP="0014518F">
      <w:pPr>
        <w:ind w:firstLine="709"/>
        <w:jc w:val="center"/>
        <w:rPr>
          <w:b/>
          <w:bCs/>
          <w:sz w:val="28"/>
        </w:rPr>
      </w:pPr>
      <w:r w:rsidRPr="003F027E">
        <w:rPr>
          <w:b/>
          <w:bCs/>
          <w:sz w:val="28"/>
          <w:highlight w:val="yellow"/>
        </w:rPr>
        <w:t>Ниже данные, схема, пример решения, и само мое решение сканом.</w:t>
      </w:r>
      <w:r>
        <w:rPr>
          <w:b/>
          <w:bCs/>
          <w:sz w:val="28"/>
        </w:rPr>
        <w:t xml:space="preserve"> </w:t>
      </w:r>
    </w:p>
    <w:p w:rsidR="003F027E" w:rsidRDefault="003F027E" w:rsidP="0014518F">
      <w:pPr>
        <w:ind w:firstLine="709"/>
        <w:jc w:val="center"/>
        <w:rPr>
          <w:b/>
          <w:bCs/>
          <w:sz w:val="28"/>
        </w:rPr>
      </w:pPr>
    </w:p>
    <w:p w:rsidR="0014518F" w:rsidRDefault="0014518F" w:rsidP="0014518F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Расчет разветвленной линейной цепи постоянного тока </w:t>
      </w:r>
    </w:p>
    <w:p w:rsidR="0014518F" w:rsidRDefault="0014518F" w:rsidP="0014518F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с несколькими источниками электрической  нергии</w:t>
      </w:r>
    </w:p>
    <w:p w:rsidR="0014518F" w:rsidRDefault="0014518F" w:rsidP="0014518F">
      <w:pPr>
        <w:ind w:firstLine="709"/>
        <w:jc w:val="center"/>
        <w:rPr>
          <w:sz w:val="28"/>
        </w:rPr>
      </w:pPr>
    </w:p>
    <w:p w:rsidR="0014518F" w:rsidRDefault="0014518F" w:rsidP="0014518F">
      <w:pPr>
        <w:ind w:firstLine="709"/>
        <w:rPr>
          <w:sz w:val="28"/>
        </w:rPr>
      </w:pPr>
      <w:r>
        <w:rPr>
          <w:sz w:val="28"/>
        </w:rPr>
        <w:t>Для цепи, изображенной на рис. 1.3.1:</w:t>
      </w:r>
    </w:p>
    <w:p w:rsidR="0014518F" w:rsidRDefault="0014518F" w:rsidP="0014518F">
      <w:pPr>
        <w:ind w:firstLine="709"/>
        <w:rPr>
          <w:sz w:val="28"/>
        </w:rPr>
      </w:pPr>
      <w:r>
        <w:rPr>
          <w:sz w:val="28"/>
        </w:rPr>
        <w:t xml:space="preserve">             </w:t>
      </w:r>
    </w:p>
    <w:p w:rsidR="0014518F" w:rsidRDefault="0014518F" w:rsidP="0014518F">
      <w:pPr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1.Составить уравнения для определения токов путем непосредственного применения законов Кирхгофа. Решать систему уравнений не следует;</w:t>
      </w:r>
    </w:p>
    <w:p w:rsidR="0014518F" w:rsidRDefault="0014518F" w:rsidP="0014518F">
      <w:pPr>
        <w:ind w:firstLine="709"/>
        <w:jc w:val="both"/>
        <w:rPr>
          <w:sz w:val="28"/>
        </w:rPr>
      </w:pPr>
      <w:r>
        <w:rPr>
          <w:sz w:val="28"/>
        </w:rPr>
        <w:t xml:space="preserve">2.Определить токи в ветвях методом контурных токов;       </w:t>
      </w:r>
    </w:p>
    <w:p w:rsidR="0014518F" w:rsidRDefault="0014518F" w:rsidP="0014518F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3.Определить ток в ветви, указанной в табл. 1.3.1,   методом эквивалентного генератора;</w:t>
      </w:r>
    </w:p>
    <w:p w:rsidR="0014518F" w:rsidRDefault="0014518F" w:rsidP="0014518F">
      <w:pPr>
        <w:ind w:firstLine="709"/>
        <w:jc w:val="both"/>
        <w:rPr>
          <w:sz w:val="28"/>
        </w:rPr>
      </w:pPr>
      <w:r>
        <w:rPr>
          <w:sz w:val="28"/>
        </w:rPr>
        <w:t>4.Составить баланс мощностей;</w:t>
      </w:r>
    </w:p>
    <w:p w:rsidR="0014518F" w:rsidRDefault="0014518F" w:rsidP="0014518F">
      <w:pPr>
        <w:ind w:firstLine="709"/>
        <w:jc w:val="both"/>
        <w:rPr>
          <w:sz w:val="28"/>
        </w:rPr>
      </w:pPr>
      <w:r>
        <w:rPr>
          <w:sz w:val="28"/>
        </w:rPr>
        <w:t>5.Построить потенциальную диаграмму для контура, включающего две ЭДС.</w:t>
      </w:r>
    </w:p>
    <w:p w:rsidR="0014518F" w:rsidRDefault="0014518F" w:rsidP="0014518F">
      <w:pPr>
        <w:ind w:firstLine="709"/>
        <w:jc w:val="both"/>
        <w:rPr>
          <w:sz w:val="28"/>
        </w:rPr>
      </w:pPr>
      <w:r>
        <w:rPr>
          <w:sz w:val="28"/>
        </w:rPr>
        <w:t>Значения ЭДС активных элементов и сопротивлений резистивных элементов приведены в табл. 1.3.1.</w:t>
      </w:r>
    </w:p>
    <w:p w:rsidR="00F66738" w:rsidRDefault="00F66738"/>
    <w:p w:rsidR="0014518F" w:rsidRDefault="0014518F" w:rsidP="0014518F">
      <w:pPr>
        <w:jc w:val="center"/>
      </w:pPr>
      <w:r>
        <w:rPr>
          <w:noProof/>
        </w:rPr>
        <w:drawing>
          <wp:inline distT="0" distB="0" distL="0" distR="0" wp14:anchorId="12A2B103">
            <wp:extent cx="2857500" cy="2773865"/>
            <wp:effectExtent l="0" t="0" r="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54" cy="2816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18F" w:rsidRDefault="0014518F" w:rsidP="0014518F">
      <w:pPr>
        <w:jc w:val="center"/>
      </w:pPr>
      <w:r>
        <w:rPr>
          <w:noProof/>
        </w:rPr>
        <w:drawing>
          <wp:inline distT="0" distB="0" distL="0" distR="0" wp14:anchorId="3FCC5839" wp14:editId="6D5F0501">
            <wp:extent cx="5940425" cy="16313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18F" w:rsidRDefault="0014518F" w:rsidP="0014518F">
      <w:pPr>
        <w:jc w:val="both"/>
      </w:pPr>
    </w:p>
    <w:p w:rsidR="0014518F" w:rsidRPr="0061440A" w:rsidRDefault="0014518F" w:rsidP="0014518F">
      <w:pPr>
        <w:pStyle w:val="2"/>
        <w:ind w:firstLine="709"/>
        <w:rPr>
          <w:b/>
        </w:rPr>
      </w:pPr>
      <w:r w:rsidRPr="0061440A">
        <w:rPr>
          <w:b/>
        </w:rPr>
        <w:lastRenderedPageBreak/>
        <w:t>М</w:t>
      </w:r>
      <w:r>
        <w:rPr>
          <w:b/>
        </w:rPr>
        <w:t>етодические  указания</w:t>
      </w:r>
    </w:p>
    <w:p w:rsidR="0014518F" w:rsidRPr="0061440A" w:rsidRDefault="0014518F" w:rsidP="0014518F">
      <w:pPr>
        <w:ind w:firstLine="709"/>
        <w:jc w:val="both"/>
        <w:rPr>
          <w:b/>
          <w:sz w:val="28"/>
        </w:rPr>
      </w:pPr>
    </w:p>
    <w:p w:rsidR="0014518F" w:rsidRDefault="0014518F" w:rsidP="0014518F">
      <w:pPr>
        <w:numPr>
          <w:ilvl w:val="0"/>
          <w:numId w:val="2"/>
        </w:numPr>
        <w:tabs>
          <w:tab w:val="clear" w:pos="1050"/>
          <w:tab w:val="num" w:pos="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При составлении баланса мощностей в левой части равенства записывается алгебраическая сумма мощностей, развиваемых активными элементами,. </w:t>
      </w:r>
      <w:r w:rsidRPr="00A0022A">
        <w:rPr>
          <w:sz w:val="28"/>
          <w:lang w:val="en-US"/>
        </w:rPr>
        <w:object w:dxaOrig="6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pt;height:40.9pt" o:ole="" fillcolor="window">
            <v:imagedata r:id="rId7" o:title=""/>
          </v:shape>
          <o:OLEObject Type="Embed" ProgID="Equation.3" ShapeID="_x0000_i1025" DrawAspect="Content" ObjectID="_1676979261" r:id="rId8"/>
        </w:object>
      </w:r>
      <w:r>
        <w:rPr>
          <w:sz w:val="28"/>
        </w:rPr>
        <w:t xml:space="preserve">Слагаемое  </w:t>
      </w:r>
      <w:r w:rsidRPr="0061440A">
        <w:rPr>
          <w:position w:val="-4"/>
          <w:sz w:val="28"/>
          <w:lang w:val="en-US"/>
        </w:rPr>
        <w:object w:dxaOrig="320" w:dyaOrig="260">
          <v:shape id="_x0000_i1026" type="#_x0000_t75" style="width:19.6pt;height:16.15pt" o:ole="" fillcolor="window">
            <v:imagedata r:id="rId9" o:title=""/>
          </v:shape>
          <o:OLEObject Type="Embed" ProgID="Equation.3" ShapeID="_x0000_i1026" DrawAspect="Content" ObjectID="_1676979262" r:id="rId10"/>
        </w:object>
      </w:r>
      <w:r>
        <w:rPr>
          <w:sz w:val="28"/>
        </w:rPr>
        <w:t xml:space="preserve"> (в буквенных обозначениях) следует брать со знаком «плюс», если направление действия ЭДС и  положительное направление тока, приходящего по активному элементу,  совпадают. В правой части равенства записывается сумма мощностей, рассеиваемых на всех резистивных элементах цепи (в том числе и на  внутренних  сопротивлениях источников электрической энергии), то есть </w:t>
      </w:r>
      <w:r w:rsidRPr="0061440A">
        <w:rPr>
          <w:position w:val="-28"/>
          <w:sz w:val="28"/>
          <w:lang w:val="en-US"/>
        </w:rPr>
        <w:object w:dxaOrig="1100" w:dyaOrig="680">
          <v:shape id="_x0000_i1027" type="#_x0000_t75" style="width:50.7pt;height:31.1pt" o:ole="" fillcolor="window">
            <v:imagedata r:id="rId11" o:title=""/>
          </v:shape>
          <o:OLEObject Type="Embed" ProgID="Equation.3" ShapeID="_x0000_i1027" DrawAspect="Content" ObjectID="_1676979263" r:id="rId12"/>
        </w:object>
      </w:r>
      <w:r>
        <w:rPr>
          <w:sz w:val="28"/>
        </w:rPr>
        <w:t>.</w:t>
      </w:r>
    </w:p>
    <w:p w:rsidR="0014518F" w:rsidRDefault="0014518F" w:rsidP="0014518F">
      <w:pPr>
        <w:numPr>
          <w:ilvl w:val="0"/>
          <w:numId w:val="2"/>
        </w:numPr>
        <w:tabs>
          <w:tab w:val="clear" w:pos="1050"/>
          <w:tab w:val="num" w:pos="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На потенциальной диаграмме следует показать ЭДС  активных элементов цепи, для чего представить их последовательной схемой замещения с источником  ЭДС. </w:t>
      </w:r>
    </w:p>
    <w:p w:rsidR="0014518F" w:rsidRDefault="0014518F" w:rsidP="0014518F">
      <w:pPr>
        <w:ind w:firstLine="709"/>
        <w:jc w:val="both"/>
        <w:rPr>
          <w:sz w:val="28"/>
        </w:rPr>
      </w:pPr>
    </w:p>
    <w:p w:rsidR="0014518F" w:rsidRDefault="0014518F" w:rsidP="0014518F">
      <w:pPr>
        <w:jc w:val="center"/>
        <w:rPr>
          <w:b/>
          <w:sz w:val="36"/>
          <w:szCs w:val="28"/>
        </w:rPr>
      </w:pPr>
      <w:bookmarkStart w:id="0" w:name="_GoBack"/>
      <w:bookmarkEnd w:id="0"/>
      <w:r w:rsidRPr="0014518F">
        <w:rPr>
          <w:b/>
          <w:sz w:val="36"/>
          <w:szCs w:val="28"/>
        </w:rPr>
        <w:t>Задача моя решена, нужно только начертить ПОТЕНЦИАЛЬНУЮ ДИАГРАММУ</w:t>
      </w:r>
    </w:p>
    <w:p w:rsidR="0014518F" w:rsidRDefault="003F027E" w:rsidP="0014518F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lastRenderedPageBreak/>
        <w:pict>
          <v:shape id="_x0000_i1053" type="#_x0000_t75" style="width:341pt;height:467.7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ордер20210311_14282912" cropleft="31764f"/>
          </v:shape>
        </w:pict>
      </w:r>
    </w:p>
    <w:p w:rsidR="0014518F" w:rsidRDefault="0014518F" w:rsidP="0014518F">
      <w:pPr>
        <w:jc w:val="center"/>
        <w:rPr>
          <w:b/>
          <w:sz w:val="36"/>
          <w:szCs w:val="28"/>
        </w:rPr>
      </w:pPr>
    </w:p>
    <w:p w:rsidR="0014518F" w:rsidRPr="0014518F" w:rsidRDefault="0014518F" w:rsidP="0014518F">
      <w:pPr>
        <w:jc w:val="center"/>
        <w:rPr>
          <w:b/>
          <w:sz w:val="36"/>
          <w:szCs w:val="28"/>
        </w:rPr>
      </w:pPr>
    </w:p>
    <w:p w:rsidR="0014518F" w:rsidRDefault="003F027E" w:rsidP="0014518F">
      <w:pPr>
        <w:jc w:val="both"/>
      </w:pPr>
      <w:r>
        <w:rPr>
          <w:noProof/>
        </w:rPr>
      </w:r>
      <w:r>
        <w:pict>
          <v:shape id="_x0000_s1056" type="#_x0000_t75" style="width:324.85pt;height:467.7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ордер20210311_14294615" cropright="33315f"/>
            <w10:wrap type="none"/>
            <w10:anchorlock/>
          </v:shape>
        </w:pict>
      </w:r>
    </w:p>
    <w:p w:rsidR="003F027E" w:rsidRDefault="003F027E" w:rsidP="0014518F">
      <w:pPr>
        <w:jc w:val="both"/>
      </w:pPr>
    </w:p>
    <w:p w:rsidR="003F027E" w:rsidRDefault="003F027E" w:rsidP="0014518F">
      <w:pPr>
        <w:jc w:val="both"/>
      </w:pPr>
    </w:p>
    <w:p w:rsidR="003F027E" w:rsidRDefault="003F027E" w:rsidP="0014518F">
      <w:pPr>
        <w:jc w:val="both"/>
      </w:pPr>
    </w:p>
    <w:p w:rsidR="003F027E" w:rsidRDefault="003F027E" w:rsidP="0014518F">
      <w:pPr>
        <w:jc w:val="both"/>
      </w:pPr>
    </w:p>
    <w:p w:rsidR="003F027E" w:rsidRDefault="003F027E" w:rsidP="0014518F">
      <w:pPr>
        <w:jc w:val="both"/>
      </w:pPr>
    </w:p>
    <w:p w:rsidR="003F027E" w:rsidRDefault="003F027E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2DBD691E">
            <wp:extent cx="5951981" cy="4257446"/>
            <wp:effectExtent l="9208" t="0" r="952" b="95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10"/>
                    <a:stretch/>
                  </pic:blipFill>
                  <pic:spPr bwMode="auto">
                    <a:xfrm rot="5400000">
                      <a:off x="0" y="0"/>
                      <a:ext cx="5952490" cy="4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27E" w:rsidRDefault="003F027E" w:rsidP="0014518F">
      <w:pPr>
        <w:jc w:val="both"/>
      </w:pPr>
    </w:p>
    <w:p w:rsidR="003F027E" w:rsidRDefault="003F027E">
      <w:pPr>
        <w:spacing w:after="160" w:line="259" w:lineRule="auto"/>
      </w:pPr>
      <w:r>
        <w:br w:type="page"/>
      </w:r>
    </w:p>
    <w:p w:rsidR="003F027E" w:rsidRDefault="003F027E" w:rsidP="0014518F">
      <w:pPr>
        <w:jc w:val="both"/>
      </w:pPr>
      <w:r>
        <w:rPr>
          <w:noProof/>
        </w:rPr>
      </w:r>
      <w:r>
        <w:pict>
          <v:shape id="_x0000_s1057" type="#_x0000_t75" style="width:331.8pt;height:467.7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ордер20210311_14310472" cropright="32681f"/>
            <w10:wrap type="none"/>
            <w10:anchorlock/>
          </v:shape>
        </w:pict>
      </w:r>
    </w:p>
    <w:p w:rsidR="003F027E" w:rsidRDefault="003F027E" w:rsidP="0014518F">
      <w:pPr>
        <w:jc w:val="both"/>
      </w:pPr>
    </w:p>
    <w:p w:rsidR="003F027E" w:rsidRDefault="003F027E">
      <w:pPr>
        <w:spacing w:after="160" w:line="259" w:lineRule="auto"/>
      </w:pPr>
      <w:r>
        <w:br w:type="page"/>
      </w:r>
    </w:p>
    <w:p w:rsidR="003F027E" w:rsidRDefault="003F027E" w:rsidP="0014518F">
      <w:pPr>
        <w:jc w:val="both"/>
      </w:pPr>
      <w:r>
        <w:rPr>
          <w:noProof/>
        </w:rPr>
        <w:lastRenderedPageBreak/>
        <w:drawing>
          <wp:inline distT="0" distB="0" distL="0" distR="0">
            <wp:extent cx="5939761" cy="4162348"/>
            <wp:effectExtent l="0" t="6667" r="0" b="0"/>
            <wp:docPr id="3" name="Рисунок 3" descr="C:\Users\Дима Наташа\AppData\Local\Microsoft\Windows\INetCache\Content.Word\ордер20210311_1431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има Наташа\AppData\Local\Microsoft\Windows\INetCache\Content.Word\ордер20210311_143104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91"/>
                    <a:stretch/>
                  </pic:blipFill>
                  <pic:spPr bwMode="auto">
                    <a:xfrm rot="5400000">
                      <a:off x="0" y="0"/>
                      <a:ext cx="5939790" cy="416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27E" w:rsidRDefault="003F027E">
      <w:pPr>
        <w:spacing w:after="160" w:line="259" w:lineRule="auto"/>
      </w:pPr>
      <w:r>
        <w:br w:type="page"/>
      </w:r>
    </w:p>
    <w:p w:rsidR="003F027E" w:rsidRDefault="003F027E" w:rsidP="0014518F">
      <w:pPr>
        <w:jc w:val="both"/>
      </w:pPr>
      <w:r>
        <w:rPr>
          <w:noProof/>
        </w:rPr>
      </w:r>
      <w:r>
        <w:pict>
          <v:shape id="_x0000_s1058" type="#_x0000_t75" style="width:328.3pt;height:467.7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ордер20210311_14315839" cropright="32986f"/>
            <w10:wrap type="none"/>
            <w10:anchorlock/>
          </v:shape>
        </w:pict>
      </w:r>
    </w:p>
    <w:p w:rsidR="003F027E" w:rsidRDefault="003F027E">
      <w:pPr>
        <w:spacing w:after="160" w:line="259" w:lineRule="auto"/>
      </w:pPr>
      <w:r>
        <w:br w:type="page"/>
      </w:r>
    </w:p>
    <w:p w:rsidR="003F027E" w:rsidRDefault="003F027E" w:rsidP="0014518F">
      <w:pPr>
        <w:jc w:val="both"/>
      </w:pPr>
      <w:r>
        <w:rPr>
          <w:noProof/>
        </w:rPr>
      </w:r>
      <w:r>
        <w:pict>
          <v:shape id="_x0000_s1059" type="#_x0000_t75" style="width:334.1pt;height:467.7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ордер20210311_14315839" cropleft="32394f"/>
            <w10:wrap type="none"/>
            <w10:anchorlock/>
          </v:shape>
        </w:pict>
      </w:r>
    </w:p>
    <w:sectPr w:rsidR="003F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449EE"/>
    <w:multiLevelType w:val="singleLevel"/>
    <w:tmpl w:val="E7B6F34E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1" w15:restartNumberingAfterBreak="0">
    <w:nsid w:val="3C223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BA"/>
    <w:rsid w:val="0014518F"/>
    <w:rsid w:val="003F027E"/>
    <w:rsid w:val="00900EBA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30FE1AC9"/>
  <w15:chartTrackingRefBased/>
  <w15:docId w15:val="{A847C583-0774-4D3F-BBF5-E47F0280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4518F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51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14518F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451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Наташа</dc:creator>
  <cp:keywords/>
  <dc:description/>
  <cp:lastModifiedBy>Дима Наташа</cp:lastModifiedBy>
  <cp:revision>3</cp:revision>
  <dcterms:created xsi:type="dcterms:W3CDTF">2021-03-11T06:28:00Z</dcterms:created>
  <dcterms:modified xsi:type="dcterms:W3CDTF">2021-03-11T06:47:00Z</dcterms:modified>
</cp:coreProperties>
</file>