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2FAD" w:rsidRPr="00B02635" w:rsidRDefault="00652FAD" w:rsidP="00652FAD">
      <w:pPr>
        <w:jc w:val="center"/>
        <w:rPr>
          <w:b/>
          <w:bCs/>
          <w:sz w:val="28"/>
          <w:szCs w:val="28"/>
        </w:rPr>
      </w:pPr>
      <w:bookmarkStart w:id="0" w:name="_Toc454010773"/>
      <w:r w:rsidRPr="00B02635">
        <w:rPr>
          <w:b/>
          <w:bCs/>
          <w:sz w:val="28"/>
          <w:szCs w:val="28"/>
        </w:rPr>
        <w:t>Задание на РГР №</w:t>
      </w:r>
      <w:r>
        <w:rPr>
          <w:b/>
          <w:bCs/>
          <w:sz w:val="28"/>
          <w:szCs w:val="28"/>
        </w:rPr>
        <w:t>2 ДИНАМИКА</w:t>
      </w:r>
    </w:p>
    <w:p w:rsidR="00652FAD" w:rsidRPr="00B02635" w:rsidRDefault="00652FAD" w:rsidP="00652FAD">
      <w:pPr>
        <w:jc w:val="center"/>
        <w:rPr>
          <w:b/>
          <w:bCs/>
          <w:sz w:val="28"/>
          <w:szCs w:val="28"/>
        </w:rPr>
      </w:pPr>
      <w:r w:rsidRPr="00B02635">
        <w:rPr>
          <w:b/>
          <w:bCs/>
          <w:sz w:val="28"/>
          <w:szCs w:val="28"/>
        </w:rPr>
        <w:t>Исследование колебательного движения</w:t>
      </w:r>
      <w:r>
        <w:rPr>
          <w:b/>
          <w:bCs/>
          <w:sz w:val="28"/>
          <w:szCs w:val="28"/>
        </w:rPr>
        <w:t xml:space="preserve"> </w:t>
      </w:r>
      <w:r w:rsidRPr="00B02635">
        <w:rPr>
          <w:b/>
          <w:bCs/>
          <w:sz w:val="28"/>
          <w:szCs w:val="28"/>
        </w:rPr>
        <w:t>материальной точки</w:t>
      </w:r>
    </w:p>
    <w:p w:rsidR="00652FAD" w:rsidRPr="00B02635" w:rsidRDefault="00652FAD" w:rsidP="00652FAD">
      <w:pPr>
        <w:jc w:val="center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Груз 1 массой m укреплен на пружинной подвеске в лифте. Лифт движется вертикально по закону z = 0,5α1t2 + α2sin(ωt) + α3cos(ωt) (неподвижная ось z направлена по вертикали вверх; z выражено в метрах, t - в секундах). На груз действует сила сопротивления среды R = μv, где v — скорость груза по отношению к лифту.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Найти закон движения груза по отношению к лифту, т. е. х = f(t), где х связ</w:t>
      </w:r>
      <w:r w:rsidRPr="00B02635">
        <w:rPr>
          <w:sz w:val="28"/>
          <w:szCs w:val="28"/>
        </w:rPr>
        <w:t>а</w:t>
      </w:r>
      <w:r w:rsidRPr="00B02635">
        <w:rPr>
          <w:sz w:val="28"/>
          <w:szCs w:val="28"/>
        </w:rPr>
        <w:t xml:space="preserve">на с корпусом лифта. 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center"/>
        <w:rPr>
          <w:sz w:val="28"/>
          <w:szCs w:val="28"/>
        </w:rPr>
      </w:pPr>
      <w:r w:rsidRPr="00B02635">
        <w:rPr>
          <w:sz w:val="28"/>
          <w:szCs w:val="28"/>
        </w:rPr>
        <w:t>Исходные данные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5"/>
        <w:gridCol w:w="714"/>
        <w:gridCol w:w="741"/>
        <w:gridCol w:w="741"/>
        <w:gridCol w:w="741"/>
        <w:gridCol w:w="770"/>
        <w:gridCol w:w="770"/>
        <w:gridCol w:w="770"/>
        <w:gridCol w:w="698"/>
        <w:gridCol w:w="698"/>
        <w:gridCol w:w="770"/>
        <w:gridCol w:w="714"/>
      </w:tblGrid>
      <w:tr w:rsidR="00652FAD" w:rsidRPr="00B02635">
        <w:trPr>
          <w:cantSplit/>
          <w:trHeight w:val="90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Вариант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m, кг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с1, Н/м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с2, Н/м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с3, Н/м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α1, м/с2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α2, 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α3, м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ω, 1/с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μ, Н·с/м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λ0, м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v0, м/с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300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400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150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g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2,5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280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220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2g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2,6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300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180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0,25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2,4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6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1,8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360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240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0,16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1,2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270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1,5g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2,2</w:t>
            </w:r>
          </w:p>
        </w:tc>
      </w:tr>
      <w:tr w:rsidR="00652FAD" w:rsidRPr="00B02635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400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0,14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2,5</w:t>
            </w:r>
          </w:p>
        </w:tc>
      </w:tr>
    </w:tbl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Варианты заданий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2"/>
        <w:gridCol w:w="4670"/>
      </w:tblGrid>
      <w:tr w:rsidR="00652FAD" w:rsidRPr="00B0263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0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66800" cy="1821180"/>
                  <wp:effectExtent l="0" t="0" r="0" b="0"/>
                  <wp:docPr id="1" name="Рисунок 787" descr="Д2_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7" descr="Д2_0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82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1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53465" cy="1666875"/>
                  <wp:effectExtent l="0" t="0" r="0" b="0"/>
                  <wp:docPr id="2" name="Рисунок 788" descr="Д2_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8" descr="Д2_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46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FAD" w:rsidRPr="00B0263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2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0" cy="1758315"/>
                  <wp:effectExtent l="0" t="0" r="0" b="0"/>
                  <wp:docPr id="3" name="Рисунок 789" descr="Д2_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9" descr="Д2_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75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3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0" cy="1758315"/>
                  <wp:effectExtent l="0" t="0" r="0" b="0"/>
                  <wp:docPr id="4" name="Рисунок 790" descr="Д2_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0" descr="Д2_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75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</w:tc>
      </w:tr>
      <w:tr w:rsidR="00652FAD" w:rsidRPr="00B0263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4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72515" cy="1821180"/>
                  <wp:effectExtent l="0" t="0" r="0" b="0"/>
                  <wp:docPr id="5" name="Рисунок 791" descr="Д2_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1" descr="Д2_4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182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5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53465" cy="1758315"/>
                  <wp:effectExtent l="0" t="0" r="0" b="0"/>
                  <wp:docPr id="6" name="Рисунок 792" descr="Д2_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2" descr="Д2_5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465" cy="175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FAD" w:rsidRPr="00B0263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6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122045" cy="1882140"/>
                  <wp:effectExtent l="0" t="0" r="0" b="0"/>
                  <wp:docPr id="7" name="Рисунок 793" descr="Д2_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3" descr="Д2_6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88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7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66800" cy="1790700"/>
                  <wp:effectExtent l="0" t="0" r="0" b="0"/>
                  <wp:docPr id="8" name="Рисунок 794" descr="Д2_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4" descr="Д2_7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FAD" w:rsidRPr="00B0263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8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66800" cy="1790700"/>
                  <wp:effectExtent l="0" t="0" r="0" b="0"/>
                  <wp:docPr id="9" name="Рисунок 795" descr="Д2_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5" descr="Д2_8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9</w:t>
            </w:r>
          </w:p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0" cy="1758315"/>
                  <wp:effectExtent l="0" t="0" r="0" b="0"/>
                  <wp:docPr id="10" name="Рисунок 796" descr="Д2_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6" descr="Д2_9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75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i/>
          <w:iCs/>
          <w:sz w:val="28"/>
          <w:szCs w:val="28"/>
        </w:rPr>
        <w:t>Указания:</w:t>
      </w:r>
      <w:r w:rsidRPr="00B02635">
        <w:rPr>
          <w:sz w:val="28"/>
          <w:szCs w:val="28"/>
        </w:rPr>
        <w:t xml:space="preserve"> Начало координат поместить в точке, где находится прикрепле</w:t>
      </w:r>
      <w:r w:rsidRPr="00B02635">
        <w:rPr>
          <w:sz w:val="28"/>
          <w:szCs w:val="28"/>
        </w:rPr>
        <w:t>н</w:t>
      </w:r>
      <w:r w:rsidRPr="00B02635">
        <w:rPr>
          <w:sz w:val="28"/>
          <w:szCs w:val="28"/>
        </w:rPr>
        <w:t>ный к грузу конец пружины, когда пружина не деформирована. При этом, во избежание ошибок в знаках, направить ось х в сторону удлинения пружины, а груз изобразить в положении, при котором х&gt;0, т.е. пружина растянута. При подсчетах можно принять g = 10 м/с2. Массой пружин и соединительной планки 2 пренебречь.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В таблице исходных данных обозначено: с1, c2, с3 - коэффициенты жестк</w:t>
      </w:r>
      <w:r w:rsidRPr="00B02635">
        <w:rPr>
          <w:sz w:val="28"/>
          <w:szCs w:val="28"/>
        </w:rPr>
        <w:t>о</w:t>
      </w:r>
      <w:r w:rsidRPr="00B02635">
        <w:rPr>
          <w:sz w:val="28"/>
          <w:szCs w:val="28"/>
        </w:rPr>
        <w:t>сти пружин, λ0 - удлинение пружины с эквивалентной жесткостью в начал</w:t>
      </w:r>
      <w:r w:rsidRPr="00B02635">
        <w:rPr>
          <w:sz w:val="28"/>
          <w:szCs w:val="28"/>
        </w:rPr>
        <w:t>ь</w:t>
      </w:r>
      <w:r w:rsidRPr="00B02635">
        <w:rPr>
          <w:sz w:val="28"/>
          <w:szCs w:val="28"/>
        </w:rPr>
        <w:t>ный момент времени t = 0, v0 - начальная скорость груза по отношению к лифту (направлена вертикально вверх). Прочерк в столбцах с1, c2, с3  озн</w:t>
      </w:r>
      <w:r w:rsidRPr="00B02635">
        <w:rPr>
          <w:sz w:val="28"/>
          <w:szCs w:val="28"/>
        </w:rPr>
        <w:t>а</w:t>
      </w:r>
      <w:r w:rsidRPr="00B02635">
        <w:rPr>
          <w:sz w:val="28"/>
          <w:szCs w:val="28"/>
        </w:rPr>
        <w:t>чает, что соответствующая пружина отсутствует и на чертеже изображаться не должна. Если при этом конец одной из оставшихся пружин окажется св</w:t>
      </w:r>
      <w:r w:rsidRPr="00B02635">
        <w:rPr>
          <w:sz w:val="28"/>
          <w:szCs w:val="28"/>
        </w:rPr>
        <w:t>о</w:t>
      </w:r>
      <w:r w:rsidRPr="00B02635">
        <w:rPr>
          <w:sz w:val="28"/>
          <w:szCs w:val="28"/>
        </w:rPr>
        <w:t>бодным, его следует прикрепить в соответствующем месте или к грузу или к потолку (полу) лифта; то же следует сделать, если свободными окажутся с</w:t>
      </w:r>
      <w:r w:rsidRPr="00B02635">
        <w:rPr>
          <w:sz w:val="28"/>
          <w:szCs w:val="28"/>
        </w:rPr>
        <w:t>о</w:t>
      </w:r>
      <w:r w:rsidRPr="00B02635">
        <w:rPr>
          <w:sz w:val="28"/>
          <w:szCs w:val="28"/>
        </w:rPr>
        <w:t>единенные планкой 2 концы обеих оставшихся пружин. Условие μ=0 означ</w:t>
      </w:r>
      <w:r w:rsidRPr="00B02635">
        <w:rPr>
          <w:sz w:val="28"/>
          <w:szCs w:val="28"/>
        </w:rPr>
        <w:t>а</w:t>
      </w:r>
      <w:r w:rsidRPr="00B02635">
        <w:rPr>
          <w:sz w:val="28"/>
          <w:szCs w:val="28"/>
        </w:rPr>
        <w:t>ет, что сила сопротивления R  отсутствует.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Default="00652FAD" w:rsidP="00652FAD">
      <w:pPr>
        <w:jc w:val="both"/>
        <w:rPr>
          <w:i/>
          <w:iCs/>
          <w:sz w:val="28"/>
          <w:szCs w:val="28"/>
        </w:rPr>
      </w:pPr>
      <w:r w:rsidRPr="00B02635">
        <w:rPr>
          <w:i/>
          <w:iCs/>
          <w:sz w:val="28"/>
          <w:szCs w:val="28"/>
        </w:rPr>
        <w:t>Пример выполнения задания</w:t>
      </w:r>
      <w:r>
        <w:rPr>
          <w:i/>
          <w:iCs/>
          <w:sz w:val="28"/>
          <w:szCs w:val="28"/>
        </w:rPr>
        <w:t>:</w:t>
      </w:r>
    </w:p>
    <w:p w:rsidR="00652FAD" w:rsidRPr="00B02635" w:rsidRDefault="00652FAD" w:rsidP="00652FAD">
      <w:pPr>
        <w:jc w:val="both"/>
        <w:rPr>
          <w:i/>
          <w:iCs/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В приборе для измерения вертикальных колебаний (рис. </w:t>
      </w:r>
      <w:r>
        <w:rPr>
          <w:sz w:val="28"/>
          <w:szCs w:val="28"/>
        </w:rPr>
        <w:t>3.1</w:t>
      </w:r>
      <w:r w:rsidRPr="00B02635">
        <w:rPr>
          <w:sz w:val="28"/>
          <w:szCs w:val="28"/>
        </w:rPr>
        <w:t>) груз массой m прикреплен к пружине с коэффициентом жесткости с. Другой конец пруж</w:t>
      </w:r>
      <w:r w:rsidRPr="00B02635">
        <w:rPr>
          <w:sz w:val="28"/>
          <w:szCs w:val="28"/>
        </w:rPr>
        <w:t>и</w:t>
      </w:r>
      <w:r w:rsidRPr="00B02635">
        <w:rPr>
          <w:sz w:val="28"/>
          <w:szCs w:val="28"/>
        </w:rPr>
        <w:t>ны прикреплен к корпусу прибора, который движется по закону z = Asin(ωt) (неподвижная ось z направлена по вертикали вниз). Начальное удлинение пружины равно λ0, а начальная скорость груза по отношению к корпусу пр</w:t>
      </w:r>
      <w:r w:rsidRPr="00B02635">
        <w:rPr>
          <w:sz w:val="28"/>
          <w:szCs w:val="28"/>
        </w:rPr>
        <w:t>и</w:t>
      </w:r>
      <w:r w:rsidRPr="00B02635">
        <w:rPr>
          <w:sz w:val="28"/>
          <w:szCs w:val="28"/>
        </w:rPr>
        <w:t>бора vо  (направлена  вертикально вниз).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</w:p>
    <w:tbl>
      <w:tblPr>
        <w:tblW w:w="9828" w:type="dxa"/>
        <w:tblInd w:w="2" w:type="dxa"/>
        <w:tblLook w:val="01E0" w:firstRow="1" w:lastRow="1" w:firstColumn="1" w:lastColumn="1" w:noHBand="0" w:noVBand="0"/>
      </w:tblPr>
      <w:tblGrid>
        <w:gridCol w:w="6103"/>
        <w:gridCol w:w="3725"/>
      </w:tblGrid>
      <w:tr w:rsidR="00652FAD" w:rsidRPr="00B02635">
        <w:tc>
          <w:tcPr>
            <w:tcW w:w="6103" w:type="dxa"/>
          </w:tcPr>
          <w:p w:rsidR="00652FAD" w:rsidRPr="00B02635" w:rsidRDefault="00102E2B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noProof/>
                <w:sz w:val="28"/>
                <w:szCs w:val="28"/>
              </w:rPr>
              <w:drawing>
                <wp:inline distT="0" distB="0" distL="0" distR="0">
                  <wp:extent cx="1703070" cy="2331720"/>
                  <wp:effectExtent l="0" t="0" r="0" b="0"/>
                  <wp:docPr id="11" name="Рисунок 35066" descr="Д2_схем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066" descr="Д2_схема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070" cy="233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Рис. 3.1 Исходная схема</w:t>
            </w:r>
          </w:p>
        </w:tc>
        <w:tc>
          <w:tcPr>
            <w:tcW w:w="3725" w:type="dxa"/>
          </w:tcPr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Дано:   m = 0,4 кг;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с = 40 Н/м;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λ0 = 0,05 м;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vо = 0,5 м/с;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А = 0,03 м;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ω = 20 1/с.</w:t>
            </w: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</w:p>
          <w:p w:rsidR="00652FAD" w:rsidRPr="00B02635" w:rsidRDefault="00652FAD" w:rsidP="00652FAD">
            <w:pPr>
              <w:jc w:val="both"/>
              <w:rPr>
                <w:sz w:val="28"/>
                <w:szCs w:val="28"/>
              </w:rPr>
            </w:pPr>
            <w:r w:rsidRPr="00B02635">
              <w:rPr>
                <w:sz w:val="28"/>
                <w:szCs w:val="28"/>
              </w:rPr>
              <w:t>Найти: x=f(t) – закон движ</w:t>
            </w:r>
            <w:r w:rsidRPr="00B02635">
              <w:rPr>
                <w:sz w:val="28"/>
                <w:szCs w:val="28"/>
              </w:rPr>
              <w:t>е</w:t>
            </w:r>
            <w:r w:rsidRPr="00B02635">
              <w:rPr>
                <w:sz w:val="28"/>
                <w:szCs w:val="28"/>
              </w:rPr>
              <w:t>ния груза по отношению к корпусу прибора.</w:t>
            </w:r>
          </w:p>
        </w:tc>
      </w:tr>
    </w:tbl>
    <w:p w:rsidR="00652FAD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i/>
          <w:iCs/>
          <w:sz w:val="28"/>
          <w:szCs w:val="28"/>
        </w:rPr>
      </w:pPr>
      <w:r w:rsidRPr="00B02635">
        <w:rPr>
          <w:i/>
          <w:iCs/>
          <w:sz w:val="28"/>
          <w:szCs w:val="28"/>
        </w:rPr>
        <w:t>Решение: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1. Свяжем с корпусом прибора подвижную систему отсчета, начало О кот</w:t>
      </w:r>
      <w:r w:rsidRPr="00B02635">
        <w:rPr>
          <w:sz w:val="28"/>
          <w:szCs w:val="28"/>
        </w:rPr>
        <w:t>о</w:t>
      </w:r>
      <w:r w:rsidRPr="00B02635">
        <w:rPr>
          <w:sz w:val="28"/>
          <w:szCs w:val="28"/>
        </w:rPr>
        <w:t>рой поместим в конце недеформированной пружины (ее длина обозначена lо), а ось х направим в сторону удлинения пружины (см. рис.</w:t>
      </w:r>
      <w:r>
        <w:rPr>
          <w:sz w:val="28"/>
          <w:szCs w:val="28"/>
        </w:rPr>
        <w:t>3.1</w:t>
      </w:r>
      <w:r w:rsidRPr="00B02635">
        <w:rPr>
          <w:sz w:val="28"/>
          <w:szCs w:val="28"/>
        </w:rPr>
        <w:t xml:space="preserve">). Рассмотрим груз в положении, при котором пружина растянута. На груз действует сила тяжести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2.5pt;height:16.5pt" o:ole="">
            <v:imagedata r:id="rId17" o:title=""/>
          </v:shape>
          <o:OLEObject Type="Embed" ProgID="Equation.3" ShapeID="_x0000_i1036" DrawAspect="Content" ObjectID="_1675281293" r:id="rId18"/>
        </w:object>
      </w:r>
      <w:r w:rsidRPr="00B02635">
        <w:rPr>
          <w:sz w:val="28"/>
          <w:szCs w:val="28"/>
        </w:rPr>
        <w:t xml:space="preserve"> и сила упругости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40" w:dyaOrig="320">
          <v:shape id="_x0000_i1037" type="#_x0000_t75" style="width:12.5pt;height:16.5pt" o:ole="">
            <v:imagedata r:id="rId19" o:title=""/>
          </v:shape>
          <o:OLEObject Type="Embed" ProgID="Equation.3" ShapeID="_x0000_i1037" DrawAspect="Content" ObjectID="_1675281294" r:id="rId20"/>
        </w:object>
      </w:r>
      <w:r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Для составления уравнения относительного движения груза присоединим к этим силам переносную силу инерции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1380" w:dyaOrig="420">
          <v:shape id="_x0000_i1038" type="#_x0000_t75" style="width:89pt;height:27.5pt" o:ole="">
            <v:imagedata r:id="rId21" o:title=""/>
          </v:shape>
          <o:OLEObject Type="Embed" ProgID="Equation.3" ShapeID="_x0000_i1038" DrawAspect="Content" ObjectID="_1675281295" r:id="rId22"/>
        </w:object>
      </w:r>
      <w:r w:rsidRPr="00B02635">
        <w:rPr>
          <w:sz w:val="28"/>
          <w:szCs w:val="28"/>
        </w:rPr>
        <w:t>, кориолисова сила инерции равна нулю, так как переносное движение (движение корпуса пр</w:t>
      </w:r>
      <w:r w:rsidRPr="00B02635">
        <w:rPr>
          <w:sz w:val="28"/>
          <w:szCs w:val="28"/>
        </w:rPr>
        <w:t>и</w:t>
      </w:r>
      <w:r w:rsidRPr="00B02635">
        <w:rPr>
          <w:sz w:val="28"/>
          <w:szCs w:val="28"/>
        </w:rPr>
        <w:t>бора) является поступательным. Тогда уравнение относительного движения в векторной форме будет иметь вид: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160" w:dyaOrig="400">
          <v:shape id="_x0000_i1039" type="#_x0000_t75" style="width:139.5pt;height:26pt" o:ole="">
            <v:imagedata r:id="rId23" o:title=""/>
          </v:shape>
          <o:OLEObject Type="Embed" ProgID="Equation.3" ShapeID="_x0000_i1039" DrawAspect="Content" ObjectID="_1675281296" r:id="rId24"/>
        </w:object>
      </w:r>
      <w:r w:rsidR="00652FAD"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Проецируя обе части на ось х, получим: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020" w:dyaOrig="400">
          <v:shape id="_x0000_i1040" type="#_x0000_t75" style="width:130.5pt;height:26pt" o:ole="">
            <v:imagedata r:id="rId25" o:title=""/>
          </v:shape>
          <o:OLEObject Type="Embed" ProgID="Equation.3" ShapeID="_x0000_i1040" DrawAspect="Content" ObjectID="_1675281297" r:id="rId26"/>
        </w:object>
      </w:r>
      <w:r w:rsidR="00652FAD" w:rsidRPr="00B02635">
        <w:rPr>
          <w:sz w:val="28"/>
          <w:szCs w:val="28"/>
        </w:rPr>
        <w:t>.</w:t>
      </w:r>
    </w:p>
    <w:p w:rsidR="00977F32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Здесь Рх = Р; Fх = - сλ = -сх, где λ = х - удлинение пружины; </w:t>
      </w:r>
      <w:r w:rsidR="00102E2B" w:rsidRPr="00977F32">
        <w:rPr>
          <w:noProof/>
          <w:position w:val="-10"/>
          <w:sz w:val="28"/>
          <w:szCs w:val="28"/>
        </w:rPr>
      </w:r>
      <w:r w:rsidR="00102E2B" w:rsidRPr="00977F32">
        <w:rPr>
          <w:noProof/>
          <w:position w:val="-10"/>
          <w:sz w:val="28"/>
          <w:szCs w:val="28"/>
        </w:rPr>
        <w:object w:dxaOrig="1500" w:dyaOrig="420">
          <v:shape id="_x0000_i1041" type="#_x0000_t75" style="width:97pt;height:27.5pt" o:ole="">
            <v:imagedata r:id="rId27" o:title=""/>
          </v:shape>
          <o:OLEObject Type="Embed" ProgID="Equation.3" ShapeID="_x0000_i1041" DrawAspect="Content" ObjectID="_1675281298" r:id="rId28"/>
        </w:object>
      </w:r>
    </w:p>
    <w:p w:rsidR="00977F32" w:rsidRDefault="00977F32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Учитывая, что оси х и z направлены одинаково, получим: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3000" w:dyaOrig="400">
          <v:shape id="_x0000_i1042" type="#_x0000_t75" style="width:193.5pt;height:26pt" o:ole="">
            <v:imagedata r:id="rId29" o:title=""/>
          </v:shape>
          <o:OLEObject Type="Embed" ProgID="Equation.3" ShapeID="_x0000_i1042" DrawAspect="Content" ObjectID="_1675281299" r:id="rId30"/>
        </w:object>
      </w:r>
      <w:r w:rsidR="00652FAD" w:rsidRPr="00B02635">
        <w:rPr>
          <w:sz w:val="28"/>
          <w:szCs w:val="28"/>
        </w:rPr>
        <w:t xml:space="preserve">     и    </w:t>
      </w: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120" w:dyaOrig="400">
          <v:shape id="_x0000_i1043" type="#_x0000_t75" style="width:135.5pt;height:26pt" o:ole="">
            <v:imagedata r:id="rId31" o:title=""/>
          </v:shape>
          <o:OLEObject Type="Embed" ProgID="Equation.3" ShapeID="_x0000_i1043" DrawAspect="Content" ObjectID="_1675281300" r:id="rId32"/>
        </w:object>
      </w:r>
      <w:r w:rsidR="00652FAD"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Подставляя все найденные выражения проекций сил в уравнение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020" w:dyaOrig="400">
          <v:shape id="_x0000_i1044" type="#_x0000_t75" style="width:130.5pt;height:26pt" o:ole="">
            <v:imagedata r:id="rId25" o:title=""/>
          </v:shape>
          <o:OLEObject Type="Embed" ProgID="Equation.3" ShapeID="_x0000_i1044" DrawAspect="Content" ObjectID="_1675281301" r:id="rId33"/>
        </w:object>
      </w:r>
      <w:r w:rsidRPr="00B02635">
        <w:rPr>
          <w:sz w:val="28"/>
          <w:szCs w:val="28"/>
        </w:rPr>
        <w:t xml:space="preserve">, получим: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820" w:dyaOrig="360">
          <v:shape id="_x0000_i1045" type="#_x0000_t75" style="width:182pt;height:23pt" o:ole="">
            <v:imagedata r:id="rId34" o:title=""/>
          </v:shape>
          <o:OLEObject Type="Embed" ProgID="Equation.3" ShapeID="_x0000_i1045" DrawAspect="Content" ObjectID="_1675281302" r:id="rId35"/>
        </w:object>
      </w:r>
      <w:r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Полученное дифференциальное уравнение может быть записано в виде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420" w:dyaOrig="360">
          <v:shape id="_x0000_i1046" type="#_x0000_t75" style="width:155pt;height:23pt" o:ole="">
            <v:imagedata r:id="rId36" o:title=""/>
          </v:shape>
          <o:OLEObject Type="Embed" ProgID="Equation.3" ShapeID="_x0000_i1046" DrawAspect="Content" ObjectID="_1675281303" r:id="rId37"/>
        </w:object>
      </w:r>
      <w:r w:rsidRPr="00B02635">
        <w:rPr>
          <w:sz w:val="28"/>
          <w:szCs w:val="28"/>
        </w:rPr>
        <w:t>, где обозначено k2 = c/m = 100 c-2, b1 = g = 10 м/с2, b2 = Aω2 = 12 м/с.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2. Для определения закона движения груза надо проинтегрировать уравнение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420" w:dyaOrig="360">
          <v:shape id="_x0000_i1047" type="#_x0000_t75" style="width:151.5pt;height:23pt" o:ole="">
            <v:imagedata r:id="rId38" o:title=""/>
          </v:shape>
          <o:OLEObject Type="Embed" ProgID="Equation.3" ShapeID="_x0000_i1047" DrawAspect="Content" ObjectID="_1675281304" r:id="rId39"/>
        </w:object>
      </w:r>
      <w:r w:rsidRPr="00B02635">
        <w:rPr>
          <w:sz w:val="28"/>
          <w:szCs w:val="28"/>
        </w:rPr>
        <w:t>. Его общее решение, как известно из теории ди</w:t>
      </w:r>
      <w:r w:rsidRPr="00B02635">
        <w:rPr>
          <w:sz w:val="28"/>
          <w:szCs w:val="28"/>
        </w:rPr>
        <w:t>ф</w:t>
      </w:r>
      <w:r w:rsidRPr="00B02635">
        <w:rPr>
          <w:sz w:val="28"/>
          <w:szCs w:val="28"/>
        </w:rPr>
        <w:t>ференциальных уравнений, находят в виде: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х = х1+х2,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где х1 - общее решение однородного уравнения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1180" w:dyaOrig="320">
          <v:shape id="_x0000_i1048" type="#_x0000_t75" style="width:75.5pt;height:21pt" o:ole="">
            <v:imagedata r:id="rId40" o:title=""/>
          </v:shape>
          <o:OLEObject Type="Embed" ProgID="Equation.3" ShapeID="_x0000_i1048" DrawAspect="Content" ObjectID="_1675281305" r:id="rId41"/>
        </w:object>
      </w:r>
      <w:r w:rsidRPr="00B02635">
        <w:rPr>
          <w:sz w:val="28"/>
          <w:szCs w:val="28"/>
        </w:rPr>
        <w:t xml:space="preserve">, т. е.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580" w:dyaOrig="340">
          <v:shape id="_x0000_i1049" type="#_x0000_t75" style="width:166.5pt;height:21.5pt" o:ole="">
            <v:imagedata r:id="rId42" o:title=""/>
          </v:shape>
          <o:OLEObject Type="Embed" ProgID="Equation.3" ShapeID="_x0000_i1049" DrawAspect="Content" ObjectID="_1675281306" r:id="rId43"/>
        </w:object>
      </w:r>
      <w:r w:rsidRPr="00B02635">
        <w:rPr>
          <w:sz w:val="28"/>
          <w:szCs w:val="28"/>
        </w:rPr>
        <w:t xml:space="preserve">, х2 - частное решение уравнения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420" w:dyaOrig="360">
          <v:shape id="_x0000_i1050" type="#_x0000_t75" style="width:155pt;height:23pt" o:ole="">
            <v:imagedata r:id="rId38" o:title=""/>
          </v:shape>
          <o:OLEObject Type="Embed" ProgID="Equation.3" ShapeID="_x0000_i1050" DrawAspect="Content" ObjectID="_1675281307" r:id="rId44"/>
        </w:object>
      </w:r>
      <w:r w:rsidRPr="00B02635">
        <w:rPr>
          <w:sz w:val="28"/>
          <w:szCs w:val="28"/>
        </w:rPr>
        <w:t xml:space="preserve">, которое для данного уравнения находится в виде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1820" w:dyaOrig="340">
          <v:shape id="_x0000_i1051" type="#_x0000_t75" style="width:117.5pt;height:21.5pt" o:ole="">
            <v:imagedata r:id="rId45" o:title=""/>
          </v:shape>
          <o:OLEObject Type="Embed" ProgID="Equation.3" ShapeID="_x0000_i1051" DrawAspect="Content" ObjectID="_1675281308" r:id="rId46"/>
        </w:object>
      </w:r>
      <w:r w:rsidRPr="00B02635">
        <w:rPr>
          <w:sz w:val="28"/>
          <w:szCs w:val="28"/>
        </w:rPr>
        <w:t xml:space="preserve">. 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Для определения постоянных B и D находим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1719" w:dyaOrig="360">
          <v:shape id="_x0000_i1052" type="#_x0000_t75" style="width:111pt;height:23pt" o:ole="">
            <v:imagedata r:id="rId47" o:title=""/>
          </v:shape>
          <o:OLEObject Type="Embed" ProgID="Equation.3" ShapeID="_x0000_i1052" DrawAspect="Content" ObjectID="_1675281309" r:id="rId48"/>
        </w:object>
      </w:r>
      <w:r w:rsidRPr="00B02635">
        <w:rPr>
          <w:sz w:val="28"/>
          <w:szCs w:val="28"/>
        </w:rPr>
        <w:t xml:space="preserve">, подставляем значения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300" w:dyaOrig="340">
          <v:shape id="_x0000_i1053" type="#_x0000_t75" style="width:19.5pt;height:21.5pt" o:ole="">
            <v:imagedata r:id="rId49" o:title=""/>
          </v:shape>
          <o:OLEObject Type="Embed" ProgID="Equation.3" ShapeID="_x0000_i1053" DrawAspect="Content" ObjectID="_1675281310" r:id="rId50"/>
        </w:object>
      </w:r>
      <w:r w:rsidRPr="00B02635">
        <w:rPr>
          <w:sz w:val="28"/>
          <w:szCs w:val="28"/>
        </w:rPr>
        <w:t xml:space="preserve"> и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300" w:dyaOrig="340">
          <v:shape id="_x0000_i1054" type="#_x0000_t75" style="width:19.5pt;height:21.5pt" o:ole="">
            <v:imagedata r:id="rId51" o:title=""/>
          </v:shape>
          <o:OLEObject Type="Embed" ProgID="Equation.3" ShapeID="_x0000_i1054" DrawAspect="Content" ObjectID="_1675281311" r:id="rId52"/>
        </w:object>
      </w:r>
      <w:r w:rsidRPr="00B02635">
        <w:rPr>
          <w:sz w:val="28"/>
          <w:szCs w:val="28"/>
        </w:rPr>
        <w:t xml:space="preserve"> в уравнение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420" w:dyaOrig="360">
          <v:shape id="_x0000_i1055" type="#_x0000_t75" style="width:155pt;height:23pt" o:ole="">
            <v:imagedata r:id="rId38" o:title=""/>
          </v:shape>
          <o:OLEObject Type="Embed" ProgID="Equation.3" ShapeID="_x0000_i1055" DrawAspect="Content" ObjectID="_1675281312" r:id="rId53"/>
        </w:object>
      </w:r>
      <w:r w:rsidRPr="00B02635">
        <w:rPr>
          <w:sz w:val="28"/>
          <w:szCs w:val="28"/>
        </w:rPr>
        <w:t xml:space="preserve"> и приравнивая в его обеих частях свободные члены и коэффициенты при sin(ωt) с учетом принятых обозначений (k2 = c/m = 100 c-2: b1 = g = 10 м/с2 b2 = Aω2 = 12 м/с), получим: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960" w:dyaOrig="620">
          <v:shape id="_x0000_i1056" type="#_x0000_t75" style="width:55pt;height:36.5pt" o:ole="">
            <v:imagedata r:id="rId54" o:title=""/>
          </v:shape>
          <o:OLEObject Type="Embed" ProgID="Equation.3" ShapeID="_x0000_i1056" DrawAspect="Content" ObjectID="_1675281313" r:id="rId55"/>
        </w:object>
      </w:r>
      <w:r w:rsidR="00652FAD" w:rsidRPr="00B02635">
        <w:rPr>
          <w:sz w:val="28"/>
          <w:szCs w:val="28"/>
        </w:rPr>
        <w:t xml:space="preserve"> 0,1 м,    </w:t>
      </w: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1500" w:dyaOrig="620">
          <v:shape id="_x0000_i1057" type="#_x0000_t75" style="width:86.5pt;height:36pt" o:ole="">
            <v:imagedata r:id="rId56" o:title=""/>
          </v:shape>
          <o:OLEObject Type="Embed" ProgID="Equation.3" ShapeID="_x0000_i1057" DrawAspect="Content" ObjectID="_1675281314" r:id="rId57"/>
        </w:object>
      </w:r>
      <w:r w:rsidR="00652FAD" w:rsidRPr="00B02635">
        <w:rPr>
          <w:sz w:val="28"/>
          <w:szCs w:val="28"/>
        </w:rPr>
        <w:t xml:space="preserve"> - 0,04 м.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Подставляя в х = х1 + х2  равенства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580" w:dyaOrig="340">
          <v:shape id="_x0000_i1058" type="#_x0000_t75" style="width:166.5pt;height:21.5pt" o:ole="">
            <v:imagedata r:id="rId42" o:title=""/>
          </v:shape>
          <o:OLEObject Type="Embed" ProgID="Equation.3" ShapeID="_x0000_i1058" DrawAspect="Content" ObjectID="_1675281315" r:id="rId58"/>
        </w:object>
      </w:r>
      <w:r w:rsidRPr="00B02635">
        <w:rPr>
          <w:sz w:val="28"/>
          <w:szCs w:val="28"/>
        </w:rPr>
        <w:t xml:space="preserve"> и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1820" w:dyaOrig="340">
          <v:shape id="_x0000_i1059" type="#_x0000_t75" style="width:117.5pt;height:21.5pt" o:ole="">
            <v:imagedata r:id="rId59" o:title=""/>
          </v:shape>
          <o:OLEObject Type="Embed" ProgID="Equation.3" ShapeID="_x0000_i1059" DrawAspect="Content" ObjectID="_1675281316" r:id="rId60"/>
        </w:object>
      </w:r>
      <w:r w:rsidRPr="00B02635">
        <w:rPr>
          <w:sz w:val="28"/>
          <w:szCs w:val="28"/>
        </w:rPr>
        <w:t xml:space="preserve"> и учитывая, что k = 10 с-1, а ω = 20 с-1, получим сл</w:t>
      </w:r>
      <w:r w:rsidRPr="00B02635">
        <w:rPr>
          <w:sz w:val="28"/>
          <w:szCs w:val="28"/>
        </w:rPr>
        <w:t>е</w:t>
      </w:r>
      <w:r w:rsidRPr="00B02635">
        <w:rPr>
          <w:sz w:val="28"/>
          <w:szCs w:val="28"/>
        </w:rPr>
        <w:t>дующее общее решение: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4780" w:dyaOrig="340">
          <v:shape id="_x0000_i1060" type="#_x0000_t75" style="width:308.5pt;height:21.5pt" o:ole="">
            <v:imagedata r:id="rId61" o:title=""/>
          </v:shape>
          <o:OLEObject Type="Embed" ProgID="Equation.3" ShapeID="_x0000_i1060" DrawAspect="Content" ObjectID="_1675281317" r:id="rId62"/>
        </w:object>
      </w:r>
      <w:r w:rsidR="00652FAD"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Для определения постоянных интегрирования С1 и С2  найдем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720" w:dyaOrig="340">
          <v:shape id="_x0000_i1061" type="#_x0000_t75" style="width:46.5pt;height:21.5pt" o:ole="">
            <v:imagedata r:id="rId63" o:title=""/>
          </v:shape>
          <o:OLEObject Type="Embed" ProgID="Equation.3" ShapeID="_x0000_i1061" DrawAspect="Content" ObjectID="_1675281318" r:id="rId64"/>
        </w:object>
      </w:r>
      <w:r w:rsidRPr="00B02635">
        <w:rPr>
          <w:sz w:val="28"/>
          <w:szCs w:val="28"/>
        </w:rPr>
        <w:t>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977F32">
        <w:rPr>
          <w:noProof/>
          <w:position w:val="-12"/>
          <w:sz w:val="28"/>
          <w:szCs w:val="28"/>
        </w:rPr>
      </w:r>
      <w:r w:rsidR="00102E2B" w:rsidRPr="00977F32">
        <w:rPr>
          <w:noProof/>
          <w:position w:val="-12"/>
          <w:sz w:val="28"/>
          <w:szCs w:val="28"/>
        </w:rPr>
        <w:object w:dxaOrig="4740" w:dyaOrig="360">
          <v:shape id="_x0000_i1062" type="#_x0000_t75" style="width:305.5pt;height:23pt" o:ole="">
            <v:imagedata r:id="rId65" o:title=""/>
          </v:shape>
          <o:OLEObject Type="Embed" ProgID="Equation.3" ShapeID="_x0000_i1062" DrawAspect="Content" ObjectID="_1675281319" r:id="rId66"/>
        </w:object>
      </w:r>
      <w:r w:rsidR="00652FAD"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 xml:space="preserve">По условиям задачи t = 0, vх = v0 = 0,5 м/с, х0 = λ0 = 0,05 м. Подставив эти начальные данные в уравнения для определения </w:t>
      </w:r>
      <w:r w:rsidR="00102E2B"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220" w:dyaOrig="220">
          <v:shape id="_x0000_i1063" type="#_x0000_t75" style="width:14pt;height:14pt" o:ole="">
            <v:imagedata r:id="rId67" o:title=""/>
          </v:shape>
          <o:OLEObject Type="Embed" ProgID="Equation.3" ShapeID="_x0000_i1063" DrawAspect="Content" ObjectID="_1675281320" r:id="rId68"/>
        </w:object>
      </w:r>
      <w:r w:rsidRPr="00B02635">
        <w:rPr>
          <w:sz w:val="28"/>
          <w:szCs w:val="28"/>
        </w:rPr>
        <w:t xml:space="preserve"> и vх, найдем их них, что С1 = 0,13, С2 = - 0,05. 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В результате уравнение общего решения окончательно примет вид:</w:t>
      </w:r>
    </w:p>
    <w:p w:rsidR="00652FAD" w:rsidRPr="00B02635" w:rsidRDefault="00102E2B" w:rsidP="00652FAD">
      <w:pPr>
        <w:jc w:val="both"/>
        <w:rPr>
          <w:sz w:val="28"/>
          <w:szCs w:val="28"/>
        </w:rPr>
      </w:pPr>
      <w:r w:rsidRPr="00B02635">
        <w:rPr>
          <w:noProof/>
          <w:sz w:val="28"/>
          <w:szCs w:val="28"/>
        </w:rPr>
      </w:r>
      <w:r w:rsidR="00102E2B" w:rsidRPr="00B02635">
        <w:rPr>
          <w:noProof/>
          <w:sz w:val="28"/>
          <w:szCs w:val="28"/>
        </w:rPr>
        <w:object w:dxaOrig="5200" w:dyaOrig="320">
          <v:shape id="_x0000_i1064" type="#_x0000_t75" style="width:361.5pt;height:21pt" o:ole="">
            <v:imagedata r:id="rId69" o:title=""/>
          </v:shape>
          <o:OLEObject Type="Embed" ProgID="Equation.3" ShapeID="_x0000_i1064" DrawAspect="Content" ObjectID="_1675281321" r:id="rId70"/>
        </w:object>
      </w:r>
      <w:r w:rsidR="00652FAD" w:rsidRPr="00B02635">
        <w:rPr>
          <w:sz w:val="28"/>
          <w:szCs w:val="28"/>
        </w:rPr>
        <w:t>.</w:t>
      </w:r>
    </w:p>
    <w:p w:rsidR="00652FAD" w:rsidRPr="00B02635" w:rsidRDefault="00652FAD" w:rsidP="00652FAD">
      <w:pPr>
        <w:jc w:val="both"/>
        <w:rPr>
          <w:sz w:val="28"/>
          <w:szCs w:val="28"/>
        </w:rPr>
      </w:pPr>
      <w:r w:rsidRPr="00B02635">
        <w:rPr>
          <w:sz w:val="28"/>
          <w:szCs w:val="28"/>
        </w:rPr>
        <w:t>Это уравнение и определяет искомый закон относительного движения груза, т. е. закон совершаемых им колебаний.</w:t>
      </w:r>
    </w:p>
    <w:p w:rsidR="00652FAD" w:rsidRPr="00B02635" w:rsidRDefault="00652FAD" w:rsidP="00652FAD">
      <w:pPr>
        <w:jc w:val="both"/>
        <w:rPr>
          <w:rFonts w:eastAsia="TimesNewRomanPSMT"/>
          <w:sz w:val="28"/>
          <w:szCs w:val="28"/>
        </w:rPr>
      </w:pPr>
    </w:p>
    <w:bookmarkEnd w:id="0"/>
    <w:p w:rsidR="00652FAD" w:rsidRPr="00B02635" w:rsidRDefault="00652FAD" w:rsidP="00652FAD">
      <w:pPr>
        <w:jc w:val="both"/>
        <w:rPr>
          <w:sz w:val="28"/>
          <w:szCs w:val="28"/>
        </w:rPr>
      </w:pPr>
    </w:p>
    <w:p w:rsidR="006D1CCB" w:rsidRDefault="006D1CCB"/>
    <w:sectPr w:rsidR="006D1CCB" w:rsidSect="00652FAD">
      <w:footerReference w:type="even" r:id="rId71"/>
      <w:pgSz w:w="11906" w:h="16838" w:code="9"/>
      <w:pgMar w:top="1418" w:right="1134" w:bottom="1418" w:left="1418" w:header="0" w:footer="130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3656" w:rsidRDefault="00CB3656">
      <w:r>
        <w:separator/>
      </w:r>
    </w:p>
  </w:endnote>
  <w:endnote w:type="continuationSeparator" w:id="0">
    <w:p w:rsidR="00CB3656" w:rsidRDefault="00CB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2FAD" w:rsidRDefault="00652FAD" w:rsidP="00652FA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3656" w:rsidRDefault="00CB3656">
      <w:r>
        <w:separator/>
      </w:r>
    </w:p>
  </w:footnote>
  <w:footnote w:type="continuationSeparator" w:id="0">
    <w:p w:rsidR="00CB3656" w:rsidRDefault="00CB3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1D"/>
    <w:rsid w:val="00102E2B"/>
    <w:rsid w:val="00423FD6"/>
    <w:rsid w:val="00652FAD"/>
    <w:rsid w:val="0067001D"/>
    <w:rsid w:val="006D1CCB"/>
    <w:rsid w:val="00977F32"/>
    <w:rsid w:val="00CB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6D69927-BA6E-B849-9EEE-8C232F87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FAD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652FA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link w:val="a3"/>
    <w:rsid w:val="00652FAD"/>
    <w:rPr>
      <w:rFonts w:eastAsia="Calibri"/>
      <w:lang w:val="x-none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 /><Relationship Id="rId18" Type="http://schemas.openxmlformats.org/officeDocument/2006/relationships/oleObject" Target="embeddings/oleObject1.bin" /><Relationship Id="rId26" Type="http://schemas.openxmlformats.org/officeDocument/2006/relationships/oleObject" Target="embeddings/oleObject5.bin" /><Relationship Id="rId39" Type="http://schemas.openxmlformats.org/officeDocument/2006/relationships/oleObject" Target="embeddings/oleObject12.bin" /><Relationship Id="rId21" Type="http://schemas.openxmlformats.org/officeDocument/2006/relationships/image" Target="media/image14.wmf" /><Relationship Id="rId34" Type="http://schemas.openxmlformats.org/officeDocument/2006/relationships/image" Target="media/image20.wmf" /><Relationship Id="rId42" Type="http://schemas.openxmlformats.org/officeDocument/2006/relationships/image" Target="media/image24.wmf" /><Relationship Id="rId47" Type="http://schemas.openxmlformats.org/officeDocument/2006/relationships/image" Target="media/image26.wmf" /><Relationship Id="rId50" Type="http://schemas.openxmlformats.org/officeDocument/2006/relationships/oleObject" Target="embeddings/oleObject18.bin" /><Relationship Id="rId55" Type="http://schemas.openxmlformats.org/officeDocument/2006/relationships/oleObject" Target="embeddings/oleObject21.bin" /><Relationship Id="rId63" Type="http://schemas.openxmlformats.org/officeDocument/2006/relationships/image" Target="media/image33.wmf" /><Relationship Id="rId68" Type="http://schemas.openxmlformats.org/officeDocument/2006/relationships/oleObject" Target="embeddings/oleObject28.bin" /><Relationship Id="rId7" Type="http://schemas.openxmlformats.org/officeDocument/2006/relationships/image" Target="media/image2.jpeg" /><Relationship Id="rId71" Type="http://schemas.openxmlformats.org/officeDocument/2006/relationships/footer" Target="footer1.xml" /><Relationship Id="rId2" Type="http://schemas.openxmlformats.org/officeDocument/2006/relationships/settings" Target="settings.xml" /><Relationship Id="rId16" Type="http://schemas.openxmlformats.org/officeDocument/2006/relationships/image" Target="media/image11.jpeg" /><Relationship Id="rId29" Type="http://schemas.openxmlformats.org/officeDocument/2006/relationships/image" Target="media/image18.wmf" /><Relationship Id="rId11" Type="http://schemas.openxmlformats.org/officeDocument/2006/relationships/image" Target="media/image6.jpeg" /><Relationship Id="rId24" Type="http://schemas.openxmlformats.org/officeDocument/2006/relationships/oleObject" Target="embeddings/oleObject4.bin" /><Relationship Id="rId32" Type="http://schemas.openxmlformats.org/officeDocument/2006/relationships/oleObject" Target="embeddings/oleObject8.bin" /><Relationship Id="rId37" Type="http://schemas.openxmlformats.org/officeDocument/2006/relationships/oleObject" Target="embeddings/oleObject11.bin" /><Relationship Id="rId40" Type="http://schemas.openxmlformats.org/officeDocument/2006/relationships/image" Target="media/image23.wmf" /><Relationship Id="rId45" Type="http://schemas.openxmlformats.org/officeDocument/2006/relationships/image" Target="media/image25.wmf" /><Relationship Id="rId53" Type="http://schemas.openxmlformats.org/officeDocument/2006/relationships/oleObject" Target="embeddings/oleObject20.bin" /><Relationship Id="rId58" Type="http://schemas.openxmlformats.org/officeDocument/2006/relationships/oleObject" Target="embeddings/oleObject23.bin" /><Relationship Id="rId66" Type="http://schemas.openxmlformats.org/officeDocument/2006/relationships/oleObject" Target="embeddings/oleObject27.bin" /><Relationship Id="rId5" Type="http://schemas.openxmlformats.org/officeDocument/2006/relationships/endnotes" Target="endnotes.xml" /><Relationship Id="rId15" Type="http://schemas.openxmlformats.org/officeDocument/2006/relationships/image" Target="media/image10.jpeg" /><Relationship Id="rId23" Type="http://schemas.openxmlformats.org/officeDocument/2006/relationships/image" Target="media/image15.wmf" /><Relationship Id="rId28" Type="http://schemas.openxmlformats.org/officeDocument/2006/relationships/oleObject" Target="embeddings/oleObject6.bin" /><Relationship Id="rId36" Type="http://schemas.openxmlformats.org/officeDocument/2006/relationships/image" Target="media/image21.wmf" /><Relationship Id="rId49" Type="http://schemas.openxmlformats.org/officeDocument/2006/relationships/image" Target="media/image27.wmf" /><Relationship Id="rId57" Type="http://schemas.openxmlformats.org/officeDocument/2006/relationships/oleObject" Target="embeddings/oleObject22.bin" /><Relationship Id="rId61" Type="http://schemas.openxmlformats.org/officeDocument/2006/relationships/image" Target="media/image32.wmf" /><Relationship Id="rId10" Type="http://schemas.openxmlformats.org/officeDocument/2006/relationships/image" Target="media/image5.jpeg" /><Relationship Id="rId19" Type="http://schemas.openxmlformats.org/officeDocument/2006/relationships/image" Target="media/image13.wmf" /><Relationship Id="rId31" Type="http://schemas.openxmlformats.org/officeDocument/2006/relationships/image" Target="media/image19.wmf" /><Relationship Id="rId44" Type="http://schemas.openxmlformats.org/officeDocument/2006/relationships/oleObject" Target="embeddings/oleObject15.bin" /><Relationship Id="rId52" Type="http://schemas.openxmlformats.org/officeDocument/2006/relationships/oleObject" Target="embeddings/oleObject19.bin" /><Relationship Id="rId60" Type="http://schemas.openxmlformats.org/officeDocument/2006/relationships/oleObject" Target="embeddings/oleObject24.bin" /><Relationship Id="rId65" Type="http://schemas.openxmlformats.org/officeDocument/2006/relationships/image" Target="media/image34.wmf" /><Relationship Id="rId73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image" Target="media/image4.jpeg" /><Relationship Id="rId14" Type="http://schemas.openxmlformats.org/officeDocument/2006/relationships/image" Target="media/image9.jpeg" /><Relationship Id="rId22" Type="http://schemas.openxmlformats.org/officeDocument/2006/relationships/oleObject" Target="embeddings/oleObject3.bin" /><Relationship Id="rId27" Type="http://schemas.openxmlformats.org/officeDocument/2006/relationships/image" Target="media/image17.wmf" /><Relationship Id="rId30" Type="http://schemas.openxmlformats.org/officeDocument/2006/relationships/oleObject" Target="embeddings/oleObject7.bin" /><Relationship Id="rId35" Type="http://schemas.openxmlformats.org/officeDocument/2006/relationships/oleObject" Target="embeddings/oleObject10.bin" /><Relationship Id="rId43" Type="http://schemas.openxmlformats.org/officeDocument/2006/relationships/oleObject" Target="embeddings/oleObject14.bin" /><Relationship Id="rId48" Type="http://schemas.openxmlformats.org/officeDocument/2006/relationships/oleObject" Target="embeddings/oleObject17.bin" /><Relationship Id="rId56" Type="http://schemas.openxmlformats.org/officeDocument/2006/relationships/image" Target="media/image30.wmf" /><Relationship Id="rId64" Type="http://schemas.openxmlformats.org/officeDocument/2006/relationships/oleObject" Target="embeddings/oleObject26.bin" /><Relationship Id="rId69" Type="http://schemas.openxmlformats.org/officeDocument/2006/relationships/image" Target="media/image36.wmf" /><Relationship Id="rId8" Type="http://schemas.openxmlformats.org/officeDocument/2006/relationships/image" Target="media/image3.jpeg" /><Relationship Id="rId51" Type="http://schemas.openxmlformats.org/officeDocument/2006/relationships/image" Target="media/image28.wmf" /><Relationship Id="rId72" Type="http://schemas.openxmlformats.org/officeDocument/2006/relationships/fontTable" Target="fontTable.xml" /><Relationship Id="rId3" Type="http://schemas.openxmlformats.org/officeDocument/2006/relationships/webSettings" Target="webSettings.xml" /><Relationship Id="rId12" Type="http://schemas.openxmlformats.org/officeDocument/2006/relationships/image" Target="media/image7.jpeg" /><Relationship Id="rId17" Type="http://schemas.openxmlformats.org/officeDocument/2006/relationships/image" Target="media/image12.wmf" /><Relationship Id="rId25" Type="http://schemas.openxmlformats.org/officeDocument/2006/relationships/image" Target="media/image16.wmf" /><Relationship Id="rId33" Type="http://schemas.openxmlformats.org/officeDocument/2006/relationships/oleObject" Target="embeddings/oleObject9.bin" /><Relationship Id="rId38" Type="http://schemas.openxmlformats.org/officeDocument/2006/relationships/image" Target="media/image22.wmf" /><Relationship Id="rId46" Type="http://schemas.openxmlformats.org/officeDocument/2006/relationships/oleObject" Target="embeddings/oleObject16.bin" /><Relationship Id="rId59" Type="http://schemas.openxmlformats.org/officeDocument/2006/relationships/image" Target="media/image31.wmf" /><Relationship Id="rId67" Type="http://schemas.openxmlformats.org/officeDocument/2006/relationships/image" Target="media/image35.wmf" /><Relationship Id="rId20" Type="http://schemas.openxmlformats.org/officeDocument/2006/relationships/oleObject" Target="embeddings/oleObject2.bin" /><Relationship Id="rId41" Type="http://schemas.openxmlformats.org/officeDocument/2006/relationships/oleObject" Target="embeddings/oleObject13.bin" /><Relationship Id="rId54" Type="http://schemas.openxmlformats.org/officeDocument/2006/relationships/image" Target="media/image29.wmf" /><Relationship Id="rId62" Type="http://schemas.openxmlformats.org/officeDocument/2006/relationships/oleObject" Target="embeddings/oleObject25.bin" /><Relationship Id="rId70" Type="http://schemas.openxmlformats.org/officeDocument/2006/relationships/oleObject" Target="embeddings/oleObject29.bin" /><Relationship Id="rId1" Type="http://schemas.openxmlformats.org/officeDocument/2006/relationships/styles" Target="styles.xml" /><Relationship Id="rId6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Иркутск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Билл Гейтс</dc:creator>
  <cp:keywords/>
  <cp:lastModifiedBy>Гость</cp:lastModifiedBy>
  <cp:revision>2</cp:revision>
  <dcterms:created xsi:type="dcterms:W3CDTF">2021-02-19T15:09:00Z</dcterms:created>
  <dcterms:modified xsi:type="dcterms:W3CDTF">2021-02-19T15:09:00Z</dcterms:modified>
</cp:coreProperties>
</file>