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0D3F3" w14:textId="77777777" w:rsidR="00B35145" w:rsidRPr="000E1F89" w:rsidRDefault="00B35145" w:rsidP="00B35145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7AFF156" w14:textId="77777777" w:rsidR="00B35145" w:rsidRPr="000E1F89" w:rsidRDefault="00B35145" w:rsidP="00B35145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E1F89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0E1F89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B35145" w:rsidRPr="000E1F89" w14:paraId="41BFA25B" w14:textId="77777777" w:rsidTr="00396A75">
        <w:tc>
          <w:tcPr>
            <w:tcW w:w="9781" w:type="dxa"/>
            <w:shd w:val="clear" w:color="auto" w:fill="auto"/>
          </w:tcPr>
          <w:p w14:paraId="43CA44D6" w14:textId="3AA6D53C" w:rsidR="00B35145" w:rsidRPr="000E1F89" w:rsidRDefault="00B35145" w:rsidP="00B14DD0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Кинематическая схема (Приложение А) состоящая из редуктора </w:t>
            </w:r>
            <w:r w:rsidR="00C56711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соосного с внутренним зацеплением на тихоходной ступени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электродвигателя, муфт</w:t>
            </w:r>
            <w:r w:rsidR="00C56711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(2шт)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и барабана приводного. Параметры конвейера: </w:t>
            </w:r>
            <w:r w:rsidR="00E973FD" w:rsidRPr="000E1F89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F</w:t>
            </w:r>
            <w:r w:rsidR="00E973FD" w:rsidRPr="000E1F89">
              <w:rPr>
                <w:rFonts w:eastAsia="Times New Roman" w:cs="Times New Roman"/>
                <w:i/>
                <w:szCs w:val="28"/>
                <w:u w:val="single"/>
                <w:vertAlign w:val="subscript"/>
                <w:lang w:val="en-US" w:eastAsia="ru-RU"/>
              </w:rPr>
              <w:t>t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AA1548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2</w:t>
            </w:r>
            <w:r w:rsidR="007B4703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5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0 кг – окружное усилие на барабане, 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AA1548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1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</w:t>
            </w:r>
            <w:r w:rsidR="007B4703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5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м/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ленты конвейера, 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D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</w:t>
            </w:r>
            <w:r w:rsidR="00B14DD0"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30</w:t>
            </w: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0 мм– диаметр барабана Дунаев П.Ф. «Детали машин. Курсовое проектирование», </w:t>
            </w:r>
            <w:proofErr w:type="spellStart"/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Курмаз</w:t>
            </w:r>
            <w:proofErr w:type="spellEnd"/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Л.В. «Детали машин. Проектирование».   </w:t>
            </w:r>
          </w:p>
        </w:tc>
      </w:tr>
    </w:tbl>
    <w:p w14:paraId="6FC44403" w14:textId="77777777" w:rsidR="00B35145" w:rsidRPr="000E1F89" w:rsidRDefault="00B35145" w:rsidP="00B35145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577227D1" w14:textId="77777777" w:rsidR="00B35145" w:rsidRPr="000E1F89" w:rsidRDefault="00B35145" w:rsidP="00B35145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0E1F89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B35145" w:rsidRPr="000E1F89" w14:paraId="115F6ABD" w14:textId="77777777" w:rsidTr="00396A75">
        <w:tc>
          <w:tcPr>
            <w:tcW w:w="9781" w:type="dxa"/>
            <w:shd w:val="clear" w:color="auto" w:fill="auto"/>
          </w:tcPr>
          <w:p w14:paraId="516E5929" w14:textId="77777777" w:rsidR="00B35145" w:rsidRPr="000E1F89" w:rsidRDefault="00B35145" w:rsidP="00720414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выбрать  электродвигатель,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деталировку. </w:t>
            </w:r>
          </w:p>
        </w:tc>
      </w:tr>
    </w:tbl>
    <w:p w14:paraId="148E9D45" w14:textId="77777777" w:rsidR="00B35145" w:rsidRPr="000E1F89" w:rsidRDefault="00B35145" w:rsidP="00B35145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3E3413EB" w14:textId="77777777" w:rsidR="00B35145" w:rsidRPr="000E1F89" w:rsidRDefault="00B35145" w:rsidP="00B35145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E1F89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0E1F8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35145" w:rsidRPr="000E1F89" w14:paraId="123A9578" w14:textId="77777777" w:rsidTr="00720414">
        <w:tc>
          <w:tcPr>
            <w:tcW w:w="10173" w:type="dxa"/>
            <w:shd w:val="clear" w:color="auto" w:fill="auto"/>
          </w:tcPr>
          <w:p w14:paraId="6EECEC85" w14:textId="77777777" w:rsidR="00B35145" w:rsidRPr="000E1F89" w:rsidRDefault="00B35145" w:rsidP="00B35145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0E1F89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Файлы чертежей в электронном виде: сборочный чертёж, спецификация.</w:t>
            </w:r>
          </w:p>
        </w:tc>
      </w:tr>
    </w:tbl>
    <w:p w14:paraId="6C84C67A" w14:textId="77777777" w:rsidR="00B35145" w:rsidRPr="000E1F89" w:rsidRDefault="00B35145" w:rsidP="00B35145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0E1F89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0E1F89">
        <w:rPr>
          <w:rFonts w:eastAsia="Times New Roman" w:cs="Times New Roman"/>
          <w:szCs w:val="28"/>
          <w:lang w:eastAsia="ru-RU"/>
        </w:rPr>
        <w:t xml:space="preserve"> «___» декабря 2020 г.</w:t>
      </w:r>
    </w:p>
    <w:p w14:paraId="3CBF24C4" w14:textId="77777777" w:rsidR="00B35145" w:rsidRPr="000E1F89" w:rsidRDefault="00B35145" w:rsidP="00B35145">
      <w:pPr>
        <w:jc w:val="right"/>
        <w:rPr>
          <w:rFonts w:eastAsia="Times New Roman" w:cs="Times New Roman"/>
          <w:szCs w:val="28"/>
          <w:lang w:eastAsia="ru-RU"/>
        </w:rPr>
      </w:pPr>
      <w:r w:rsidRPr="000E1F89">
        <w:rPr>
          <w:rFonts w:eastAsia="Times New Roman" w:cs="Times New Roman"/>
          <w:szCs w:val="28"/>
          <w:lang w:eastAsia="ru-RU"/>
        </w:rPr>
        <w:t>Дата выдачи задания: «07» сентября 2020 г.</w:t>
      </w:r>
    </w:p>
    <w:p w14:paraId="680701BD" w14:textId="57F0623E" w:rsidR="00B35145" w:rsidRPr="000E1F89" w:rsidRDefault="00B35145" w:rsidP="00B35145">
      <w:pPr>
        <w:jc w:val="right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0E1F89">
        <w:rPr>
          <w:rFonts w:eastAsia="Times New Roman" w:cs="Times New Roman"/>
          <w:szCs w:val="28"/>
          <w:lang w:eastAsia="ru-RU"/>
        </w:rPr>
        <w:t>Подпись студента __________________//</w:t>
      </w:r>
    </w:p>
    <w:sdt>
      <w:sdtPr>
        <w:rPr>
          <w:rFonts w:eastAsiaTheme="minorHAnsi" w:cstheme="minorBidi"/>
          <w:b/>
          <w:bCs w:val="0"/>
          <w:caps/>
          <w:szCs w:val="22"/>
          <w:lang w:eastAsia="en-US"/>
        </w:rPr>
        <w:id w:val="-363754897"/>
        <w:docPartObj>
          <w:docPartGallery w:val="Table of Contents"/>
          <w:docPartUnique/>
        </w:docPartObj>
      </w:sdtPr>
      <w:sdtEndPr>
        <w:rPr>
          <w:b w:val="0"/>
          <w:caps w:val="0"/>
        </w:rPr>
      </w:sdtEndPr>
      <w:sdtContent>
        <w:p w14:paraId="2ED0FA0D" w14:textId="6267D38C" w:rsidR="00846CC2" w:rsidRPr="00C52111" w:rsidRDefault="00C52111" w:rsidP="001134E3">
          <w:pPr>
            <w:pStyle w:val="a4"/>
            <w:numPr>
              <w:ilvl w:val="0"/>
              <w:numId w:val="0"/>
            </w:numPr>
            <w:spacing w:before="0" w:after="240"/>
            <w:rPr>
              <w:rFonts w:cs="Times New Roman"/>
              <w:color w:val="000000" w:themeColor="text1"/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C52111">
            <w:rPr>
              <w:rFonts w:cs="Times New Roman"/>
              <w:color w:val="000000" w:themeColor="text1"/>
              <w14:textOutline w14:w="0" w14:cap="flat" w14:cmpd="sng" w14:algn="ctr">
                <w14:noFill/>
                <w14:prstDash w14:val="solid"/>
                <w14:round/>
              </w14:textOutline>
            </w:rPr>
            <w:t>Оглавление</w:t>
          </w:r>
        </w:p>
        <w:p w14:paraId="3104E1E2" w14:textId="4B016FB3" w:rsidR="00DA01F1" w:rsidRDefault="00AA73A8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6D32BA">
            <w:rPr>
              <w:bCs/>
              <w:caps/>
              <w:highlight w:val="red"/>
            </w:rPr>
            <w:fldChar w:fldCharType="begin"/>
          </w:r>
          <w:r w:rsidRPr="006D32BA">
            <w:rPr>
              <w:bCs/>
              <w:caps/>
              <w:highlight w:val="red"/>
            </w:rPr>
            <w:instrText xml:space="preserve"> TOC \o "1-3" \h \z \u </w:instrText>
          </w:r>
          <w:r w:rsidRPr="006D32BA">
            <w:rPr>
              <w:bCs/>
              <w:caps/>
              <w:highlight w:val="red"/>
            </w:rPr>
            <w:fldChar w:fldCharType="separate"/>
          </w:r>
          <w:hyperlink w:anchor="_Toc53097037" w:history="1">
            <w:r w:rsidR="00DA01F1" w:rsidRPr="00D03D90">
              <w:rPr>
                <w:rStyle w:val="a3"/>
                <w:rFonts w:eastAsia="Times New Roman" w:cs="Times New Roman"/>
                <w:noProof/>
              </w:rPr>
              <w:t>Введение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_Toc53097037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4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235A6B94" w14:textId="50C5274B" w:rsidR="00DA01F1" w:rsidRDefault="00E73BAE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53097038" w:history="1">
            <w:r w:rsidR="00DA01F1" w:rsidRPr="00D03D90">
              <w:rPr>
                <w:rStyle w:val="a3"/>
                <w:rFonts w:eastAsia="Times New Roman"/>
                <w:noProof/>
              </w:rPr>
              <w:t>1. Расчет кинематической схемы редуктора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_Toc53097038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5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5EDDC363" w14:textId="6EFED320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39" w:history="1">
            <w:r w:rsidR="00DA01F1" w:rsidRPr="00D03D90">
              <w:rPr>
                <w:rStyle w:val="a3"/>
              </w:rPr>
              <w:t>1.1 Подбор электродвигателя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_Toc53097039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5</w:t>
            </w:r>
            <w:r w:rsidR="00DA01F1">
              <w:rPr>
                <w:webHidden/>
              </w:rPr>
              <w:fldChar w:fldCharType="end"/>
            </w:r>
          </w:hyperlink>
        </w:p>
        <w:p w14:paraId="7C9D96C3" w14:textId="7D36E68D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0" w:history="1">
            <w:r w:rsidR="00DA01F1" w:rsidRPr="00D03D90">
              <w:rPr>
                <w:rStyle w:val="a3"/>
              </w:rPr>
              <w:t>1.2 Разбивка общего передаточного отношения по ступеням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_Toc53097040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6</w:t>
            </w:r>
            <w:r w:rsidR="00DA01F1">
              <w:rPr>
                <w:webHidden/>
              </w:rPr>
              <w:fldChar w:fldCharType="end"/>
            </w:r>
          </w:hyperlink>
        </w:p>
        <w:p w14:paraId="44ADA2F6" w14:textId="26008E5F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1" w:history="1">
            <w:r w:rsidR="00DA01F1" w:rsidRPr="00D03D90">
              <w:rPr>
                <w:rStyle w:val="a3"/>
              </w:rPr>
              <w:t>1.3 Определение частот вращения и вращающих моментов валов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_Toc53097041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6</w:t>
            </w:r>
            <w:r w:rsidR="00DA01F1">
              <w:rPr>
                <w:webHidden/>
              </w:rPr>
              <w:fldChar w:fldCharType="end"/>
            </w:r>
          </w:hyperlink>
        </w:p>
        <w:p w14:paraId="54519567" w14:textId="1D2E826E" w:rsidR="00DA01F1" w:rsidRDefault="00E73BAE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53097042" w:history="1">
            <w:r w:rsidR="00DA01F1" w:rsidRPr="00D03D90">
              <w:rPr>
                <w:rStyle w:val="a3"/>
                <w:noProof/>
              </w:rPr>
              <w:t>2. Расчет цилиндрической передачи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_Toc53097042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7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58DD68AF" w14:textId="068E9B86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3" w:history="1">
            <w:r w:rsidR="00DA01F1" w:rsidRPr="00D03D90">
              <w:rPr>
                <w:rStyle w:val="a3"/>
              </w:rPr>
              <w:t>2.1 Выбор материала и термической обработки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_Toc53097043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7</w:t>
            </w:r>
            <w:r w:rsidR="00DA01F1">
              <w:rPr>
                <w:webHidden/>
              </w:rPr>
              <w:fldChar w:fldCharType="end"/>
            </w:r>
          </w:hyperlink>
        </w:p>
        <w:p w14:paraId="4105DA5D" w14:textId="2A80094F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4" w:history="1">
            <w:r w:rsidR="00DA01F1" w:rsidRPr="00D03D90">
              <w:rPr>
                <w:rStyle w:val="a3"/>
              </w:rPr>
              <w:t>2.2 Определение допускаемых напряжений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_Toc53097044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7</w:t>
            </w:r>
            <w:r w:rsidR="00DA01F1">
              <w:rPr>
                <w:webHidden/>
              </w:rPr>
              <w:fldChar w:fldCharType="end"/>
            </w:r>
          </w:hyperlink>
        </w:p>
        <w:p w14:paraId="189704FE" w14:textId="382CC703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5" w:history="1">
            <w:r w:rsidR="00DA01F1" w:rsidRPr="00D03D90">
              <w:rPr>
                <w:rStyle w:val="a3"/>
              </w:rPr>
              <w:t>2.3 Определение межосевого расстояния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_Toc53097045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9</w:t>
            </w:r>
            <w:r w:rsidR="00DA01F1">
              <w:rPr>
                <w:webHidden/>
              </w:rPr>
              <w:fldChar w:fldCharType="end"/>
            </w:r>
          </w:hyperlink>
        </w:p>
        <w:p w14:paraId="74A74AA1" w14:textId="6422FCD8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6" w:history="1">
            <w:r w:rsidR="00DA01F1" w:rsidRPr="00D03D90">
              <w:rPr>
                <w:rStyle w:val="a3"/>
              </w:rPr>
              <w:t>2.4 Подбор основных параметров передачи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_Toc53097046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9</w:t>
            </w:r>
            <w:r w:rsidR="00DA01F1">
              <w:rPr>
                <w:webHidden/>
              </w:rPr>
              <w:fldChar w:fldCharType="end"/>
            </w:r>
          </w:hyperlink>
        </w:p>
        <w:p w14:paraId="50E6F1D5" w14:textId="7D03755C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7" w:history="1">
            <w:r w:rsidR="00DA01F1" w:rsidRPr="00D03D90">
              <w:rPr>
                <w:rStyle w:val="a3"/>
              </w:rPr>
              <w:t>2.5 Делительный диаметр, диаметр вершин и диаметр впадин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_Toc53097047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10</w:t>
            </w:r>
            <w:r w:rsidR="00DA01F1">
              <w:rPr>
                <w:webHidden/>
              </w:rPr>
              <w:fldChar w:fldCharType="end"/>
            </w:r>
          </w:hyperlink>
        </w:p>
        <w:p w14:paraId="46D84F39" w14:textId="1CB9B2C1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8" w:history="1">
            <w:r w:rsidR="00DA01F1" w:rsidRPr="00D03D90">
              <w:rPr>
                <w:rStyle w:val="a3"/>
              </w:rPr>
              <w:t>2.6 Пригодность заготовки колес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_Toc53097048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10</w:t>
            </w:r>
            <w:r w:rsidR="00DA01F1">
              <w:rPr>
                <w:webHidden/>
              </w:rPr>
              <w:fldChar w:fldCharType="end"/>
            </w:r>
          </w:hyperlink>
        </w:p>
        <w:p w14:paraId="73640530" w14:textId="6FFB2D16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49" w:history="1">
            <w:r w:rsidR="00DA01F1" w:rsidRPr="00D03D90">
              <w:rPr>
                <w:rStyle w:val="a3"/>
              </w:rPr>
              <w:t>2.7 Определение сил, действующих в косозубом зацеплении.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_Toc53097049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11</w:t>
            </w:r>
            <w:r w:rsidR="00DA01F1">
              <w:rPr>
                <w:webHidden/>
              </w:rPr>
              <w:fldChar w:fldCharType="end"/>
            </w:r>
          </w:hyperlink>
        </w:p>
        <w:p w14:paraId="5F27E737" w14:textId="2131FF5D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50" w:history="1">
            <w:r w:rsidR="00DA01F1" w:rsidRPr="00D03D90">
              <w:rPr>
                <w:rStyle w:val="a3"/>
              </w:rPr>
              <w:t xml:space="preserve">2.8 Проверка тихоходной ступени в </w:t>
            </w:r>
            <w:r w:rsidR="00DA01F1" w:rsidRPr="00D03D90">
              <w:rPr>
                <w:rStyle w:val="a3"/>
                <w:lang w:val="en-US"/>
              </w:rPr>
              <w:t>APM</w:t>
            </w:r>
            <w:r w:rsidR="00DA01F1" w:rsidRPr="00D03D90">
              <w:rPr>
                <w:rStyle w:val="a3"/>
              </w:rPr>
              <w:t xml:space="preserve"> </w:t>
            </w:r>
            <w:r w:rsidR="00DA01F1" w:rsidRPr="00D03D90">
              <w:rPr>
                <w:rStyle w:val="a3"/>
                <w:lang w:val="en-US"/>
              </w:rPr>
              <w:t>Win</w:t>
            </w:r>
            <w:r w:rsidR="00DA01F1" w:rsidRPr="00D03D90">
              <w:rPr>
                <w:rStyle w:val="a3"/>
              </w:rPr>
              <w:t xml:space="preserve"> </w:t>
            </w:r>
            <w:r w:rsidR="00DA01F1" w:rsidRPr="00D03D90">
              <w:rPr>
                <w:rStyle w:val="a3"/>
                <w:lang w:val="en-US"/>
              </w:rPr>
              <w:t>Machine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_Toc53097050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11</w:t>
            </w:r>
            <w:r w:rsidR="00DA01F1">
              <w:rPr>
                <w:webHidden/>
              </w:rPr>
              <w:fldChar w:fldCharType="end"/>
            </w:r>
          </w:hyperlink>
        </w:p>
        <w:p w14:paraId="18DE0EA9" w14:textId="3A0B3C6D" w:rsidR="00DA01F1" w:rsidRDefault="00E73BAE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53097051" w:history="1">
            <w:r w:rsidR="00DA01F1" w:rsidRPr="00D03D90">
              <w:rPr>
                <w:rStyle w:val="a3"/>
                <w:rFonts w:eastAsia="Times New Roman"/>
                <w:noProof/>
              </w:rPr>
              <w:t>3. Расчет цилиндрической передачи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_Toc53097051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14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19E52F88" w14:textId="4C7C7F42" w:rsidR="00DA01F1" w:rsidRDefault="00E73BAE">
          <w:pPr>
            <w:pStyle w:val="21"/>
            <w:rPr>
              <w:rFonts w:asciiTheme="minorHAnsi" w:eastAsiaTheme="minorEastAsia" w:hAnsiTheme="minorHAnsi" w:cstheme="minorBidi"/>
              <w:bCs w:val="0"/>
              <w:w w:val="100"/>
              <w:sz w:val="22"/>
            </w:rPr>
          </w:pPr>
          <w:hyperlink w:anchor="_Toc53097052" w:history="1">
            <w:r w:rsidR="00DA01F1" w:rsidRPr="00D03D90">
              <w:rPr>
                <w:rStyle w:val="a3"/>
              </w:rPr>
              <w:t>3.1 Расчет быстроходной ступени в APM Win Machine</w:t>
            </w:r>
            <w:r w:rsidR="00DA01F1">
              <w:rPr>
                <w:webHidden/>
              </w:rPr>
              <w:tab/>
            </w:r>
            <w:r w:rsidR="00DA01F1">
              <w:rPr>
                <w:webHidden/>
              </w:rPr>
              <w:fldChar w:fldCharType="begin"/>
            </w:r>
            <w:r w:rsidR="00DA01F1">
              <w:rPr>
                <w:webHidden/>
              </w:rPr>
              <w:instrText xml:space="preserve"> PAGEREF _Toc53097052 \h </w:instrText>
            </w:r>
            <w:r w:rsidR="00DA01F1">
              <w:rPr>
                <w:webHidden/>
              </w:rPr>
            </w:r>
            <w:r w:rsidR="00DA01F1">
              <w:rPr>
                <w:webHidden/>
              </w:rPr>
              <w:fldChar w:fldCharType="separate"/>
            </w:r>
            <w:r w:rsidR="00DA01F1">
              <w:rPr>
                <w:webHidden/>
              </w:rPr>
              <w:t>14</w:t>
            </w:r>
            <w:r w:rsidR="00DA01F1">
              <w:rPr>
                <w:webHidden/>
              </w:rPr>
              <w:fldChar w:fldCharType="end"/>
            </w:r>
          </w:hyperlink>
        </w:p>
        <w:p w14:paraId="085D287C" w14:textId="40FFA034" w:rsidR="00DA01F1" w:rsidRDefault="00E73BAE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53097053" w:history="1">
            <w:r w:rsidR="00DA01F1" w:rsidRPr="00D03D90">
              <w:rPr>
                <w:rStyle w:val="a3"/>
                <w:rFonts w:eastAsia="Times New Roman"/>
                <w:noProof/>
                <w:w w:val="101"/>
              </w:rPr>
              <w:t>Список используемой литературы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_Toc53097053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16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78E6D9BC" w14:textId="0F26994C" w:rsidR="00DA01F1" w:rsidRDefault="00E73BAE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53097054" w:history="1">
            <w:r w:rsidR="00DA01F1" w:rsidRPr="00D03D90">
              <w:rPr>
                <w:rStyle w:val="a3"/>
                <w:rFonts w:eastAsia="Times New Roman"/>
                <w:noProof/>
                <w:w w:val="101"/>
              </w:rPr>
              <w:t>П</w:t>
            </w:r>
            <w:r w:rsidR="00DA01F1" w:rsidRPr="00D03D90">
              <w:rPr>
                <w:rStyle w:val="a3"/>
                <w:noProof/>
                <w:w w:val="101"/>
              </w:rPr>
              <w:t>риложение</w:t>
            </w:r>
            <w:r w:rsidR="00DA01F1" w:rsidRPr="00D03D90">
              <w:rPr>
                <w:rStyle w:val="a3"/>
                <w:rFonts w:eastAsia="Times New Roman"/>
                <w:noProof/>
                <w:w w:val="101"/>
              </w:rPr>
              <w:t xml:space="preserve"> А</w:t>
            </w:r>
            <w:r w:rsidR="00DA01F1">
              <w:rPr>
                <w:noProof/>
                <w:webHidden/>
              </w:rPr>
              <w:tab/>
            </w:r>
            <w:r w:rsidR="00DA01F1">
              <w:rPr>
                <w:noProof/>
                <w:webHidden/>
              </w:rPr>
              <w:fldChar w:fldCharType="begin"/>
            </w:r>
            <w:r w:rsidR="00DA01F1">
              <w:rPr>
                <w:noProof/>
                <w:webHidden/>
              </w:rPr>
              <w:instrText xml:space="preserve"> PAGEREF _Toc53097054 \h </w:instrText>
            </w:r>
            <w:r w:rsidR="00DA01F1">
              <w:rPr>
                <w:noProof/>
                <w:webHidden/>
              </w:rPr>
            </w:r>
            <w:r w:rsidR="00DA01F1">
              <w:rPr>
                <w:noProof/>
                <w:webHidden/>
              </w:rPr>
              <w:fldChar w:fldCharType="separate"/>
            </w:r>
            <w:r w:rsidR="00DA01F1">
              <w:rPr>
                <w:noProof/>
                <w:webHidden/>
              </w:rPr>
              <w:t>17</w:t>
            </w:r>
            <w:r w:rsidR="00DA01F1">
              <w:rPr>
                <w:noProof/>
                <w:webHidden/>
              </w:rPr>
              <w:fldChar w:fldCharType="end"/>
            </w:r>
          </w:hyperlink>
        </w:p>
        <w:p w14:paraId="5598A600" w14:textId="4B3C0672" w:rsidR="00661A0E" w:rsidRPr="000E1F89" w:rsidRDefault="00AA73A8" w:rsidP="00661A0E">
          <w:r w:rsidRPr="006D32BA">
            <w:rPr>
              <w:rFonts w:eastAsiaTheme="minorEastAsia"/>
              <w:bCs/>
              <w:caps/>
              <w:highlight w:val="red"/>
              <w:lang w:eastAsia="ru-RU"/>
            </w:rPr>
            <w:fldChar w:fldCharType="end"/>
          </w:r>
        </w:p>
      </w:sdtContent>
    </w:sdt>
    <w:p w14:paraId="5B1FA422" w14:textId="47CE9332" w:rsidR="00846CC2" w:rsidRPr="000E1F89" w:rsidRDefault="00846CC2" w:rsidP="00041C3D">
      <w:pPr>
        <w:pStyle w:val="1"/>
        <w:numPr>
          <w:ilvl w:val="0"/>
          <w:numId w:val="0"/>
        </w:numPr>
        <w:spacing w:before="0" w:after="240"/>
        <w:ind w:left="709"/>
        <w:rPr>
          <w:rFonts w:eastAsia="Times New Roman" w:cs="Times New Roman"/>
          <w:b w:val="0"/>
          <w:bCs w:val="0"/>
          <w:color w:val="000000"/>
        </w:rPr>
      </w:pPr>
      <w:bookmarkStart w:id="1" w:name="_Toc53097037"/>
      <w:r w:rsidRPr="000E1F89">
        <w:rPr>
          <w:rFonts w:eastAsia="Times New Roman" w:cs="Times New Roman"/>
          <w:color w:val="000000"/>
        </w:rPr>
        <w:lastRenderedPageBreak/>
        <w:t>В</w:t>
      </w:r>
      <w:r w:rsidR="001134E3">
        <w:rPr>
          <w:rFonts w:eastAsia="Times New Roman" w:cs="Times New Roman"/>
          <w:color w:val="000000"/>
        </w:rPr>
        <w:t>ведение</w:t>
      </w:r>
      <w:bookmarkEnd w:id="1"/>
    </w:p>
    <w:p w14:paraId="67E89E51" w14:textId="7C1AB0ED" w:rsidR="00AE49A8" w:rsidRPr="000E1F89" w:rsidRDefault="00AE49A8" w:rsidP="00846CC2">
      <w:pPr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0E1F89">
        <w:rPr>
          <w:rFonts w:cs="Times New Roman"/>
          <w:color w:val="000000"/>
          <w:szCs w:val="28"/>
          <w:shd w:val="clear" w:color="auto" w:fill="FFFFFF"/>
        </w:rPr>
        <w:t xml:space="preserve">Целью данного курсового проекта является проектирование соосного </w:t>
      </w:r>
      <w:proofErr w:type="spellStart"/>
      <w:r w:rsidR="007B4703" w:rsidRPr="00C52111">
        <w:rPr>
          <w:rFonts w:cs="Times New Roman"/>
          <w:color w:val="000000"/>
          <w:szCs w:val="28"/>
          <w:shd w:val="clear" w:color="auto" w:fill="FFFFFF"/>
        </w:rPr>
        <w:t>тр</w:t>
      </w:r>
      <w:r w:rsidR="00C52111">
        <w:rPr>
          <w:rFonts w:cs="Times New Roman"/>
          <w:color w:val="000000"/>
          <w:szCs w:val="28"/>
          <w:shd w:val="clear" w:color="auto" w:fill="FFFFFF"/>
        </w:rPr>
        <w:t>ё</w:t>
      </w:r>
      <w:r w:rsidR="007B4703" w:rsidRPr="00C52111">
        <w:rPr>
          <w:rFonts w:cs="Times New Roman"/>
          <w:color w:val="000000"/>
          <w:szCs w:val="28"/>
          <w:shd w:val="clear" w:color="auto" w:fill="FFFFFF"/>
        </w:rPr>
        <w:t>хпоточного</w:t>
      </w:r>
      <w:proofErr w:type="spellEnd"/>
      <w:r w:rsidR="007B4703" w:rsidRPr="000E1F89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0E1F89">
        <w:rPr>
          <w:rFonts w:cs="Times New Roman"/>
          <w:color w:val="000000"/>
          <w:szCs w:val="28"/>
          <w:shd w:val="clear" w:color="auto" w:fill="FFFFFF"/>
        </w:rPr>
        <w:t>редуктор</w:t>
      </w:r>
      <w:r w:rsidR="007B4703" w:rsidRPr="000E1F89">
        <w:rPr>
          <w:rFonts w:cs="Times New Roman"/>
          <w:color w:val="000000"/>
          <w:szCs w:val="28"/>
          <w:shd w:val="clear" w:color="auto" w:fill="FFFFFF"/>
        </w:rPr>
        <w:t>а</w:t>
      </w:r>
      <w:r w:rsidRPr="000E1F89">
        <w:rPr>
          <w:rFonts w:cs="Times New Roman"/>
          <w:color w:val="000000"/>
          <w:szCs w:val="28"/>
          <w:shd w:val="clear" w:color="auto" w:fill="FFFFFF"/>
        </w:rPr>
        <w:t xml:space="preserve">. </w:t>
      </w:r>
      <w:r w:rsidR="007B4703" w:rsidRPr="000E1F89">
        <w:rPr>
          <w:rFonts w:cs="Times New Roman"/>
          <w:color w:val="000000"/>
          <w:szCs w:val="28"/>
          <w:shd w:val="clear" w:color="auto" w:fill="FFFFFF"/>
        </w:rPr>
        <w:t xml:space="preserve">Назначения </w:t>
      </w:r>
      <w:r w:rsidRPr="000E1F89">
        <w:rPr>
          <w:rFonts w:cs="Times New Roman"/>
          <w:color w:val="000000"/>
          <w:szCs w:val="28"/>
          <w:shd w:val="clear" w:color="auto" w:fill="FFFFFF"/>
        </w:rPr>
        <w:t>редуктор</w:t>
      </w:r>
      <w:r w:rsidR="007B4703" w:rsidRPr="000E1F89">
        <w:rPr>
          <w:rFonts w:cs="Times New Roman"/>
          <w:color w:val="000000"/>
          <w:szCs w:val="28"/>
          <w:shd w:val="clear" w:color="auto" w:fill="FFFFFF"/>
        </w:rPr>
        <w:t>а</w:t>
      </w:r>
      <w:r w:rsidRPr="000E1F89">
        <w:rPr>
          <w:rFonts w:cs="Times New Roman"/>
          <w:color w:val="000000"/>
          <w:szCs w:val="28"/>
          <w:shd w:val="clear" w:color="auto" w:fill="FFFFFF"/>
        </w:rPr>
        <w:t xml:space="preserve"> понижения частоты вращения тихоходного вала по отношению к </w:t>
      </w:r>
      <w:r w:rsidR="007B4703" w:rsidRPr="000E1F89">
        <w:rPr>
          <w:rFonts w:cs="Times New Roman"/>
          <w:color w:val="000000"/>
          <w:szCs w:val="28"/>
          <w:shd w:val="clear" w:color="auto" w:fill="FFFFFF"/>
        </w:rPr>
        <w:t>быстроходному,</w:t>
      </w:r>
      <w:r w:rsidRPr="000E1F89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7B4703" w:rsidRPr="000E1F89">
        <w:rPr>
          <w:rFonts w:cs="Times New Roman"/>
          <w:color w:val="000000"/>
          <w:szCs w:val="28"/>
          <w:shd w:val="clear" w:color="auto" w:fill="FFFFFF"/>
        </w:rPr>
        <w:t>а также</w:t>
      </w:r>
      <w:r w:rsidRPr="000E1F89">
        <w:rPr>
          <w:rFonts w:cs="Times New Roman"/>
          <w:color w:val="000000"/>
          <w:szCs w:val="28"/>
          <w:shd w:val="clear" w:color="auto" w:fill="FFFFFF"/>
        </w:rPr>
        <w:t xml:space="preserve"> повышения вращающего момента на тихоходном валу. </w:t>
      </w:r>
    </w:p>
    <w:p w14:paraId="57700A95" w14:textId="77777777" w:rsidR="00AA73A8" w:rsidRDefault="00AA73A8" w:rsidP="00AA73A8">
      <w:pPr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0E1F89">
        <w:rPr>
          <w:rFonts w:cs="Times New Roman"/>
          <w:color w:val="000000"/>
          <w:szCs w:val="28"/>
          <w:shd w:val="clear" w:color="auto" w:fill="FFFFFF"/>
        </w:rPr>
        <w:t>Соосные редукторы с тремя потоками мощности значительно сложнее, требуют устройств для выравнивания нагрузки по потокам или высокой точности. Они целесообразны только при очень больших крутящих моментах.</w:t>
      </w:r>
    </w:p>
    <w:p w14:paraId="0052D810" w14:textId="4282958B" w:rsidR="00AA73A8" w:rsidRPr="000E1F89" w:rsidRDefault="00AA73A8" w:rsidP="00AA73A8">
      <w:pPr>
        <w:rPr>
          <w:rFonts w:cs="Times New Roman"/>
          <w:color w:val="000000"/>
          <w:szCs w:val="28"/>
          <w:shd w:val="clear" w:color="auto" w:fill="FFFFFF"/>
        </w:rPr>
      </w:pPr>
      <w:r w:rsidRPr="000E1F89">
        <w:rPr>
          <w:rFonts w:cs="Times New Roman"/>
          <w:color w:val="000000"/>
          <w:szCs w:val="28"/>
          <w:shd w:val="clear" w:color="auto" w:fill="FFFFFF"/>
        </w:rPr>
        <w:t>Область их применения сокращается вследствие широкого распространения планетарных редукторов</w:t>
      </w:r>
      <w:r w:rsidR="00E459E7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E459E7" w:rsidRPr="00E459E7">
        <w:rPr>
          <w:rFonts w:cs="Times New Roman"/>
          <w:color w:val="000000"/>
          <w:szCs w:val="28"/>
          <w:shd w:val="clear" w:color="auto" w:fill="FFFFFF"/>
        </w:rPr>
        <w:t>[2]</w:t>
      </w:r>
      <w:r w:rsidRPr="000E1F89">
        <w:rPr>
          <w:rFonts w:cs="Times New Roman"/>
          <w:color w:val="000000"/>
          <w:szCs w:val="28"/>
          <w:shd w:val="clear" w:color="auto" w:fill="FFFFFF"/>
        </w:rPr>
        <w:t>.</w:t>
      </w:r>
    </w:p>
    <w:p w14:paraId="030BF3BA" w14:textId="43BABD37" w:rsidR="00E973FD" w:rsidRPr="000E1F89" w:rsidRDefault="00E973FD" w:rsidP="00E973FD">
      <w:pPr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0E1F89">
        <w:rPr>
          <w:rFonts w:cs="Times New Roman"/>
          <w:color w:val="000000"/>
          <w:szCs w:val="28"/>
          <w:shd w:val="clear" w:color="auto" w:fill="FFFFFF"/>
        </w:rPr>
        <w:t>Соосная схема ограничивает компоновочные возможности подобных редукторов. По сравнению с близкими по назначению планетарными редукторами (П2) они почти одинаковы по массе, но габариты их больше, а наибольшее передаточное отношение меньше. По конструкции они проще, имеют меньшее число зубчатых колес и менее трудоемки в изготовлении.</w:t>
      </w:r>
    </w:p>
    <w:p w14:paraId="00056B74" w14:textId="77777777" w:rsidR="00E973FD" w:rsidRPr="000E1F89" w:rsidRDefault="00E973FD" w:rsidP="00E973FD">
      <w:pPr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0E1F89">
        <w:rPr>
          <w:rFonts w:cs="Times New Roman"/>
          <w:color w:val="000000"/>
          <w:szCs w:val="28"/>
          <w:shd w:val="clear" w:color="auto" w:fill="FFFFFF"/>
        </w:rPr>
        <w:t>По основным параметрам соосные редукторы близки к редукторам с развернутой схемой. Коэффициент ширины быстроходной ступени обычно меньше, чем у тихоходной.</w:t>
      </w:r>
    </w:p>
    <w:p w14:paraId="12EE03DA" w14:textId="3A9EA621" w:rsidR="00846CC2" w:rsidRPr="000E1F89" w:rsidRDefault="00846CC2" w:rsidP="00E973FD">
      <w:pPr>
        <w:ind w:firstLine="709"/>
        <w:rPr>
          <w:w w:val="97"/>
        </w:rPr>
      </w:pPr>
    </w:p>
    <w:p w14:paraId="50167885" w14:textId="3437BBD4" w:rsidR="00D67C56" w:rsidRPr="000E1F89" w:rsidRDefault="00041C3D" w:rsidP="00184348">
      <w:pPr>
        <w:pStyle w:val="1"/>
        <w:rPr>
          <w:rFonts w:eastAsia="Times New Roman"/>
        </w:rPr>
      </w:pPr>
      <w:bookmarkStart w:id="2" w:name="_Toc53097038"/>
      <w:r w:rsidRPr="000E1F89">
        <w:rPr>
          <w:rFonts w:eastAsia="Times New Roman"/>
        </w:rPr>
        <w:lastRenderedPageBreak/>
        <w:t>Расчет кинематической схемы редуктора</w:t>
      </w:r>
      <w:bookmarkEnd w:id="2"/>
    </w:p>
    <w:p w14:paraId="091A543F" w14:textId="649EAF60" w:rsidR="00D67C56" w:rsidRPr="000E1F89" w:rsidRDefault="00D67C56" w:rsidP="00041C3D">
      <w:pPr>
        <w:pStyle w:val="2"/>
        <w:rPr>
          <w:rFonts w:eastAsia="Times New Roman"/>
        </w:rPr>
      </w:pPr>
      <w:bookmarkStart w:id="3" w:name="_Toc35694740"/>
      <w:bookmarkStart w:id="4" w:name="_Toc53097039"/>
      <w:r w:rsidRPr="000E1F89">
        <w:rPr>
          <w:rFonts w:eastAsia="Times New Roman"/>
        </w:rPr>
        <w:t>Подбор электродвигателя</w:t>
      </w:r>
      <w:bookmarkEnd w:id="3"/>
      <w:bookmarkEnd w:id="4"/>
    </w:p>
    <w:p w14:paraId="521EA4C4" w14:textId="77777777" w:rsidR="00D67C56" w:rsidRPr="000E1F89" w:rsidRDefault="00D67C56" w:rsidP="00D67C56">
      <w:pPr>
        <w:pStyle w:val="a7"/>
        <w:autoSpaceDE w:val="0"/>
        <w:autoSpaceDN w:val="0"/>
        <w:spacing w:before="14"/>
        <w:ind w:left="709"/>
        <w:jc w:val="left"/>
        <w:rPr>
          <w:rFonts w:eastAsia="Times New Roman" w:cs="Times New Roman"/>
          <w:b/>
          <w:bCs/>
          <w:color w:val="000000"/>
        </w:rPr>
      </w:pPr>
      <w:r w:rsidRPr="000E1F89">
        <w:rPr>
          <w:rFonts w:eastAsia="Times New Roman" w:cs="Times New Roman"/>
          <w:bCs/>
          <w:color w:val="000000"/>
        </w:rPr>
        <w:t>Потребляемая мощность привода (мощность на выходе):</w:t>
      </w: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998"/>
      </w:tblGrid>
      <w:tr w:rsidR="00D67C56" w:rsidRPr="000E1F89" w14:paraId="66A723C2" w14:textId="77777777" w:rsidTr="00720414">
        <w:trPr>
          <w:trHeight w:val="335"/>
        </w:trPr>
        <w:tc>
          <w:tcPr>
            <w:tcW w:w="8500" w:type="dxa"/>
          </w:tcPr>
          <w:p w14:paraId="7CA3CFA9" w14:textId="1F7EF452" w:rsidR="00D67C56" w:rsidRPr="000E1F89" w:rsidRDefault="00E73BAE" w:rsidP="00720414">
            <w:pPr>
              <w:keepNext/>
              <w:autoSpaceDE w:val="0"/>
              <w:autoSpaceDN w:val="0"/>
              <w:spacing w:line="240" w:lineRule="auto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000000"/>
                    <w:lang w:val="en-US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en-US"/>
                  </w:rPr>
                  <m:t>·</m:t>
                </m:r>
                <m:r>
                  <w:rPr>
                    <w:rFonts w:ascii="Cambria Math" w:eastAsia="Times New Roman" w:hAnsi="Cambria Math" w:cs="Times New Roman"/>
                    <w:color w:val="000000"/>
                    <w:lang w:val="en-US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en-US"/>
                  </w:rPr>
                  <m:t xml:space="preserve">=250·9,81·1,5=3678,75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Вт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en-US"/>
                  </w:rPr>
                  <m:t xml:space="preserve">, </m:t>
                </m:r>
              </m:oMath>
            </m:oMathPara>
          </w:p>
        </w:tc>
        <w:tc>
          <w:tcPr>
            <w:tcW w:w="998" w:type="dxa"/>
          </w:tcPr>
          <w:p w14:paraId="33628C25" w14:textId="77777777" w:rsidR="00D67C56" w:rsidRPr="000E1F89" w:rsidRDefault="00D67C56" w:rsidP="00720414">
            <w:pPr>
              <w:jc w:val="right"/>
            </w:pPr>
            <w:r w:rsidRPr="000E1F89">
              <w:t>(1.1)</w:t>
            </w:r>
          </w:p>
        </w:tc>
      </w:tr>
    </w:tbl>
    <w:p w14:paraId="3513ABC9" w14:textId="77777777" w:rsidR="00D67C56" w:rsidRPr="000E1F89" w:rsidRDefault="00D67C56" w:rsidP="00A46D4A">
      <w:pPr>
        <w:autoSpaceDE w:val="0"/>
        <w:autoSpaceDN w:val="0"/>
        <w:spacing w:line="313" w:lineRule="exact"/>
      </w:pPr>
      <w:r w:rsidRPr="000E1F89">
        <w:rPr>
          <w:rFonts w:eastAsia="Times New Roman" w:cs="Times New Roman"/>
          <w:bCs/>
          <w:color w:val="000000"/>
        </w:rPr>
        <w:t>где</w:t>
      </w:r>
      <w:r w:rsidRPr="000E1F89">
        <w:rPr>
          <w:rFonts w:eastAsia="Times New Roman" w:cs="Times New Roman"/>
          <w:bCs/>
          <w:color w:val="000000"/>
          <w:w w:val="99"/>
        </w:rPr>
        <w:t xml:space="preserve"> </w:t>
      </w:r>
      <w:r w:rsidRPr="000E1F89">
        <w:rPr>
          <w:rFonts w:ascii="Cambria Math" w:eastAsia="Cambria Math" w:hAnsi="Cambria Math" w:cs="Cambria Math"/>
          <w:bCs/>
          <w:color w:val="000000"/>
        </w:rPr>
        <w:t>𝑃</w:t>
      </w:r>
      <w:r w:rsidRPr="000E1F89">
        <w:rPr>
          <w:rFonts w:ascii="Cambria Math" w:eastAsia="Cambria Math" w:hAnsi="Cambria Math" w:cs="Cambria Math"/>
          <w:bCs/>
          <w:color w:val="000000"/>
          <w:spacing w:val="14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–</w:t>
      </w:r>
      <w:r w:rsidRPr="000E1F89">
        <w:rPr>
          <w:rFonts w:eastAsia="Times New Roman" w:cs="Times New Roman"/>
          <w:bCs/>
          <w:color w:val="000000"/>
          <w:spacing w:val="1"/>
        </w:rPr>
        <w:t xml:space="preserve"> </w:t>
      </w:r>
      <w:r w:rsidR="00807255" w:rsidRPr="000E1F89">
        <w:rPr>
          <w:rFonts w:eastAsia="Times New Roman" w:cs="Times New Roman"/>
          <w:bCs/>
          <w:color w:val="000000"/>
        </w:rPr>
        <w:t>окружное</w:t>
      </w:r>
      <w:r w:rsidRPr="000E1F89">
        <w:rPr>
          <w:rFonts w:eastAsia="Times New Roman" w:cs="Times New Roman"/>
          <w:bCs/>
          <w:color w:val="000000"/>
          <w:spacing w:val="2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-1"/>
          <w:w w:val="99"/>
        </w:rPr>
        <w:t>ус</w:t>
      </w:r>
      <w:r w:rsidRPr="000E1F89">
        <w:rPr>
          <w:rFonts w:eastAsia="Times New Roman" w:cs="Times New Roman"/>
          <w:bCs/>
          <w:color w:val="000000"/>
        </w:rPr>
        <w:t>и</w:t>
      </w:r>
      <w:r w:rsidRPr="000E1F89">
        <w:rPr>
          <w:rFonts w:eastAsia="Times New Roman" w:cs="Times New Roman"/>
          <w:bCs/>
          <w:color w:val="000000"/>
          <w:spacing w:val="4"/>
          <w:w w:val="96"/>
        </w:rPr>
        <w:t>л</w:t>
      </w:r>
      <w:r w:rsidRPr="000E1F89">
        <w:rPr>
          <w:rFonts w:eastAsia="Times New Roman" w:cs="Times New Roman"/>
          <w:bCs/>
          <w:color w:val="000000"/>
          <w:spacing w:val="-2"/>
          <w:w w:val="99"/>
        </w:rPr>
        <w:t>и</w:t>
      </w:r>
      <w:r w:rsidRPr="000E1F89">
        <w:rPr>
          <w:rFonts w:eastAsia="Times New Roman" w:cs="Times New Roman"/>
          <w:bCs/>
          <w:color w:val="000000"/>
        </w:rPr>
        <w:t>е</w:t>
      </w:r>
      <w:r w:rsidRPr="000E1F89">
        <w:rPr>
          <w:rFonts w:eastAsia="Times New Roman" w:cs="Times New Roman"/>
          <w:bCs/>
          <w:color w:val="000000"/>
          <w:spacing w:val="2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на бара</w:t>
      </w:r>
      <w:r w:rsidRPr="000E1F89">
        <w:rPr>
          <w:rFonts w:eastAsia="Times New Roman" w:cs="Times New Roman"/>
          <w:bCs/>
          <w:color w:val="000000"/>
          <w:spacing w:val="2"/>
          <w:w w:val="98"/>
        </w:rPr>
        <w:t>ба</w:t>
      </w:r>
      <w:r w:rsidRPr="000E1F89">
        <w:rPr>
          <w:rFonts w:eastAsia="Times New Roman" w:cs="Times New Roman"/>
          <w:bCs/>
          <w:color w:val="000000"/>
          <w:spacing w:val="-1"/>
        </w:rPr>
        <w:t>н</w:t>
      </w:r>
      <w:r w:rsidRPr="000E1F89">
        <w:rPr>
          <w:rFonts w:eastAsia="Times New Roman" w:cs="Times New Roman"/>
          <w:bCs/>
          <w:color w:val="000000"/>
        </w:rPr>
        <w:t>е</w:t>
      </w:r>
      <w:r w:rsidRPr="000E1F89">
        <w:rPr>
          <w:rFonts w:eastAsia="Times New Roman" w:cs="Times New Roman"/>
          <w:bCs/>
          <w:color w:val="000000"/>
          <w:spacing w:val="2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-3"/>
        </w:rPr>
        <w:t>[</w:t>
      </w:r>
      <w:r w:rsidR="00807255" w:rsidRPr="000E1F89">
        <w:rPr>
          <w:rFonts w:eastAsia="Times New Roman" w:cs="Times New Roman"/>
          <w:bCs/>
          <w:color w:val="000000"/>
        </w:rPr>
        <w:t>кг</w:t>
      </w:r>
      <w:r w:rsidRPr="000E1F89">
        <w:rPr>
          <w:rFonts w:eastAsia="Times New Roman" w:cs="Times New Roman"/>
          <w:bCs/>
          <w:color w:val="000000"/>
        </w:rPr>
        <w:t>];</w:t>
      </w:r>
    </w:p>
    <w:p w14:paraId="4EB1FD7C" w14:textId="77777777" w:rsidR="00D67C56" w:rsidRPr="000E1F89" w:rsidRDefault="00D67C56" w:rsidP="00A46D4A">
      <w:pPr>
        <w:autoSpaceDE w:val="0"/>
        <w:autoSpaceDN w:val="0"/>
        <w:spacing w:before="181" w:line="313" w:lineRule="exact"/>
        <w:ind w:left="453"/>
        <w:rPr>
          <w:rFonts w:eastAsia="Times New Roman" w:cs="Times New Roman"/>
          <w:bCs/>
          <w:color w:val="000000"/>
          <w:spacing w:val="-3"/>
          <w:w w:val="104"/>
        </w:rPr>
      </w:pPr>
      <w:r w:rsidRPr="000E1F89">
        <w:rPr>
          <w:rFonts w:ascii="Cambria Math" w:eastAsia="Cambria Math" w:hAnsi="Cambria Math" w:cs="Cambria Math"/>
          <w:bCs/>
          <w:color w:val="000000"/>
        </w:rPr>
        <w:t>𝑣</w:t>
      </w:r>
      <w:r w:rsidRPr="000E1F89">
        <w:rPr>
          <w:rFonts w:ascii="Cambria Math" w:eastAsia="Cambria Math" w:hAnsi="Cambria Math" w:cs="Cambria Math"/>
          <w:bCs/>
          <w:color w:val="000000"/>
          <w:spacing w:val="17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 xml:space="preserve">– </w:t>
      </w:r>
      <w:r w:rsidR="00807255" w:rsidRPr="000E1F89">
        <w:rPr>
          <w:rFonts w:eastAsia="Times New Roman" w:cs="Times New Roman"/>
          <w:bCs/>
          <w:color w:val="000000"/>
        </w:rPr>
        <w:t>скорость</w:t>
      </w:r>
      <w:r w:rsidRPr="000E1F89">
        <w:rPr>
          <w:rFonts w:eastAsia="Times New Roman" w:cs="Times New Roman"/>
          <w:bCs/>
          <w:color w:val="000000"/>
          <w:w w:val="99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1"/>
          <w:w w:val="97"/>
        </w:rPr>
        <w:t>л</w:t>
      </w:r>
      <w:r w:rsidRPr="000E1F89">
        <w:rPr>
          <w:rFonts w:eastAsia="Times New Roman" w:cs="Times New Roman"/>
          <w:bCs/>
          <w:color w:val="000000"/>
          <w:spacing w:val="-2"/>
          <w:w w:val="102"/>
        </w:rPr>
        <w:t>ен</w:t>
      </w:r>
      <w:r w:rsidRPr="000E1F89">
        <w:rPr>
          <w:rFonts w:eastAsia="Times New Roman" w:cs="Times New Roman"/>
          <w:bCs/>
          <w:color w:val="000000"/>
          <w:spacing w:val="2"/>
          <w:w w:val="97"/>
        </w:rPr>
        <w:t>т</w:t>
      </w:r>
      <w:r w:rsidRPr="000E1F89">
        <w:rPr>
          <w:rFonts w:eastAsia="Times New Roman" w:cs="Times New Roman"/>
          <w:bCs/>
          <w:color w:val="000000"/>
          <w:spacing w:val="4"/>
          <w:w w:val="97"/>
        </w:rPr>
        <w:t>ы</w:t>
      </w:r>
      <w:r w:rsidRPr="000E1F89">
        <w:rPr>
          <w:rFonts w:eastAsia="Times New Roman" w:cs="Times New Roman"/>
          <w:bCs/>
          <w:color w:val="000000"/>
          <w:w w:val="95"/>
        </w:rPr>
        <w:t xml:space="preserve"> </w:t>
      </w:r>
      <w:r w:rsidR="00807255" w:rsidRPr="000E1F89">
        <w:rPr>
          <w:rFonts w:eastAsia="Times New Roman" w:cs="Times New Roman"/>
          <w:bCs/>
          <w:color w:val="000000"/>
          <w:spacing w:val="1"/>
          <w:w w:val="98"/>
        </w:rPr>
        <w:t>конвейера</w:t>
      </w:r>
      <w:r w:rsidRPr="000E1F89">
        <w:rPr>
          <w:rFonts w:eastAsia="Times New Roman" w:cs="Times New Roman"/>
          <w:bCs/>
          <w:color w:val="000000"/>
          <w:w w:val="99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[</w:t>
      </w:r>
      <w:r w:rsidRPr="000E1F89">
        <w:rPr>
          <w:rFonts w:eastAsia="Times New Roman" w:cs="Times New Roman"/>
          <w:bCs/>
          <w:color w:val="000000"/>
          <w:spacing w:val="-1"/>
        </w:rPr>
        <w:t>м/</w:t>
      </w:r>
      <w:r w:rsidR="00807255" w:rsidRPr="000E1F89">
        <w:rPr>
          <w:rFonts w:eastAsia="Times New Roman" w:cs="Times New Roman"/>
          <w:bCs/>
          <w:color w:val="000000"/>
          <w:spacing w:val="-3"/>
          <w:w w:val="104"/>
        </w:rPr>
        <w:t>с</w:t>
      </w:r>
      <w:r w:rsidRPr="000E1F89">
        <w:rPr>
          <w:rFonts w:eastAsia="Times New Roman" w:cs="Times New Roman"/>
          <w:bCs/>
          <w:color w:val="000000"/>
          <w:spacing w:val="-3"/>
          <w:w w:val="104"/>
        </w:rPr>
        <w:t>].</w:t>
      </w:r>
    </w:p>
    <w:p w14:paraId="1D56521E" w14:textId="77777777" w:rsidR="00D67C56" w:rsidRPr="000E1F89" w:rsidRDefault="00D67C56" w:rsidP="00D67C56">
      <w:pPr>
        <w:autoSpaceDE w:val="0"/>
        <w:autoSpaceDN w:val="0"/>
        <w:spacing w:before="181"/>
        <w:ind w:firstLine="709"/>
        <w:rPr>
          <w:rFonts w:eastAsia="Times New Roman" w:cs="Times New Roman"/>
          <w:bCs/>
          <w:color w:val="000000"/>
          <w:spacing w:val="-3"/>
          <w:w w:val="104"/>
        </w:rPr>
      </w:pPr>
      <w:r w:rsidRPr="000E1F89">
        <w:rPr>
          <w:rFonts w:eastAsia="Times New Roman" w:cs="Times New Roman"/>
          <w:bCs/>
          <w:color w:val="000000"/>
        </w:rPr>
        <w:t>КП</w:t>
      </w:r>
      <w:r w:rsidRPr="000E1F89">
        <w:rPr>
          <w:rFonts w:eastAsia="Times New Roman" w:cs="Times New Roman"/>
          <w:bCs/>
          <w:color w:val="000000"/>
          <w:spacing w:val="-8"/>
          <w:w w:val="105"/>
        </w:rPr>
        <w:t>Д</w:t>
      </w:r>
      <w:r w:rsidRPr="000E1F89">
        <w:rPr>
          <w:rFonts w:eastAsia="Times New Roman" w:cs="Times New Roman"/>
          <w:bCs/>
          <w:color w:val="000000"/>
          <w:spacing w:val="81"/>
        </w:rPr>
        <w:t xml:space="preserve"> </w:t>
      </w:r>
      <w:r w:rsidR="00807255" w:rsidRPr="000E1F89">
        <w:rPr>
          <w:rFonts w:eastAsia="Times New Roman" w:cs="Times New Roman"/>
          <w:bCs/>
          <w:color w:val="000000"/>
        </w:rPr>
        <w:t>отдельных</w:t>
      </w:r>
      <w:r w:rsidRPr="000E1F89">
        <w:rPr>
          <w:rFonts w:eastAsia="Times New Roman" w:cs="Times New Roman"/>
          <w:bCs/>
          <w:color w:val="000000"/>
          <w:spacing w:val="81"/>
        </w:rPr>
        <w:t xml:space="preserve"> </w:t>
      </w:r>
      <w:r w:rsidR="00807255" w:rsidRPr="000E1F89">
        <w:rPr>
          <w:rFonts w:eastAsia="Times New Roman" w:cs="Times New Roman"/>
          <w:bCs/>
          <w:color w:val="000000"/>
          <w:spacing w:val="-1"/>
          <w:w w:val="99"/>
        </w:rPr>
        <w:t>звеньев</w:t>
      </w:r>
      <w:r w:rsidRPr="000E1F89">
        <w:rPr>
          <w:rFonts w:eastAsia="Times New Roman" w:cs="Times New Roman"/>
          <w:bCs/>
          <w:color w:val="000000"/>
          <w:spacing w:val="82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1"/>
          <w:w w:val="98"/>
        </w:rPr>
        <w:t>к</w:t>
      </w:r>
      <w:r w:rsidRPr="000E1F89">
        <w:rPr>
          <w:rFonts w:eastAsia="Times New Roman" w:cs="Times New Roman"/>
          <w:bCs/>
          <w:color w:val="000000"/>
        </w:rPr>
        <w:t>и</w:t>
      </w:r>
      <w:r w:rsidRPr="000E1F89">
        <w:rPr>
          <w:rFonts w:eastAsia="Times New Roman" w:cs="Times New Roman"/>
          <w:bCs/>
          <w:color w:val="000000"/>
          <w:w w:val="99"/>
        </w:rPr>
        <w:t>н</w:t>
      </w:r>
      <w:r w:rsidRPr="000E1F89">
        <w:rPr>
          <w:rFonts w:eastAsia="Times New Roman" w:cs="Times New Roman"/>
          <w:bCs/>
          <w:color w:val="000000"/>
        </w:rPr>
        <w:t>е</w:t>
      </w:r>
      <w:r w:rsidRPr="000E1F89">
        <w:rPr>
          <w:rFonts w:eastAsia="Times New Roman" w:cs="Times New Roman"/>
          <w:bCs/>
          <w:color w:val="000000"/>
          <w:spacing w:val="-5"/>
          <w:w w:val="104"/>
        </w:rPr>
        <w:t>м</w:t>
      </w:r>
      <w:r w:rsidRPr="000E1F89">
        <w:rPr>
          <w:rFonts w:eastAsia="Times New Roman" w:cs="Times New Roman"/>
          <w:bCs/>
          <w:color w:val="000000"/>
          <w:spacing w:val="3"/>
          <w:w w:val="97"/>
        </w:rPr>
        <w:t>ат</w:t>
      </w:r>
      <w:r w:rsidRPr="000E1F89">
        <w:rPr>
          <w:rFonts w:eastAsia="Times New Roman" w:cs="Times New Roman"/>
          <w:bCs/>
          <w:color w:val="000000"/>
          <w:spacing w:val="2"/>
          <w:w w:val="96"/>
        </w:rPr>
        <w:t>и</w:t>
      </w:r>
      <w:r w:rsidRPr="000E1F89">
        <w:rPr>
          <w:rFonts w:eastAsia="Times New Roman" w:cs="Times New Roman"/>
          <w:bCs/>
          <w:color w:val="000000"/>
        </w:rPr>
        <w:t>ческ</w:t>
      </w:r>
      <w:r w:rsidRPr="000E1F89">
        <w:rPr>
          <w:rFonts w:eastAsia="Times New Roman" w:cs="Times New Roman"/>
          <w:bCs/>
          <w:color w:val="000000"/>
          <w:spacing w:val="-3"/>
        </w:rPr>
        <w:t>о</w:t>
      </w:r>
      <w:r w:rsidRPr="000E1F89">
        <w:rPr>
          <w:rFonts w:eastAsia="Times New Roman" w:cs="Times New Roman"/>
          <w:bCs/>
          <w:color w:val="000000"/>
        </w:rPr>
        <w:t>й</w:t>
      </w:r>
      <w:r w:rsidRPr="000E1F89">
        <w:rPr>
          <w:rFonts w:eastAsia="Times New Roman" w:cs="Times New Roman"/>
          <w:bCs/>
          <w:color w:val="000000"/>
          <w:spacing w:val="85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3"/>
          <w:w w:val="97"/>
        </w:rPr>
        <w:t>ц</w:t>
      </w:r>
      <w:r w:rsidRPr="000E1F89">
        <w:rPr>
          <w:rFonts w:eastAsia="Times New Roman" w:cs="Times New Roman"/>
          <w:bCs/>
          <w:color w:val="000000"/>
          <w:w w:val="98"/>
        </w:rPr>
        <w:t>е</w:t>
      </w:r>
      <w:r w:rsidRPr="000E1F89">
        <w:rPr>
          <w:rFonts w:eastAsia="Times New Roman" w:cs="Times New Roman"/>
          <w:bCs/>
          <w:color w:val="000000"/>
        </w:rPr>
        <w:t>пи</w:t>
      </w:r>
      <w:r w:rsidRPr="000E1F89">
        <w:rPr>
          <w:rFonts w:eastAsia="Times New Roman" w:cs="Times New Roman"/>
          <w:bCs/>
          <w:color w:val="000000"/>
          <w:spacing w:val="85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в</w:t>
      </w:r>
      <w:r w:rsidRPr="000E1F89">
        <w:rPr>
          <w:rFonts w:eastAsia="Times New Roman" w:cs="Times New Roman"/>
          <w:bCs/>
          <w:color w:val="000000"/>
          <w:spacing w:val="82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с</w:t>
      </w:r>
      <w:r w:rsidRPr="000E1F89">
        <w:rPr>
          <w:rFonts w:eastAsia="Times New Roman" w:cs="Times New Roman"/>
          <w:bCs/>
          <w:color w:val="000000"/>
          <w:spacing w:val="-2"/>
        </w:rPr>
        <w:t>о</w:t>
      </w:r>
      <w:r w:rsidRPr="000E1F89">
        <w:rPr>
          <w:rFonts w:eastAsia="Times New Roman" w:cs="Times New Roman"/>
          <w:bCs/>
          <w:color w:val="000000"/>
          <w:spacing w:val="-2"/>
          <w:w w:val="102"/>
        </w:rPr>
        <w:t>от</w:t>
      </w:r>
      <w:r w:rsidRPr="000E1F89">
        <w:rPr>
          <w:rFonts w:eastAsia="Times New Roman" w:cs="Times New Roman"/>
          <w:bCs/>
          <w:color w:val="000000"/>
        </w:rPr>
        <w:t>ветс</w:t>
      </w:r>
      <w:r w:rsidRPr="000E1F89">
        <w:rPr>
          <w:rFonts w:eastAsia="Times New Roman" w:cs="Times New Roman"/>
          <w:bCs/>
          <w:color w:val="000000"/>
          <w:spacing w:val="-1"/>
          <w:w w:val="99"/>
        </w:rPr>
        <w:t>т</w:t>
      </w:r>
      <w:r w:rsidRPr="000E1F89">
        <w:rPr>
          <w:rFonts w:eastAsia="Times New Roman" w:cs="Times New Roman"/>
          <w:bCs/>
          <w:color w:val="000000"/>
        </w:rPr>
        <w:t>ви</w:t>
      </w:r>
      <w:r w:rsidRPr="000E1F89">
        <w:rPr>
          <w:rFonts w:eastAsia="Times New Roman" w:cs="Times New Roman"/>
          <w:bCs/>
          <w:color w:val="000000"/>
          <w:spacing w:val="1"/>
        </w:rPr>
        <w:t>и</w:t>
      </w:r>
      <w:r w:rsidRPr="000E1F89">
        <w:rPr>
          <w:rFonts w:eastAsia="Times New Roman" w:cs="Times New Roman"/>
          <w:bCs/>
          <w:color w:val="000000"/>
          <w:spacing w:val="83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с</w:t>
      </w:r>
      <w:r w:rsidRPr="000E1F89">
        <w:rPr>
          <w:rFonts w:eastAsia="Times New Roman" w:cs="Times New Roman"/>
          <w:bCs/>
          <w:color w:val="000000"/>
          <w:spacing w:val="82"/>
        </w:rPr>
        <w:t xml:space="preserve"> </w:t>
      </w:r>
      <w:r w:rsidRPr="000E1F89">
        <w:rPr>
          <w:rFonts w:eastAsia="Times New Roman" w:cs="Times New Roman"/>
          <w:bCs/>
          <w:color w:val="000000"/>
          <w:spacing w:val="-5"/>
          <w:w w:val="105"/>
        </w:rPr>
        <w:t>[1,</w:t>
      </w:r>
      <w:r w:rsidRPr="000E1F89">
        <w:rPr>
          <w:rFonts w:eastAsia="Times New Roman" w:cs="Times New Roman"/>
          <w:bCs/>
          <w:color w:val="000000"/>
          <w:spacing w:val="1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таб</w:t>
      </w:r>
      <w:r w:rsidRPr="000E1F89">
        <w:rPr>
          <w:rFonts w:eastAsia="Times New Roman" w:cs="Times New Roman"/>
          <w:bCs/>
          <w:color w:val="000000"/>
          <w:spacing w:val="1"/>
        </w:rPr>
        <w:t>л.</w:t>
      </w:r>
      <w:r w:rsidRPr="000E1F89">
        <w:rPr>
          <w:rFonts w:eastAsia="Times New Roman" w:cs="Times New Roman"/>
          <w:bCs/>
          <w:color w:val="000000"/>
          <w:w w:val="98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1.1]</w:t>
      </w:r>
      <w:r w:rsidRPr="000E1F89">
        <w:rPr>
          <w:rFonts w:eastAsia="Times New Roman" w:cs="Times New Roman"/>
          <w:bCs/>
          <w:color w:val="000000"/>
          <w:w w:val="96"/>
        </w:rPr>
        <w:t xml:space="preserve"> </w:t>
      </w:r>
      <w:r w:rsidRPr="000E1F89">
        <w:rPr>
          <w:rFonts w:eastAsia="Times New Roman" w:cs="Times New Roman"/>
          <w:bCs/>
          <w:color w:val="000000"/>
        </w:rPr>
        <w:t>приним</w:t>
      </w:r>
      <w:r w:rsidRPr="000E1F89">
        <w:rPr>
          <w:rFonts w:eastAsia="Times New Roman" w:cs="Times New Roman"/>
          <w:bCs/>
          <w:color w:val="000000"/>
          <w:spacing w:val="-3"/>
          <w:w w:val="104"/>
        </w:rPr>
        <w:t>а</w:t>
      </w:r>
      <w:r w:rsidRPr="000E1F89">
        <w:rPr>
          <w:rFonts w:eastAsia="Times New Roman" w:cs="Times New Roman"/>
          <w:bCs/>
          <w:color w:val="000000"/>
          <w:w w:val="97"/>
        </w:rPr>
        <w:t>е</w:t>
      </w:r>
      <w:r w:rsidRPr="000E1F89">
        <w:rPr>
          <w:rFonts w:eastAsia="Times New Roman" w:cs="Times New Roman"/>
          <w:bCs/>
          <w:color w:val="000000"/>
          <w:w w:val="101"/>
        </w:rPr>
        <w:t>м:</w:t>
      </w:r>
    </w:p>
    <w:p w14:paraId="13991B19" w14:textId="1A32E21E" w:rsidR="00D67C56" w:rsidRPr="000E1F89" w:rsidRDefault="00E73BAE" w:rsidP="00D67C56">
      <w:pPr>
        <w:rPr>
          <w:bCs/>
          <w:w w:val="101"/>
        </w:rPr>
      </w:pPr>
      <m:oMath>
        <m:sSub>
          <m:sSubPr>
            <m:ctrlPr>
              <w:rPr>
                <w:rFonts w:ascii="Cambria Math" w:hAnsi="Cambria Math"/>
                <w:bCs/>
                <w:i/>
                <w:w w:val="101"/>
              </w:rPr>
            </m:ctrlPr>
          </m:sSubPr>
          <m:e>
            <m:r>
              <w:rPr>
                <w:rFonts w:ascii="Cambria Math" w:hAnsi="Cambria Math"/>
                <w:w w:val="101"/>
              </w:rPr>
              <m:t>η</m:t>
            </m:r>
          </m:e>
          <m:sub>
            <m:r>
              <w:rPr>
                <w:rFonts w:ascii="Cambria Math" w:hAnsi="Cambria Math"/>
                <w:w w:val="101"/>
              </w:rPr>
              <m:t>цил</m:t>
            </m:r>
          </m:sub>
        </m:sSub>
        <m:r>
          <w:rPr>
            <w:rFonts w:ascii="Cambria Math" w:hAnsi="Cambria Math"/>
            <w:w w:val="101"/>
          </w:rPr>
          <m:t>=0,97-</m:t>
        </m:r>
        <m:r>
          <m:rPr>
            <m:nor/>
          </m:rPr>
          <w:rPr>
            <w:w w:val="101"/>
          </w:rPr>
          <m:t>КПД цилиндрической передачи;</m:t>
        </m:r>
      </m:oMath>
      <w:r w:rsidR="00DF028C" w:rsidRPr="000E1F89">
        <w:rPr>
          <w:rFonts w:eastAsiaTheme="minorEastAsia"/>
          <w:w w:val="101"/>
        </w:rPr>
        <w:t xml:space="preserve"> </w:t>
      </w:r>
    </w:p>
    <w:p w14:paraId="73B14B85" w14:textId="77777777" w:rsidR="00D67C56" w:rsidRPr="000E1F89" w:rsidRDefault="00E73BAE" w:rsidP="00D67C56">
      <w:pPr>
        <w:autoSpaceDE w:val="0"/>
        <w:autoSpaceDN w:val="0"/>
        <w:spacing w:before="80" w:after="200" w:line="240" w:lineRule="auto"/>
        <w:jc w:val="left"/>
        <w:rPr>
          <w:rFonts w:eastAsia="Times New Roman" w:cs="Times New Roman"/>
          <w:bCs/>
          <w:color w:val="000000"/>
          <w:w w:val="10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=0,98-</m:t>
          </m:r>
          <m:r>
            <m:rPr>
              <m:nor/>
            </m:rPr>
            <w:rPr>
              <w:rFonts w:eastAsia="Times New Roman" w:cs="Times New Roman"/>
              <w:color w:val="000000"/>
              <w:w w:val="101"/>
            </w:rPr>
            <m:t>КПД муфты соединительной;</m:t>
          </m:r>
        </m:oMath>
      </m:oMathPara>
    </w:p>
    <w:p w14:paraId="73AB2B6B" w14:textId="77777777" w:rsidR="00D67C56" w:rsidRPr="000E1F89" w:rsidRDefault="00E73BAE" w:rsidP="00D67C56">
      <w:pPr>
        <w:autoSpaceDE w:val="0"/>
        <w:autoSpaceDN w:val="0"/>
        <w:spacing w:before="80" w:after="200" w:line="240" w:lineRule="auto"/>
        <w:jc w:val="left"/>
        <w:rPr>
          <w:rFonts w:eastAsia="Times New Roman" w:cs="Times New Roman"/>
          <w:bCs/>
          <w:color w:val="000000"/>
          <w:w w:val="10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оп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=0,99-</m:t>
          </m:r>
          <m:r>
            <m:rPr>
              <m:nor/>
            </m:rPr>
            <w:rPr>
              <w:rFonts w:eastAsia="Times New Roman" w:cs="Times New Roman"/>
              <w:color w:val="000000"/>
              <w:w w:val="101"/>
            </w:rPr>
            <m:t xml:space="preserve">КПД опор 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dPr>
            <m:e>
              <m:r>
                <m:rPr>
                  <m:nor/>
                </m:rPr>
                <w:rPr>
                  <w:rFonts w:eastAsia="Times New Roman" w:cs="Times New Roman"/>
                  <w:color w:val="000000"/>
                  <w:w w:val="101"/>
                </w:rPr>
                <m:t>одна пара</m:t>
              </m:r>
            </m:e>
          </m:d>
          <m:r>
            <m:rPr>
              <m:nor/>
            </m:rPr>
            <w:rPr>
              <w:rFonts w:eastAsia="Times New Roman" w:cs="Times New Roman"/>
              <w:color w:val="000000"/>
              <w:w w:val="101"/>
            </w:rPr>
            <m:t>.</m:t>
          </m:r>
        </m:oMath>
      </m:oMathPara>
    </w:p>
    <w:p w14:paraId="08AD9CB0" w14:textId="77777777" w:rsidR="00D67C56" w:rsidRPr="000E1F89" w:rsidRDefault="00D67C56" w:rsidP="00D67C56">
      <w:pPr>
        <w:autoSpaceDE w:val="0"/>
        <w:autoSpaceDN w:val="0"/>
        <w:spacing w:before="80" w:after="120"/>
        <w:ind w:firstLine="709"/>
        <w:jc w:val="left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Общий КПД привода: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D67C56" w:rsidRPr="000E1F89" w14:paraId="1180270B" w14:textId="77777777" w:rsidTr="00720414">
        <w:trPr>
          <w:trHeight w:val="236"/>
        </w:trPr>
        <w:tc>
          <w:tcPr>
            <w:tcW w:w="8505" w:type="dxa"/>
          </w:tcPr>
          <w:p w14:paraId="0760C64F" w14:textId="4A32219B" w:rsidR="00D67C56" w:rsidRPr="000E1F89" w:rsidRDefault="00E73BAE" w:rsidP="00455C26">
            <w:pPr>
              <w:autoSpaceDE w:val="0"/>
              <w:autoSpaceDN w:val="0"/>
              <w:spacing w:line="240" w:lineRule="auto"/>
              <w:ind w:firstLine="709"/>
              <w:jc w:val="left"/>
              <w:rPr>
                <w:rFonts w:eastAsia="Times New Roman" w:cs="Times New Roman"/>
                <w:bCs/>
                <w:color w:val="000000"/>
                <w:w w:val="10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η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общ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η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цил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6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·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η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муф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·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η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оп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5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0,97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6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·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0,98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·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0,99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5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=0,761</m:t>
                </m:r>
              </m:oMath>
            </m:oMathPara>
          </w:p>
        </w:tc>
        <w:tc>
          <w:tcPr>
            <w:tcW w:w="993" w:type="dxa"/>
          </w:tcPr>
          <w:p w14:paraId="26A48B49" w14:textId="77777777" w:rsidR="00D67C56" w:rsidRPr="000E1F89" w:rsidRDefault="00D67C56" w:rsidP="00720414">
            <w:pPr>
              <w:jc w:val="right"/>
            </w:pPr>
            <w:r w:rsidRPr="000E1F89">
              <w:t>(1.2)</w:t>
            </w:r>
          </w:p>
        </w:tc>
      </w:tr>
    </w:tbl>
    <w:p w14:paraId="7C669B52" w14:textId="77777777" w:rsidR="00D67C56" w:rsidRPr="000E1F89" w:rsidRDefault="00D67C56" w:rsidP="00A46D4A">
      <w:pPr>
        <w:autoSpaceDE w:val="0"/>
        <w:autoSpaceDN w:val="0"/>
        <w:spacing w:before="120" w:after="120"/>
        <w:ind w:firstLine="709"/>
        <w:jc w:val="left"/>
        <w:rPr>
          <w:rFonts w:eastAsia="Times New Roman" w:cs="Times New Roman"/>
          <w:bCs/>
          <w:color w:val="000000"/>
          <w:w w:val="101"/>
          <w:lang w:val="en-US"/>
        </w:rPr>
      </w:pPr>
      <w:r w:rsidRPr="000E1F89">
        <w:rPr>
          <w:rFonts w:eastAsia="Times New Roman" w:cs="Times New Roman"/>
          <w:bCs/>
          <w:color w:val="000000"/>
          <w:w w:val="101"/>
        </w:rPr>
        <w:t>Потребная мощность электродвигателя:</w:t>
      </w:r>
    </w:p>
    <w:p w14:paraId="0761A030" w14:textId="553E5C0F" w:rsidR="00D67C56" w:rsidRPr="000E1F89" w:rsidRDefault="00E73BAE" w:rsidP="00D67C56">
      <w:pPr>
        <w:autoSpaceDE w:val="0"/>
        <w:autoSpaceDN w:val="0"/>
        <w:spacing w:line="240" w:lineRule="auto"/>
        <w:ind w:firstLine="709"/>
        <w:jc w:val="left"/>
        <w:rPr>
          <w:rFonts w:eastAsia="Times New Roman" w:cs="Times New Roman"/>
          <w:bCs/>
          <w:color w:val="000000"/>
          <w:w w:val="101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э.  потр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η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общ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3678,75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0,761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>=4843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Вт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w w:val="101"/>
            </w:rPr>
            <m:t>≈4,843 [кВт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]</m:t>
          </m:r>
        </m:oMath>
      </m:oMathPara>
    </w:p>
    <w:p w14:paraId="474B0D9B" w14:textId="77777777" w:rsidR="00D67C56" w:rsidRPr="000E1F89" w:rsidRDefault="00D67C56" w:rsidP="00D67C56">
      <w:pPr>
        <w:autoSpaceDE w:val="0"/>
        <w:autoSpaceDN w:val="0"/>
        <w:spacing w:before="120" w:after="120"/>
        <w:ind w:firstLine="709"/>
        <w:jc w:val="left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Частота вращения приводного вала: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3"/>
        <w:gridCol w:w="895"/>
      </w:tblGrid>
      <w:tr w:rsidR="00D67C56" w:rsidRPr="000E1F89" w14:paraId="06AF0E8B" w14:textId="77777777" w:rsidTr="00720414">
        <w:trPr>
          <w:trHeight w:val="335"/>
        </w:trPr>
        <w:tc>
          <w:tcPr>
            <w:tcW w:w="8603" w:type="dxa"/>
            <w:vAlign w:val="center"/>
          </w:tcPr>
          <w:p w14:paraId="2555C7AE" w14:textId="2309EDC3" w:rsidR="00D67C56" w:rsidRPr="000E1F89" w:rsidRDefault="00E73BAE" w:rsidP="00720414">
            <w:pPr>
              <w:autoSpaceDE w:val="0"/>
              <w:autoSpaceDN w:val="0"/>
              <w:spacing w:line="240" w:lineRule="auto"/>
              <w:jc w:val="left"/>
              <w:rPr>
                <w:rFonts w:eastAsia="Times New Roman" w:cs="Times New Roman"/>
                <w:bCs/>
                <w:color w:val="000000"/>
                <w:w w:val="101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6·10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·v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·D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б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6·10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 xml:space="preserve">·1,5 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π·300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=95,493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[об/мин],</m:t>
                </m:r>
              </m:oMath>
            </m:oMathPara>
          </w:p>
          <w:p w14:paraId="66DA25EA" w14:textId="77777777" w:rsidR="00D67C56" w:rsidRPr="000E1F89" w:rsidRDefault="00D67C56" w:rsidP="00720414">
            <w:pPr>
              <w:autoSpaceDE w:val="0"/>
              <w:autoSpaceDN w:val="0"/>
              <w:spacing w:line="240" w:lineRule="auto"/>
              <w:ind w:firstLine="709"/>
              <w:jc w:val="left"/>
              <w:rPr>
                <w:rFonts w:eastAsia="Times New Roman" w:cs="Times New Roman"/>
                <w:bCs/>
                <w:color w:val="000000"/>
                <w:w w:val="101"/>
              </w:rPr>
            </w:pPr>
          </w:p>
        </w:tc>
        <w:tc>
          <w:tcPr>
            <w:tcW w:w="895" w:type="dxa"/>
            <w:vAlign w:val="center"/>
          </w:tcPr>
          <w:p w14:paraId="59ED7BB1" w14:textId="77777777" w:rsidR="00D67C56" w:rsidRPr="000E1F89" w:rsidRDefault="00D67C56" w:rsidP="00720414">
            <w:pPr>
              <w:jc w:val="right"/>
            </w:pPr>
            <w:r w:rsidRPr="000E1F89">
              <w:t>(1.</w:t>
            </w:r>
            <w:r w:rsidRPr="000E1F89">
              <w:rPr>
                <w:lang w:val="en-US"/>
              </w:rPr>
              <w:t>3</w:t>
            </w:r>
            <w:r w:rsidRPr="000E1F89">
              <w:t>)</w:t>
            </w:r>
          </w:p>
        </w:tc>
      </w:tr>
    </w:tbl>
    <w:p w14:paraId="04CDAACA" w14:textId="77777777" w:rsidR="00D67C56" w:rsidRPr="000E1F89" w:rsidRDefault="00D67C56" w:rsidP="00D67C56">
      <w:pPr>
        <w:autoSpaceDE w:val="0"/>
        <w:autoSpaceDN w:val="0"/>
        <w:spacing w:before="120"/>
        <w:jc w:val="left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 xml:space="preserve">где </w:t>
      </w:r>
      <w:r w:rsidR="00D82C88" w:rsidRPr="000E1F89">
        <w:rPr>
          <w:rFonts w:eastAsia="Times New Roman" w:cs="Times New Roman"/>
          <w:bCs/>
          <w:color w:val="000000"/>
          <w:w w:val="101"/>
          <w:lang w:val="en-US"/>
        </w:rPr>
        <w:t>D</w:t>
      </w:r>
      <w:r w:rsidRPr="000E1F89">
        <w:rPr>
          <w:rFonts w:eastAsia="Times New Roman" w:cs="Times New Roman"/>
          <w:bCs/>
          <w:color w:val="000000"/>
          <w:w w:val="101"/>
          <w:vertAlign w:val="subscript"/>
        </w:rPr>
        <w:t>б</w:t>
      </w:r>
      <w:r w:rsidRPr="000E1F89">
        <w:rPr>
          <w:rFonts w:eastAsia="Times New Roman" w:cs="Times New Roman"/>
          <w:bCs/>
          <w:color w:val="000000"/>
          <w:w w:val="101"/>
        </w:rPr>
        <w:t xml:space="preserve"> ‒ диаметр барабана [мм].</w:t>
      </w:r>
    </w:p>
    <w:p w14:paraId="611DB503" w14:textId="77777777" w:rsidR="00D67C56" w:rsidRPr="000E1F89" w:rsidRDefault="00D67C56" w:rsidP="00D67C56">
      <w:pPr>
        <w:autoSpaceDE w:val="0"/>
        <w:autoSpaceDN w:val="0"/>
        <w:spacing w:before="120" w:after="12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Значения передаточных чисел передач согласно [1, табл. 1.2] принимаем:</w:t>
      </w:r>
    </w:p>
    <w:p w14:paraId="4BB625AE" w14:textId="4297CAD7" w:rsidR="00D67C56" w:rsidRPr="000E1F89" w:rsidRDefault="00DF028C" w:rsidP="00D67C56">
      <w:pPr>
        <w:autoSpaceDE w:val="0"/>
        <w:autoSpaceDN w:val="0"/>
        <w:spacing w:before="120" w:after="200" w:line="240" w:lineRule="auto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  <w:lang w:val="en-US"/>
        </w:rPr>
        <w:t>U</w:t>
      </w:r>
      <w:r w:rsidRPr="000E1F89">
        <w:rPr>
          <w:rFonts w:eastAsia="Times New Roman" w:cs="Times New Roman"/>
          <w:color w:val="000000"/>
          <w:w w:val="101"/>
          <w:vertAlign w:val="subscript"/>
        </w:rPr>
        <w:t>т</w:t>
      </w:r>
      <w:r w:rsidRPr="000E1F89">
        <w:rPr>
          <w:rFonts w:eastAsia="Times New Roman" w:cs="Times New Roman"/>
          <w:color w:val="000000"/>
          <w:w w:val="101"/>
        </w:rPr>
        <w:t>= 4 – Передаточное число тихоходной ступени.</w:t>
      </w:r>
    </w:p>
    <w:p w14:paraId="25D06C23" w14:textId="5002FEE0" w:rsidR="00D67C56" w:rsidRPr="000E1F89" w:rsidRDefault="00DF028C" w:rsidP="00D67C56">
      <w:pPr>
        <w:autoSpaceDE w:val="0"/>
        <w:autoSpaceDN w:val="0"/>
        <w:spacing w:before="200" w:after="200" w:line="240" w:lineRule="auto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  <w:lang w:val="en-US"/>
        </w:rPr>
        <w:t>U</w:t>
      </w:r>
      <w:r w:rsidRPr="000E1F89">
        <w:rPr>
          <w:rFonts w:eastAsia="Times New Roman" w:cs="Times New Roman"/>
          <w:color w:val="000000"/>
          <w:w w:val="101"/>
          <w:vertAlign w:val="subscript"/>
        </w:rPr>
        <w:t>б</w:t>
      </w:r>
      <w:r w:rsidRPr="000E1F89">
        <w:rPr>
          <w:rFonts w:eastAsia="Times New Roman" w:cs="Times New Roman"/>
          <w:color w:val="000000"/>
          <w:w w:val="101"/>
        </w:rPr>
        <w:t xml:space="preserve"> = 5 – передаточное число быстроходной ступени</w:t>
      </w:r>
    </w:p>
    <w:p w14:paraId="47D15215" w14:textId="77777777" w:rsidR="00D67C56" w:rsidRPr="000E1F89" w:rsidRDefault="00D67C56" w:rsidP="00D67C56">
      <w:pPr>
        <w:autoSpaceDE w:val="0"/>
        <w:autoSpaceDN w:val="0"/>
        <w:spacing w:before="200" w:after="200" w:line="240" w:lineRule="auto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Частота вращения вала электродвигателя: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D67C56" w:rsidRPr="000E1F89" w14:paraId="33867BAF" w14:textId="77777777" w:rsidTr="00720414">
        <w:trPr>
          <w:trHeight w:val="236"/>
        </w:trPr>
        <w:tc>
          <w:tcPr>
            <w:tcW w:w="8505" w:type="dxa"/>
          </w:tcPr>
          <w:p w14:paraId="4446C187" w14:textId="4E008C6E" w:rsidR="00D67C56" w:rsidRPr="000E1F89" w:rsidRDefault="00E73BAE" w:rsidP="00E023DD">
            <w:pPr>
              <w:autoSpaceDE w:val="0"/>
              <w:autoSpaceDN w:val="0"/>
              <w:spacing w:line="240" w:lineRule="auto"/>
              <w:ind w:firstLine="709"/>
              <w:jc w:val="left"/>
              <w:rPr>
                <w:rFonts w:eastAsia="Times New Roman" w:cs="Times New Roman"/>
                <w:bCs/>
                <w:i/>
                <w:color w:val="000000"/>
                <w:w w:val="10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э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·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·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Б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 95,493 ·4·5=1909,859 [об/мин]</m:t>
                </m:r>
              </m:oMath>
            </m:oMathPara>
          </w:p>
        </w:tc>
        <w:tc>
          <w:tcPr>
            <w:tcW w:w="993" w:type="dxa"/>
          </w:tcPr>
          <w:p w14:paraId="697B1FF9" w14:textId="77777777" w:rsidR="00D67C56" w:rsidRPr="000E1F89" w:rsidRDefault="00D67C56" w:rsidP="00720414">
            <w:pPr>
              <w:jc w:val="right"/>
            </w:pPr>
            <w:r w:rsidRPr="000E1F89">
              <w:t>(1.4)</w:t>
            </w:r>
          </w:p>
        </w:tc>
      </w:tr>
    </w:tbl>
    <w:p w14:paraId="4943B573" w14:textId="055E9EDA" w:rsidR="00E023DD" w:rsidRPr="000E1F89" w:rsidRDefault="00E023DD" w:rsidP="00E023DD">
      <w:pPr>
        <w:autoSpaceDE w:val="0"/>
        <w:autoSpaceDN w:val="0"/>
        <w:spacing w:before="20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lastRenderedPageBreak/>
        <w:t xml:space="preserve">В соответствии с [1, табл. 18.36] по полученным данным подбираем электродвигатель </w:t>
      </w:r>
      <w:r w:rsidR="000953EE" w:rsidRPr="000E1F89">
        <w:rPr>
          <w:rFonts w:eastAsia="Times New Roman" w:cs="Times New Roman"/>
          <w:bCs/>
          <w:color w:val="000000"/>
          <w:w w:val="101"/>
        </w:rPr>
        <w:t>1</w:t>
      </w:r>
      <w:r w:rsidR="00580280" w:rsidRPr="000E1F89">
        <w:rPr>
          <w:rFonts w:eastAsia="Times New Roman" w:cs="Times New Roman"/>
          <w:bCs/>
          <w:color w:val="000000"/>
          <w:w w:val="101"/>
        </w:rPr>
        <w:t>12М</w:t>
      </w:r>
      <w:r w:rsidR="000953EE" w:rsidRPr="000E1F89">
        <w:rPr>
          <w:rFonts w:eastAsia="Times New Roman" w:cs="Times New Roman"/>
          <w:bCs/>
          <w:color w:val="000000"/>
          <w:w w:val="101"/>
        </w:rPr>
        <w:t>4/14</w:t>
      </w:r>
      <w:r w:rsidR="00580280" w:rsidRPr="000E1F89">
        <w:rPr>
          <w:rFonts w:eastAsia="Times New Roman" w:cs="Times New Roman"/>
          <w:bCs/>
          <w:color w:val="000000"/>
          <w:w w:val="101"/>
        </w:rPr>
        <w:t>45</w:t>
      </w:r>
      <w:r w:rsidRPr="000E1F89">
        <w:rPr>
          <w:rFonts w:eastAsia="Times New Roman" w:cs="Times New Roman"/>
          <w:bCs/>
          <w:color w:val="000000"/>
          <w:w w:val="101"/>
        </w:rPr>
        <w:t xml:space="preserve"> с мощностью </w:t>
      </w:r>
      <m:oMath>
        <m:r>
          <w:rPr>
            <w:rFonts w:ascii="Cambria Math" w:eastAsia="Times New Roman" w:hAnsi="Cambria Math" w:cs="Times New Roman"/>
            <w:color w:val="000000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/>
          </w:rPr>
          <m:t>=5,5 кВт</m:t>
        </m:r>
      </m:oMath>
      <w:r w:rsidRPr="000E1F89">
        <w:rPr>
          <w:rFonts w:eastAsia="Times New Roman" w:cs="Times New Roman"/>
          <w:color w:val="000000"/>
        </w:rPr>
        <w:t xml:space="preserve"> и синхронной частотой </w:t>
      </w:r>
      <m:oMath>
        <m:r>
          <w:rPr>
            <w:rFonts w:ascii="Cambria Math" w:eastAsia="Times New Roman" w:hAnsi="Cambria Math" w:cs="Times New Roman"/>
            <w:color w:val="000000"/>
            <w:w w:val="101"/>
            <w:lang w:val="en-US"/>
          </w:rPr>
          <m:t>n</m:t>
        </m:r>
        <m:r>
          <w:rPr>
            <w:rFonts w:ascii="Cambria Math" w:eastAsia="Times New Roman" w:hAnsi="Cambria Math" w:cs="Times New Roman"/>
            <w:color w:val="000000"/>
            <w:w w:val="101"/>
          </w:rPr>
          <m:t>=1445об/мин.</m:t>
        </m:r>
      </m:oMath>
    </w:p>
    <w:p w14:paraId="4594E48E" w14:textId="77777777" w:rsidR="00E023DD" w:rsidRPr="000E1F89" w:rsidRDefault="00D82C88" w:rsidP="00E023DD">
      <w:pPr>
        <w:autoSpaceDE w:val="0"/>
        <w:autoSpaceDN w:val="0"/>
        <w:spacing w:after="8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Общее передаточное</w:t>
      </w:r>
      <w:r w:rsidR="00E023DD" w:rsidRPr="000E1F89">
        <w:rPr>
          <w:rFonts w:eastAsia="Times New Roman" w:cs="Times New Roman"/>
          <w:bCs/>
          <w:color w:val="000000"/>
          <w:w w:val="101"/>
        </w:rPr>
        <w:t xml:space="preserve"> число привода: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E023DD" w:rsidRPr="000E1F89" w14:paraId="14D07232" w14:textId="77777777" w:rsidTr="00720414">
        <w:trPr>
          <w:trHeight w:val="124"/>
        </w:trPr>
        <w:tc>
          <w:tcPr>
            <w:tcW w:w="8505" w:type="dxa"/>
            <w:vAlign w:val="center"/>
          </w:tcPr>
          <w:p w14:paraId="2F2EA498" w14:textId="2B8F5883" w:rsidR="00E023DD" w:rsidRPr="000E1F89" w:rsidRDefault="00E73BAE" w:rsidP="00CF1305">
            <w:pPr>
              <w:autoSpaceDE w:val="0"/>
              <w:autoSpaceDN w:val="0"/>
              <w:spacing w:after="120" w:line="240" w:lineRule="auto"/>
              <w:ind w:firstLine="709"/>
              <w:rPr>
                <w:rFonts w:eastAsia="Times New Roman" w:cs="Times New Roman"/>
                <w:bCs/>
                <w:color w:val="000000"/>
                <w:w w:val="10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ред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вых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1445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95,493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=15,132</m:t>
                </m:r>
              </m:oMath>
            </m:oMathPara>
          </w:p>
        </w:tc>
        <w:tc>
          <w:tcPr>
            <w:tcW w:w="993" w:type="dxa"/>
            <w:vAlign w:val="center"/>
          </w:tcPr>
          <w:p w14:paraId="2B6D227A" w14:textId="77777777" w:rsidR="00E023DD" w:rsidRPr="000E1F89" w:rsidRDefault="00E023DD" w:rsidP="00CF1305">
            <w:pPr>
              <w:spacing w:after="120" w:line="240" w:lineRule="auto"/>
              <w:jc w:val="right"/>
            </w:pPr>
            <w:r w:rsidRPr="000E1F89">
              <w:t>(1.5)</w:t>
            </w:r>
          </w:p>
        </w:tc>
      </w:tr>
    </w:tbl>
    <w:p w14:paraId="1BB9B3C5" w14:textId="1517CF97" w:rsidR="00B14DD0" w:rsidRPr="000E1F89" w:rsidRDefault="00B14DD0" w:rsidP="00041C3D">
      <w:pPr>
        <w:pStyle w:val="2"/>
        <w:rPr>
          <w:rFonts w:eastAsia="Times New Roman"/>
          <w:w w:val="101"/>
        </w:rPr>
      </w:pPr>
      <w:bookmarkStart w:id="5" w:name="_Toc53097040"/>
      <w:r w:rsidRPr="000E1F89">
        <w:rPr>
          <w:rFonts w:eastAsia="Times New Roman"/>
          <w:w w:val="101"/>
        </w:rPr>
        <w:t>Разбивка общего передаточного отношения по ступеням</w:t>
      </w:r>
      <w:bookmarkEnd w:id="5"/>
    </w:p>
    <w:p w14:paraId="3E324A9C" w14:textId="284EB681" w:rsidR="00B14DD0" w:rsidRPr="000E1F89" w:rsidRDefault="003365B6" w:rsidP="00B14DD0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 xml:space="preserve">Передаточное число </w:t>
      </w:r>
      <w:r w:rsidR="00F67CFF" w:rsidRPr="000E1F89">
        <w:rPr>
          <w:rFonts w:eastAsia="Times New Roman" w:cs="Times New Roman"/>
          <w:bCs/>
          <w:color w:val="000000"/>
          <w:w w:val="101"/>
        </w:rPr>
        <w:t xml:space="preserve">тихоходной </w:t>
      </w:r>
      <w:r w:rsidR="00B14DD0" w:rsidRPr="000E1F89">
        <w:rPr>
          <w:rFonts w:eastAsia="Times New Roman" w:cs="Times New Roman"/>
          <w:bCs/>
          <w:color w:val="000000"/>
          <w:w w:val="101"/>
        </w:rPr>
        <w:t>ступени: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14DD0" w:rsidRPr="000E1F89" w14:paraId="6D4A4067" w14:textId="77777777" w:rsidTr="00720414">
        <w:trPr>
          <w:trHeight w:val="70"/>
        </w:trPr>
        <w:tc>
          <w:tcPr>
            <w:tcW w:w="8505" w:type="dxa"/>
            <w:vAlign w:val="center"/>
          </w:tcPr>
          <w:p w14:paraId="2A65056F" w14:textId="7675CC0A" w:rsidR="00B14DD0" w:rsidRPr="000E1F89" w:rsidRDefault="00E73BAE" w:rsidP="00DF028C">
            <w:pPr>
              <w:autoSpaceDE w:val="0"/>
              <w:autoSpaceDN w:val="0"/>
              <w:spacing w:line="240" w:lineRule="auto"/>
              <w:ind w:firstLine="709"/>
              <w:jc w:val="left"/>
              <w:rPr>
                <w:rFonts w:eastAsia="Times New Roman" w:cs="Times New Roman"/>
                <w:bCs/>
                <w:i/>
                <w:color w:val="000000"/>
                <w:w w:val="101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 0,95·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ред</m:t>
                        </m:r>
                      </m:sub>
                    </m:sSub>
                  </m:e>
                </m:rad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 0,95·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15,132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=3,695</m:t>
                </m:r>
              </m:oMath>
            </m:oMathPara>
          </w:p>
        </w:tc>
        <w:tc>
          <w:tcPr>
            <w:tcW w:w="993" w:type="dxa"/>
            <w:vAlign w:val="center"/>
          </w:tcPr>
          <w:p w14:paraId="008E4719" w14:textId="77777777" w:rsidR="00B14DD0" w:rsidRPr="000E1F89" w:rsidRDefault="00B14DD0" w:rsidP="00720414">
            <w:pPr>
              <w:jc w:val="right"/>
            </w:pPr>
            <w:r w:rsidRPr="000E1F89">
              <w:t>(1.</w:t>
            </w:r>
            <w:r w:rsidRPr="000E1F89">
              <w:rPr>
                <w:lang w:val="en-US"/>
              </w:rPr>
              <w:t>6</w:t>
            </w:r>
            <w:r w:rsidRPr="000E1F89">
              <w:t>)</w:t>
            </w:r>
          </w:p>
        </w:tc>
      </w:tr>
    </w:tbl>
    <w:p w14:paraId="5495A3B5" w14:textId="12B797FE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 xml:space="preserve">Передаточное число </w:t>
      </w:r>
      <w:r w:rsidR="00F67CFF" w:rsidRPr="000E1F89">
        <w:rPr>
          <w:rFonts w:eastAsia="Times New Roman" w:cs="Times New Roman"/>
          <w:bCs/>
          <w:color w:val="000000"/>
          <w:w w:val="101"/>
        </w:rPr>
        <w:t xml:space="preserve">быстроходной </w:t>
      </w:r>
      <w:r w:rsidRPr="000E1F89">
        <w:rPr>
          <w:rFonts w:eastAsia="Times New Roman" w:cs="Times New Roman"/>
          <w:bCs/>
          <w:color w:val="000000"/>
          <w:w w:val="101"/>
        </w:rPr>
        <w:t>ступени:</w:t>
      </w:r>
    </w:p>
    <w:p w14:paraId="0BB6388A" w14:textId="0A2B84BA" w:rsidR="00B14DD0" w:rsidRPr="000E1F89" w:rsidRDefault="00E73BAE" w:rsidP="00B14DD0">
      <w:pPr>
        <w:autoSpaceDE w:val="0"/>
        <w:autoSpaceDN w:val="0"/>
        <w:rPr>
          <w:rFonts w:eastAsia="Times New Roman" w:cs="Times New Roman"/>
          <w:bCs/>
          <w:color w:val="000000"/>
          <w:w w:val="101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Т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15,132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3,695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= 4,095</m:t>
          </m:r>
        </m:oMath>
      </m:oMathPara>
    </w:p>
    <w:p w14:paraId="68A3BB2E" w14:textId="3C5301D8" w:rsidR="00B14DD0" w:rsidRPr="000E1F89" w:rsidRDefault="00B14DD0" w:rsidP="00041C3D">
      <w:pPr>
        <w:pStyle w:val="2"/>
        <w:rPr>
          <w:rFonts w:eastAsia="Times New Roman"/>
          <w:w w:val="101"/>
        </w:rPr>
      </w:pPr>
      <w:bookmarkStart w:id="6" w:name="_Toc53097041"/>
      <w:r w:rsidRPr="000E1F89">
        <w:rPr>
          <w:rFonts w:eastAsia="Times New Roman"/>
          <w:w w:val="101"/>
        </w:rPr>
        <w:t>Определение частот вращения и вращающих моментов валов</w:t>
      </w:r>
      <w:bookmarkEnd w:id="6"/>
    </w:p>
    <w:p w14:paraId="6C50C4A0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Частота вращения вала тихоходной ступени:</w:t>
      </w:r>
    </w:p>
    <w:p w14:paraId="7194240F" w14:textId="159DD7AD" w:rsidR="00B14DD0" w:rsidRPr="000E1F89" w:rsidRDefault="00E73BAE" w:rsidP="00B14DD0">
      <w:pPr>
        <w:autoSpaceDE w:val="0"/>
        <w:autoSpaceDN w:val="0"/>
        <w:rPr>
          <w:rFonts w:eastAsia="Times New Roman" w:cs="Times New Roman"/>
          <w:bCs/>
          <w:color w:val="000000"/>
          <w:w w:val="10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вых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=95,493 [об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/</m:t>
          </m:r>
          <m:r>
            <w:rPr>
              <w:rFonts w:ascii="Cambria Math" w:eastAsia="Times New Roman" w:hAnsi="Cambria Math" w:cs="Times New Roman"/>
              <w:color w:val="000000"/>
              <w:w w:val="101"/>
            </w:rPr>
            <m:t>мин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]</m:t>
          </m:r>
        </m:oMath>
      </m:oMathPara>
    </w:p>
    <w:p w14:paraId="5B38500E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Частота вращения промежуточного вала:</w:t>
      </w:r>
    </w:p>
    <w:p w14:paraId="1A6405A0" w14:textId="06EAE79B" w:rsidR="00B14DD0" w:rsidRPr="000E1F89" w:rsidRDefault="00E73BAE" w:rsidP="00B14DD0">
      <w:pPr>
        <w:autoSpaceDE w:val="0"/>
        <w:autoSpaceDN w:val="0"/>
        <w:rPr>
          <w:rFonts w:eastAsia="Times New Roman" w:cs="Times New Roman"/>
          <w:color w:val="000000"/>
          <w:w w:val="101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·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=95,493 ·3,695=352,847 [об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/</m:t>
          </m:r>
          <m:r>
            <w:rPr>
              <w:rFonts w:ascii="Cambria Math" w:eastAsia="Times New Roman" w:hAnsi="Cambria Math" w:cs="Times New Roman"/>
              <w:color w:val="000000"/>
              <w:w w:val="101"/>
            </w:rPr>
            <m:t>мин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]</m:t>
          </m:r>
        </m:oMath>
      </m:oMathPara>
    </w:p>
    <w:p w14:paraId="0A388B1E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0E1F89">
        <w:rPr>
          <w:rFonts w:eastAsia="Times New Roman" w:cs="Times New Roman"/>
          <w:bCs/>
          <w:color w:val="000000"/>
          <w:w w:val="101"/>
        </w:rPr>
        <w:t>Частота вращения вала быстроходной ступени:</w:t>
      </w:r>
    </w:p>
    <w:p w14:paraId="363DB605" w14:textId="61B0ACE6" w:rsidR="00B14DD0" w:rsidRPr="000E1F89" w:rsidRDefault="00E73BAE" w:rsidP="00B14DD0">
      <w:pPr>
        <w:autoSpaceDE w:val="0"/>
        <w:autoSpaceDN w:val="0"/>
        <w:rPr>
          <w:rFonts w:eastAsia="Times New Roman" w:cs="Times New Roman"/>
          <w:color w:val="000000"/>
          <w:w w:val="10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·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=352,847 ·4,095=1444,908 [об/мин]</m:t>
          </m:r>
        </m:oMath>
      </m:oMathPara>
    </w:p>
    <w:p w14:paraId="787CB987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</w:rPr>
        <w:t>Вращающий момент на приводном валу (на выходе):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14DD0" w:rsidRPr="000E1F89" w14:paraId="3206C6D3" w14:textId="77777777" w:rsidTr="00720414">
        <w:trPr>
          <w:trHeight w:val="415"/>
        </w:trPr>
        <w:tc>
          <w:tcPr>
            <w:tcW w:w="8505" w:type="dxa"/>
            <w:vAlign w:val="center"/>
          </w:tcPr>
          <w:p w14:paraId="63E65678" w14:textId="3131094A" w:rsidR="00B14DD0" w:rsidRPr="000E1F89" w:rsidRDefault="00E73BAE" w:rsidP="001F7E74">
            <w:pPr>
              <w:autoSpaceDE w:val="0"/>
              <w:autoSpaceDN w:val="0"/>
              <w:spacing w:after="120"/>
              <w:ind w:firstLine="709"/>
              <w:rPr>
                <w:rFonts w:eastAsia="Times New Roman" w:cs="Times New Roman"/>
                <w:bCs/>
                <w:color w:val="000000"/>
                <w:w w:val="101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·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б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250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·9,81 ·300·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-3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 367,875 [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Н·м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]</m:t>
                </m:r>
              </m:oMath>
            </m:oMathPara>
          </w:p>
        </w:tc>
        <w:tc>
          <w:tcPr>
            <w:tcW w:w="993" w:type="dxa"/>
            <w:vAlign w:val="center"/>
          </w:tcPr>
          <w:p w14:paraId="16901F20" w14:textId="77777777" w:rsidR="00B14DD0" w:rsidRPr="000E1F89" w:rsidRDefault="00B14DD0" w:rsidP="00720414">
            <w:pPr>
              <w:jc w:val="right"/>
            </w:pPr>
            <w:r w:rsidRPr="000E1F89">
              <w:t>(1.</w:t>
            </w:r>
            <w:r w:rsidRPr="000E1F89">
              <w:rPr>
                <w:lang w:val="en-US"/>
              </w:rPr>
              <w:t>7</w:t>
            </w:r>
            <w:r w:rsidRPr="000E1F89">
              <w:t>)</w:t>
            </w:r>
          </w:p>
        </w:tc>
      </w:tr>
    </w:tbl>
    <w:p w14:paraId="490648F8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</w:rPr>
        <w:t>Вращающий момент на промежуточном валу: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14DD0" w:rsidRPr="000E1F89" w14:paraId="11C63C2D" w14:textId="77777777" w:rsidTr="00720414">
        <w:trPr>
          <w:trHeight w:val="363"/>
        </w:trPr>
        <w:tc>
          <w:tcPr>
            <w:tcW w:w="8505" w:type="dxa"/>
            <w:vAlign w:val="center"/>
          </w:tcPr>
          <w:p w14:paraId="112A3467" w14:textId="4E832F60" w:rsidR="00B14DD0" w:rsidRPr="000E1F89" w:rsidRDefault="00E73BAE" w:rsidP="00C47A0D">
            <w:pPr>
              <w:autoSpaceDE w:val="0"/>
              <w:autoSpaceDN w:val="0"/>
              <w:spacing w:after="120"/>
              <w:ind w:firstLine="709"/>
              <w:rPr>
                <w:rFonts w:eastAsia="Times New Roman" w:cs="Times New Roman"/>
                <w:color w:val="000000"/>
                <w:w w:val="10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2пр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</w:rPr>
                              <m:t>η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</w:rPr>
                              <m:t>цил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</w:rPr>
                            </m:ctrlP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  <w:lang w:val="en-US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·U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Т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∙n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367,875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0,97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· 3,695∙3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=36,362 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[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Н·м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]</m:t>
                </m:r>
              </m:oMath>
            </m:oMathPara>
          </w:p>
        </w:tc>
        <w:tc>
          <w:tcPr>
            <w:tcW w:w="993" w:type="dxa"/>
            <w:vAlign w:val="center"/>
          </w:tcPr>
          <w:p w14:paraId="1B2912E3" w14:textId="77777777" w:rsidR="00B14DD0" w:rsidRPr="000E1F89" w:rsidRDefault="00B14DD0" w:rsidP="00720414">
            <w:pPr>
              <w:jc w:val="right"/>
            </w:pPr>
            <w:r w:rsidRPr="000E1F89">
              <w:t>(1.8)</w:t>
            </w:r>
          </w:p>
        </w:tc>
      </w:tr>
    </w:tbl>
    <w:p w14:paraId="7CFF362D" w14:textId="77777777" w:rsidR="00B14DD0" w:rsidRPr="000E1F89" w:rsidRDefault="00B14DD0" w:rsidP="00B14DD0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</w:rPr>
        <w:t>Вращающий момент на валу быстроходной ступени:</w:t>
      </w:r>
    </w:p>
    <w:p w14:paraId="564FD562" w14:textId="6AFBFFA2" w:rsidR="00D82C88" w:rsidRPr="000E1F89" w:rsidRDefault="00E73BAE" w:rsidP="00A46D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2пр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∙n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w w:val="101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цил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3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·U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Б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36,362∙3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w w:val="101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0,97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 xml:space="preserve">· </m:t>
              </m:r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4,095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>=29,188 [Н·м]</m:t>
          </m:r>
        </m:oMath>
      </m:oMathPara>
    </w:p>
    <w:p w14:paraId="74644EBF" w14:textId="77777777" w:rsidR="00184348" w:rsidRPr="000E1F89" w:rsidRDefault="00184348" w:rsidP="00CF1305">
      <w:pPr>
        <w:pStyle w:val="1"/>
      </w:pPr>
      <w:bookmarkStart w:id="7" w:name="_Toc41689229"/>
      <w:bookmarkStart w:id="8" w:name="_Toc53097042"/>
      <w:bookmarkStart w:id="9" w:name="_Toc512271685"/>
      <w:bookmarkStart w:id="10" w:name="_Toc40352014"/>
      <w:bookmarkStart w:id="11" w:name="_Hlk40349987"/>
      <w:r w:rsidRPr="000E1F89">
        <w:lastRenderedPageBreak/>
        <w:t>Расчет цилиндрической передачи</w:t>
      </w:r>
      <w:bookmarkEnd w:id="7"/>
      <w:bookmarkEnd w:id="8"/>
    </w:p>
    <w:p w14:paraId="472DE46E" w14:textId="0638B843" w:rsidR="00184348" w:rsidRPr="000E1F89" w:rsidRDefault="00184348" w:rsidP="00041C3D">
      <w:pPr>
        <w:pStyle w:val="2"/>
      </w:pPr>
      <w:bookmarkStart w:id="12" w:name="_Toc40352001"/>
      <w:bookmarkStart w:id="13" w:name="_Toc41689230"/>
      <w:bookmarkStart w:id="14" w:name="_Toc53097043"/>
      <w:r w:rsidRPr="000E1F89">
        <w:t>Выбор материала и термической обработки</w:t>
      </w:r>
      <w:bookmarkEnd w:id="12"/>
      <w:bookmarkEnd w:id="13"/>
      <w:bookmarkEnd w:id="14"/>
    </w:p>
    <w:p w14:paraId="46A1314B" w14:textId="55CE465D" w:rsidR="00184348" w:rsidRPr="000E1F89" w:rsidRDefault="00184348" w:rsidP="00184348">
      <w:pPr>
        <w:ind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 xml:space="preserve">Материал согласно [1, табл. 2.1] выбираем сталь 40Х, вариант термической обработки </w:t>
      </w:r>
      <w:r w:rsidRPr="000E1F89">
        <w:rPr>
          <w:rFonts w:cs="Times New Roman"/>
          <w:szCs w:val="28"/>
          <w:lang w:val="en-US"/>
        </w:rPr>
        <w:t>III</w:t>
      </w:r>
      <w:r w:rsidRPr="000E1F89">
        <w:rPr>
          <w:rFonts w:cs="Times New Roman"/>
          <w:szCs w:val="28"/>
        </w:rPr>
        <w:t>:</w:t>
      </w:r>
    </w:p>
    <w:p w14:paraId="30ECE237" w14:textId="5F4A077B" w:rsidR="00184348" w:rsidRPr="000E1F89" w:rsidRDefault="00184348" w:rsidP="00184348">
      <w:pPr>
        <w:ind w:firstLine="709"/>
        <w:rPr>
          <w:rFonts w:eastAsiaTheme="minorEastAsia" w:cs="Times New Roman"/>
          <w:szCs w:val="28"/>
        </w:rPr>
      </w:pPr>
      <w:r w:rsidRPr="000E1F89">
        <w:rPr>
          <w:rFonts w:cs="Times New Roman"/>
          <w:szCs w:val="28"/>
        </w:rPr>
        <w:t xml:space="preserve">колесо – улучшение; </w:t>
      </w:r>
      <w:r w:rsidR="00416B52" w:rsidRPr="000E1F89">
        <w:rPr>
          <w:rFonts w:eastAsiaTheme="minorEastAsia" w:cs="Times New Roman"/>
          <w:szCs w:val="28"/>
          <w:lang w:val="en-US"/>
        </w:rPr>
        <w:t>HRC</w:t>
      </w:r>
      <w:r w:rsidR="00416B52" w:rsidRPr="000E1F89">
        <w:rPr>
          <w:rFonts w:eastAsiaTheme="minorEastAsia" w:cs="Times New Roman"/>
          <w:szCs w:val="28"/>
        </w:rPr>
        <w:t xml:space="preserve"> 4</w:t>
      </w:r>
      <w:r w:rsidR="00416B52">
        <w:rPr>
          <w:rFonts w:eastAsiaTheme="minorEastAsia" w:cs="Times New Roman"/>
          <w:szCs w:val="28"/>
        </w:rPr>
        <w:t>5</w:t>
      </w:r>
      <w:r w:rsidR="00416B52" w:rsidRPr="000E1F89">
        <w:rPr>
          <w:rFonts w:eastAsiaTheme="minorEastAsia" w:cs="Times New Roman"/>
          <w:szCs w:val="28"/>
        </w:rPr>
        <w:t>…5</w:t>
      </w:r>
      <w:r w:rsidR="00416B52">
        <w:rPr>
          <w:rFonts w:eastAsiaTheme="minorEastAsia" w:cs="Times New Roman"/>
          <w:szCs w:val="28"/>
        </w:rPr>
        <w:t>0</w:t>
      </w:r>
      <w:r w:rsidRPr="000E1F89">
        <w:rPr>
          <w:rFonts w:cs="Times New Roman"/>
          <w:szCs w:val="28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Cs w:val="28"/>
          </w:rPr>
          <m:t>=750⋅1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6</m:t>
            </m:r>
          </m:sup>
        </m:sSup>
      </m:oMath>
      <w:r w:rsidRPr="000E1F89">
        <w:rPr>
          <w:rFonts w:eastAsiaTheme="minorEastAsia" w:cs="Times New Roman"/>
          <w:szCs w:val="28"/>
        </w:rPr>
        <w:t>,</w:t>
      </w:r>
    </w:p>
    <w:p w14:paraId="0AAF14E7" w14:textId="1A926F96" w:rsidR="00184348" w:rsidRPr="000E1F89" w:rsidRDefault="00184348" w:rsidP="00184348">
      <w:pPr>
        <w:ind w:firstLine="709"/>
        <w:rPr>
          <w:rFonts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шестерня – улучшение и закалка ТВЧ, </w:t>
      </w:r>
      <w:bookmarkStart w:id="15" w:name="_Hlk53069158"/>
      <w:r w:rsidRPr="000E1F89">
        <w:rPr>
          <w:rFonts w:eastAsiaTheme="minorEastAsia" w:cs="Times New Roman"/>
          <w:szCs w:val="28"/>
          <w:lang w:val="en-US"/>
        </w:rPr>
        <w:t>HRC</w:t>
      </w:r>
      <w:r w:rsidRPr="000E1F89">
        <w:rPr>
          <w:rFonts w:eastAsiaTheme="minorEastAsia" w:cs="Times New Roman"/>
          <w:szCs w:val="28"/>
        </w:rPr>
        <w:t xml:space="preserve"> 4</w:t>
      </w:r>
      <w:r w:rsidR="00416B52">
        <w:rPr>
          <w:rFonts w:eastAsiaTheme="minorEastAsia" w:cs="Times New Roman"/>
          <w:szCs w:val="28"/>
        </w:rPr>
        <w:t>5</w:t>
      </w:r>
      <w:r w:rsidRPr="000E1F89">
        <w:rPr>
          <w:rFonts w:eastAsiaTheme="minorEastAsia" w:cs="Times New Roman"/>
          <w:szCs w:val="28"/>
        </w:rPr>
        <w:t>…5</w:t>
      </w:r>
      <w:r w:rsidR="00416B52">
        <w:rPr>
          <w:rFonts w:eastAsiaTheme="minorEastAsia" w:cs="Times New Roman"/>
          <w:szCs w:val="28"/>
        </w:rPr>
        <w:t>0</w:t>
      </w:r>
      <w:bookmarkEnd w:id="15"/>
    </w:p>
    <w:bookmarkEnd w:id="9"/>
    <w:p w14:paraId="79C188E1" w14:textId="77777777" w:rsidR="00184348" w:rsidRPr="000E1F89" w:rsidRDefault="00184348" w:rsidP="00661A0E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Мощность, передаваемая колесом</w:t>
      </w:r>
    </w:p>
    <w:p w14:paraId="10AD0AF7" w14:textId="25AC19E0" w:rsidR="00184348" w:rsidRPr="000E1F89" w:rsidRDefault="00E73BAE" w:rsidP="00CF1305">
      <w:pPr>
        <w:tabs>
          <w:tab w:val="left" w:pos="2448"/>
        </w:tabs>
        <w:ind w:left="284" w:firstLine="709"/>
        <w:jc w:val="center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2Т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вых</m:t>
            </m:r>
          </m:sub>
        </m:sSub>
        <m:r>
          <w:rPr>
            <w:rFonts w:ascii="Cambria Math" w:hAnsi="Cambria Math" w:cs="Times New Roman"/>
            <w:szCs w:val="28"/>
          </w:rPr>
          <m:t>=3,678</m:t>
        </m:r>
      </m:oMath>
      <w:r w:rsidR="00184348" w:rsidRPr="000E1F89">
        <w:rPr>
          <w:rFonts w:cs="Times New Roman"/>
          <w:szCs w:val="28"/>
        </w:rPr>
        <w:t xml:space="preserve">  кВт</w:t>
      </w:r>
    </w:p>
    <w:p w14:paraId="598A5682" w14:textId="77777777" w:rsidR="00184348" w:rsidRPr="000E1F89" w:rsidRDefault="00184348" w:rsidP="00661A0E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Крутящий момент, передаваемый колесом:</w:t>
      </w:r>
    </w:p>
    <w:p w14:paraId="2B259C95" w14:textId="16D03A6D" w:rsidR="00184348" w:rsidRPr="000E1F89" w:rsidRDefault="00E73BAE" w:rsidP="00184348">
      <w:pPr>
        <w:tabs>
          <w:tab w:val="right" w:leader="dot" w:pos="9540"/>
        </w:tabs>
        <w:ind w:left="284"/>
        <w:jc w:val="left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2Т</m:t>
              </m:r>
            </m:sub>
          </m:sSub>
          <m:r>
            <w:rPr>
              <w:rFonts w:ascii="Cambria Math" w:hAnsi="Cambria Math" w:cs="Times New Roman"/>
              <w:szCs w:val="28"/>
            </w:rPr>
            <m:t>= 368,875Н⋅м</m:t>
          </m:r>
        </m:oMath>
      </m:oMathPara>
    </w:p>
    <w:p w14:paraId="5CF4D46C" w14:textId="65639AAB" w:rsidR="00184348" w:rsidRPr="000E1F89" w:rsidRDefault="00184348" w:rsidP="00184348">
      <w:pPr>
        <w:ind w:left="-147" w:right="-96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Принимаем:</w:t>
      </w:r>
    </w:p>
    <w:p w14:paraId="37861A56" w14:textId="77777777" w:rsidR="00184348" w:rsidRPr="000E1F89" w:rsidRDefault="00E73BAE" w:rsidP="00184348">
      <w:pPr>
        <w:ind w:left="-145" w:right="-97"/>
        <w:jc w:val="center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ba</m:t>
            </m:r>
          </m:sub>
        </m:sSub>
        <m:r>
          <w:rPr>
            <w:rFonts w:ascii="Cambria Math" w:hAnsi="Cambria Math" w:cs="Times New Roman"/>
            <w:szCs w:val="28"/>
          </w:rPr>
          <m:t>=0.4</m:t>
        </m:r>
      </m:oMath>
      <w:r w:rsidR="00184348" w:rsidRPr="000E1F89">
        <w:rPr>
          <w:rFonts w:cs="Times New Roman"/>
          <w:szCs w:val="28"/>
        </w:rPr>
        <w:t>,</w:t>
      </w:r>
    </w:p>
    <w:p w14:paraId="2EAD2CAF" w14:textId="31D9DDE7" w:rsidR="00184348" w:rsidRPr="000E1F89" w:rsidRDefault="00184348" w:rsidP="00184348">
      <w:pPr>
        <w:ind w:left="-145" w:right="-97"/>
        <w:jc w:val="right"/>
        <w:rPr>
          <w:rFonts w:eastAsiaTheme="minorEastAsia"/>
        </w:rPr>
      </w:pPr>
      <w:r w:rsidRPr="000E1F89"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bd</m:t>
            </m:r>
          </m:sub>
        </m:sSub>
        <m:r>
          <w:rPr>
            <w:rFonts w:ascii="Cambria Math" w:hAnsi="Cambria Math" w:cs="Times New Roman"/>
            <w:szCs w:val="28"/>
          </w:rPr>
          <m:t>=0.5⋅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ba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Т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+1</m:t>
            </m:r>
          </m:e>
        </m:d>
        <m:r>
          <w:rPr>
            <w:rFonts w:ascii="Cambria Math" w:hAnsi="Cambria Math" w:cs="Times New Roman"/>
            <w:szCs w:val="28"/>
          </w:rPr>
          <m:t>=0.5⋅0.4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3,694+1</m:t>
            </m:r>
          </m:e>
        </m:d>
        <m:r>
          <w:rPr>
            <w:rFonts w:ascii="Cambria Math" w:hAnsi="Cambria Math" w:cs="Times New Roman"/>
            <w:szCs w:val="28"/>
          </w:rPr>
          <m:t>=0,9388</m:t>
        </m:r>
      </m:oMath>
      <w:r w:rsidRPr="000E1F89">
        <w:rPr>
          <w:rFonts w:eastAsiaTheme="minorEastAsia" w:cs="Times New Roman"/>
          <w:szCs w:val="28"/>
        </w:rPr>
        <w:t xml:space="preserve">      </w:t>
      </w:r>
      <w:bookmarkStart w:id="16" w:name="_Hlk40350267"/>
      <w:r w:rsidRPr="000E1F89">
        <w:rPr>
          <w:rFonts w:eastAsiaTheme="minorEastAsia"/>
        </w:rPr>
        <w:t>(2.1)</w:t>
      </w:r>
      <w:bookmarkEnd w:id="16"/>
    </w:p>
    <w:p w14:paraId="44980E70" w14:textId="164837C3" w:rsidR="00184348" w:rsidRPr="000E1F89" w:rsidRDefault="00184348" w:rsidP="00041C3D">
      <w:pPr>
        <w:pStyle w:val="2"/>
      </w:pPr>
      <w:bookmarkStart w:id="17" w:name="_Toc40352002"/>
      <w:bookmarkStart w:id="18" w:name="_Toc41689231"/>
      <w:bookmarkStart w:id="19" w:name="_Toc53097044"/>
      <w:r w:rsidRPr="000E1F89">
        <w:t>Определение допускаемых напряжений</w:t>
      </w:r>
      <w:bookmarkEnd w:id="17"/>
      <w:bookmarkEnd w:id="18"/>
      <w:bookmarkEnd w:id="19"/>
    </w:p>
    <w:p w14:paraId="186EC8DD" w14:textId="77777777" w:rsidR="00184348" w:rsidRPr="000E1F89" w:rsidRDefault="00184348" w:rsidP="00041C3D">
      <w:pPr>
        <w:tabs>
          <w:tab w:val="left" w:pos="2448"/>
        </w:tabs>
        <w:ind w:firstLine="709"/>
        <w:rPr>
          <w:rFonts w:cs="Times New Roman"/>
          <w:szCs w:val="28"/>
        </w:rPr>
      </w:pPr>
      <w:bookmarkStart w:id="20" w:name="_Toc40352003"/>
      <w:r w:rsidRPr="000E1F89">
        <w:rPr>
          <w:rFonts w:cs="Times New Roman"/>
          <w:szCs w:val="28"/>
        </w:rPr>
        <w:t>Рассчитаем эквивалентное число циклов:</w:t>
      </w:r>
    </w:p>
    <w:p w14:paraId="1190801F" w14:textId="2D98B22F" w:rsidR="00041C3D" w:rsidRPr="000E1F89" w:rsidRDefault="00184348" w:rsidP="00041C3D">
      <w:pPr>
        <w:tabs>
          <w:tab w:val="right" w:leader="dot" w:pos="9540"/>
        </w:tabs>
        <w:ind w:left="284"/>
        <w:rPr>
          <w:rFonts w:eastAsiaTheme="minorEastAsia"/>
        </w:rPr>
      </w:pPr>
      <w:r w:rsidRPr="000E1F89">
        <w:rPr>
          <w:rFonts w:eastAsiaTheme="minorEastAsia" w:cs="Times New Roman"/>
          <w:szCs w:val="28"/>
        </w:rPr>
        <w:t xml:space="preserve">-для колеса: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HE</m:t>
            </m:r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=573⋅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ω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Cs w:val="28"/>
              </w:rPr>
              <m:t>h</m:t>
            </m:r>
          </m:sub>
        </m:sSub>
        <m:r>
          <w:rPr>
            <w:rFonts w:ascii="Cambria Math" w:hAnsi="Cambria Math" w:cs="Times New Roman"/>
            <w:szCs w:val="28"/>
          </w:rPr>
          <m:t>=573⋅10⋅24000=1,38⋅1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8</m:t>
            </m:r>
          </m:sup>
        </m:sSup>
      </m:oMath>
      <w:r w:rsidRPr="000E1F89">
        <w:rPr>
          <w:rFonts w:eastAsiaTheme="minorEastAsia"/>
          <w:szCs w:val="28"/>
        </w:rPr>
        <w:t xml:space="preserve">   </w:t>
      </w:r>
      <w:r w:rsidRPr="000E1F89">
        <w:rPr>
          <w:rFonts w:eastAsiaTheme="minorEastAsia"/>
        </w:rPr>
        <w:t>(2.2)</w:t>
      </w:r>
    </w:p>
    <w:p w14:paraId="7AAE4608" w14:textId="74156BF1" w:rsidR="00184348" w:rsidRPr="000E1F89" w:rsidRDefault="00184348" w:rsidP="00041C3D">
      <w:pPr>
        <w:tabs>
          <w:tab w:val="right" w:leader="dot" w:pos="9540"/>
        </w:tabs>
        <w:ind w:left="284"/>
        <w:rPr>
          <w:rFonts w:eastAsiaTheme="minorEastAsia"/>
        </w:rPr>
      </w:pPr>
      <w:r w:rsidRPr="000E1F89">
        <w:rPr>
          <w:rFonts w:eastAsiaTheme="minorEastAsia"/>
          <w:szCs w:val="28"/>
        </w:rPr>
        <w:t xml:space="preserve">-для шестерни: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HE1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  <w:lang w:val="en-US"/>
          </w:rPr>
          <m:t>u</m:t>
        </m:r>
        <m:r>
          <w:rPr>
            <w:rFonts w:ascii="Cambria Math" w:hAnsi="Cambria Math" w:cs="Times New Roman"/>
            <w:szCs w:val="28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=3,695⋅1,38⋅1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8</m:t>
            </m:r>
          </m:sup>
        </m:sSup>
        <m:r>
          <w:rPr>
            <w:rFonts w:ascii="Cambria Math" w:hAnsi="Cambria Math" w:cs="Times New Roman"/>
            <w:szCs w:val="28"/>
          </w:rPr>
          <m:t>=5,0991⋅1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8</m:t>
            </m:r>
          </m:sup>
        </m:sSup>
      </m:oMath>
    </w:p>
    <w:p w14:paraId="0AC19A85" w14:textId="440B0101" w:rsidR="00184348" w:rsidRPr="000E1F89" w:rsidRDefault="00184348" w:rsidP="00396A75">
      <w:pPr>
        <w:tabs>
          <w:tab w:val="right" w:leader="dot" w:pos="9540"/>
        </w:tabs>
        <w:ind w:left="284" w:firstLine="709"/>
        <w:jc w:val="left"/>
        <w:rPr>
          <w:rFonts w:eastAsiaTheme="minorEastAsia" w:cs="Times New Roman"/>
          <w:szCs w:val="28"/>
        </w:rPr>
      </w:pPr>
      <w:r w:rsidRPr="000E1F89">
        <w:rPr>
          <w:rFonts w:cs="Times New Roman"/>
          <w:szCs w:val="28"/>
        </w:rPr>
        <w:t>Где</w:t>
      </w:r>
      <w:r w:rsidR="00922600" w:rsidRPr="000E1F89">
        <w:rPr>
          <w:rFonts w:cs="Times New Roman"/>
          <w:szCs w:val="28"/>
        </w:rPr>
        <w:t xml:space="preserve">, </w:t>
      </w:r>
      <m:oMath>
        <m:sSub>
          <m:sSubPr>
            <m:ctrlPr>
              <w:rPr>
                <w:rStyle w:val="af5"/>
                <w:rFonts w:ascii="Cambria Math" w:hAnsi="Cambria Math"/>
                <w:i/>
              </w:rPr>
            </m:ctrlPr>
          </m:sSubPr>
          <m:e>
            <m:r>
              <w:rPr>
                <w:rStyle w:val="af5"/>
                <w:rFonts w:ascii="Cambria Math" w:hAnsi="Cambria Math"/>
              </w:rPr>
              <m:t>L</m:t>
            </m:r>
          </m:e>
          <m:sub>
            <m:r>
              <w:rPr>
                <w:rStyle w:val="af5"/>
                <w:rFonts w:ascii="Cambria Math" w:hAnsi="Cambria Math"/>
              </w:rPr>
              <m:t>h</m:t>
            </m:r>
          </m:sub>
        </m:sSub>
        <m:r>
          <w:rPr>
            <w:rStyle w:val="af5"/>
            <w:rFonts w:ascii="Cambria Math" w:hAnsi="Cambria Math"/>
          </w:rPr>
          <m:t>=24000-</m:t>
        </m:r>
      </m:oMath>
      <w:r w:rsidRPr="000E1F89">
        <w:rPr>
          <w:rFonts w:cs="Times New Roman"/>
          <w:szCs w:val="28"/>
        </w:rPr>
        <w:t xml:space="preserve"> Продолжительность работы передачи</w:t>
      </w:r>
    </w:p>
    <w:p w14:paraId="40518C4D" w14:textId="77777777" w:rsidR="00184348" w:rsidRPr="000E1F89" w:rsidRDefault="00184348" w:rsidP="00041C3D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Число циклов перемены напряжений, соответствующее пределу контактной выносливости, определяется по графику:</w:t>
      </w:r>
    </w:p>
    <w:p w14:paraId="1380315B" w14:textId="31384427" w:rsidR="00184348" w:rsidRPr="000E1F89" w:rsidRDefault="00184348" w:rsidP="00041C3D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для колеса -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H02</m:t>
            </m:r>
          </m:sub>
        </m:sSub>
        <m:r>
          <w:rPr>
            <w:rFonts w:ascii="Cambria Math" w:hAnsi="Cambria Math" w:cs="Times New Roman"/>
            <w:szCs w:val="28"/>
          </w:rPr>
          <m:t>=75⋅1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6</m:t>
            </m:r>
          </m:sup>
        </m:sSup>
      </m:oMath>
    </w:p>
    <w:p w14:paraId="37F21932" w14:textId="7490E858" w:rsidR="00184348" w:rsidRPr="000E1F89" w:rsidRDefault="00184348" w:rsidP="00041C3D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для шестерни -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H01</m:t>
            </m:r>
          </m:sub>
        </m:sSub>
        <m:r>
          <w:rPr>
            <w:rFonts w:ascii="Cambria Math" w:hAnsi="Cambria Math" w:cs="Times New Roman"/>
            <w:szCs w:val="28"/>
          </w:rPr>
          <m:t>=75⋅1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6</m:t>
            </m:r>
          </m:sup>
        </m:sSup>
      </m:oMath>
    </w:p>
    <w:p w14:paraId="5DBD6249" w14:textId="77777777" w:rsidR="00184348" w:rsidRPr="000E1F89" w:rsidRDefault="00E73BAE" w:rsidP="00661A0E">
      <w:pPr>
        <w:pStyle w:val="af4"/>
        <w:rPr>
          <w:rFonts w:eastAsiaTheme="minorEastAsi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=4⋅1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14:paraId="45708387" w14:textId="77777777" w:rsidR="00184348" w:rsidRPr="000E1F89" w:rsidRDefault="00184348" w:rsidP="00041C3D">
      <w:pPr>
        <w:tabs>
          <w:tab w:val="right" w:leader="dot" w:pos="9540"/>
        </w:tabs>
        <w:ind w:firstLine="709"/>
        <w:jc w:val="left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Рассчитаем коэффициенты долговечности:</w:t>
      </w:r>
    </w:p>
    <w:p w14:paraId="0872B94C" w14:textId="77777777" w:rsidR="00184348" w:rsidRPr="000E1F89" w:rsidRDefault="00184348" w:rsidP="00184348">
      <w:pPr>
        <w:tabs>
          <w:tab w:val="right" w:leader="dot" w:pos="9540"/>
        </w:tabs>
        <w:ind w:left="284"/>
        <w:jc w:val="left"/>
        <w:rPr>
          <w:rFonts w:eastAsiaTheme="minorEastAsia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HE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(2.3)</m:t>
          </m:r>
        </m:oMath>
      </m:oMathPara>
    </w:p>
    <w:p w14:paraId="343B57A0" w14:textId="1717A555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75⋅1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5,0991⋅1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=1</m:t>
          </m:r>
        </m:oMath>
      </m:oMathPara>
    </w:p>
    <w:p w14:paraId="639D65BF" w14:textId="156D4D3D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75⋅1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1,38⋅1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=1</m:t>
          </m:r>
        </m:oMath>
      </m:oMathPara>
    </w:p>
    <w:p w14:paraId="28553B50" w14:textId="4A44B1E7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FL1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5,08⋅1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=1</m:t>
          </m:r>
        </m:oMath>
      </m:oMathPara>
    </w:p>
    <w:p w14:paraId="68D12741" w14:textId="6DCA4FF1" w:rsidR="00184348" w:rsidRPr="000E1F89" w:rsidRDefault="00E73BAE" w:rsidP="00184348">
      <w:pPr>
        <w:tabs>
          <w:tab w:val="right" w:leader="dot" w:pos="9540"/>
        </w:tabs>
        <w:jc w:val="center"/>
        <w:rPr>
          <w:rFonts w:cs="Times New Roman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FL2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1.38⋅1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=1</m:t>
          </m:r>
        </m:oMath>
      </m:oMathPara>
    </w:p>
    <w:p w14:paraId="3ADBD57C" w14:textId="77777777" w:rsidR="00184348" w:rsidRPr="000E1F89" w:rsidRDefault="00184348" w:rsidP="00184348">
      <w:pPr>
        <w:tabs>
          <w:tab w:val="right" w:leader="dot" w:pos="9540"/>
        </w:tabs>
        <w:ind w:left="284"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HE</m:t>
            </m:r>
          </m:sub>
        </m:sSub>
        <m:r>
          <w:rPr>
            <w:rFonts w:ascii="Cambria Math" w:hAnsi="Cambria Math" w:cs="Times New Roman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H0</m:t>
            </m:r>
          </m:sub>
        </m:sSub>
      </m:oMath>
      <w:r w:rsidRPr="000E1F89">
        <w:rPr>
          <w:rFonts w:eastAsiaTheme="minorEastAsia" w:cs="Times New Roman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</w:rPr>
              <m:t>HL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</m:oMath>
      <w:r w:rsidRPr="000E1F89">
        <w:rPr>
          <w:rFonts w:cs="Times New Roman"/>
          <w:szCs w:val="28"/>
        </w:rPr>
        <w:t>1.</w:t>
      </w:r>
      <w:r w:rsidRPr="000E1F89">
        <w:rPr>
          <w:rFonts w:eastAsiaTheme="minorEastAsia" w:cs="Times New Roman"/>
          <w:szCs w:val="28"/>
        </w:rPr>
        <w:t xml:space="preserve"> </w:t>
      </w:r>
    </w:p>
    <w:p w14:paraId="1E99CCF7" w14:textId="77777777" w:rsidR="00184348" w:rsidRPr="000E1F89" w:rsidRDefault="00184348" w:rsidP="00184348">
      <w:pPr>
        <w:tabs>
          <w:tab w:val="right" w:leader="dot" w:pos="9540"/>
        </w:tabs>
        <w:ind w:left="284" w:firstLine="709"/>
        <w:jc w:val="left"/>
        <w:rPr>
          <w:rFonts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F</m:t>
            </m:r>
            <m:r>
              <w:rPr>
                <w:rFonts w:ascii="Cambria Math" w:hAnsi="Cambria Math" w:cs="Times New Roman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F0</m:t>
            </m:r>
          </m:sub>
        </m:sSub>
      </m:oMath>
      <w:r w:rsidRPr="000E1F89">
        <w:rPr>
          <w:rFonts w:eastAsiaTheme="minorEastAsia" w:cs="Times New Roman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</w:rPr>
              <m:t>FL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</m:oMath>
      <w:r w:rsidRPr="000E1F89">
        <w:rPr>
          <w:rFonts w:cs="Times New Roman"/>
          <w:szCs w:val="28"/>
        </w:rPr>
        <w:t>1.</w:t>
      </w:r>
    </w:p>
    <w:p w14:paraId="0D58EE2F" w14:textId="77777777" w:rsidR="00184348" w:rsidRPr="000E1F89" w:rsidRDefault="00184348" w:rsidP="00184348">
      <w:pPr>
        <w:tabs>
          <w:tab w:val="right" w:leader="dot" w:pos="9540"/>
        </w:tabs>
        <w:ind w:firstLine="709"/>
        <w:rPr>
          <w:rFonts w:eastAsiaTheme="minorEastAsia" w:cs="Times New Roman"/>
          <w:szCs w:val="28"/>
        </w:rPr>
      </w:pPr>
      <w:r w:rsidRPr="000E1F89">
        <w:rPr>
          <w:rFonts w:cs="Times New Roman"/>
          <w:szCs w:val="28"/>
        </w:rPr>
        <w:t xml:space="preserve">Допускаемые контактные напряжения и напряжения изгиба, соответствующие числу циклов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H0</m:t>
            </m:r>
          </m:sub>
        </m:sSub>
      </m:oMath>
      <w:r w:rsidRPr="000E1F89">
        <w:rPr>
          <w:rFonts w:eastAsiaTheme="minorEastAsia" w:cs="Times New Roman"/>
          <w:szCs w:val="28"/>
        </w:rPr>
        <w:t>:</w:t>
      </w:r>
    </w:p>
    <w:p w14:paraId="27B63B5F" w14:textId="77777777" w:rsidR="00184348" w:rsidRPr="000E1F89" w:rsidRDefault="00184348" w:rsidP="00184348">
      <w:pPr>
        <w:tabs>
          <w:tab w:val="right" w:leader="dot" w:pos="9540"/>
        </w:tabs>
        <w:ind w:firstLine="709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для колеса</w:t>
      </w:r>
    </w:p>
    <w:p w14:paraId="15106B21" w14:textId="1FE24BFB" w:rsidR="00184348" w:rsidRPr="000E1F89" w:rsidRDefault="00184348" w:rsidP="00184348">
      <w:pPr>
        <w:tabs>
          <w:tab w:val="right" w:leader="dot" w:pos="9540"/>
        </w:tabs>
        <w:jc w:val="left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Cs w:val="28"/>
            </w:rPr>
            <m:t xml:space="preserve">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H</m:t>
              </m:r>
              <m:r>
                <w:rPr>
                  <w:rFonts w:ascii="Cambria Math" w:hAnsi="Cambria Math" w:cs="Times New Roman"/>
                  <w:szCs w:val="28"/>
                </w:rPr>
                <m:t>02</m:t>
              </m:r>
            </m:sub>
          </m:sSub>
          <m:r>
            <w:rPr>
              <w:rFonts w:ascii="Cambria Math" w:hAnsi="Cambria Math" w:cs="Times New Roman"/>
              <w:szCs w:val="28"/>
            </w:rPr>
            <m:t>= 14⋅H</m:t>
          </m:r>
          <m:r>
            <w:rPr>
              <w:rFonts w:ascii="Cambria Math" w:hAnsi="Cambria Math" w:cs="Times New Roman"/>
              <w:szCs w:val="28"/>
              <w:lang w:val="en-US"/>
            </w:rPr>
            <m:t>RC</m:t>
          </m:r>
          <m:r>
            <w:rPr>
              <w:rFonts w:ascii="Cambria Math" w:hAnsi="Cambria Math" w:cs="Times New Roman"/>
              <w:szCs w:val="28"/>
            </w:rPr>
            <m:t>+170</m:t>
          </m:r>
          <m:r>
            <w:rPr>
              <w:rFonts w:ascii="Cambria Math" w:eastAsiaTheme="minorEastAsia" w:hAnsi="Cambria Math" w:cs="Times New Roman"/>
              <w:szCs w:val="28"/>
            </w:rPr>
            <m:t>=</m:t>
          </m:r>
          <m:r>
            <w:rPr>
              <w:rFonts w:ascii="Cambria Math" w:hAnsi="Cambria Math" w:cs="Times New Roman"/>
              <w:szCs w:val="28"/>
            </w:rPr>
            <m:t>14⋅47,5+170=835МПа              (2.4)</m:t>
          </m:r>
        </m:oMath>
      </m:oMathPara>
    </w:p>
    <w:p w14:paraId="31EA8CA2" w14:textId="00247C2B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 w:cs="Times New Roman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F02</m:t>
              </m:r>
            </m:sub>
          </m:sSub>
          <m:r>
            <w:rPr>
              <w:rFonts w:ascii="Cambria Math" w:hAnsi="Cambria Math" w:cs="Times New Roman"/>
              <w:szCs w:val="28"/>
            </w:rPr>
            <m:t>=370МПа</m:t>
          </m:r>
        </m:oMath>
      </m:oMathPara>
    </w:p>
    <w:p w14:paraId="0E21ECCF" w14:textId="77777777" w:rsidR="00184348" w:rsidRPr="000E1F89" w:rsidRDefault="00184348" w:rsidP="00184348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для шестерни</w:t>
      </w:r>
    </w:p>
    <w:p w14:paraId="46867F64" w14:textId="73DB4CA0" w:rsidR="00184348" w:rsidRPr="000E1F89" w:rsidRDefault="00E73BAE" w:rsidP="00184348">
      <w:pPr>
        <w:tabs>
          <w:tab w:val="right" w:leader="dot" w:pos="9540"/>
        </w:tabs>
        <w:jc w:val="left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H01</m:t>
              </m:r>
            </m:sub>
          </m:sSub>
          <m:r>
            <w:rPr>
              <w:rFonts w:ascii="Cambria Math" w:hAnsi="Cambria Math" w:cs="Times New Roman"/>
              <w:szCs w:val="28"/>
            </w:rPr>
            <m:t>=14⋅H</m:t>
          </m:r>
          <m:r>
            <w:rPr>
              <w:rFonts w:ascii="Cambria Math" w:hAnsi="Cambria Math" w:cs="Times New Roman"/>
              <w:szCs w:val="28"/>
              <w:lang w:val="en-US"/>
            </w:rPr>
            <m:t>RC</m:t>
          </m:r>
          <m:r>
            <w:rPr>
              <w:rFonts w:ascii="Cambria Math" w:hAnsi="Cambria Math" w:cs="Times New Roman"/>
              <w:szCs w:val="28"/>
            </w:rPr>
            <m:t>+170</m:t>
          </m:r>
          <m:r>
            <w:rPr>
              <w:rFonts w:ascii="Cambria Math" w:eastAsiaTheme="minorEastAsia" w:hAnsi="Cambria Math" w:cs="Times New Roman"/>
              <w:szCs w:val="28"/>
            </w:rPr>
            <m:t>=</m:t>
          </m:r>
          <m:r>
            <w:rPr>
              <w:rFonts w:ascii="Cambria Math" w:hAnsi="Cambria Math" w:cs="Times New Roman"/>
              <w:szCs w:val="28"/>
            </w:rPr>
            <m:t>14⋅47,5+170=835МПа            (2.5)</m:t>
          </m:r>
        </m:oMath>
      </m:oMathPara>
    </w:p>
    <w:p w14:paraId="30D1F007" w14:textId="77777777" w:rsidR="00184348" w:rsidRPr="000E1F89" w:rsidRDefault="00E73BAE" w:rsidP="00922600">
      <w:pPr>
        <w:pStyle w:val="af4"/>
        <w:rPr>
          <w:rFonts w:eastAsiaTheme="minorEastAsi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]</m:t>
              </m:r>
            </m:e>
            <m:sub>
              <m:r>
                <w:rPr>
                  <w:rFonts w:ascii="Cambria Math" w:hAnsi="Cambria Math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=370МПа</m:t>
          </m:r>
        </m:oMath>
      </m:oMathPara>
    </w:p>
    <w:p w14:paraId="00F20813" w14:textId="77777777" w:rsidR="00184348" w:rsidRPr="000E1F89" w:rsidRDefault="00184348" w:rsidP="00184348">
      <w:pPr>
        <w:tabs>
          <w:tab w:val="right" w:leader="dot" w:pos="9540"/>
        </w:tabs>
        <w:ind w:firstLine="709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Допускаемые контактные напряжения и напряжения изгиба с учетом времени работы передачи:</w:t>
      </w:r>
    </w:p>
    <w:p w14:paraId="602C77F9" w14:textId="77777777" w:rsidR="00184348" w:rsidRPr="000E1F89" w:rsidRDefault="00184348" w:rsidP="00184348">
      <w:pPr>
        <w:tabs>
          <w:tab w:val="right" w:leader="dot" w:pos="9540"/>
        </w:tabs>
        <w:ind w:firstLine="709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для колеса</w:t>
      </w:r>
    </w:p>
    <w:p w14:paraId="250378B5" w14:textId="5B98064E" w:rsidR="00184348" w:rsidRPr="000E1F89" w:rsidRDefault="00E73BAE" w:rsidP="00184348">
      <w:pPr>
        <w:tabs>
          <w:tab w:val="right" w:leader="dot" w:pos="9540"/>
        </w:tabs>
        <w:jc w:val="left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[σ]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H2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HL2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⋅[σ]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H02</m:t>
              </m:r>
            </m:sub>
          </m:sSub>
          <m:r>
            <w:rPr>
              <w:rFonts w:ascii="Cambria Math" w:hAnsi="Cambria Math" w:cs="Times New Roman"/>
              <w:szCs w:val="28"/>
            </w:rPr>
            <m:t>=835МПа                                 (2.6)</m:t>
          </m:r>
        </m:oMath>
      </m:oMathPara>
    </w:p>
    <w:p w14:paraId="113A7041" w14:textId="274D2598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[σ]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F2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FL2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⋅[σ]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F02</m:t>
              </m:r>
            </m:sub>
          </m:sSub>
          <m:r>
            <w:rPr>
              <w:rFonts w:ascii="Cambria Math" w:hAnsi="Cambria Math" w:cs="Times New Roman"/>
              <w:szCs w:val="28"/>
            </w:rPr>
            <m:t>=370МПа                                  (2.7)</m:t>
          </m:r>
        </m:oMath>
      </m:oMathPara>
    </w:p>
    <w:p w14:paraId="09F11F72" w14:textId="77777777" w:rsidR="00184348" w:rsidRPr="000E1F89" w:rsidRDefault="00184348" w:rsidP="00184348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>для шестерни</w:t>
      </w:r>
    </w:p>
    <w:p w14:paraId="025003E0" w14:textId="33C02BCB" w:rsidR="00184348" w:rsidRPr="000E1F89" w:rsidRDefault="00E73BAE" w:rsidP="00184348">
      <w:pPr>
        <w:tabs>
          <w:tab w:val="right" w:leader="dot" w:pos="9540"/>
        </w:tabs>
        <w:jc w:val="left"/>
        <w:rPr>
          <w:rFonts w:eastAsiaTheme="minorEastAsia"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[σ]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H1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HL1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⋅[σ]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H01</m:t>
              </m:r>
            </m:sub>
          </m:sSub>
          <m:r>
            <w:rPr>
              <w:rFonts w:ascii="Cambria Math" w:hAnsi="Cambria Math" w:cs="Times New Roman"/>
              <w:szCs w:val="28"/>
            </w:rPr>
            <m:t>=835МПа</m:t>
          </m:r>
        </m:oMath>
      </m:oMathPara>
    </w:p>
    <w:p w14:paraId="52B16956" w14:textId="77777777" w:rsidR="00184348" w:rsidRPr="000E1F89" w:rsidRDefault="00E73BAE" w:rsidP="00184348">
      <w:pPr>
        <w:tabs>
          <w:tab w:val="right" w:leader="dot" w:pos="9540"/>
        </w:tabs>
        <w:jc w:val="center"/>
        <w:rPr>
          <w:rFonts w:eastAsiaTheme="minorEastAsia" w:cs="Times New Roman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[σ]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F1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Cs w:val="28"/>
                    </w:rPr>
                    <m:t>L1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⋅[σ]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F01</m:t>
              </m:r>
            </m:sub>
          </m:sSub>
          <m:r>
            <w:rPr>
              <w:rFonts w:ascii="Cambria Math" w:hAnsi="Cambria Math" w:cs="Times New Roman"/>
              <w:szCs w:val="28"/>
            </w:rPr>
            <m:t>=370МПа</m:t>
          </m:r>
        </m:oMath>
      </m:oMathPara>
    </w:p>
    <w:p w14:paraId="7B22F496" w14:textId="77777777" w:rsidR="00184348" w:rsidRPr="000E1F89" w:rsidRDefault="00184348" w:rsidP="00184348">
      <w:pPr>
        <w:tabs>
          <w:tab w:val="right" w:leader="dot" w:pos="9540"/>
        </w:tabs>
        <w:ind w:firstLine="709"/>
        <w:jc w:val="left"/>
        <w:rPr>
          <w:rFonts w:eastAsiaTheme="minorEastAsia" w:cs="Times New Roman"/>
          <w:szCs w:val="28"/>
        </w:rPr>
      </w:pPr>
      <w:r w:rsidRPr="000E1F89">
        <w:rPr>
          <w:rFonts w:eastAsiaTheme="minorEastAsia" w:cs="Times New Roman"/>
          <w:szCs w:val="28"/>
        </w:rPr>
        <w:t xml:space="preserve">Окончательно принимаем: </w:t>
      </w:r>
    </w:p>
    <w:p w14:paraId="55BA660B" w14:textId="331F8006" w:rsidR="00DD682D" w:rsidRDefault="00E73BAE" w:rsidP="00DD682D">
      <w:pPr>
        <w:pStyle w:val="af4"/>
        <w:rPr>
          <w:rFonts w:eastAsiaTheme="minorEastAsia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H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=835МПа</m:t>
        </m:r>
      </m:oMath>
      <w:r w:rsidR="00184348" w:rsidRPr="000E1F89">
        <w:rPr>
          <w:rFonts w:eastAsiaTheme="minorEastAsia"/>
        </w:rPr>
        <w:t xml:space="preserve">, </w:t>
      </w:r>
    </w:p>
    <w:p w14:paraId="452F33A7" w14:textId="60626B80" w:rsidR="00184348" w:rsidRPr="00DD682D" w:rsidRDefault="00E73BAE" w:rsidP="00DD682D">
      <w:pPr>
        <w:pStyle w:val="af4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</m:t>
              </m:r>
              <m:r>
                <w:rPr>
                  <w:rFonts w:ascii="Cambria Math" w:hAnsi="Cambria Math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]</m:t>
              </m:r>
            </m:e>
            <m:sub>
              <m:r>
                <w:rPr>
                  <w:rFonts w:ascii="Cambria Math" w:hAnsi="Cambria Math"/>
                  <w:lang w:val="en-US"/>
                </w:rPr>
                <m:t>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=370МПа</m:t>
          </m:r>
        </m:oMath>
      </m:oMathPara>
    </w:p>
    <w:p w14:paraId="3EDD6C87" w14:textId="74C0EEF9" w:rsidR="00184348" w:rsidRPr="000E1F89" w:rsidRDefault="00184348" w:rsidP="00041C3D">
      <w:pPr>
        <w:pStyle w:val="2"/>
      </w:pPr>
      <w:bookmarkStart w:id="21" w:name="_Toc41689232"/>
      <w:bookmarkStart w:id="22" w:name="_Toc53097045"/>
      <w:r w:rsidRPr="000E1F89">
        <w:t>Определение межосевого расстояния</w:t>
      </w:r>
      <w:bookmarkEnd w:id="20"/>
      <w:bookmarkEnd w:id="21"/>
      <w:bookmarkEnd w:id="22"/>
    </w:p>
    <w:p w14:paraId="4F994F3C" w14:textId="47694F64" w:rsidR="00184348" w:rsidRPr="00DD682D" w:rsidRDefault="00E73BAE" w:rsidP="00184348">
      <w:pPr>
        <w:tabs>
          <w:tab w:val="left" w:pos="2448"/>
        </w:tabs>
        <w:ind w:left="284"/>
        <w:jc w:val="right"/>
        <w:rPr>
          <w:rFonts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w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u±1</m:t>
              </m:r>
            </m:e>
          </m:d>
          <m:r>
            <w:rPr>
              <w:rFonts w:ascii="Cambria Math" w:hAnsi="Cambria Math" w:cs="Times New Roman"/>
              <w:szCs w:val="28"/>
            </w:rPr>
            <m:t>⋅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ba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H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n</m:t>
                  </m:r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   (2.10)</m:t>
          </m:r>
        </m:oMath>
      </m:oMathPara>
    </w:p>
    <w:p w14:paraId="4781829E" w14:textId="640E663B" w:rsidR="00184348" w:rsidRPr="000E1F89" w:rsidRDefault="00E73BAE" w:rsidP="00184348">
      <w:pPr>
        <w:tabs>
          <w:tab w:val="left" w:pos="2448"/>
        </w:tabs>
        <w:ind w:left="284"/>
        <w:jc w:val="left"/>
        <w:rPr>
          <w:rFonts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w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w:bookmarkStart w:id="23" w:name="_Hlk40349342"/>
          <m:r>
            <w:rPr>
              <w:rFonts w:ascii="Cambria Math" w:hAnsi="Cambria Math" w:cs="Times New Roman"/>
              <w:szCs w:val="28"/>
            </w:rPr>
            <m:t>4950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3,695+1</m:t>
              </m:r>
            </m:e>
          </m:d>
          <m:r>
            <w:rPr>
              <w:rFonts w:ascii="Cambria Math" w:hAnsi="Cambria Math" w:cs="Times New Roman"/>
              <w:szCs w:val="28"/>
            </w:rPr>
            <m:t>⋅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367,875⋅1,29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0,25⋅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835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3,695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∙3</m:t>
                  </m:r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>=</m:t>
          </m:r>
          <w:bookmarkEnd w:id="23"/>
          <m:r>
            <w:rPr>
              <w:rFonts w:ascii="Cambria Math" w:hAnsi="Cambria Math" w:cs="Times New Roman"/>
              <w:szCs w:val="28"/>
            </w:rPr>
            <m:t>0,0941м</m:t>
          </m:r>
        </m:oMath>
      </m:oMathPara>
    </w:p>
    <w:p w14:paraId="4E7CCEB9" w14:textId="78CE8493" w:rsidR="00184348" w:rsidRPr="000E1F89" w:rsidRDefault="00184348" w:rsidP="00184348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bookmarkStart w:id="24" w:name="_Toc40352004"/>
      <w:r w:rsidRPr="000E1F89">
        <w:rPr>
          <w:rFonts w:cs="Times New Roman"/>
          <w:szCs w:val="28"/>
        </w:rPr>
        <w:t xml:space="preserve">Величину </w:t>
      </w:r>
      <w:r w:rsidRPr="000E1F89">
        <w:rPr>
          <w:rFonts w:cs="Times New Roman"/>
          <w:szCs w:val="28"/>
          <w:lang w:val="en-US"/>
        </w:rPr>
        <w:t>a</w:t>
      </w:r>
      <w:r w:rsidRPr="000E1F89">
        <w:rPr>
          <w:rFonts w:cs="Times New Roman"/>
          <w:szCs w:val="28"/>
          <w:vertAlign w:val="subscript"/>
          <w:lang w:val="en-US"/>
        </w:rPr>
        <w:t>w</w:t>
      </w:r>
      <w:r w:rsidRPr="000E1F89">
        <w:rPr>
          <w:rFonts w:cs="Times New Roman"/>
          <w:szCs w:val="28"/>
          <w:vertAlign w:val="superscript"/>
        </w:rPr>
        <w:t xml:space="preserve"> </w:t>
      </w:r>
      <w:r w:rsidRPr="000E1F89">
        <w:rPr>
          <w:rFonts w:cs="Times New Roman"/>
          <w:szCs w:val="28"/>
        </w:rPr>
        <w:t xml:space="preserve">округляем в большую сторону до стандартного значения: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w</m:t>
            </m:r>
          </m:sub>
        </m:sSub>
        <m:r>
          <w:rPr>
            <w:rFonts w:ascii="Cambria Math" w:hAnsi="Cambria Math" w:cs="Times New Roman"/>
            <w:szCs w:val="28"/>
          </w:rPr>
          <m:t>=100мм</m:t>
        </m:r>
      </m:oMath>
      <w:r w:rsidRPr="000E1F89">
        <w:rPr>
          <w:rFonts w:eastAsiaTheme="minorEastAsia" w:cs="Times New Roman"/>
          <w:szCs w:val="28"/>
        </w:rPr>
        <w:t>.</w:t>
      </w:r>
    </w:p>
    <w:p w14:paraId="25137B8E" w14:textId="289CAA43" w:rsidR="00184348" w:rsidRPr="000E1F89" w:rsidRDefault="00184348" w:rsidP="00041C3D">
      <w:pPr>
        <w:pStyle w:val="2"/>
      </w:pPr>
      <w:bookmarkStart w:id="25" w:name="_Toc41689233"/>
      <w:bookmarkStart w:id="26" w:name="_Toc53097046"/>
      <w:r w:rsidRPr="000E1F89">
        <w:t>Подбор основных параметров передачи</w:t>
      </w:r>
      <w:bookmarkEnd w:id="24"/>
      <w:bookmarkEnd w:id="25"/>
      <w:bookmarkEnd w:id="26"/>
    </w:p>
    <w:p w14:paraId="7777C316" w14:textId="77777777" w:rsidR="00184348" w:rsidRPr="000E1F89" w:rsidRDefault="00184348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Предварительные размеры колеса:</w:t>
      </w:r>
    </w:p>
    <w:p w14:paraId="48840E4A" w14:textId="5B65961D" w:rsidR="00184348" w:rsidRPr="000E1F89" w:rsidRDefault="00E73BAE" w:rsidP="00184348">
      <w:pPr>
        <w:ind w:firstLine="709"/>
        <w:rPr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u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u</m:t>
              </m:r>
              <m:r>
                <w:rPr>
                  <w:rFonts w:ascii="Cambria Math"/>
                  <w:szCs w:val="28"/>
                </w:rPr>
                <m:t>+1</m:t>
              </m:r>
            </m:den>
          </m:f>
          <m:r>
            <w:rPr>
              <w:rFonts w:ascii="Cambria Math" w:eastAsiaTheme="minorEastAsia" w:hAnsi="Cambria Math"/>
              <w:szCs w:val="28"/>
            </w:rPr>
            <m:t xml:space="preserve">                                                              (2.11)</m:t>
          </m:r>
        </m:oMath>
      </m:oMathPara>
    </w:p>
    <w:p w14:paraId="0D250AEC" w14:textId="77777777" w:rsidR="00184348" w:rsidRPr="000E1F89" w:rsidRDefault="00184348" w:rsidP="00184348">
      <w:pPr>
        <w:suppressAutoHyphens/>
        <w:ind w:firstLine="709"/>
        <w:rPr>
          <w:szCs w:val="28"/>
        </w:rPr>
      </w:pPr>
      <w:r w:rsidRPr="000E1F89">
        <w:rPr>
          <w:i/>
          <w:szCs w:val="28"/>
          <w:lang w:val="en-US"/>
        </w:rPr>
        <w:t>b</w:t>
      </w:r>
      <w:r w:rsidRPr="000E1F89">
        <w:rPr>
          <w:i/>
          <w:szCs w:val="28"/>
          <w:vertAlign w:val="subscript"/>
        </w:rPr>
        <w:t>2</w:t>
      </w:r>
      <w:r w:rsidRPr="000E1F89">
        <w:rPr>
          <w:i/>
          <w:szCs w:val="28"/>
        </w:rPr>
        <w:t xml:space="preserve"> = </w:t>
      </w:r>
      <w:r w:rsidRPr="000E1F89">
        <w:rPr>
          <w:i/>
          <w:szCs w:val="28"/>
        </w:rPr>
        <w:sym w:font="Symbol" w:char="F079"/>
      </w:r>
      <w:r w:rsidRPr="000E1F89">
        <w:rPr>
          <w:i/>
          <w:szCs w:val="28"/>
          <w:vertAlign w:val="subscript"/>
          <w:lang w:val="en-US"/>
        </w:rPr>
        <w:t>a</w:t>
      </w:r>
      <w:r w:rsidRPr="000E1F89">
        <w:rPr>
          <w:i/>
          <w:szCs w:val="28"/>
          <w:lang w:val="en-US"/>
        </w:rPr>
        <w:sym w:font="Symbol" w:char="F0D7"/>
      </w:r>
      <w:r w:rsidRPr="000E1F89">
        <w:rPr>
          <w:i/>
          <w:szCs w:val="28"/>
        </w:rPr>
        <w:t xml:space="preserve"> а</w:t>
      </w:r>
      <w:r w:rsidRPr="000E1F89">
        <w:rPr>
          <w:i/>
          <w:szCs w:val="28"/>
          <w:vertAlign w:val="subscript"/>
          <w:lang w:val="en-US"/>
        </w:rPr>
        <w:t>W</w:t>
      </w:r>
      <w:r w:rsidRPr="000E1F89">
        <w:rPr>
          <w:szCs w:val="28"/>
        </w:rPr>
        <w:t xml:space="preserve"> – ширина венца колеса, мм; </w:t>
      </w:r>
    </w:p>
    <w:bookmarkStart w:id="27" w:name="_Toc40352005"/>
    <w:p w14:paraId="6120B1A3" w14:textId="06B2968A" w:rsidR="00184348" w:rsidRPr="000E1F89" w:rsidRDefault="00E73BAE" w:rsidP="00184348">
      <w:pPr>
        <w:suppressAutoHyphens/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Cs w:val="28"/>
                </w:rPr>
                <m:t>⋅100⋅3,695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3,695</m:t>
              </m:r>
              <m:r>
                <w:rPr>
                  <w:rFonts w:ascii="Cambria Math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Cs w:val="28"/>
            </w:rPr>
            <m:t>=157.4 мм</m:t>
          </m:r>
        </m:oMath>
      </m:oMathPara>
    </w:p>
    <w:p w14:paraId="3E4B9301" w14:textId="3D37A33A" w:rsidR="00184348" w:rsidRPr="000E1F89" w:rsidRDefault="00E73BAE" w:rsidP="00184348">
      <w:pPr>
        <w:suppressAutoHyphens/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>=0,25</m:t>
          </m:r>
          <m:r>
            <w:rPr>
              <w:rFonts w:ascii="Cambria Math" w:hAnsi="Cambria Math" w:cs="Times New Roman"/>
              <w:szCs w:val="28"/>
            </w:rPr>
            <m:t>⋅100=25 мм</m:t>
          </m:r>
        </m:oMath>
      </m:oMathPara>
    </w:p>
    <w:p w14:paraId="74537091" w14:textId="77777777" w:rsidR="00184348" w:rsidRPr="000E1F89" w:rsidRDefault="00184348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Модуль зубьев:</w:t>
      </w:r>
    </w:p>
    <w:p w14:paraId="40125766" w14:textId="7DB60DFE" w:rsidR="00184348" w:rsidRPr="000E1F89" w:rsidRDefault="00184348" w:rsidP="00184348">
      <w:pPr>
        <w:tabs>
          <w:tab w:val="left" w:pos="2448"/>
        </w:tabs>
        <w:ind w:left="284" w:firstLine="709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Cs w:val="28"/>
            </w:rPr>
            <m:t>m≥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  <m:r>
                    <w:rPr>
                      <w:rFonts w:ascii="Cambria Math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∙n</m:t>
              </m:r>
            </m:den>
          </m:f>
          <m:r>
            <w:rPr>
              <w:rFonts w:ascii="Cambria Math" w:eastAsiaTheme="minorEastAsia" w:hAnsi="Cambria Math"/>
              <w:szCs w:val="28"/>
            </w:rPr>
            <m:t xml:space="preserve">                                                      (2.12)</m:t>
          </m:r>
        </m:oMath>
      </m:oMathPara>
    </w:p>
    <w:p w14:paraId="1AAFAD1D" w14:textId="77777777" w:rsidR="00184348" w:rsidRPr="000E1F89" w:rsidRDefault="00184348" w:rsidP="00184348">
      <w:pPr>
        <w:ind w:firstLine="709"/>
        <w:rPr>
          <w:szCs w:val="28"/>
        </w:rPr>
      </w:pPr>
      <w:r w:rsidRPr="000E1F89">
        <w:rPr>
          <w:szCs w:val="28"/>
        </w:rPr>
        <w:t xml:space="preserve">где </w:t>
      </w:r>
      <w:r w:rsidRPr="000E1F89">
        <w:rPr>
          <w:i/>
          <w:szCs w:val="28"/>
        </w:rPr>
        <w:t>К</w:t>
      </w:r>
      <w:r w:rsidRPr="000E1F89">
        <w:rPr>
          <w:i/>
          <w:szCs w:val="28"/>
          <w:vertAlign w:val="subscript"/>
          <w:lang w:val="en-US"/>
        </w:rPr>
        <w:t>m</w:t>
      </w:r>
      <w:r w:rsidRPr="000E1F89">
        <w:rPr>
          <w:szCs w:val="28"/>
        </w:rPr>
        <w:t xml:space="preserve"> – вспомогательный коэффициент;</w:t>
      </w:r>
    </w:p>
    <w:p w14:paraId="6090E8D5" w14:textId="77777777" w:rsidR="00184348" w:rsidRPr="000E1F89" w:rsidRDefault="00184348" w:rsidP="00184348">
      <w:pPr>
        <w:ind w:firstLine="709"/>
        <w:rPr>
          <w:szCs w:val="28"/>
        </w:rPr>
      </w:pPr>
      <w:r w:rsidRPr="000E1F89">
        <w:rPr>
          <w:i/>
          <w:szCs w:val="28"/>
          <w:lang w:val="en-US"/>
        </w:rPr>
        <w:t>K</w:t>
      </w:r>
      <w:r w:rsidRPr="000E1F89">
        <w:rPr>
          <w:i/>
          <w:szCs w:val="28"/>
          <w:vertAlign w:val="subscript"/>
          <w:lang w:val="en-US"/>
        </w:rPr>
        <w:t>m</w:t>
      </w:r>
      <w:r w:rsidRPr="000E1F89">
        <w:rPr>
          <w:szCs w:val="28"/>
        </w:rPr>
        <w:t xml:space="preserve"> = 6,8 – для прямозубых колес.</w:t>
      </w:r>
    </w:p>
    <w:p w14:paraId="32410F2B" w14:textId="77777777" w:rsidR="00184348" w:rsidRPr="000E1F89" w:rsidRDefault="00184348" w:rsidP="00184348">
      <w:pPr>
        <w:ind w:firstLine="709"/>
        <w:jc w:val="left"/>
        <w:rPr>
          <w:szCs w:val="28"/>
        </w:rPr>
      </w:pPr>
      <w:r w:rsidRPr="000E1F89">
        <w:rPr>
          <w:i/>
          <w:szCs w:val="28"/>
          <w:lang w:val="en-US"/>
        </w:rPr>
        <w:t>d</w:t>
      </w:r>
      <w:r w:rsidRPr="000E1F89">
        <w:rPr>
          <w:i/>
          <w:szCs w:val="28"/>
          <w:vertAlign w:val="subscript"/>
        </w:rPr>
        <w:t>2</w:t>
      </w:r>
      <w:r w:rsidRPr="000E1F89">
        <w:rPr>
          <w:i/>
          <w:szCs w:val="28"/>
        </w:rPr>
        <w:t xml:space="preserve"> </w:t>
      </w:r>
      <w:r w:rsidRPr="000E1F89">
        <w:rPr>
          <w:szCs w:val="28"/>
        </w:rPr>
        <w:t xml:space="preserve">– делительный диаметр колеса, мм;        </w:t>
      </w:r>
    </w:p>
    <w:p w14:paraId="04EFABA8" w14:textId="785D0BCC" w:rsidR="00184348" w:rsidRPr="000E1F89" w:rsidRDefault="00184348" w:rsidP="00184348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m≥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Cs w:val="28"/>
                </w:rPr>
                <m:t>⋅6,8⋅367.875</m:t>
              </m:r>
            </m:num>
            <m:den>
              <m:r>
                <w:rPr>
                  <w:rFonts w:ascii="Cambria Math" w:hAnsi="Cambria Math"/>
                  <w:szCs w:val="28"/>
                </w:rPr>
                <m:t>0,2833</m:t>
              </m:r>
              <m:r>
                <w:rPr>
                  <w:rFonts w:ascii="Cambria Math" w:hAnsi="Cambria Math" w:cs="Times New Roman"/>
                  <w:szCs w:val="28"/>
                </w:rPr>
                <m:t>⋅0,027⋅370∙3</m:t>
              </m:r>
            </m:den>
          </m:f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/>
              <w:szCs w:val="28"/>
            </w:rPr>
            <m:t>0,00115м.</m:t>
          </m:r>
        </m:oMath>
      </m:oMathPara>
    </w:p>
    <w:p w14:paraId="799906FF" w14:textId="5A27EAA1" w:rsidR="00184348" w:rsidRPr="000E1F89" w:rsidRDefault="00184348" w:rsidP="00184348">
      <w:pPr>
        <w:ind w:firstLine="709"/>
        <w:rPr>
          <w:rFonts w:eastAsiaTheme="minorEastAsia"/>
          <w:szCs w:val="28"/>
        </w:rPr>
      </w:pPr>
      <w:r w:rsidRPr="000E1F89">
        <w:rPr>
          <w:rFonts w:eastAsiaTheme="minorEastAsia"/>
          <w:szCs w:val="28"/>
        </w:rPr>
        <w:t xml:space="preserve">Округляя, принимаем из 1-го ряда </w:t>
      </w:r>
      <m:oMath>
        <m:r>
          <w:rPr>
            <w:rFonts w:ascii="Cambria Math" w:hAnsi="Cambria Math"/>
            <w:szCs w:val="28"/>
          </w:rPr>
          <m:t>m=1.5 мм.</m:t>
        </m:r>
      </m:oMath>
    </w:p>
    <w:p w14:paraId="7EAE62F6" w14:textId="77777777" w:rsidR="00184348" w:rsidRPr="000E1F89" w:rsidRDefault="00184348" w:rsidP="00184348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r w:rsidRPr="000E1F89">
        <w:rPr>
          <w:rFonts w:cs="Times New Roman"/>
          <w:szCs w:val="28"/>
        </w:rPr>
        <w:t>Рассчитываем суммарное число зубьев:</w:t>
      </w:r>
    </w:p>
    <w:p w14:paraId="0317812A" w14:textId="337DF2C8" w:rsidR="00184348" w:rsidRPr="000E1F89" w:rsidRDefault="00E73BAE" w:rsidP="00184348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2⋅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w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Cs w:val="28"/>
                </w:rPr>
                <m:t>m</m:t>
              </m:r>
            </m:den>
          </m:f>
          <m:r>
            <w:rPr>
              <w:rFonts w:ascii="Cambria Math" w:hAnsi="Cambria Math" w:cs="Times New Roman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2⋅100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1.5</m:t>
              </m:r>
            </m:den>
          </m:f>
          <m:r>
            <w:rPr>
              <w:rFonts w:ascii="Cambria Math" w:hAnsi="Cambria Math" w:cs="Times New Roman"/>
              <w:szCs w:val="28"/>
            </w:rPr>
            <m:t>=133.3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 xml:space="preserve">                                     (2.13)</m:t>
          </m:r>
        </m:oMath>
      </m:oMathPara>
    </w:p>
    <w:bookmarkEnd w:id="27"/>
    <w:p w14:paraId="37C2DD3C" w14:textId="5CA5CC70" w:rsidR="00184348" w:rsidRPr="000E1F89" w:rsidRDefault="00184348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lastRenderedPageBreak/>
        <w:t xml:space="preserve">Округляя, примем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Cs w:val="28"/>
          </w:rPr>
          <m:t>=133</m:t>
        </m:r>
      </m:oMath>
      <w:r w:rsidRPr="000E1F89">
        <w:rPr>
          <w:rFonts w:eastAsiaTheme="minorEastAsia" w:cs="Times New Roman"/>
          <w:szCs w:val="28"/>
        </w:rPr>
        <w:t>.</w:t>
      </w:r>
    </w:p>
    <w:p w14:paraId="49AE0A62" w14:textId="77777777" w:rsidR="00184348" w:rsidRPr="000E1F89" w:rsidRDefault="00184348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Рассчитываем число зубьев шестерни:</w:t>
      </w:r>
    </w:p>
    <w:p w14:paraId="34D13C4D" w14:textId="28F8E20F" w:rsidR="00184348" w:rsidRPr="000E1F89" w:rsidRDefault="00E73BAE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с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Cs w:val="28"/>
                </w:rPr>
                <m:t>(u+1)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133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(3,694+1)</m:t>
              </m:r>
            </m:den>
          </m:f>
          <m:r>
            <w:rPr>
              <w:rFonts w:ascii="Cambria Math" w:hAnsi="Cambria Math" w:cs="Times New Roman"/>
              <w:szCs w:val="28"/>
            </w:rPr>
            <m:t xml:space="preserve">=28,33                                                                </m:t>
          </m:r>
          <m:r>
            <w:rPr>
              <w:rFonts w:ascii="Cambria Math" w:eastAsiaTheme="minorEastAsia" w:hAnsi="Cambria Math" w:cs="Times New Roman"/>
              <w:szCs w:val="28"/>
            </w:rPr>
            <m:t>(2.14)</m:t>
          </m:r>
        </m:oMath>
      </m:oMathPara>
    </w:p>
    <w:p w14:paraId="25CF89F5" w14:textId="2EB25B59" w:rsidR="00AE0BF7" w:rsidRDefault="00AE0BF7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=28</m:t>
        </m:r>
      </m:oMath>
    </w:p>
    <w:p w14:paraId="455426FF" w14:textId="008FC043" w:rsidR="00184348" w:rsidRPr="000E1F89" w:rsidRDefault="00184348" w:rsidP="00184348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Рассчитываем число зубьев колеса:</w:t>
      </w:r>
    </w:p>
    <w:p w14:paraId="4868DA6E" w14:textId="1698C536" w:rsidR="00184348" w:rsidRPr="000E1F89" w:rsidRDefault="00E73BAE" w:rsidP="00184348">
      <w:pPr>
        <w:tabs>
          <w:tab w:val="left" w:pos="2448"/>
        </w:tabs>
        <w:ind w:left="284" w:firstLine="709"/>
        <w:jc w:val="right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=133-28=105</m:t>
        </m:r>
      </m:oMath>
      <w:r w:rsidR="00184348" w:rsidRPr="000E1F89">
        <w:rPr>
          <w:rFonts w:eastAsiaTheme="minorEastAsia" w:cs="Times New Roman"/>
          <w:szCs w:val="28"/>
        </w:rPr>
        <w:t xml:space="preserve">                                              </w:t>
      </w:r>
      <w:r w:rsidR="00184348" w:rsidRPr="000E1F89">
        <w:rPr>
          <w:rFonts w:eastAsiaTheme="minorEastAsia"/>
          <w:szCs w:val="28"/>
        </w:rPr>
        <w:t>(2.15)</w:t>
      </w:r>
    </w:p>
    <w:p w14:paraId="799086F9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w:r w:rsidRPr="000E1F89">
        <w:rPr>
          <w:rFonts w:cs="Times New Roman"/>
          <w:bCs/>
          <w:color w:val="000000"/>
          <w:kern w:val="16"/>
          <w:szCs w:val="28"/>
        </w:rPr>
        <w:t xml:space="preserve">    Определение фактического передаточного числа ступени:</w:t>
      </w:r>
    </w:p>
    <w:p w14:paraId="3896F691" w14:textId="4A2BCCA8" w:rsidR="00184348" w:rsidRPr="000E1F89" w:rsidRDefault="00E73BAE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kern w:val="16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kern w:val="16"/>
                  <w:szCs w:val="28"/>
                </w:rPr>
                <m:t>ф</m:t>
              </m:r>
            </m:sub>
          </m:sSub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kern w:val="16"/>
                  <w:szCs w:val="28"/>
                </w:rPr>
                <m:t>105</m:t>
              </m:r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28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 xml:space="preserve">=3,75                                              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>(2.16)</m:t>
          </m:r>
        </m:oMath>
      </m:oMathPara>
    </w:p>
    <w:p w14:paraId="127DF91D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iCs/>
          <w:color w:val="000000"/>
          <w:kern w:val="16"/>
          <w:szCs w:val="28"/>
        </w:rPr>
      </w:pPr>
      <w:r w:rsidRPr="000E1F89">
        <w:rPr>
          <w:rFonts w:cs="Times New Roman"/>
          <w:color w:val="000000"/>
          <w:kern w:val="16"/>
          <w:szCs w:val="28"/>
        </w:rPr>
        <w:t xml:space="preserve">Отклонение </w:t>
      </w:r>
      <w:r w:rsidRPr="000E1F89">
        <w:rPr>
          <w:rFonts w:cs="Times New Roman"/>
          <w:iCs/>
          <w:color w:val="000000"/>
          <w:kern w:val="16"/>
          <w:szCs w:val="28"/>
          <w:lang w:val="en-US"/>
        </w:rPr>
        <w:t>U</w:t>
      </w:r>
      <w:r w:rsidRPr="000E1F89">
        <w:rPr>
          <w:rFonts w:cs="Times New Roman"/>
          <w:iCs/>
          <w:color w:val="000000"/>
          <w:kern w:val="16"/>
          <w:szCs w:val="28"/>
          <w:vertAlign w:val="subscript"/>
        </w:rPr>
        <w:t>ф</w:t>
      </w:r>
      <w:r w:rsidRPr="000E1F89">
        <w:rPr>
          <w:rFonts w:cs="Times New Roman"/>
          <w:iCs/>
          <w:color w:val="000000"/>
          <w:kern w:val="16"/>
          <w:szCs w:val="28"/>
        </w:rPr>
        <w:t xml:space="preserve"> </w:t>
      </w:r>
      <w:r w:rsidRPr="000E1F89">
        <w:rPr>
          <w:rFonts w:cs="Times New Roman"/>
          <w:color w:val="000000"/>
          <w:kern w:val="16"/>
          <w:szCs w:val="28"/>
        </w:rPr>
        <w:t xml:space="preserve">от </w:t>
      </w:r>
      <w:r w:rsidRPr="000E1F89">
        <w:rPr>
          <w:rFonts w:cs="Times New Roman"/>
          <w:iCs/>
          <w:color w:val="000000"/>
          <w:kern w:val="16"/>
          <w:szCs w:val="28"/>
          <w:lang w:val="en-US"/>
        </w:rPr>
        <w:t>U</w:t>
      </w:r>
      <w:r w:rsidRPr="000E1F89">
        <w:rPr>
          <w:rFonts w:cs="Times New Roman"/>
          <w:iCs/>
          <w:color w:val="000000"/>
          <w:kern w:val="16"/>
          <w:szCs w:val="28"/>
        </w:rPr>
        <w:t>:</w:t>
      </w:r>
    </w:p>
    <w:p w14:paraId="05CA7840" w14:textId="062CBF01" w:rsidR="00184348" w:rsidRPr="000E1F89" w:rsidRDefault="00184348" w:rsidP="00184348">
      <w:pPr>
        <w:tabs>
          <w:tab w:val="left" w:pos="2448"/>
        </w:tabs>
        <w:ind w:left="284" w:firstLine="709"/>
        <w:rPr>
          <w:rFonts w:eastAsiaTheme="minorEastAsia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kern w:val="16"/>
              <w:szCs w:val="28"/>
            </w:rPr>
            <m:t>ΔU=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16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16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16"/>
                          <w:szCs w:val="28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-u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u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3,75-3,695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3,695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 xml:space="preserve">=1,49%&lt;4%          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>(2.17)</m:t>
          </m:r>
        </m:oMath>
      </m:oMathPara>
    </w:p>
    <w:p w14:paraId="4373D0E5" w14:textId="52B94481" w:rsidR="00184348" w:rsidRPr="000E1F89" w:rsidRDefault="00184348" w:rsidP="00184348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r w:rsidRPr="000E1F89">
        <w:rPr>
          <w:rFonts w:cs="Times New Roman"/>
          <w:szCs w:val="28"/>
        </w:rPr>
        <w:t xml:space="preserve">Окончательно принимаем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=28</m:t>
        </m:r>
      </m:oMath>
      <w:r w:rsidRPr="000E1F89">
        <w:rPr>
          <w:rFonts w:eastAsiaTheme="minorEastAsia" w:cs="Times New Roman"/>
          <w:szCs w:val="28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=105</m:t>
        </m:r>
      </m:oMath>
    </w:p>
    <w:p w14:paraId="4D21AA05" w14:textId="1D3CA415" w:rsidR="00184348" w:rsidRPr="000E1F89" w:rsidRDefault="00184348" w:rsidP="00041C3D">
      <w:pPr>
        <w:pStyle w:val="2"/>
      </w:pPr>
      <w:bookmarkStart w:id="28" w:name="_Toc41689234"/>
      <w:bookmarkStart w:id="29" w:name="_Toc40352010"/>
      <w:bookmarkStart w:id="30" w:name="_Toc53097047"/>
      <w:r w:rsidRPr="000E1F89">
        <w:t>Делительный диаметр, диаметр вершин и диаметр впадин</w:t>
      </w:r>
      <w:bookmarkEnd w:id="28"/>
      <w:bookmarkEnd w:id="29"/>
      <w:bookmarkEnd w:id="30"/>
    </w:p>
    <w:p w14:paraId="1F8470F0" w14:textId="77777777" w:rsidR="00184348" w:rsidRPr="000E1F89" w:rsidRDefault="00184348" w:rsidP="00184348">
      <w:pPr>
        <w:tabs>
          <w:tab w:val="left" w:pos="2448"/>
        </w:tabs>
        <w:ind w:left="284" w:firstLine="709"/>
        <w:jc w:val="left"/>
        <w:rPr>
          <w:rFonts w:cs="Times New Roman"/>
          <w:szCs w:val="28"/>
        </w:rPr>
      </w:pPr>
      <w:r w:rsidRPr="000E1F89">
        <w:rPr>
          <w:rFonts w:cs="Times New Roman"/>
          <w:szCs w:val="28"/>
        </w:rPr>
        <w:t>Для шестерни:</w:t>
      </w:r>
    </w:p>
    <w:p w14:paraId="36ED68FA" w14:textId="42FE35C2" w:rsidR="00184348" w:rsidRPr="000E1F89" w:rsidRDefault="00E73BAE" w:rsidP="00184348">
      <w:pPr>
        <w:tabs>
          <w:tab w:val="left" w:pos="2448"/>
        </w:tabs>
        <w:ind w:left="284"/>
        <w:jc w:val="left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m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Cs w:val="28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28⋅1.5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Cs w:val="28"/>
            </w:rPr>
            <m:t>=42мм</m:t>
          </m:r>
        </m:oMath>
      </m:oMathPara>
    </w:p>
    <w:p w14:paraId="4CE104BA" w14:textId="21146C48" w:rsidR="00184348" w:rsidRPr="000E1F89" w:rsidRDefault="00E73BAE" w:rsidP="00184348">
      <w:pPr>
        <w:tabs>
          <w:tab w:val="left" w:pos="2448"/>
        </w:tabs>
        <w:ind w:left="284"/>
        <w:jc w:val="right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</w:rPr>
              <m:t>a1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+2m=42+2⋅1.5=45мм</m:t>
        </m:r>
      </m:oMath>
      <w:r w:rsidR="00184348" w:rsidRPr="000E1F89">
        <w:rPr>
          <w:rFonts w:eastAsiaTheme="minorEastAsia" w:cs="Times New Roman"/>
          <w:szCs w:val="28"/>
        </w:rPr>
        <w:t xml:space="preserve">                    </w:t>
      </w:r>
      <w:r w:rsidR="00184348" w:rsidRPr="000E1F89">
        <w:rPr>
          <w:rFonts w:eastAsiaTheme="minorEastAsia"/>
        </w:rPr>
        <w:t>(2.18)</w:t>
      </w:r>
    </w:p>
    <w:p w14:paraId="6F7F3F77" w14:textId="06DC7C61" w:rsidR="00184348" w:rsidRPr="000E1F89" w:rsidRDefault="00E73BAE" w:rsidP="00184348">
      <w:pPr>
        <w:ind w:left="284"/>
        <w:jc w:val="right"/>
        <w:rPr>
          <w:rFonts w:eastAsiaTheme="majorEastAsia" w:cs="Times New Roman"/>
          <w:bCs/>
          <w:color w:val="000000" w:themeColor="text1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Cs w:val="28"/>
              </w:rPr>
              <m:t>f1</m:t>
            </m:r>
          </m:sub>
        </m:sSub>
        <m:r>
          <w:rPr>
            <w:rFonts w:ascii="Cambria Math" w:hAnsi="Cambria Math" w:cs="Times New Roman"/>
            <w:noProof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Cs w:val="28"/>
          </w:rPr>
          <m:t>-2,5</m:t>
        </m:r>
        <m:r>
          <w:rPr>
            <w:rFonts w:ascii="Cambria Math" w:hAnsi="Cambria Math" w:cs="Times New Roman"/>
            <w:szCs w:val="28"/>
          </w:rPr>
          <m:t>m</m:t>
        </m:r>
        <m:r>
          <w:rPr>
            <w:rFonts w:ascii="Cambria Math" w:hAnsi="Cambria Math" w:cs="Times New Roman"/>
            <w:noProof/>
            <w:szCs w:val="28"/>
          </w:rPr>
          <m:t>=42-2,5⋅1.5=38.25мм</m:t>
        </m:r>
      </m:oMath>
      <w:r w:rsidR="00184348" w:rsidRPr="000E1F89">
        <w:rPr>
          <w:rFonts w:eastAsiaTheme="minorEastAsia"/>
          <w:szCs w:val="28"/>
        </w:rPr>
        <w:t xml:space="preserve">                    </w:t>
      </w:r>
      <w:r w:rsidR="00184348" w:rsidRPr="000E1F89">
        <w:rPr>
          <w:rFonts w:eastAsiaTheme="minorEastAsia"/>
        </w:rPr>
        <w:t>(2.19)</w:t>
      </w:r>
    </w:p>
    <w:p w14:paraId="7FB2A7A5" w14:textId="77777777" w:rsidR="00184348" w:rsidRPr="000E1F89" w:rsidRDefault="00184348" w:rsidP="00184348">
      <w:pPr>
        <w:ind w:left="284" w:firstLine="709"/>
        <w:jc w:val="left"/>
        <w:rPr>
          <w:rFonts w:eastAsiaTheme="majorEastAsia" w:cs="Times New Roman"/>
          <w:bCs/>
          <w:color w:val="000000" w:themeColor="text1"/>
          <w:szCs w:val="28"/>
        </w:rPr>
      </w:pPr>
      <w:r w:rsidRPr="000E1F89">
        <w:rPr>
          <w:rFonts w:eastAsiaTheme="majorEastAsia" w:cs="Times New Roman"/>
          <w:bCs/>
          <w:color w:val="000000" w:themeColor="text1"/>
          <w:szCs w:val="28"/>
        </w:rPr>
        <w:t>Для колеса:</w:t>
      </w:r>
    </w:p>
    <w:p w14:paraId="03D6690B" w14:textId="315883B9" w:rsidR="00184348" w:rsidRPr="000E1F89" w:rsidRDefault="00E73BAE" w:rsidP="00184348">
      <w:pPr>
        <w:ind w:left="284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m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133⋅1.5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Cs w:val="28"/>
            </w:rPr>
            <m:t>=158.0мм</m:t>
          </m:r>
        </m:oMath>
      </m:oMathPara>
    </w:p>
    <w:p w14:paraId="53888776" w14:textId="4BEECAD3" w:rsidR="00184348" w:rsidRPr="000E1F89" w:rsidRDefault="00E73BAE" w:rsidP="000E1F89">
      <w:pPr>
        <w:pStyle w:val="af4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+2</m:t>
          </m:r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=158.0+2⋅1.5=161.0мм</m:t>
          </m:r>
        </m:oMath>
      </m:oMathPara>
    </w:p>
    <w:p w14:paraId="37C1AA1C" w14:textId="2BB54CD6" w:rsidR="00184348" w:rsidRPr="000E1F89" w:rsidRDefault="00E73BAE" w:rsidP="000E1F89">
      <w:pPr>
        <w:pStyle w:val="af4"/>
        <w:rPr>
          <w:rFonts w:eastAsiaTheme="minorEastAsi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d</m:t>
              </m:r>
            </m:e>
            <m:sub>
              <m:r>
                <w:rPr>
                  <w:rFonts w:ascii="Cambria Math" w:hAnsi="Cambria Math"/>
                  <w:noProof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</w:rPr>
            <m:t>-2,5</m:t>
          </m:r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  <w:noProof/>
            </w:rPr>
            <m:t>=161-2,5⋅1.5=154.2мм</m:t>
          </m:r>
        </m:oMath>
      </m:oMathPara>
    </w:p>
    <w:p w14:paraId="1BA7D1C3" w14:textId="3A6F8801" w:rsidR="00184348" w:rsidRPr="000E1F89" w:rsidRDefault="00184348" w:rsidP="00041C3D">
      <w:pPr>
        <w:pStyle w:val="2"/>
      </w:pPr>
      <w:bookmarkStart w:id="31" w:name="_Toc41689235"/>
      <w:bookmarkStart w:id="32" w:name="_Toc53097048"/>
      <w:r w:rsidRPr="000E1F89">
        <w:t>Пригодность заготовки колес</w:t>
      </w:r>
      <w:bookmarkEnd w:id="31"/>
      <w:bookmarkEnd w:id="32"/>
    </w:p>
    <w:p w14:paraId="1026D44C" w14:textId="09CA720D" w:rsidR="00184348" w:rsidRPr="000E1F89" w:rsidRDefault="00E73BAE" w:rsidP="00041C3D">
      <w:pPr>
        <w:pStyle w:val="af4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ba</m:t>
            </m:r>
          </m:sub>
        </m:sSub>
        <m:r>
          <m:rPr>
            <m:sty m:val="p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=0.25⋅100=25мм</m:t>
        </m:r>
      </m:oMath>
      <w:r w:rsidR="00184348" w:rsidRPr="000E1F89">
        <w:rPr>
          <w:rFonts w:eastAsiaTheme="minorEastAsia"/>
        </w:rPr>
        <w:t xml:space="preserve">                       (2.20)</w:t>
      </w:r>
    </w:p>
    <w:p w14:paraId="3CAB32C3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kern w:val="16"/>
        </w:rPr>
      </w:pPr>
      <w:r w:rsidRPr="000E1F89">
        <w:rPr>
          <w:rFonts w:cs="Times New Roman"/>
          <w:kern w:val="16"/>
          <w:szCs w:val="28"/>
        </w:rPr>
        <w:t>Ширина венца шестерни:</w:t>
      </w:r>
    </w:p>
    <w:p w14:paraId="0EC743CD" w14:textId="2FD878E5" w:rsidR="00184348" w:rsidRPr="000E1F89" w:rsidRDefault="00E73BAE" w:rsidP="00041C3D">
      <w:pPr>
        <w:pStyle w:val="af4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+(5...10)=25+5=30</m:t>
        </m:r>
      </m:oMath>
      <w:r w:rsidR="00184348" w:rsidRPr="000E1F89">
        <w:t>мм.</w:t>
      </w:r>
    </w:p>
    <w:p w14:paraId="0D80C49A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w:r w:rsidRPr="000E1F89">
        <w:rPr>
          <w:rFonts w:cs="Times New Roman"/>
          <w:bCs/>
          <w:color w:val="000000"/>
          <w:kern w:val="16"/>
          <w:szCs w:val="28"/>
        </w:rPr>
        <w:t>Проверка пригодности заготовок зубчатых колес и выбор материала</w:t>
      </w:r>
    </w:p>
    <w:p w14:paraId="2002F31B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0E1F89">
        <w:rPr>
          <w:rFonts w:cs="Times New Roman"/>
          <w:bCs/>
          <w:color w:val="000000"/>
          <w:kern w:val="16"/>
          <w:szCs w:val="28"/>
        </w:rPr>
        <w:t xml:space="preserve">для их изготовления. </w:t>
      </w:r>
      <w:r w:rsidRPr="000E1F89">
        <w:rPr>
          <w:rFonts w:cs="Times New Roman"/>
          <w:color w:val="000000"/>
          <w:kern w:val="16"/>
          <w:szCs w:val="28"/>
        </w:rPr>
        <w:t>Диаметр заготовки шестерни</w:t>
      </w:r>
    </w:p>
    <w:p w14:paraId="2C351E43" w14:textId="3C52C155" w:rsidR="00184348" w:rsidRPr="000E1F89" w:rsidRDefault="00E73BAE" w:rsidP="00041C3D">
      <w:pPr>
        <w:pStyle w:val="af4"/>
        <w:rPr>
          <w:color w:val="00000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+6=45+6=51</m:t>
        </m:r>
      </m:oMath>
      <w:r w:rsidR="00184348" w:rsidRPr="000E1F89">
        <w:t xml:space="preserve"> мм.</w:t>
      </w:r>
    </w:p>
    <w:p w14:paraId="0CD6C6CF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0E1F89">
        <w:rPr>
          <w:rFonts w:cs="Times New Roman"/>
          <w:color w:val="000000"/>
          <w:kern w:val="16"/>
          <w:szCs w:val="28"/>
        </w:rPr>
        <w:t>Условие пригодности заготовки шестерни</w:t>
      </w:r>
    </w:p>
    <w:p w14:paraId="2695BE34" w14:textId="77777777" w:rsidR="00184348" w:rsidRPr="000E1F89" w:rsidRDefault="00E73BAE" w:rsidP="00041C3D">
      <w:pPr>
        <w:pStyle w:val="af4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 w:rsidR="00184348" w:rsidRPr="000E1F89">
        <w:t>,</w:t>
      </w:r>
    </w:p>
    <w:p w14:paraId="59AEA3E9" w14:textId="06B5FBC3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0E1F89">
        <w:rPr>
          <w:rFonts w:cs="Times New Roman"/>
          <w:color w:val="000000"/>
          <w:kern w:val="16"/>
          <w:szCs w:val="28"/>
        </w:rPr>
        <w:t>По таблице 2.1 [стр.19</w:t>
      </w:r>
      <w:proofErr w:type="gramStart"/>
      <w:r w:rsidRPr="000E1F89">
        <w:rPr>
          <w:rFonts w:cs="Times New Roman"/>
          <w:color w:val="000000"/>
          <w:kern w:val="16"/>
          <w:szCs w:val="28"/>
        </w:rPr>
        <w:t xml:space="preserve"> ]</w:t>
      </w:r>
      <w:proofErr w:type="gramEnd"/>
      <w:r w:rsidRPr="000E1F89">
        <w:rPr>
          <w:rFonts w:cs="Times New Roman"/>
          <w:color w:val="000000"/>
          <w:kern w:val="16"/>
          <w:szCs w:val="28"/>
        </w:rPr>
        <w:t xml:space="preserve"> </w:t>
      </w:r>
      <w:r w:rsidRPr="000E1F89">
        <w:rPr>
          <w:rFonts w:cs="Times New Roman"/>
          <w:kern w:val="16"/>
          <w:szCs w:val="28"/>
          <w:lang w:val="en-US"/>
        </w:rPr>
        <w:t>D</w:t>
      </w:r>
      <w:r w:rsidRPr="000E1F89">
        <w:rPr>
          <w:rFonts w:cs="Times New Roman"/>
          <w:kern w:val="16"/>
          <w:szCs w:val="28"/>
          <w:vertAlign w:val="subscript"/>
        </w:rPr>
        <w:t>пред</w:t>
      </w:r>
      <w:r w:rsidRPr="000E1F89">
        <w:rPr>
          <w:rFonts w:cs="Times New Roman"/>
          <w:color w:val="000000"/>
          <w:kern w:val="16"/>
          <w:szCs w:val="28"/>
        </w:rPr>
        <w:t>=</w:t>
      </w:r>
      <w:r w:rsidR="00CD3F9F">
        <w:rPr>
          <w:rFonts w:cs="Times New Roman"/>
          <w:color w:val="000000"/>
          <w:kern w:val="16"/>
          <w:szCs w:val="28"/>
        </w:rPr>
        <w:t>125</w:t>
      </w:r>
      <w:r w:rsidRPr="000E1F89">
        <w:rPr>
          <w:rFonts w:cs="Times New Roman"/>
          <w:color w:val="000000"/>
          <w:kern w:val="16"/>
          <w:szCs w:val="28"/>
        </w:rPr>
        <w:t xml:space="preserve">, </w:t>
      </w:r>
      <w:r w:rsidRPr="000E1F89">
        <w:rPr>
          <w:rFonts w:cs="Times New Roman"/>
          <w:color w:val="000000"/>
          <w:kern w:val="16"/>
          <w:szCs w:val="28"/>
          <w:lang w:val="en-US"/>
        </w:rPr>
        <w:t>S</w:t>
      </w:r>
      <w:r w:rsidRPr="000E1F89">
        <w:rPr>
          <w:rFonts w:cs="Times New Roman"/>
          <w:color w:val="000000"/>
          <w:kern w:val="16"/>
          <w:szCs w:val="28"/>
          <w:vertAlign w:val="subscript"/>
        </w:rPr>
        <w:t>пред</w:t>
      </w:r>
      <w:r w:rsidRPr="000E1F89">
        <w:rPr>
          <w:rFonts w:cs="Times New Roman"/>
          <w:color w:val="000000"/>
          <w:kern w:val="16"/>
          <w:szCs w:val="28"/>
        </w:rPr>
        <w:t xml:space="preserve"> =</w:t>
      </w:r>
      <w:r w:rsidR="00CD3F9F">
        <w:rPr>
          <w:rFonts w:cs="Times New Roman"/>
          <w:color w:val="000000"/>
          <w:kern w:val="16"/>
          <w:szCs w:val="28"/>
        </w:rPr>
        <w:t>80</w:t>
      </w:r>
    </w:p>
    <w:p w14:paraId="1BD30560" w14:textId="401BCCBD" w:rsidR="00184348" w:rsidRPr="000E1F89" w:rsidRDefault="00E73BAE" w:rsidP="00041C3D">
      <w:pPr>
        <w:pStyle w:val="af4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=0,5⋅25=12,5</m:t>
        </m:r>
      </m:oMath>
      <w:r w:rsidR="00184348" w:rsidRPr="000E1F89">
        <w:t xml:space="preserve"> мм;</w:t>
      </w:r>
    </w:p>
    <w:p w14:paraId="098204A7" w14:textId="18BC4B99" w:rsidR="00184348" w:rsidRPr="000E1F89" w:rsidRDefault="00E73BAE" w:rsidP="00041C3D">
      <w:pPr>
        <w:pStyle w:val="af4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=8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=8⋅1.5=1</m:t>
        </m:r>
        <m:r>
          <w:rPr>
            <w:rFonts w:ascii="Cambria Math" w:hAnsi="Cambria Math"/>
          </w:rPr>
          <m:t>2</m:t>
        </m:r>
      </m:oMath>
      <w:r w:rsidR="00184348" w:rsidRPr="000E1F89">
        <w:t xml:space="preserve"> мм.</w:t>
      </w:r>
    </w:p>
    <w:p w14:paraId="5BF926CD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rPr>
          <w:rFonts w:eastAsiaTheme="minorEastAsia" w:cs="Times New Roman"/>
          <w:kern w:val="16"/>
          <w:szCs w:val="28"/>
        </w:rPr>
      </w:pPr>
      <w:proofErr w:type="gramStart"/>
      <w:r w:rsidRPr="000E1F89">
        <w:rPr>
          <w:rFonts w:cs="Times New Roman"/>
          <w:color w:val="000000"/>
          <w:kern w:val="16"/>
          <w:szCs w:val="28"/>
        </w:rPr>
        <w:t>Следовательно</w:t>
      </w:r>
      <w:proofErr w:type="gramEnd"/>
      <w:r w:rsidRPr="000E1F89">
        <w:rPr>
          <w:rFonts w:cs="Times New Roman"/>
          <w:color w:val="000000"/>
          <w:kern w:val="16"/>
          <w:szCs w:val="28"/>
        </w:rPr>
        <w:t xml:space="preserve"> условия </w:t>
      </w:r>
      <w:proofErr w:type="spellStart"/>
      <w:r w:rsidRPr="000E1F89">
        <w:rPr>
          <w:rFonts w:cs="Times New Roman"/>
          <w:iCs/>
          <w:color w:val="000000"/>
          <w:kern w:val="16"/>
          <w:szCs w:val="28"/>
        </w:rPr>
        <w:t>С</w:t>
      </w:r>
      <w:r w:rsidRPr="000E1F89">
        <w:rPr>
          <w:rFonts w:cs="Times New Roman"/>
          <w:iCs/>
          <w:color w:val="000000"/>
          <w:kern w:val="16"/>
          <w:szCs w:val="28"/>
          <w:vertAlign w:val="subscript"/>
        </w:rPr>
        <w:t>заг</w:t>
      </w:r>
      <w:proofErr w:type="spellEnd"/>
      <w:r w:rsidRPr="000E1F89">
        <w:rPr>
          <w:rFonts w:cs="Times New Roman"/>
          <w:color w:val="000000"/>
          <w:kern w:val="16"/>
          <w:szCs w:val="28"/>
        </w:rPr>
        <w:t xml:space="preserve"> &lt; </w:t>
      </w:r>
      <w:r w:rsidRPr="000E1F89">
        <w:rPr>
          <w:rFonts w:cs="Times New Roman"/>
          <w:color w:val="000000"/>
          <w:kern w:val="16"/>
          <w:szCs w:val="28"/>
          <w:lang w:val="en-US"/>
        </w:rPr>
        <w:t>S</w:t>
      </w:r>
      <w:r w:rsidRPr="000E1F89">
        <w:rPr>
          <w:rFonts w:cs="Times New Roman"/>
          <w:color w:val="000000"/>
          <w:kern w:val="16"/>
          <w:szCs w:val="28"/>
          <w:vertAlign w:val="subscript"/>
        </w:rPr>
        <w:t>пред</w:t>
      </w:r>
      <w:r w:rsidRPr="000E1F89">
        <w:rPr>
          <w:rFonts w:cs="Times New Roman"/>
          <w:color w:val="000000"/>
          <w:kern w:val="16"/>
          <w:szCs w:val="28"/>
        </w:rPr>
        <w:t xml:space="preserve">  и </w:t>
      </w:r>
      <m:oMath>
        <m:sSub>
          <m:sSubPr>
            <m:ctrlPr>
              <w:rPr>
                <w:rFonts w:ascii="Cambria Math" w:hAnsi="Cambria Math" w:cs="Times New Roman"/>
                <w:i/>
                <w:kern w:val="16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kern w:val="16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kern w:val="16"/>
                <w:szCs w:val="28"/>
              </w:rPr>
              <m:t>заг</m:t>
            </m:r>
          </m:sub>
        </m:sSub>
        <m:r>
          <w:rPr>
            <w:rFonts w:ascii="Cambria Math" w:hAnsi="Cambria Math" w:cs="Times New Roman"/>
            <w:kern w:val="16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kern w:val="16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kern w:val="16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kern w:val="16"/>
                <w:szCs w:val="28"/>
              </w:rPr>
              <m:t>пред</m:t>
            </m:r>
          </m:sub>
        </m:sSub>
      </m:oMath>
      <w:r w:rsidRPr="000E1F89">
        <w:rPr>
          <w:rFonts w:eastAsiaTheme="minorEastAsia" w:cs="Times New Roman"/>
          <w:kern w:val="16"/>
          <w:szCs w:val="28"/>
        </w:rPr>
        <w:t xml:space="preserve"> выполняются.</w:t>
      </w:r>
    </w:p>
    <w:p w14:paraId="00525FCB" w14:textId="63C1680D" w:rsidR="00184348" w:rsidRPr="000E1F89" w:rsidRDefault="00184348" w:rsidP="00041C3D">
      <w:pPr>
        <w:pStyle w:val="2"/>
      </w:pPr>
      <w:bookmarkStart w:id="33" w:name="_Toc40352012"/>
      <w:bookmarkStart w:id="34" w:name="_Toc41144171"/>
      <w:bookmarkStart w:id="35" w:name="_Toc41689236"/>
      <w:bookmarkStart w:id="36" w:name="_Toc53097049"/>
      <w:r w:rsidRPr="000E1F89">
        <w:t>Определение сил, действующих в косозубом зацеплении.</w:t>
      </w:r>
      <w:bookmarkEnd w:id="33"/>
      <w:bookmarkEnd w:id="34"/>
      <w:bookmarkEnd w:id="35"/>
      <w:bookmarkEnd w:id="36"/>
    </w:p>
    <w:p w14:paraId="73318FA3" w14:textId="77777777" w:rsidR="00184348" w:rsidRPr="000E1F89" w:rsidRDefault="00184348" w:rsidP="00041C3D">
      <w:bookmarkStart w:id="37" w:name="_Toc40352013"/>
      <w:bookmarkStart w:id="38" w:name="_Toc41144172"/>
      <w:bookmarkStart w:id="39" w:name="_Toc41689237"/>
      <w:r w:rsidRPr="000E1F89">
        <w:t xml:space="preserve">Окружная сила </w:t>
      </w:r>
      <w:r w:rsidRPr="000E1F89">
        <w:rPr>
          <w:lang w:val="en-US"/>
        </w:rPr>
        <w:t>F</w:t>
      </w:r>
      <w:r w:rsidRPr="000E1F89">
        <w:rPr>
          <w:vertAlign w:val="subscript"/>
          <w:lang w:val="en-US"/>
        </w:rPr>
        <w:t>t</w:t>
      </w:r>
      <w:r w:rsidRPr="000E1F89">
        <w:rPr>
          <w:iCs/>
        </w:rPr>
        <w:t xml:space="preserve"> </w:t>
      </w:r>
      <w:r w:rsidRPr="000E1F89">
        <w:t>на делительном цилиндре</w:t>
      </w:r>
      <w:bookmarkEnd w:id="37"/>
      <w:bookmarkEnd w:id="38"/>
      <w:bookmarkEnd w:id="39"/>
    </w:p>
    <w:p w14:paraId="4F605674" w14:textId="1475FD34" w:rsidR="00184348" w:rsidRPr="000E1F89" w:rsidRDefault="00E73BAE" w:rsidP="00041C3D">
      <w:pPr>
        <w:pStyle w:val="af4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2⋅1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∙n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2⋅1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⋅367,875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158∙3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=1552.215Н                            </m:t>
          </m:r>
          <m:r>
            <m:rPr>
              <m:sty m:val="p"/>
            </m:rPr>
            <w:rPr>
              <w:rFonts w:ascii="Cambria Math" w:eastAsiaTheme="minorEastAsia" w:hAnsi="Cambria Math"/>
            </w:rPr>
            <m:t>(2.21)</m:t>
          </m:r>
        </m:oMath>
      </m:oMathPara>
    </w:p>
    <w:p w14:paraId="3DE17A21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jc w:val="left"/>
        <w:rPr>
          <w:rFonts w:cs="Times New Roman"/>
          <w:color w:val="000000"/>
          <w:kern w:val="16"/>
          <w:szCs w:val="28"/>
        </w:rPr>
      </w:pPr>
      <w:r w:rsidRPr="000E1F89">
        <w:rPr>
          <w:rFonts w:cs="Times New Roman"/>
          <w:color w:val="000000"/>
          <w:kern w:val="16"/>
          <w:szCs w:val="28"/>
        </w:rPr>
        <w:t>При этом для шестерни и колеса:</w:t>
      </w:r>
    </w:p>
    <w:p w14:paraId="0E17239A" w14:textId="664447AE" w:rsidR="00184348" w:rsidRPr="000E1F89" w:rsidRDefault="00E73BAE" w:rsidP="00041C3D">
      <w:pPr>
        <w:pStyle w:val="af4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=1552.215Н</m:t>
          </m:r>
        </m:oMath>
      </m:oMathPara>
    </w:p>
    <w:p w14:paraId="28BD75BB" w14:textId="77777777" w:rsidR="00184348" w:rsidRPr="000E1F89" w:rsidRDefault="00184348" w:rsidP="00184348">
      <w:pPr>
        <w:shd w:val="clear" w:color="auto" w:fill="FFFFFF"/>
        <w:autoSpaceDE w:val="0"/>
        <w:autoSpaceDN w:val="0"/>
        <w:adjustRightInd w:val="0"/>
        <w:ind w:firstLine="709"/>
        <w:jc w:val="left"/>
        <w:rPr>
          <w:rFonts w:cs="Times New Roman"/>
          <w:color w:val="000000"/>
          <w:kern w:val="16"/>
          <w:szCs w:val="28"/>
        </w:rPr>
      </w:pPr>
      <w:r w:rsidRPr="000E1F89">
        <w:rPr>
          <w:rFonts w:cs="Times New Roman"/>
          <w:color w:val="000000"/>
          <w:kern w:val="16"/>
          <w:szCs w:val="28"/>
        </w:rPr>
        <w:t xml:space="preserve">Радиальная сила </w:t>
      </w:r>
      <w:r w:rsidRPr="000E1F89">
        <w:rPr>
          <w:rFonts w:cs="Times New Roman"/>
          <w:iCs/>
          <w:color w:val="000000"/>
          <w:kern w:val="16"/>
          <w:szCs w:val="28"/>
          <w:lang w:val="en-US"/>
        </w:rPr>
        <w:t>F</w:t>
      </w:r>
      <w:r w:rsidRPr="000E1F89">
        <w:rPr>
          <w:rFonts w:cs="Times New Roman"/>
          <w:iCs/>
          <w:color w:val="000000"/>
          <w:kern w:val="16"/>
          <w:szCs w:val="28"/>
          <w:vertAlign w:val="subscript"/>
          <w:lang w:val="en-US"/>
        </w:rPr>
        <w:t>r</w:t>
      </w:r>
      <w:r w:rsidRPr="000E1F89">
        <w:rPr>
          <w:rFonts w:cs="Times New Roman"/>
          <w:color w:val="000000"/>
          <w:kern w:val="16"/>
          <w:szCs w:val="28"/>
        </w:rPr>
        <w:t>:</w:t>
      </w:r>
    </w:p>
    <w:p w14:paraId="075A55E9" w14:textId="318BCF01" w:rsidR="00184348" w:rsidRDefault="00E73BAE" w:rsidP="000E1F89">
      <w:pPr>
        <w:pStyle w:val="af4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tg</m:t>
        </m:r>
        <m:r>
          <m:rPr>
            <m:sty m:val="p"/>
          </m:rP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</w:rPr>
          <m:t>=1552.215⋅</m:t>
        </m:r>
        <m:r>
          <w:rPr>
            <w:rFonts w:ascii="Cambria Math" w:hAnsi="Cambria Math"/>
          </w:rPr>
          <m:t>tg</m:t>
        </m:r>
        <m:r>
          <m:rPr>
            <m:sty m:val="p"/>
          </m:rP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</w:rPr>
          <m:t>=564.96Н</m:t>
        </m:r>
      </m:oMath>
      <w:r w:rsidR="00184348" w:rsidRPr="000E1F89">
        <w:rPr>
          <w:rFonts w:eastAsiaTheme="minorEastAsia"/>
        </w:rPr>
        <w:t xml:space="preserve">               (2.22)</w:t>
      </w:r>
    </w:p>
    <w:p w14:paraId="5F5BC4B5" w14:textId="77777777" w:rsidR="000E1F89" w:rsidRPr="000E1F89" w:rsidRDefault="000E1F89" w:rsidP="000E1F89">
      <w:pPr>
        <w:pStyle w:val="af4"/>
        <w:jc w:val="right"/>
        <w:rPr>
          <w:rFonts w:eastAsiaTheme="minorEastAsia"/>
        </w:rPr>
      </w:pPr>
    </w:p>
    <w:p w14:paraId="30F9F253" w14:textId="2B3AF504" w:rsidR="00184348" w:rsidRPr="000E1F89" w:rsidRDefault="00184348" w:rsidP="00041C3D">
      <w:pPr>
        <w:pStyle w:val="2"/>
      </w:pPr>
      <w:bookmarkStart w:id="40" w:name="_Toc41689238"/>
      <w:bookmarkStart w:id="41" w:name="_Toc53097050"/>
      <w:r w:rsidRPr="000E1F89">
        <w:t xml:space="preserve">Проверка тихоходной ступени в </w:t>
      </w:r>
      <w:r w:rsidRPr="000E1F89">
        <w:rPr>
          <w:lang w:val="en-US"/>
        </w:rPr>
        <w:t>APM</w:t>
      </w:r>
      <w:r w:rsidRPr="000E1F89">
        <w:t xml:space="preserve"> </w:t>
      </w:r>
      <w:r w:rsidRPr="000E1F89">
        <w:rPr>
          <w:lang w:val="en-US"/>
        </w:rPr>
        <w:t>Win</w:t>
      </w:r>
      <w:r w:rsidRPr="000E1F89">
        <w:t xml:space="preserve"> </w:t>
      </w:r>
      <w:r w:rsidRPr="000E1F89">
        <w:rPr>
          <w:lang w:val="en-US"/>
        </w:rPr>
        <w:t>Machine</w:t>
      </w:r>
      <w:bookmarkEnd w:id="10"/>
      <w:bookmarkEnd w:id="40"/>
      <w:bookmarkEnd w:id="41"/>
    </w:p>
    <w:p w14:paraId="7FD21EEF" w14:textId="38DBDDE5" w:rsidR="00184348" w:rsidRPr="000E1F89" w:rsidRDefault="00184348" w:rsidP="00041C3D">
      <w:r w:rsidRPr="00E459E7">
        <w:t>Тип передачи:</w:t>
      </w:r>
      <w:r w:rsidRPr="000E1F89">
        <w:t xml:space="preserve"> цилиндрическая</w:t>
      </w:r>
      <w:r w:rsidR="00B85F60">
        <w:t xml:space="preserve"> прямозубая внешнего зацепления</w:t>
      </w:r>
      <w:r w:rsidRPr="000E1F89">
        <w:t>.</w:t>
      </w:r>
    </w:p>
    <w:p w14:paraId="3AF9AD49" w14:textId="77777777" w:rsidR="00184348" w:rsidRPr="000E1F89" w:rsidRDefault="00184348" w:rsidP="00041C3D">
      <w:r w:rsidRPr="000E1F89">
        <w:t>Тип расчета: проверка по моменту.</w:t>
      </w:r>
      <w:bookmarkEnd w:id="11"/>
    </w:p>
    <w:p w14:paraId="1779AA1B" w14:textId="573A1E4A" w:rsidR="00184348" w:rsidRPr="000E1F89" w:rsidRDefault="00157264" w:rsidP="00041C3D">
      <w:pPr>
        <w:jc w:val="center"/>
        <w:rPr>
          <w:b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A8D49F" wp14:editId="46F1CC80">
            <wp:extent cx="3200400" cy="474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F8675" w14:textId="77777777" w:rsidR="00184348" w:rsidRPr="000E1F89" w:rsidRDefault="00184348" w:rsidP="00041C3D">
      <w:pPr>
        <w:jc w:val="center"/>
      </w:pPr>
      <w:r w:rsidRPr="000E1F89">
        <w:t>Рисунок 1 – Исходные (основные) данные тихоходной ступени</w:t>
      </w:r>
    </w:p>
    <w:p w14:paraId="0455F646" w14:textId="24859697" w:rsidR="00184348" w:rsidRPr="000E1F89" w:rsidRDefault="007C2AF2" w:rsidP="00041C3D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33EEEBA9" wp14:editId="6FD383D7">
            <wp:extent cx="3238500" cy="2286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7EA5" w14:textId="77777777" w:rsidR="00184348" w:rsidRPr="000E1F89" w:rsidRDefault="00184348" w:rsidP="00041C3D">
      <w:pPr>
        <w:jc w:val="center"/>
      </w:pPr>
      <w:r w:rsidRPr="000E1F89">
        <w:t>Рисунок 2 –</w:t>
      </w:r>
      <w:r w:rsidRPr="000E1F89">
        <w:rPr>
          <w:rFonts w:eastAsia="Times New Roman"/>
          <w:color w:val="000000"/>
          <w:w w:val="101"/>
        </w:rPr>
        <w:t xml:space="preserve"> Дополнительные данные </w:t>
      </w:r>
      <w:r w:rsidRPr="000E1F89">
        <w:t>тихоходной ступени</w:t>
      </w:r>
    </w:p>
    <w:p w14:paraId="49686804" w14:textId="501C3927" w:rsidR="00184348" w:rsidRPr="000E1F89" w:rsidRDefault="00157264" w:rsidP="00041C3D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65C97757" wp14:editId="7CF42D34">
            <wp:extent cx="315277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46D5" w14:textId="77777777" w:rsidR="00184348" w:rsidRPr="000E1F89" w:rsidRDefault="00184348" w:rsidP="00041C3D">
      <w:pPr>
        <w:jc w:val="center"/>
        <w:rPr>
          <w:b/>
          <w:lang w:eastAsia="ru-RU"/>
        </w:rPr>
      </w:pPr>
      <w:r w:rsidRPr="000E1F89">
        <w:lastRenderedPageBreak/>
        <w:t xml:space="preserve">Рисунок 3 – Максимальный момент </w:t>
      </w:r>
      <w:proofErr w:type="spellStart"/>
      <w:r w:rsidRPr="000E1F89">
        <w:rPr>
          <w:rFonts w:ascii="Cambria Math" w:hAnsi="Cambria Math"/>
          <w:i/>
        </w:rPr>
        <w:t>Т</w:t>
      </w:r>
      <w:r w:rsidRPr="000E1F89">
        <w:rPr>
          <w:rFonts w:ascii="Cambria Math" w:hAnsi="Cambria Math"/>
          <w:i/>
          <w:vertAlign w:val="subscript"/>
        </w:rPr>
        <w:t>мах</w:t>
      </w:r>
      <w:proofErr w:type="spellEnd"/>
      <w:r w:rsidRPr="000E1F89">
        <w:t xml:space="preserve"> тихоходной ступени</w:t>
      </w:r>
    </w:p>
    <w:p w14:paraId="15BE23CB" w14:textId="1B2D2D81" w:rsidR="00184348" w:rsidRPr="003D6D1D" w:rsidRDefault="00E67A65" w:rsidP="003D6D1D">
      <w:pPr>
        <w:ind w:firstLine="709"/>
        <w:rPr>
          <w:b/>
          <w:lang w:eastAsia="ru-RU"/>
        </w:rPr>
      </w:pPr>
      <w:r>
        <w:t>Недогрузка</w:t>
      </w:r>
      <w:r w:rsidR="00184348" w:rsidRPr="000E1F89">
        <w:t>: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∆=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мах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мах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∙100%=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135.548-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367,875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</w:rPr>
                    <m:t>135.548</m:t>
                  </m:r>
                </m:den>
              </m:f>
            </m:e>
          </m:d>
          <m:r>
            <w:rPr>
              <w:rFonts w:ascii="Cambria Math" w:hAnsi="Cambria Math"/>
            </w:rPr>
            <m:t>∙100%=9.5%</m:t>
          </m:r>
          <m:r>
            <w:rPr>
              <w:rFonts w:ascii="Cambria Math" w:eastAsiaTheme="minorEastAsia" w:hAnsi="Cambria Math"/>
            </w:rPr>
            <m:t>&lt;12%</m:t>
          </m:r>
        </m:oMath>
      </m:oMathPara>
    </w:p>
    <w:p w14:paraId="3A6FEA3A" w14:textId="56EE3940" w:rsidR="00184348" w:rsidRPr="000E1F89" w:rsidRDefault="00184348" w:rsidP="00041C3D">
      <w:pPr>
        <w:pStyle w:val="1"/>
        <w:rPr>
          <w:rFonts w:eastAsia="Times New Roman"/>
          <w:lang w:eastAsia="ru-RU"/>
        </w:rPr>
      </w:pPr>
      <w:bookmarkStart w:id="42" w:name="_Toc53097051"/>
      <w:r w:rsidRPr="000E1F89">
        <w:rPr>
          <w:rFonts w:eastAsia="Times New Roman"/>
          <w:lang w:eastAsia="ru-RU"/>
        </w:rPr>
        <w:lastRenderedPageBreak/>
        <w:t>Р</w:t>
      </w:r>
      <w:r w:rsidR="00AA73A8">
        <w:rPr>
          <w:rFonts w:eastAsia="Times New Roman"/>
          <w:lang w:eastAsia="ru-RU"/>
        </w:rPr>
        <w:t>асчет цилиндрической передачи</w:t>
      </w:r>
      <w:bookmarkEnd w:id="42"/>
    </w:p>
    <w:p w14:paraId="727997D9" w14:textId="0815F22E" w:rsidR="00184348" w:rsidRPr="000E1F89" w:rsidRDefault="00184348" w:rsidP="00041C3D">
      <w:pPr>
        <w:pStyle w:val="2"/>
        <w:rPr>
          <w:rFonts w:eastAsia="Times New Roman"/>
          <w:lang w:eastAsia="ru-RU"/>
        </w:rPr>
      </w:pPr>
      <w:bookmarkStart w:id="43" w:name="_Toc53097052"/>
      <w:r w:rsidRPr="000E1F89">
        <w:rPr>
          <w:rFonts w:eastAsia="Times New Roman"/>
          <w:lang w:eastAsia="ru-RU"/>
        </w:rPr>
        <w:t xml:space="preserve">Расчет быстроходной ступени в APM </w:t>
      </w:r>
      <w:proofErr w:type="spellStart"/>
      <w:r w:rsidRPr="000E1F89">
        <w:rPr>
          <w:rFonts w:eastAsia="Times New Roman"/>
          <w:lang w:eastAsia="ru-RU"/>
        </w:rPr>
        <w:t>Win</w:t>
      </w:r>
      <w:proofErr w:type="spellEnd"/>
      <w:r w:rsidRPr="000E1F89">
        <w:rPr>
          <w:rFonts w:eastAsia="Times New Roman"/>
          <w:lang w:eastAsia="ru-RU"/>
        </w:rPr>
        <w:t xml:space="preserve"> </w:t>
      </w:r>
      <w:proofErr w:type="spellStart"/>
      <w:r w:rsidRPr="000E1F89">
        <w:rPr>
          <w:rFonts w:eastAsia="Times New Roman"/>
          <w:lang w:eastAsia="ru-RU"/>
        </w:rPr>
        <w:t>Machine</w:t>
      </w:r>
      <w:bookmarkEnd w:id="43"/>
      <w:proofErr w:type="spellEnd"/>
    </w:p>
    <w:p w14:paraId="074B98DB" w14:textId="77777777" w:rsidR="00184348" w:rsidRPr="000E1F89" w:rsidRDefault="00184348" w:rsidP="00041C3D">
      <w:pPr>
        <w:ind w:firstLine="709"/>
        <w:rPr>
          <w:lang w:eastAsia="ru-RU"/>
        </w:rPr>
      </w:pPr>
      <w:r w:rsidRPr="000E1F89">
        <w:rPr>
          <w:lang w:eastAsia="ru-RU"/>
        </w:rPr>
        <w:t>Тип передачи: цилиндрическая передача с прямым зубом.</w:t>
      </w:r>
    </w:p>
    <w:p w14:paraId="2E9CEBCC" w14:textId="77777777" w:rsidR="00184348" w:rsidRPr="000E1F89" w:rsidRDefault="00184348" w:rsidP="00041C3D">
      <w:pPr>
        <w:ind w:firstLine="709"/>
        <w:rPr>
          <w:lang w:eastAsia="ru-RU"/>
        </w:rPr>
      </w:pPr>
      <w:r w:rsidRPr="000E1F89">
        <w:rPr>
          <w:lang w:eastAsia="ru-RU"/>
        </w:rPr>
        <w:t>Тип расчета: проектировочный.</w:t>
      </w:r>
    </w:p>
    <w:p w14:paraId="550EAD20" w14:textId="4077024B" w:rsidR="00184348" w:rsidRPr="000E1F89" w:rsidRDefault="007A7474" w:rsidP="00041C3D">
      <w:pPr>
        <w:pStyle w:val="af4"/>
      </w:pPr>
      <w:r>
        <w:rPr>
          <w:noProof/>
        </w:rPr>
        <w:drawing>
          <wp:inline distT="0" distB="0" distL="0" distR="0" wp14:anchorId="309FDDE6" wp14:editId="0010948E">
            <wp:extent cx="3019425" cy="2638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916C" w14:textId="77777777" w:rsidR="00184348" w:rsidRPr="000E1F89" w:rsidRDefault="00184348" w:rsidP="00041C3D">
      <w:pPr>
        <w:pStyle w:val="af4"/>
        <w:rPr>
          <w:color w:val="000000"/>
          <w:sz w:val="27"/>
          <w:szCs w:val="27"/>
        </w:rPr>
      </w:pPr>
      <w:r w:rsidRPr="000E1F89">
        <w:rPr>
          <w:color w:val="000000"/>
          <w:sz w:val="27"/>
          <w:szCs w:val="27"/>
        </w:rPr>
        <w:t>Рисунок 4 – Исходные (основные) данные быстроходной ступени</w:t>
      </w:r>
    </w:p>
    <w:p w14:paraId="431BAC2F" w14:textId="68630205" w:rsidR="00184348" w:rsidRPr="000E1F89" w:rsidRDefault="00157264" w:rsidP="00041C3D">
      <w:pPr>
        <w:pStyle w:val="af4"/>
      </w:pPr>
      <w:r>
        <w:rPr>
          <w:noProof/>
        </w:rPr>
        <w:drawing>
          <wp:inline distT="0" distB="0" distL="0" distR="0" wp14:anchorId="395155C1" wp14:editId="0053A216">
            <wp:extent cx="3162300" cy="1304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59A6" w14:textId="77777777" w:rsidR="00184348" w:rsidRPr="000E1F89" w:rsidRDefault="00184348" w:rsidP="00041C3D">
      <w:pPr>
        <w:pStyle w:val="af4"/>
        <w:rPr>
          <w:color w:val="000000"/>
          <w:sz w:val="27"/>
          <w:szCs w:val="27"/>
        </w:rPr>
      </w:pPr>
      <w:r w:rsidRPr="000E1F89">
        <w:rPr>
          <w:color w:val="000000"/>
          <w:sz w:val="27"/>
          <w:szCs w:val="27"/>
        </w:rPr>
        <w:t>Рисунок 5 – Дополнительные данные быстроходной ступени.</w:t>
      </w:r>
    </w:p>
    <w:p w14:paraId="56E0EF39" w14:textId="0A2A376D" w:rsidR="00184348" w:rsidRPr="000E1F89" w:rsidRDefault="002837DE" w:rsidP="00041C3D">
      <w:pPr>
        <w:pStyle w:val="af4"/>
      </w:pPr>
      <w:r>
        <w:rPr>
          <w:noProof/>
        </w:rPr>
        <w:drawing>
          <wp:inline distT="0" distB="0" distL="0" distR="0" wp14:anchorId="109D0CFE" wp14:editId="74082F2E">
            <wp:extent cx="1924050" cy="2486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4736" w14:textId="77777777" w:rsidR="00184348" w:rsidRPr="000E1F89" w:rsidRDefault="00184348" w:rsidP="00041C3D">
      <w:pPr>
        <w:pStyle w:val="af4"/>
        <w:rPr>
          <w:color w:val="000000"/>
          <w:sz w:val="27"/>
          <w:szCs w:val="27"/>
        </w:rPr>
      </w:pPr>
      <w:r w:rsidRPr="000E1F89">
        <w:rPr>
          <w:color w:val="000000"/>
          <w:sz w:val="27"/>
          <w:szCs w:val="27"/>
        </w:rPr>
        <w:lastRenderedPageBreak/>
        <w:t>Рисунок 6 – Основные геометрические параметры.</w:t>
      </w:r>
    </w:p>
    <w:p w14:paraId="39268C81" w14:textId="1FBE32FC" w:rsidR="00184348" w:rsidRPr="000E1F89" w:rsidRDefault="002837DE" w:rsidP="00041C3D">
      <w:pPr>
        <w:pStyle w:val="af4"/>
      </w:pPr>
      <w:r>
        <w:rPr>
          <w:noProof/>
        </w:rPr>
        <w:drawing>
          <wp:inline distT="0" distB="0" distL="0" distR="0" wp14:anchorId="5EB6B720" wp14:editId="05190487">
            <wp:extent cx="3476847" cy="3462884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4324" cy="34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F8F2" w14:textId="77777777" w:rsidR="00184348" w:rsidRPr="000E1F89" w:rsidRDefault="00184348" w:rsidP="00041C3D">
      <w:pPr>
        <w:pStyle w:val="af4"/>
      </w:pPr>
      <w:r w:rsidRPr="000E1F89">
        <w:t>Рисунок 7 – Параметры материалов.</w:t>
      </w:r>
    </w:p>
    <w:p w14:paraId="02A32BB7" w14:textId="3EE225B4" w:rsidR="00184348" w:rsidRPr="000E1F89" w:rsidRDefault="002837DE" w:rsidP="00041C3D">
      <w:pPr>
        <w:pStyle w:val="af4"/>
      </w:pPr>
      <w:r>
        <w:rPr>
          <w:noProof/>
        </w:rPr>
        <w:drawing>
          <wp:inline distT="0" distB="0" distL="0" distR="0" wp14:anchorId="04CD3459" wp14:editId="5D56C046">
            <wp:extent cx="2128499" cy="1626781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1111" cy="164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D01D" w14:textId="3D359A5F" w:rsidR="00184348" w:rsidRDefault="00184348" w:rsidP="00041C3D">
      <w:pPr>
        <w:pStyle w:val="af4"/>
        <w:rPr>
          <w:color w:val="000000"/>
          <w:sz w:val="27"/>
          <w:szCs w:val="27"/>
        </w:rPr>
      </w:pPr>
      <w:r w:rsidRPr="000E1F89">
        <w:rPr>
          <w:color w:val="000000"/>
          <w:sz w:val="27"/>
          <w:szCs w:val="27"/>
        </w:rPr>
        <w:t>Рисунок 8 – Силы в зацеплении.</w:t>
      </w:r>
    </w:p>
    <w:p w14:paraId="23114EF8" w14:textId="77777777" w:rsidR="005B0D5F" w:rsidRPr="000E1F89" w:rsidRDefault="005B0D5F" w:rsidP="005B0D5F">
      <w:pPr>
        <w:pStyle w:val="1"/>
        <w:rPr>
          <w:rFonts w:eastAsiaTheme="minorEastAsia"/>
          <w:lang w:eastAsia="ru-RU"/>
        </w:rPr>
      </w:pPr>
      <w:bookmarkStart w:id="44" w:name="_Toc42756282"/>
      <w:r w:rsidRPr="000E1F89">
        <w:rPr>
          <w:rFonts w:eastAsiaTheme="minorEastAsia"/>
          <w:lang w:eastAsia="ru-RU"/>
        </w:rPr>
        <w:lastRenderedPageBreak/>
        <w:t>Эскизное проектирование</w:t>
      </w:r>
      <w:bookmarkEnd w:id="44"/>
    </w:p>
    <w:p w14:paraId="6A0F5549" w14:textId="77777777" w:rsidR="005B0D5F" w:rsidRPr="000E1F89" w:rsidRDefault="005B0D5F" w:rsidP="005B0D5F">
      <w:pPr>
        <w:pStyle w:val="2"/>
        <w:rPr>
          <w:rFonts w:eastAsiaTheme="minorEastAsia"/>
          <w:lang w:eastAsia="ru-RU"/>
        </w:rPr>
      </w:pPr>
      <w:bookmarkStart w:id="45" w:name="_Toc40258085"/>
      <w:r w:rsidRPr="000E1F89">
        <w:rPr>
          <w:rFonts w:eastAsiaTheme="minorEastAsia"/>
          <w:lang w:eastAsia="ru-RU"/>
        </w:rPr>
        <w:t xml:space="preserve"> </w:t>
      </w:r>
      <w:bookmarkStart w:id="46" w:name="_Toc42756283"/>
      <w:r w:rsidRPr="000E1F89">
        <w:rPr>
          <w:rFonts w:eastAsiaTheme="minorEastAsia"/>
          <w:lang w:eastAsia="ru-RU"/>
        </w:rPr>
        <w:t>Диаметры валов</w:t>
      </w:r>
      <w:bookmarkEnd w:id="45"/>
      <w:bookmarkEnd w:id="46"/>
    </w:p>
    <w:p w14:paraId="6947BF83" w14:textId="77777777" w:rsidR="005B0D5F" w:rsidRPr="000E1F89" w:rsidRDefault="005B0D5F" w:rsidP="005B0D5F">
      <w:pPr>
        <w:ind w:firstLine="709"/>
        <w:rPr>
          <w:lang w:eastAsia="ru-RU"/>
        </w:rPr>
      </w:pPr>
      <w:r w:rsidRPr="000E1F89">
        <w:rPr>
          <w:lang w:eastAsia="ru-RU"/>
        </w:rPr>
        <w:t>1) Диаметр выходного конца тихоходного вала:</w:t>
      </w:r>
    </w:p>
    <w:tbl>
      <w:tblPr>
        <w:tblStyle w:val="a8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5B0D5F" w:rsidRPr="000E1F89" w14:paraId="6677BAF1" w14:textId="77777777" w:rsidTr="00D36852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008AF74F" w14:textId="77777777" w:rsidR="005B0D5F" w:rsidRPr="000E1F89" w:rsidRDefault="005B0D5F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</w:tc>
        <w:tc>
          <w:tcPr>
            <w:tcW w:w="681" w:type="dxa"/>
            <w:vAlign w:val="center"/>
            <w:hideMark/>
          </w:tcPr>
          <w:p w14:paraId="6E3E48B2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(4.1)</w:t>
            </w:r>
          </w:p>
        </w:tc>
      </w:tr>
    </w:tbl>
    <w:p w14:paraId="1A4B92AF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lang w:eastAsia="ru-RU"/>
        </w:rPr>
        <w:t xml:space="preserve">Где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</m:oMath>
      <w:r w:rsidRPr="000E1F89">
        <w:rPr>
          <w:rFonts w:eastAsiaTheme="minorEastAsia"/>
        </w:rPr>
        <w:t xml:space="preserve"> – напряжение кручения [МПа].</w:t>
      </w:r>
    </w:p>
    <w:p w14:paraId="604702F6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В соответствии с [</w:t>
      </w:r>
      <w:r>
        <w:rPr>
          <w:rFonts w:eastAsiaTheme="minorEastAsia"/>
        </w:rPr>
        <w:t>2</w:t>
      </w:r>
      <w:r w:rsidRPr="000E1F89">
        <w:rPr>
          <w:rFonts w:eastAsiaTheme="minorEastAsia"/>
        </w:rPr>
        <w:t xml:space="preserve">. Стр. </w:t>
      </w:r>
      <w:r>
        <w:rPr>
          <w:rFonts w:eastAsiaTheme="minorEastAsia"/>
        </w:rPr>
        <w:t>161</w:t>
      </w:r>
      <w:r w:rsidRPr="000E1F89">
        <w:rPr>
          <w:rFonts w:eastAsiaTheme="minorEastAsia"/>
        </w:rPr>
        <w:t xml:space="preserve">] принимаем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  <m:r>
          <w:rPr>
            <w:rFonts w:ascii="Cambria Math" w:eastAsiaTheme="minorEastAsia" w:hAnsi="Cambria Math"/>
          </w:rPr>
          <m:t>=14 МПа.</m:t>
        </m:r>
      </m:oMath>
    </w:p>
    <w:tbl>
      <w:tblPr>
        <w:tblStyle w:val="a8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5B0D5F" w:rsidRPr="000E1F89" w14:paraId="70AF0717" w14:textId="77777777" w:rsidTr="00D36852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1F498AD6" w14:textId="1E01153C" w:rsidR="005B0D5F" w:rsidRPr="000E1F89" w:rsidRDefault="005B0D5F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16∙367,875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=51,15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635FE3B2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5AFFEFC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Согласно [</w:t>
      </w:r>
      <w:r>
        <w:rPr>
          <w:rFonts w:eastAsiaTheme="minorEastAsia"/>
        </w:rPr>
        <w:t>1</w:t>
      </w:r>
      <w:r w:rsidRPr="000E1F89">
        <w:rPr>
          <w:rFonts w:eastAsiaTheme="minorEastAsia"/>
        </w:rPr>
        <w:t>. Табл. 18.1] и [</w:t>
      </w:r>
      <w:r>
        <w:rPr>
          <w:rFonts w:eastAsiaTheme="minorEastAsia"/>
        </w:rPr>
        <w:t>1</w:t>
      </w:r>
      <w:r w:rsidRPr="000E1F89">
        <w:rPr>
          <w:rFonts w:eastAsiaTheme="minorEastAsia"/>
        </w:rPr>
        <w:t xml:space="preserve">. </w:t>
      </w:r>
      <w:proofErr w:type="gramStart"/>
      <w:r w:rsidRPr="000E1F89">
        <w:rPr>
          <w:rFonts w:eastAsiaTheme="minorEastAsia"/>
        </w:rPr>
        <w:t xml:space="preserve">Табл. 3.1] принимаем </w:t>
      </w:r>
      <w:r w:rsidRPr="000E1F89">
        <w:rPr>
          <w:rFonts w:eastAsiaTheme="minorEastAsia"/>
          <w:lang w:val="en-US"/>
        </w:rPr>
        <w:t>d</w:t>
      </w:r>
      <w:r w:rsidRPr="000E1F89">
        <w:rPr>
          <w:rFonts w:eastAsiaTheme="minorEastAsia"/>
        </w:rPr>
        <w:t xml:space="preserve"> = 50 мм, </w:t>
      </w:r>
      <w:r w:rsidRPr="000E1F89">
        <w:rPr>
          <w:rFonts w:eastAsiaTheme="minorEastAsia"/>
          <w:lang w:val="en-US"/>
        </w:rPr>
        <w:t>t</w:t>
      </w:r>
      <w:r w:rsidRPr="000E1F89">
        <w:rPr>
          <w:rFonts w:eastAsiaTheme="minorEastAsia"/>
        </w:rPr>
        <w:t xml:space="preserve"> = 2,8 мм; </w:t>
      </w:r>
      <w:r w:rsidRPr="000E1F89">
        <w:rPr>
          <w:rFonts w:eastAsiaTheme="minorEastAsia"/>
          <w:lang w:val="en-US"/>
        </w:rPr>
        <w:t>r</w:t>
      </w:r>
      <w:r w:rsidRPr="000E1F89">
        <w:rPr>
          <w:rFonts w:eastAsiaTheme="minorEastAsia"/>
        </w:rPr>
        <w:t xml:space="preserve"> = 2,5;</w:t>
      </w:r>
      <w:r w:rsidRPr="000E1F89">
        <w:rPr>
          <w:rFonts w:eastAsiaTheme="minorEastAsia"/>
          <w:lang w:val="en-US"/>
        </w:rPr>
        <w:t>f</w:t>
      </w:r>
      <w:r w:rsidRPr="000E1F89">
        <w:rPr>
          <w:rFonts w:eastAsiaTheme="minorEastAsia"/>
        </w:rPr>
        <w:t xml:space="preserve"> = 1,6, где:</w:t>
      </w:r>
      <w:proofErr w:type="gramEnd"/>
    </w:p>
    <w:p w14:paraId="4BD5C650" w14:textId="77777777" w:rsidR="005B0D5F" w:rsidRPr="000E1F89" w:rsidRDefault="005B0D5F" w:rsidP="005B0D5F">
      <w:pPr>
        <w:rPr>
          <w:rFonts w:eastAsiaTheme="minorEastAsia"/>
        </w:rPr>
      </w:pPr>
      <w:r w:rsidRPr="000E1F89">
        <w:rPr>
          <w:rFonts w:eastAsiaTheme="minorEastAsia"/>
          <w:lang w:val="en-US"/>
        </w:rPr>
        <w:t>t</w:t>
      </w:r>
      <w:r w:rsidRPr="000E1F89">
        <w:rPr>
          <w:rFonts w:eastAsiaTheme="minorEastAsia"/>
        </w:rPr>
        <w:t xml:space="preserve"> – высота </w:t>
      </w:r>
      <w:proofErr w:type="spellStart"/>
      <w:r w:rsidRPr="000E1F89">
        <w:rPr>
          <w:rFonts w:eastAsiaTheme="minorEastAsia"/>
        </w:rPr>
        <w:t>заплечника</w:t>
      </w:r>
      <w:proofErr w:type="spellEnd"/>
      <w:r w:rsidRPr="000E1F89">
        <w:rPr>
          <w:rFonts w:eastAsiaTheme="minorEastAsia"/>
        </w:rPr>
        <w:t xml:space="preserve"> [мм];</w:t>
      </w:r>
    </w:p>
    <w:p w14:paraId="6325D0D0" w14:textId="77777777" w:rsidR="005B0D5F" w:rsidRPr="000E1F89" w:rsidRDefault="005B0D5F" w:rsidP="005B0D5F">
      <w:pPr>
        <w:rPr>
          <w:rFonts w:eastAsiaTheme="minorEastAsia"/>
        </w:rPr>
      </w:pPr>
      <w:r w:rsidRPr="000E1F89">
        <w:rPr>
          <w:rFonts w:eastAsiaTheme="minorEastAsia"/>
          <w:lang w:val="en-US"/>
        </w:rPr>
        <w:t>r</w:t>
      </w:r>
      <w:r w:rsidRPr="000E1F89">
        <w:rPr>
          <w:rFonts w:eastAsiaTheme="minorEastAsia"/>
        </w:rPr>
        <w:t xml:space="preserve"> – координата фаски подшипника [мм];</w:t>
      </w:r>
    </w:p>
    <w:p w14:paraId="3CC8AF07" w14:textId="77777777" w:rsidR="005B0D5F" w:rsidRPr="000E1F89" w:rsidRDefault="005B0D5F" w:rsidP="005B0D5F">
      <w:pPr>
        <w:rPr>
          <w:rFonts w:eastAsiaTheme="minorEastAsia"/>
        </w:rPr>
      </w:pPr>
      <w:r w:rsidRPr="000E1F89">
        <w:rPr>
          <w:rFonts w:eastAsiaTheme="minorEastAsia"/>
          <w:lang w:val="en-US"/>
        </w:rPr>
        <w:t>f</w:t>
      </w:r>
      <w:r w:rsidRPr="000E1F89">
        <w:rPr>
          <w:rFonts w:eastAsiaTheme="minorEastAsia"/>
        </w:rPr>
        <w:t xml:space="preserve"> – размер фаски [мм];</w:t>
      </w:r>
    </w:p>
    <w:p w14:paraId="79EF75DB" w14:textId="77777777" w:rsidR="005B0D5F" w:rsidRPr="000E1F89" w:rsidRDefault="005B0D5F" w:rsidP="005B0D5F">
      <w:pPr>
        <w:ind w:firstLine="709"/>
      </w:pPr>
      <w:r w:rsidRPr="000E1F89">
        <w:t>Диаметр тихоходного вала в месте установки подшипника: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577550EE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95C59" w14:textId="77777777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+2t=50+2∙2,8=55,6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1AA8C409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4AAE9520" w14:textId="224A9E9F" w:rsidR="005B0D5F" w:rsidRPr="000E1F89" w:rsidRDefault="005B0D5F" w:rsidP="005B0D5F">
      <w:pPr>
        <w:rPr>
          <w:rFonts w:eastAsiaTheme="minorEastAsia"/>
        </w:rPr>
      </w:pPr>
      <w:r w:rsidRPr="000E1F89"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=55 мм.</m:t>
        </m:r>
      </m:oMath>
    </w:p>
    <w:p w14:paraId="269BBE39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Диаметр буртика для упора подшипника: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078F9DA0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D6321" w14:textId="541A6190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+3,2r=55+3,2∙2,5=63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B30BB56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2B9EAC43" w14:textId="138196DE" w:rsidR="005B0D5F" w:rsidRPr="000E1F89" w:rsidRDefault="005B0D5F" w:rsidP="005B0D5F">
      <w:pPr>
        <w:rPr>
          <w:rFonts w:eastAsiaTheme="minorEastAsia"/>
        </w:rPr>
      </w:pPr>
      <w:r w:rsidRPr="000E1F89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=63 мм</m:t>
        </m:r>
      </m:oMath>
      <w:r w:rsidRPr="000E1F89">
        <w:rPr>
          <w:rFonts w:eastAsiaTheme="minorEastAsia"/>
        </w:rPr>
        <w:t>.</w:t>
      </w:r>
    </w:p>
    <w:p w14:paraId="01435578" w14:textId="22B0A6CE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 xml:space="preserve">Диаметр вала в месте установки колеса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</m:oMath>
      <w:r w:rsidRPr="000E1F89">
        <w:rPr>
          <w:rFonts w:eastAsiaTheme="minorEastAsia"/>
        </w:rPr>
        <w:t xml:space="preserve">, 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=55 мм.</m:t>
        </m:r>
      </m:oMath>
    </w:p>
    <w:p w14:paraId="0F3288E1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2) Диаметр промежуточного вала</w:t>
      </w:r>
    </w:p>
    <w:tbl>
      <w:tblPr>
        <w:tblStyle w:val="a8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5B0D5F" w:rsidRPr="000E1F89" w14:paraId="7EA944A2" w14:textId="77777777" w:rsidTr="00D36852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20B9E0A1" w14:textId="77777777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2пр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16∙36,362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=23,65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15EB4B02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3EBAE630" w14:textId="0264AF93" w:rsidR="005B0D5F" w:rsidRPr="000E1F89" w:rsidRDefault="005B0D5F" w:rsidP="005B0D5F">
      <w:pPr>
        <w:tabs>
          <w:tab w:val="left" w:pos="6000"/>
        </w:tabs>
        <w:rPr>
          <w:rFonts w:eastAsiaTheme="minorEastAsia"/>
        </w:rPr>
      </w:pPr>
      <w:r w:rsidRPr="000E1F89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=30</m:t>
        </m:r>
      </m:oMath>
      <w:r w:rsidRPr="000E1F89">
        <w:rPr>
          <w:rFonts w:eastAsiaTheme="minorEastAsia"/>
        </w:rPr>
        <w:t xml:space="preserve">; </w:t>
      </w:r>
      <w:r w:rsidRPr="000E1F89">
        <w:rPr>
          <w:rFonts w:eastAsiaTheme="minorEastAsia"/>
          <w:lang w:val="en-US"/>
        </w:rPr>
        <w:t>t</w:t>
      </w:r>
      <w:r w:rsidRPr="000E1F89">
        <w:rPr>
          <w:rFonts w:eastAsiaTheme="minorEastAsia"/>
        </w:rPr>
        <w:t xml:space="preserve"> = 2 мм; </w:t>
      </w:r>
      <w:r w:rsidRPr="000E1F89">
        <w:rPr>
          <w:rFonts w:eastAsiaTheme="minorEastAsia"/>
          <w:lang w:val="en-US"/>
        </w:rPr>
        <w:t>r</w:t>
      </w:r>
      <w:r w:rsidRPr="000E1F89">
        <w:rPr>
          <w:rFonts w:eastAsiaTheme="minorEastAsia"/>
        </w:rPr>
        <w:t xml:space="preserve"> = </w:t>
      </w:r>
      <w:r>
        <w:rPr>
          <w:rFonts w:eastAsiaTheme="minorEastAsia"/>
        </w:rPr>
        <w:t>1,6</w:t>
      </w:r>
      <w:r w:rsidRPr="000E1F89">
        <w:rPr>
          <w:rFonts w:eastAsiaTheme="minorEastAsia"/>
        </w:rPr>
        <w:t xml:space="preserve">; </w:t>
      </w:r>
      <w:r w:rsidRPr="000E1F89">
        <w:rPr>
          <w:rFonts w:eastAsiaTheme="minorEastAsia"/>
          <w:lang w:val="en-US"/>
        </w:rPr>
        <w:t>f</w:t>
      </w:r>
      <w:r w:rsidRPr="000E1F89">
        <w:rPr>
          <w:rFonts w:eastAsiaTheme="minorEastAsia"/>
        </w:rPr>
        <w:t xml:space="preserve"> = 1.</w:t>
      </w:r>
    </w:p>
    <w:p w14:paraId="231D8DE4" w14:textId="77777777" w:rsidR="005B0D5F" w:rsidRPr="000E1F89" w:rsidRDefault="005B0D5F" w:rsidP="005B0D5F">
      <w:pPr>
        <w:tabs>
          <w:tab w:val="left" w:pos="6000"/>
        </w:tabs>
        <w:rPr>
          <w:rFonts w:eastAsiaTheme="minorEastAsia"/>
        </w:rPr>
      </w:pPr>
      <w:r w:rsidRPr="000E1F89">
        <w:rPr>
          <w:rFonts w:eastAsiaTheme="minorEastAsia"/>
        </w:rPr>
        <w:t>Диаметр промежуточного вала в месте установки подшипников: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59B6132A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91E1F" w14:textId="51F23EFF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=30-3,2∙2=23,6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765713E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390A2293" w14:textId="177ABA62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=30 мм</m:t>
        </m:r>
      </m:oMath>
      <w:r w:rsidRPr="000E1F89">
        <w:rPr>
          <w:rFonts w:eastAsiaTheme="minorEastAsia"/>
        </w:rPr>
        <w:t>.</w:t>
      </w:r>
    </w:p>
    <w:p w14:paraId="54DD45F5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Диаметр буртика для упора подшипника промежуточного вала</w:t>
      </w: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6882A0CE" w14:textId="77777777" w:rsidTr="00D36852">
        <w:trPr>
          <w:trHeight w:val="318"/>
        </w:trPr>
        <w:tc>
          <w:tcPr>
            <w:tcW w:w="8500" w:type="dxa"/>
            <w:hideMark/>
          </w:tcPr>
          <w:p w14:paraId="47D198B4" w14:textId="2466F005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=30+3,2∙2=36,4 [мм]</m:t>
                </m:r>
              </m:oMath>
            </m:oMathPara>
          </w:p>
        </w:tc>
        <w:tc>
          <w:tcPr>
            <w:tcW w:w="1565" w:type="dxa"/>
          </w:tcPr>
          <w:p w14:paraId="4EDBFCEB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765FEC14" w14:textId="16E34E50" w:rsidR="005B0D5F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=36 мм</m:t>
        </m:r>
      </m:oMath>
    </w:p>
    <w:p w14:paraId="58F0B506" w14:textId="6523ACFC" w:rsidR="005B0D5F" w:rsidRPr="000E1F89" w:rsidRDefault="005B0D5F" w:rsidP="005B0D5F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=30</m:t>
        </m:r>
      </m:oMath>
    </w:p>
    <w:p w14:paraId="255D8777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Диаметр буртика для упора колеса промежуточного вала:</w:t>
      </w: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4C8E9A23" w14:textId="77777777" w:rsidTr="00D36852">
        <w:trPr>
          <w:trHeight w:val="318"/>
        </w:trPr>
        <w:tc>
          <w:tcPr>
            <w:tcW w:w="8500" w:type="dxa"/>
            <w:hideMark/>
          </w:tcPr>
          <w:p w14:paraId="1022A35F" w14:textId="42213EE4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+3f=30+3∙1,2=33,6 [мм]</m:t>
                </m:r>
              </m:oMath>
            </m:oMathPara>
          </w:p>
        </w:tc>
        <w:tc>
          <w:tcPr>
            <w:tcW w:w="1565" w:type="dxa"/>
          </w:tcPr>
          <w:p w14:paraId="1BE21D66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15BC0084" w14:textId="4AA9D287" w:rsidR="005B0D5F" w:rsidRPr="000E1F89" w:rsidRDefault="005B0D5F" w:rsidP="005B0D5F">
      <w:pPr>
        <w:rPr>
          <w:rFonts w:eastAsiaTheme="minorEastAsia"/>
        </w:rPr>
      </w:pPr>
      <w:r w:rsidRPr="000E1F89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=34 мм</m:t>
        </m:r>
      </m:oMath>
    </w:p>
    <w:p w14:paraId="686C8C96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3) Диаметр выходного конца быстроходного вала:</w:t>
      </w:r>
    </w:p>
    <w:tbl>
      <w:tblPr>
        <w:tblStyle w:val="a8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5B0D5F" w:rsidRPr="000E1F89" w14:paraId="77A7532E" w14:textId="77777777" w:rsidTr="00D36852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275A3F05" w14:textId="77777777" w:rsidR="005B0D5F" w:rsidRPr="000E1F89" w:rsidRDefault="005B0D5F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2б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 xml:space="preserve">16∙29,188 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=21,983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4C306534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646A595B" w14:textId="6E6E9670" w:rsidR="005B0D5F" w:rsidRPr="000E1F89" w:rsidRDefault="005B0D5F" w:rsidP="005B0D5F">
      <w:pPr>
        <w:tabs>
          <w:tab w:val="left" w:pos="6000"/>
        </w:tabs>
        <w:rPr>
          <w:rFonts w:eastAsiaTheme="minorEastAsia"/>
        </w:rPr>
      </w:pPr>
      <w:r w:rsidRPr="000E1F89">
        <w:t xml:space="preserve">Принимаем </w:t>
      </w:r>
      <m:oMath>
        <m:r>
          <w:rPr>
            <w:rFonts w:ascii="Cambria Math" w:eastAsiaTheme="minorEastAsia" w:hAnsi="Cambria Math"/>
          </w:rPr>
          <m:t>d=22</m:t>
        </m:r>
      </m:oMath>
      <w:r w:rsidRPr="000E1F89">
        <w:rPr>
          <w:rFonts w:eastAsiaTheme="minorEastAsia"/>
        </w:rPr>
        <w:t>;</w:t>
      </w:r>
      <w:r w:rsidRPr="000E1F89">
        <w:rPr>
          <w:rFonts w:eastAsiaTheme="minorEastAsia"/>
          <w:lang w:val="en-US"/>
        </w:rPr>
        <w:t>t</w:t>
      </w:r>
      <w:r w:rsidRPr="000E1F89">
        <w:rPr>
          <w:rFonts w:eastAsiaTheme="minorEastAsia"/>
        </w:rPr>
        <w:t xml:space="preserve"> = 2</w:t>
      </w:r>
      <w:r w:rsidRPr="00AD0DFB">
        <w:rPr>
          <w:rFonts w:eastAsiaTheme="minorEastAsia"/>
        </w:rPr>
        <w:t>,5</w:t>
      </w:r>
      <w:r w:rsidRPr="000E1F89">
        <w:rPr>
          <w:rFonts w:eastAsiaTheme="minorEastAsia"/>
        </w:rPr>
        <w:t xml:space="preserve"> мм; </w:t>
      </w:r>
      <w:r w:rsidRPr="000E1F89">
        <w:rPr>
          <w:rFonts w:eastAsiaTheme="minorEastAsia"/>
          <w:lang w:val="en-US"/>
        </w:rPr>
        <w:t>r</w:t>
      </w:r>
      <w:r w:rsidRPr="000E1F89">
        <w:rPr>
          <w:rFonts w:eastAsiaTheme="minorEastAsia"/>
        </w:rPr>
        <w:t xml:space="preserve"> = </w:t>
      </w:r>
      <w:r w:rsidRPr="00AD0DFB">
        <w:rPr>
          <w:rFonts w:eastAsiaTheme="minorEastAsia"/>
        </w:rPr>
        <w:t>2,5</w:t>
      </w:r>
      <w:r w:rsidRPr="000E1F89">
        <w:rPr>
          <w:rFonts w:eastAsiaTheme="minorEastAsia"/>
        </w:rPr>
        <w:t xml:space="preserve">; </w:t>
      </w:r>
      <w:r w:rsidRPr="000E1F89">
        <w:rPr>
          <w:rFonts w:eastAsiaTheme="minorEastAsia"/>
          <w:lang w:val="en-US"/>
        </w:rPr>
        <w:t>f</w:t>
      </w:r>
      <w:r w:rsidRPr="000E1F89">
        <w:rPr>
          <w:rFonts w:eastAsiaTheme="minorEastAsia"/>
        </w:rPr>
        <w:t xml:space="preserve"> = 1</w:t>
      </w:r>
      <w:r w:rsidRPr="00AD0DFB">
        <w:rPr>
          <w:rFonts w:eastAsiaTheme="minorEastAsia"/>
        </w:rPr>
        <w:t>,2</w:t>
      </w:r>
      <w:r w:rsidRPr="000E1F89">
        <w:rPr>
          <w:rFonts w:eastAsiaTheme="minorEastAsia"/>
        </w:rPr>
        <w:t>.</w:t>
      </w:r>
    </w:p>
    <w:p w14:paraId="5EF2EED2" w14:textId="77777777" w:rsidR="005B0D5F" w:rsidRPr="000E1F89" w:rsidRDefault="005B0D5F" w:rsidP="005B0D5F">
      <w:pPr>
        <w:tabs>
          <w:tab w:val="left" w:pos="6000"/>
        </w:tabs>
        <w:rPr>
          <w:rFonts w:eastAsiaTheme="minorEastAsia"/>
        </w:rPr>
      </w:pPr>
      <w:r w:rsidRPr="000E1F89">
        <w:t xml:space="preserve">         Диаметр быстроходного вала в месте установки подшипника: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2689F35D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0C44F" w14:textId="1E8DEF02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+2t=22+2∙2,5=27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637D242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1549F1E8" w14:textId="793D6F2F" w:rsidR="005B0D5F" w:rsidRPr="000E1F89" w:rsidRDefault="005B0D5F" w:rsidP="005B0D5F">
      <w:pPr>
        <w:rPr>
          <w:rFonts w:eastAsiaTheme="minorEastAsia"/>
        </w:rPr>
      </w:pPr>
      <w:r w:rsidRPr="000E1F89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=25 мм.</m:t>
        </m:r>
      </m:oMath>
    </w:p>
    <w:p w14:paraId="50D210D2" w14:textId="77777777" w:rsidR="005B0D5F" w:rsidRPr="000E1F89" w:rsidRDefault="005B0D5F" w:rsidP="005B0D5F">
      <w:r w:rsidRPr="000E1F89">
        <w:rPr>
          <w:rFonts w:eastAsiaTheme="minorEastAsia"/>
        </w:rPr>
        <w:t xml:space="preserve">        </w:t>
      </w:r>
      <w:r w:rsidRPr="000E1F89">
        <w:t>Диаметр буртика для упора подшипника быстроходного вала: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14E3540A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C2354" w14:textId="600ACD44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+3,2r=25+3,2∙2,5=33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9441B98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701BB17C" w14:textId="15F5F729" w:rsidR="005B0D5F" w:rsidRPr="000E1F89" w:rsidRDefault="005B0D5F" w:rsidP="005B0D5F">
      <w:pPr>
        <w:rPr>
          <w:rFonts w:eastAsiaTheme="minorEastAsia"/>
        </w:rPr>
      </w:pPr>
      <w:r w:rsidRPr="000E1F89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=32 мм.</m:t>
        </m:r>
      </m:oMath>
    </w:p>
    <w:p w14:paraId="7174E88A" w14:textId="77777777" w:rsidR="005B0D5F" w:rsidRPr="000E1F89" w:rsidRDefault="005B0D5F" w:rsidP="005B0D5F">
      <w:pPr>
        <w:pStyle w:val="2"/>
        <w:rPr>
          <w:rFonts w:eastAsiaTheme="minorEastAsia"/>
          <w:lang w:eastAsia="ru-RU"/>
        </w:rPr>
      </w:pPr>
      <w:bookmarkStart w:id="47" w:name="_Toc40258086"/>
      <w:bookmarkStart w:id="48" w:name="_Toc42756284"/>
      <w:r w:rsidRPr="000E1F89">
        <w:rPr>
          <w:rFonts w:eastAsiaTheme="minorEastAsia"/>
          <w:lang w:eastAsia="ru-RU"/>
        </w:rPr>
        <w:t>Расстояние между деталями передач</w:t>
      </w:r>
      <w:bookmarkEnd w:id="47"/>
      <w:bookmarkEnd w:id="48"/>
    </w:p>
    <w:p w14:paraId="2D09F823" w14:textId="77777777" w:rsidR="005B0D5F" w:rsidRPr="000E1F89" w:rsidRDefault="005B0D5F" w:rsidP="005B0D5F">
      <w:pPr>
        <w:rPr>
          <w:lang w:eastAsia="ru-RU"/>
        </w:rPr>
      </w:pPr>
      <w:r w:rsidRPr="000E1F89">
        <w:rPr>
          <w:lang w:eastAsia="ru-RU"/>
        </w:rPr>
        <w:tab/>
        <w:t>Наибольшее расстояние между внешними поверхностями деталей передач:</w:t>
      </w:r>
    </w:p>
    <w:p w14:paraId="72810FE2" w14:textId="372BDE51" w:rsidR="005B0D5F" w:rsidRPr="000E1F89" w:rsidRDefault="005B0D5F" w:rsidP="005B0D5F">
      <w:pPr>
        <w:ind w:firstLine="709"/>
        <w:rPr>
          <w:i/>
          <w:lang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L=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w</m:t>
              </m:r>
            </m:sub>
          </m:sSub>
          <m:r>
            <w:rPr>
              <w:rFonts w:ascii="Cambria Math" w:hAnsi="Cambria Math"/>
              <w:lang w:eastAsia="ru-RU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a</m:t>
                  </m:r>
                  <m:r>
                    <w:rPr>
                      <w:rFonts w:ascii="Cambria Math" w:hAnsi="Cambria Math"/>
                      <w:lang w:val="uk-UA" w:eastAsia="ru-RU"/>
                    </w:rPr>
                    <m:t>б</m:t>
                  </m:r>
                  <m:r>
                    <w:rPr>
                      <w:rFonts w:ascii="Cambria Math" w:hAnsi="Cambria Math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aТ2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 xml:space="preserve">=100+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 xml:space="preserve">161+162 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>=261,5 [мм]</m:t>
          </m:r>
        </m:oMath>
      </m:oMathPara>
    </w:p>
    <w:p w14:paraId="5C4B41A4" w14:textId="77777777" w:rsidR="005B0D5F" w:rsidRPr="000E1F89" w:rsidRDefault="005B0D5F" w:rsidP="005B0D5F">
      <w:pPr>
        <w:rPr>
          <w:lang w:eastAsia="ru-RU"/>
        </w:rPr>
      </w:pPr>
      <w:r w:rsidRPr="000E1F89">
        <w:rPr>
          <w:lang w:eastAsia="ru-RU"/>
        </w:rPr>
        <w:t>Минимальный зазор между колесом и корпусом: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51B41B87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22A30" w14:textId="13737B90" w:rsidR="005B0D5F" w:rsidRPr="000E1F89" w:rsidRDefault="005B0D5F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+3=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261,5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+3=9,39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945B6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(4.2)</w:t>
            </w:r>
          </w:p>
        </w:tc>
      </w:tr>
    </w:tbl>
    <w:p w14:paraId="0590DDAB" w14:textId="590B1BE8" w:rsidR="005B0D5F" w:rsidRDefault="005B0D5F" w:rsidP="005B0D5F">
      <w:pPr>
        <w:rPr>
          <w:rFonts w:eastAsiaTheme="minorEastAsia"/>
        </w:rPr>
      </w:pPr>
      <w:r w:rsidRPr="000E1F89">
        <w:rPr>
          <w:lang w:eastAsia="ru-RU"/>
        </w:rPr>
        <w:t xml:space="preserve">Округляем в большую сторону до целого числа принимаем: </w:t>
      </w:r>
      <m:oMath>
        <m:r>
          <w:rPr>
            <w:rFonts w:ascii="Cambria Math" w:eastAsiaTheme="minorEastAsia" w:hAnsi="Cambria Math"/>
          </w:rPr>
          <m:t>a=10 мм</m:t>
        </m:r>
      </m:oMath>
      <w:r w:rsidRPr="000E1F89">
        <w:rPr>
          <w:rFonts w:eastAsiaTheme="minorEastAsia"/>
        </w:rPr>
        <w:t>.</w:t>
      </w:r>
    </w:p>
    <w:p w14:paraId="21949182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Расстояние между дном корпуса и нижней внешней поверхностью колеса:</w:t>
      </w:r>
    </w:p>
    <w:tbl>
      <w:tblPr>
        <w:tblStyle w:val="a8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5B0D5F" w:rsidRPr="000E1F89" w14:paraId="6E687494" w14:textId="77777777" w:rsidTr="00D36852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EFE65" w14:textId="6227EBF8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≥4a=4∙10=40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23E2E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(4.3)</w:t>
            </w:r>
          </w:p>
        </w:tc>
      </w:tr>
    </w:tbl>
    <w:p w14:paraId="384D33FF" w14:textId="77777777" w:rsidR="005B0D5F" w:rsidRPr="00C259F9" w:rsidRDefault="005B0D5F" w:rsidP="005B0D5F">
      <w:pPr>
        <w:ind w:firstLine="709"/>
        <w:rPr>
          <w:rFonts w:eastAsiaTheme="minorEastAsia"/>
          <w:lang w:val="en-US"/>
        </w:rPr>
      </w:pPr>
      <w:r w:rsidRPr="00C259F9">
        <w:rPr>
          <w:rFonts w:eastAsiaTheme="minorEastAsia"/>
        </w:rPr>
        <w:t>Принимаем</w:t>
      </w:r>
      <w:r>
        <w:rPr>
          <w:rFonts w:eastAsiaTheme="minorEastAsia"/>
          <w:lang w:val="uk-UA"/>
        </w:rPr>
        <w:t xml:space="preserve"> 45 </w:t>
      </w:r>
      <w:r>
        <w:rPr>
          <w:rFonts w:eastAsiaTheme="minorEastAsia"/>
          <w:lang w:val="en-US"/>
        </w:rPr>
        <w:t>[</w:t>
      </w:r>
      <w:r>
        <w:rPr>
          <w:rFonts w:eastAsiaTheme="minorEastAsia"/>
        </w:rPr>
        <w:t>мм</w:t>
      </w:r>
      <w:r>
        <w:rPr>
          <w:rFonts w:eastAsiaTheme="minorEastAsia"/>
          <w:lang w:val="en-US"/>
        </w:rPr>
        <w:t>]</w:t>
      </w:r>
    </w:p>
    <w:p w14:paraId="04D09C93" w14:textId="77777777" w:rsidR="005B0D5F" w:rsidRPr="000E1F89" w:rsidRDefault="005B0D5F" w:rsidP="005B0D5F">
      <w:pPr>
        <w:ind w:firstLine="709"/>
        <w:rPr>
          <w:rFonts w:eastAsiaTheme="minorEastAsia"/>
        </w:rPr>
      </w:pPr>
      <w:r w:rsidRPr="000E1F89">
        <w:rPr>
          <w:rFonts w:eastAsiaTheme="minorEastAsia"/>
        </w:rPr>
        <w:t>Расстояние между торцевыми поверхностями шестерни быстроходной ступени и колеса тихоходной ступени:</w:t>
      </w:r>
    </w:p>
    <w:tbl>
      <w:tblPr>
        <w:tblStyle w:val="a8"/>
        <w:tblW w:w="9498" w:type="dxa"/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5B0D5F" w:rsidRPr="000E1F89" w14:paraId="566ACEC5" w14:textId="77777777" w:rsidTr="00D36852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52136C32" w14:textId="35E27257" w:rsidR="005B0D5F" w:rsidRPr="000E1F89" w:rsidRDefault="00E73BAE" w:rsidP="00D36852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=3a+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=3∙10 +21+15=66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2AAE3A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(4.4)</w:t>
            </w:r>
          </w:p>
        </w:tc>
      </w:tr>
    </w:tbl>
    <w:p w14:paraId="5A8B4464" w14:textId="77777777" w:rsidR="005B0D5F" w:rsidRPr="000E1F89" w:rsidRDefault="005B0D5F" w:rsidP="005B0D5F">
      <w:pPr>
        <w:rPr>
          <w:rFonts w:eastAsiaTheme="minorEastAsia"/>
        </w:rPr>
      </w:pPr>
      <w:r w:rsidRPr="000E1F89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и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0E1F89">
        <w:rPr>
          <w:rFonts w:eastAsiaTheme="minorEastAsia"/>
        </w:rPr>
        <w:t xml:space="preserve"> – ширина подшипников опор быстроходного и тихоходного валов.</w:t>
      </w:r>
    </w:p>
    <w:p w14:paraId="2BCB8E97" w14:textId="77777777" w:rsidR="005B0D5F" w:rsidRPr="000E1F89" w:rsidRDefault="005B0D5F" w:rsidP="005B0D5F">
      <w:pPr>
        <w:pStyle w:val="2"/>
      </w:pPr>
      <w:bookmarkStart w:id="49" w:name="_Toc40258087"/>
      <w:bookmarkStart w:id="50" w:name="_Toc42756285"/>
      <w:r w:rsidRPr="000E1F89">
        <w:t>Выбор типа и схемы установки подшипников</w:t>
      </w:r>
      <w:bookmarkEnd w:id="49"/>
      <w:bookmarkEnd w:id="50"/>
    </w:p>
    <w:p w14:paraId="3B29FDAA" w14:textId="17E0BE7C" w:rsidR="005B0D5F" w:rsidRPr="000E1F89" w:rsidRDefault="005B0D5F" w:rsidP="005B0D5F">
      <w:pPr>
        <w:ind w:firstLine="709"/>
        <w:rPr>
          <w:lang w:eastAsia="ru-RU"/>
        </w:rPr>
      </w:pPr>
      <w:r w:rsidRPr="000E1F89">
        <w:rPr>
          <w:lang w:eastAsia="ru-RU"/>
        </w:rPr>
        <w:t>Для быстроходного вала выбираем шарикоподшипники радиальные однорядные легкой серии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>, тип</w:t>
      </w:r>
      <w:r w:rsidRPr="000E1F89">
        <w:rPr>
          <w:lang w:eastAsia="ru-RU"/>
        </w:rPr>
        <w:t xml:space="preserve"> 20</w:t>
      </w:r>
      <w:r w:rsidR="00D67B0F">
        <w:rPr>
          <w:lang w:eastAsia="ru-RU"/>
        </w:rPr>
        <w:t>5</w:t>
      </w:r>
      <w:r w:rsidRPr="000E1F89">
        <w:rPr>
          <w:lang w:eastAsia="ru-RU"/>
        </w:rPr>
        <w:t xml:space="preserve">; схема установки: 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>«враспор».</w:t>
      </w:r>
    </w:p>
    <w:p w14:paraId="54F52F2F" w14:textId="471109A3" w:rsidR="005B0D5F" w:rsidRPr="000E1F89" w:rsidRDefault="005B0D5F" w:rsidP="005B0D5F">
      <w:pPr>
        <w:ind w:firstLine="709"/>
        <w:rPr>
          <w:lang w:eastAsia="ru-RU"/>
        </w:rPr>
      </w:pPr>
      <w:r w:rsidRPr="000E1F89">
        <w:rPr>
          <w:lang w:eastAsia="ru-RU"/>
        </w:rPr>
        <w:t>Для промежуточного вала выбираем шарикоподшипники радиальные однорядные легкой серии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 xml:space="preserve">, тип </w:t>
      </w:r>
      <w:r w:rsidRPr="000E1F89">
        <w:rPr>
          <w:lang w:eastAsia="ru-RU"/>
        </w:rPr>
        <w:t>20</w:t>
      </w:r>
      <w:r w:rsidR="00D67B0F">
        <w:rPr>
          <w:lang w:eastAsia="ru-RU"/>
        </w:rPr>
        <w:t>6</w:t>
      </w:r>
      <w:r w:rsidRPr="000E1F89">
        <w:rPr>
          <w:lang w:eastAsia="ru-RU"/>
        </w:rPr>
        <w:t xml:space="preserve">; схема установки: 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>«враспор».</w:t>
      </w:r>
    </w:p>
    <w:p w14:paraId="5D200267" w14:textId="6692C050" w:rsidR="005B0D5F" w:rsidRPr="000E1F89" w:rsidRDefault="005B0D5F" w:rsidP="005B0D5F">
      <w:pPr>
        <w:ind w:firstLine="709"/>
        <w:rPr>
          <w:rFonts w:eastAsia="Times New Roman" w:cs="Times New Roman"/>
          <w:bCs/>
          <w:color w:val="000000"/>
          <w:w w:val="101"/>
          <w:szCs w:val="28"/>
        </w:rPr>
      </w:pPr>
      <w:r w:rsidRPr="000E1F89">
        <w:rPr>
          <w:lang w:eastAsia="ru-RU"/>
        </w:rPr>
        <w:t>Для тихоходного вала выбираем шарикоподшипники радиальные однорядные легкой серии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 xml:space="preserve">, тип </w:t>
      </w:r>
      <w:r w:rsidRPr="000E1F89">
        <w:rPr>
          <w:lang w:eastAsia="ru-RU"/>
        </w:rPr>
        <w:t>21</w:t>
      </w:r>
      <w:r w:rsidR="00D67B0F">
        <w:rPr>
          <w:lang w:eastAsia="ru-RU"/>
        </w:rPr>
        <w:t>1</w:t>
      </w:r>
      <w:r w:rsidRPr="000E1F89">
        <w:rPr>
          <w:lang w:eastAsia="ru-RU"/>
        </w:rPr>
        <w:t xml:space="preserve">; схема установки: </w:t>
      </w:r>
      <w:r w:rsidRPr="000E1F89">
        <w:rPr>
          <w:rFonts w:eastAsia="Times New Roman" w:cs="Times New Roman"/>
          <w:bCs/>
          <w:color w:val="000000"/>
          <w:w w:val="101"/>
          <w:szCs w:val="28"/>
        </w:rPr>
        <w:t>«враспор».</w:t>
      </w:r>
    </w:p>
    <w:p w14:paraId="30090B93" w14:textId="77777777" w:rsidR="005B0D5F" w:rsidRPr="000E1F89" w:rsidRDefault="005B0D5F" w:rsidP="005B0D5F">
      <w:pPr>
        <w:spacing w:after="200" w:line="276" w:lineRule="auto"/>
        <w:jc w:val="left"/>
        <w:rPr>
          <w:rFonts w:eastAsia="Times New Roman" w:cs="Times New Roman"/>
          <w:bCs/>
          <w:color w:val="000000"/>
          <w:w w:val="101"/>
          <w:szCs w:val="28"/>
        </w:rPr>
      </w:pPr>
    </w:p>
    <w:p w14:paraId="660DDE4B" w14:textId="77777777" w:rsidR="005B0D5F" w:rsidRPr="000E1F89" w:rsidRDefault="005B0D5F" w:rsidP="005B0D5F">
      <w:pPr>
        <w:pStyle w:val="1"/>
        <w:rPr>
          <w:rFonts w:eastAsia="Times New Roman"/>
          <w:w w:val="101"/>
        </w:rPr>
      </w:pPr>
      <w:bookmarkStart w:id="51" w:name="_Toc42756286"/>
      <w:r w:rsidRPr="005B0D5F">
        <w:lastRenderedPageBreak/>
        <w:t>Корпусные</w:t>
      </w:r>
      <w:r w:rsidRPr="000E1F89">
        <w:rPr>
          <w:rFonts w:eastAsia="Times New Roman"/>
          <w:w w:val="101"/>
        </w:rPr>
        <w:t xml:space="preserve"> детали</w:t>
      </w:r>
      <w:bookmarkEnd w:id="51"/>
    </w:p>
    <w:p w14:paraId="3D15BF8F" w14:textId="77777777" w:rsidR="005B0D5F" w:rsidRPr="000E1F89" w:rsidRDefault="005B0D5F" w:rsidP="005B0D5F">
      <w:pPr>
        <w:ind w:firstLine="709"/>
        <w:rPr>
          <w:rFonts w:eastAsia="Times New Roman" w:cs="Times New Roman"/>
          <w:bCs/>
          <w:color w:val="000000"/>
          <w:w w:val="101"/>
          <w:szCs w:val="28"/>
        </w:rPr>
      </w:pPr>
      <w:r w:rsidRPr="000E1F89">
        <w:rPr>
          <w:rFonts w:eastAsia="Times New Roman" w:cs="Times New Roman"/>
          <w:bCs/>
          <w:color w:val="000000"/>
          <w:w w:val="101"/>
          <w:szCs w:val="28"/>
        </w:rPr>
        <w:t>Толщина стенки корпуса редуктора: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514B73B8" w14:textId="77777777" w:rsidTr="00D36852">
        <w:trPr>
          <w:trHeight w:val="318"/>
        </w:trPr>
        <w:tc>
          <w:tcPr>
            <w:tcW w:w="8789" w:type="dxa"/>
            <w:hideMark/>
          </w:tcPr>
          <w:p w14:paraId="0662A266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δ=2,6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2т</m:t>
                        </m:r>
                      </m:sub>
                    </m:sSub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367,875</m:t>
                    </m:r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6,4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мм</m:t>
                    </m:r>
                  </m:e>
                </m:d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≥6 [мм]</m:t>
                </m:r>
              </m:oMath>
            </m:oMathPara>
          </w:p>
        </w:tc>
        <w:tc>
          <w:tcPr>
            <w:tcW w:w="709" w:type="dxa"/>
            <w:hideMark/>
          </w:tcPr>
          <w:p w14:paraId="10FCE78B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(5.1)</w:t>
            </w:r>
          </w:p>
        </w:tc>
      </w:tr>
    </w:tbl>
    <w:p w14:paraId="56A34AD6" w14:textId="7777777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r>
          <w:rPr>
            <w:rFonts w:ascii="Cambria Math" w:eastAsia="Cambria Math" w:hAnsi="Cambria Math" w:cs="Cambria Math"/>
            <w:color w:val="000000"/>
          </w:rPr>
          <m:t>δ=6 мм</m:t>
        </m:r>
      </m:oMath>
      <w:r w:rsidRPr="000E1F89">
        <w:rPr>
          <w:rFonts w:eastAsia="Times New Roman" w:cs="Times New Roman"/>
          <w:color w:val="000000"/>
        </w:rPr>
        <w:t>.</w:t>
      </w:r>
    </w:p>
    <w:p w14:paraId="517ACA49" w14:textId="77777777" w:rsidR="005B0D5F" w:rsidRPr="000E1F89" w:rsidRDefault="005B0D5F" w:rsidP="005B0D5F">
      <w:pPr>
        <w:ind w:firstLine="709"/>
        <w:rPr>
          <w:rFonts w:eastAsia="Times New Roman" w:cs="Times New Roman"/>
          <w:bCs/>
          <w:color w:val="000000"/>
          <w:w w:val="101"/>
          <w:szCs w:val="28"/>
        </w:rPr>
      </w:pPr>
      <w:r w:rsidRPr="000E1F89">
        <w:rPr>
          <w:rFonts w:eastAsia="Times New Roman" w:cs="Times New Roman"/>
          <w:bCs/>
          <w:color w:val="000000"/>
          <w:w w:val="101"/>
          <w:szCs w:val="28"/>
        </w:rPr>
        <w:t>Толщина стенки крышки корпуса: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3AE0DEAA" w14:textId="77777777" w:rsidTr="00D36852">
        <w:trPr>
          <w:trHeight w:val="318"/>
        </w:trPr>
        <w:tc>
          <w:tcPr>
            <w:tcW w:w="8789" w:type="dxa"/>
            <w:hideMark/>
          </w:tcPr>
          <w:p w14:paraId="6EAF247D" w14:textId="77777777" w:rsidR="005B0D5F" w:rsidRPr="000E1F89" w:rsidRDefault="00E73BAE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5,4 [мм]</m:t>
                </m:r>
              </m:oMath>
            </m:oMathPara>
          </w:p>
        </w:tc>
        <w:tc>
          <w:tcPr>
            <w:tcW w:w="709" w:type="dxa"/>
            <w:hideMark/>
          </w:tcPr>
          <w:p w14:paraId="5017C4AC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(5.2)</w:t>
            </w:r>
          </w:p>
        </w:tc>
      </w:tr>
    </w:tbl>
    <w:p w14:paraId="5FCAF3FA" w14:textId="7777777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δ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=6 мм</m:t>
        </m:r>
      </m:oMath>
      <w:r w:rsidRPr="000E1F89">
        <w:rPr>
          <w:rFonts w:eastAsia="Times New Roman" w:cs="Times New Roman"/>
          <w:color w:val="000000"/>
        </w:rPr>
        <w:t>.</w:t>
      </w:r>
    </w:p>
    <w:p w14:paraId="07FE9DF5" w14:textId="289889C2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В соответствии с [1, табл. 9.2] для</w:t>
      </w:r>
      <m:oMath>
        <m:r>
          <w:rPr>
            <w:rFonts w:ascii="Cambria Math" w:eastAsia="Times New Roman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wт</m:t>
            </m:r>
          </m:sub>
        </m:sSub>
        <m:r>
          <w:rPr>
            <w:rFonts w:ascii="Cambria Math" w:hAnsi="Cambria Math"/>
            <w:lang w:eastAsia="ru-RU"/>
          </w:rPr>
          <m:t xml:space="preserve">=100 мм </m:t>
        </m:r>
      </m:oMath>
      <w:r w:rsidRPr="000E1F89">
        <w:rPr>
          <w:rFonts w:eastAsia="Times New Roman" w:cs="Times New Roman"/>
          <w:color w:val="000000"/>
        </w:rPr>
        <w:t xml:space="preserve">принимаем болты </w:t>
      </w:r>
      <w:r w:rsidRPr="000E1F89">
        <w:rPr>
          <w:rFonts w:eastAsia="Times New Roman" w:cs="Times New Roman"/>
          <w:color w:val="000000"/>
          <w:lang w:val="en-US"/>
        </w:rPr>
        <w:t>M</w:t>
      </w:r>
      <w:r w:rsidRPr="000E1F89">
        <w:rPr>
          <w:rFonts w:eastAsia="Times New Roman" w:cs="Times New Roman"/>
          <w:color w:val="000000"/>
        </w:rPr>
        <w:t>1</w:t>
      </w:r>
      <w:r w:rsidR="00D955A2">
        <w:rPr>
          <w:rFonts w:eastAsia="Times New Roman" w:cs="Times New Roman"/>
          <w:color w:val="000000"/>
        </w:rPr>
        <w:t>2</w:t>
      </w:r>
      <w:r w:rsidRPr="000E1F89">
        <w:rPr>
          <w:rFonts w:eastAsia="Times New Roman" w:cs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</w:rPr>
          <m:t>=13 мм</m:t>
        </m:r>
      </m:oMath>
      <w:r w:rsidRPr="000E1F89">
        <w:rPr>
          <w:rFonts w:eastAsia="Times New Roman" w:cs="Times New Roman"/>
          <w:color w:val="000000"/>
        </w:rPr>
        <w:t>, соединяющие крышку и корпус.</w:t>
      </w:r>
    </w:p>
    <w:p w14:paraId="4DFE7534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Суммарное межосевое расстояние: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6499C9AA" w14:textId="77777777" w:rsidTr="00D36852">
        <w:trPr>
          <w:trHeight w:val="318"/>
        </w:trPr>
        <w:tc>
          <w:tcPr>
            <w:tcW w:w="8789" w:type="dxa"/>
            <w:hideMark/>
          </w:tcPr>
          <w:p w14:paraId="35E32462" w14:textId="76D614C7" w:rsidR="005B0D5F" w:rsidRPr="000E1F89" w:rsidRDefault="00E73BAE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=100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[мм]</m:t>
                </m:r>
              </m:oMath>
            </m:oMathPara>
          </w:p>
        </w:tc>
        <w:tc>
          <w:tcPr>
            <w:tcW w:w="709" w:type="dxa"/>
          </w:tcPr>
          <w:p w14:paraId="65F78AEE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7ADA6C99" w14:textId="75354ED9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Принимаем 4 фундаментальных винта М1</w:t>
      </w:r>
      <w:r w:rsidR="00D955A2">
        <w:rPr>
          <w:rFonts w:eastAsia="Times New Roman" w:cs="Times New Roman"/>
          <w:color w:val="000000"/>
        </w:rPr>
        <w:t>4</w:t>
      </w:r>
      <w:r w:rsidRPr="000E1F89">
        <w:rPr>
          <w:rFonts w:eastAsia="Times New Roman" w:cs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=14 мм</m:t>
        </m:r>
      </m:oMath>
      <w:r w:rsidRPr="000E1F89">
        <w:rPr>
          <w:rFonts w:eastAsia="Times New Roman" w:cs="Times New Roman"/>
          <w:color w:val="000000"/>
        </w:rPr>
        <w:t xml:space="preserve"> для крепления корпуса к раме или плите [1, табл. 9.3].</w:t>
      </w:r>
    </w:p>
    <w:p w14:paraId="288534BA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Толщина фланцев крышки и корпуса: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55E33C05" w14:textId="77777777" w:rsidTr="00D36852">
        <w:trPr>
          <w:trHeight w:val="318"/>
        </w:trPr>
        <w:tc>
          <w:tcPr>
            <w:tcW w:w="8789" w:type="dxa"/>
            <w:hideMark/>
          </w:tcPr>
          <w:p w14:paraId="194482E3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9 [мм]</m:t>
                </m:r>
              </m:oMath>
            </m:oMathPara>
          </w:p>
        </w:tc>
        <w:tc>
          <w:tcPr>
            <w:tcW w:w="709" w:type="dxa"/>
            <w:hideMark/>
          </w:tcPr>
          <w:p w14:paraId="745E0498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(5.3)</w:t>
            </w:r>
          </w:p>
        </w:tc>
      </w:tr>
    </w:tbl>
    <w:p w14:paraId="09826EF3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Ширина фланцев для соединения крышки и корпуса: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2793511A" w14:textId="77777777" w:rsidTr="00D36852">
        <w:trPr>
          <w:trHeight w:val="318"/>
        </w:trPr>
        <w:tc>
          <w:tcPr>
            <w:tcW w:w="8789" w:type="dxa"/>
            <w:hideMark/>
          </w:tcPr>
          <w:p w14:paraId="6BE71FAA" w14:textId="539006F5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K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12=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32,4 [мм]</m:t>
                </m:r>
              </m:oMath>
            </m:oMathPara>
          </w:p>
        </w:tc>
        <w:tc>
          <w:tcPr>
            <w:tcW w:w="709" w:type="dxa"/>
            <w:hideMark/>
          </w:tcPr>
          <w:p w14:paraId="1CB6B03A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(5.4)</w:t>
            </w:r>
          </w:p>
        </w:tc>
      </w:tr>
    </w:tbl>
    <w:p w14:paraId="599B167B" w14:textId="4100226D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K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32 [мм]</m:t>
        </m:r>
      </m:oMath>
      <w:r w:rsidRPr="000E1F89">
        <w:rPr>
          <w:rFonts w:eastAsia="Times New Roman" w:cs="Times New Roman"/>
          <w:color w:val="000000"/>
        </w:rPr>
        <w:t>.</w:t>
      </w:r>
    </w:p>
    <w:p w14:paraId="2DBA43D4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Расстояние от края фланца до оси болта: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33A004EB" w14:textId="77777777" w:rsidTr="00D36852">
        <w:trPr>
          <w:trHeight w:val="318"/>
        </w:trPr>
        <w:tc>
          <w:tcPr>
            <w:tcW w:w="8789" w:type="dxa"/>
            <w:hideMark/>
          </w:tcPr>
          <w:p w14:paraId="5DC8D901" w14:textId="5BC0F0BA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с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12=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14,4 [мм]</m:t>
                </m:r>
              </m:oMath>
            </m:oMathPara>
          </w:p>
        </w:tc>
        <w:tc>
          <w:tcPr>
            <w:tcW w:w="709" w:type="dxa"/>
            <w:hideMark/>
          </w:tcPr>
          <w:p w14:paraId="7D39F604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(5.5)</w:t>
            </w:r>
          </w:p>
        </w:tc>
      </w:tr>
    </w:tbl>
    <w:p w14:paraId="1CE982D1" w14:textId="14A4BDCC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с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14 [мм]</m:t>
        </m:r>
      </m:oMath>
      <w:r w:rsidRPr="000E1F89">
        <w:rPr>
          <w:rFonts w:eastAsia="Times New Roman" w:cs="Times New Roman"/>
          <w:color w:val="000000"/>
        </w:rPr>
        <w:t>.</w:t>
      </w:r>
    </w:p>
    <w:p w14:paraId="454C3E6D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Диаметр штифтов: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2D37DDFA" w14:textId="77777777" w:rsidTr="00D36852">
        <w:trPr>
          <w:trHeight w:val="318"/>
        </w:trPr>
        <w:tc>
          <w:tcPr>
            <w:tcW w:w="8789" w:type="dxa"/>
            <w:hideMark/>
          </w:tcPr>
          <w:p w14:paraId="1903C5C6" w14:textId="158D5453" w:rsidR="005B0D5F" w:rsidRPr="000E1F89" w:rsidRDefault="00E73BAE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шт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∙d=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∙12=8,4…9,6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40C6FF2B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6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534B92FD" w14:textId="1E44A450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шт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1552E594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Толщина фланца для крепления редуктора к плите или раме: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1F94E0D5" w14:textId="77777777" w:rsidTr="00D36852">
        <w:trPr>
          <w:trHeight w:val="318"/>
        </w:trPr>
        <w:tc>
          <w:tcPr>
            <w:tcW w:w="8789" w:type="dxa"/>
            <w:hideMark/>
          </w:tcPr>
          <w:p w14:paraId="283E274C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g=2,35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6=14,1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737661DA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7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2D820FF1" w14:textId="7777777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g</m:t>
        </m:r>
        <m:r>
          <w:rPr>
            <w:rFonts w:ascii="Cambria Math" w:eastAsia="Cambria Math" w:hAnsi="Cambria Math" w:cs="Cambria Math"/>
            <w:color w:val="000000"/>
          </w:rPr>
          <m:t xml:space="preserve">=14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1AA4BBE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Ширина фланца для крепления редуктора к плите или раме: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4D222C7E" w14:textId="77777777" w:rsidTr="00D36852">
        <w:trPr>
          <w:trHeight w:val="318"/>
        </w:trPr>
        <w:tc>
          <w:tcPr>
            <w:tcW w:w="8789" w:type="dxa"/>
            <w:hideMark/>
          </w:tcPr>
          <w:p w14:paraId="2D28A4E5" w14:textId="030D6F49" w:rsidR="005B0D5F" w:rsidRPr="000E1F89" w:rsidRDefault="00E73BAE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14=33,6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0B4ABC30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8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3311BA50" w14:textId="421A7FA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=33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4A254F0D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Внутренние литейные радиусы: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5B69AA28" w14:textId="77777777" w:rsidTr="00D36852">
        <w:trPr>
          <w:trHeight w:val="318"/>
        </w:trPr>
        <w:tc>
          <w:tcPr>
            <w:tcW w:w="8789" w:type="dxa"/>
            <w:hideMark/>
          </w:tcPr>
          <w:p w14:paraId="14568436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 [мм]</m:t>
                </m:r>
              </m:oMath>
            </m:oMathPara>
          </w:p>
        </w:tc>
        <w:tc>
          <w:tcPr>
            <w:tcW w:w="709" w:type="dxa"/>
            <w:hideMark/>
          </w:tcPr>
          <w:p w14:paraId="561AC0F7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9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7FB1A5FB" w14:textId="4D7FD1BC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r=3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5D398C23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Внешние литейные радиусы: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2A785F58" w14:textId="77777777" w:rsidTr="00D36852">
        <w:trPr>
          <w:trHeight w:val="318"/>
        </w:trPr>
        <w:tc>
          <w:tcPr>
            <w:tcW w:w="8789" w:type="dxa"/>
            <w:hideMark/>
          </w:tcPr>
          <w:p w14:paraId="03C20198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∙6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9 [мм]</m:t>
                </m:r>
              </m:oMath>
            </m:oMathPara>
          </w:p>
        </w:tc>
        <w:tc>
          <w:tcPr>
            <w:tcW w:w="709" w:type="dxa"/>
            <w:hideMark/>
          </w:tcPr>
          <w:p w14:paraId="44C3E6C1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10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66EE75A7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Высота приливов: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7E57E4FC" w14:textId="77777777" w:rsidTr="00D36852">
        <w:trPr>
          <w:trHeight w:val="318"/>
        </w:trPr>
        <w:tc>
          <w:tcPr>
            <w:tcW w:w="8789" w:type="dxa"/>
            <w:hideMark/>
          </w:tcPr>
          <w:p w14:paraId="65247AD5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h=0,5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∙6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 [мм]</m:t>
                </m:r>
              </m:oMath>
            </m:oMathPara>
          </w:p>
        </w:tc>
        <w:tc>
          <w:tcPr>
            <w:tcW w:w="709" w:type="dxa"/>
            <w:hideMark/>
          </w:tcPr>
          <w:p w14:paraId="43891E30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11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0CF897AD" w14:textId="384B5772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h=3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37DF92B4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Диаметр отверстий проушин:</w:t>
      </w:r>
    </w:p>
    <w:tbl>
      <w:tblPr>
        <w:tblStyle w:val="a8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5B0D5F" w:rsidRPr="000E1F89" w14:paraId="144E3B7D" w14:textId="77777777" w:rsidTr="00D36852">
        <w:trPr>
          <w:trHeight w:val="318"/>
        </w:trPr>
        <w:tc>
          <w:tcPr>
            <w:tcW w:w="8789" w:type="dxa"/>
            <w:hideMark/>
          </w:tcPr>
          <w:p w14:paraId="170BC87A" w14:textId="77777777" w:rsidR="005B0D5F" w:rsidRPr="000E1F89" w:rsidRDefault="00E73BAE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12…18 [мм]</m:t>
                </m:r>
              </m:oMath>
            </m:oMathPara>
          </w:p>
        </w:tc>
        <w:tc>
          <w:tcPr>
            <w:tcW w:w="709" w:type="dxa"/>
            <w:hideMark/>
          </w:tcPr>
          <w:p w14:paraId="3A16B5EE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12</w:t>
            </w:r>
            <w:r w:rsidRPr="000E1F89">
              <w:rPr>
                <w:rFonts w:eastAsiaTheme="minorEastAsia"/>
              </w:rPr>
              <w:t>)</w:t>
            </w:r>
          </w:p>
        </w:tc>
      </w:tr>
    </w:tbl>
    <w:p w14:paraId="184CDD97" w14:textId="7777777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пр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57DD9FA7" w14:textId="77777777" w:rsidR="005B0D5F" w:rsidRPr="000E1F89" w:rsidRDefault="005B0D5F" w:rsidP="005B0D5F">
      <w:pPr>
        <w:ind w:firstLine="709"/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>Ширина стенок проушин:</w:t>
      </w:r>
    </w:p>
    <w:tbl>
      <w:tblPr>
        <w:tblStyle w:val="a8"/>
        <w:tblW w:w="27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8931"/>
        <w:gridCol w:w="8789"/>
        <w:gridCol w:w="709"/>
      </w:tblGrid>
      <w:tr w:rsidR="005B0D5F" w:rsidRPr="000E1F89" w14:paraId="3E3922CC" w14:textId="77777777" w:rsidTr="00D36852">
        <w:trPr>
          <w:trHeight w:val="318"/>
        </w:trPr>
        <w:tc>
          <w:tcPr>
            <w:tcW w:w="8647" w:type="dxa"/>
            <w:hideMark/>
          </w:tcPr>
          <w:p w14:paraId="6C42B38A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12…18 [мм]</m:t>
                </m:r>
              </m:oMath>
            </m:oMathPara>
          </w:p>
        </w:tc>
        <w:tc>
          <w:tcPr>
            <w:tcW w:w="8931" w:type="dxa"/>
            <w:hideMark/>
          </w:tcPr>
          <w:p w14:paraId="55EEA839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  <w:r w:rsidRPr="000E1F89">
              <w:rPr>
                <w:rFonts w:eastAsiaTheme="minorEastAsia"/>
              </w:rPr>
              <w:t>(5.</w:t>
            </w:r>
            <w:r w:rsidRPr="000E1F89">
              <w:rPr>
                <w:rFonts w:eastAsiaTheme="minorEastAsia"/>
                <w:lang w:val="en-US"/>
              </w:rPr>
              <w:t>13</w:t>
            </w:r>
            <w:r w:rsidRPr="000E1F89">
              <w:rPr>
                <w:rFonts w:eastAsiaTheme="minorEastAsia"/>
              </w:rPr>
              <w:t>)</w:t>
            </w:r>
          </w:p>
        </w:tc>
        <w:tc>
          <w:tcPr>
            <w:tcW w:w="8789" w:type="dxa"/>
          </w:tcPr>
          <w:p w14:paraId="3FB86C8C" w14:textId="77777777" w:rsidR="005B0D5F" w:rsidRPr="000E1F89" w:rsidRDefault="005B0D5F" w:rsidP="00D36852">
            <w:pPr>
              <w:rPr>
                <w:rFonts w:ascii="Cambria Math" w:eastAsiaTheme="minorEastAsia" w:hAnsi="Cambria Math"/>
                <w:i/>
                <w:lang w:val="en-US"/>
              </w:rPr>
            </w:pPr>
          </w:p>
        </w:tc>
        <w:tc>
          <w:tcPr>
            <w:tcW w:w="709" w:type="dxa"/>
          </w:tcPr>
          <w:p w14:paraId="21290889" w14:textId="77777777" w:rsidR="005B0D5F" w:rsidRPr="000E1F89" w:rsidRDefault="005B0D5F" w:rsidP="00D36852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30F8BA56" w14:textId="77777777" w:rsidR="005B0D5F" w:rsidRPr="000E1F89" w:rsidRDefault="005B0D5F" w:rsidP="005B0D5F">
      <w:pPr>
        <w:rPr>
          <w:rFonts w:eastAsia="Times New Roman" w:cs="Times New Roman"/>
          <w:color w:val="000000"/>
        </w:rPr>
      </w:pPr>
      <w:r w:rsidRPr="000E1F89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511140FE" w14:textId="77777777" w:rsidR="005B0D5F" w:rsidRPr="000E1F89" w:rsidRDefault="005B0D5F" w:rsidP="005B0D5F">
      <w:pPr>
        <w:autoSpaceDE w:val="0"/>
        <w:autoSpaceDN w:val="0"/>
        <w:rPr>
          <w:rFonts w:eastAsia="Times New Roman" w:cs="Times New Roman"/>
          <w:color w:val="000000"/>
          <w:w w:val="101"/>
        </w:rPr>
      </w:pPr>
    </w:p>
    <w:p w14:paraId="4C6FF5C5" w14:textId="77777777" w:rsidR="005B0D5F" w:rsidRPr="000E1F89" w:rsidRDefault="005B0D5F" w:rsidP="005B0D5F">
      <w:pPr>
        <w:pStyle w:val="af4"/>
        <w:jc w:val="both"/>
        <w:rPr>
          <w:color w:val="000000"/>
          <w:sz w:val="27"/>
          <w:szCs w:val="27"/>
        </w:rPr>
      </w:pPr>
    </w:p>
    <w:p w14:paraId="4CC3B32C" w14:textId="77777777" w:rsidR="00041C3D" w:rsidRPr="000E1F89" w:rsidRDefault="00041C3D" w:rsidP="00041C3D">
      <w:pPr>
        <w:ind w:firstLine="709"/>
        <w:rPr>
          <w:rFonts w:eastAsia="Times New Roman" w:cs="Times New Roman"/>
          <w:b/>
          <w:bCs/>
          <w:szCs w:val="28"/>
          <w:lang w:eastAsia="ru-RU"/>
        </w:rPr>
      </w:pPr>
    </w:p>
    <w:p w14:paraId="728D6697" w14:textId="3FC24B52" w:rsidR="00E973FD" w:rsidRPr="000E1F89" w:rsidRDefault="00E973FD" w:rsidP="001134E3">
      <w:pPr>
        <w:pStyle w:val="1"/>
        <w:numPr>
          <w:ilvl w:val="0"/>
          <w:numId w:val="0"/>
        </w:numPr>
        <w:rPr>
          <w:rFonts w:eastAsia="Times New Roman"/>
          <w:w w:val="101"/>
        </w:rPr>
      </w:pPr>
      <w:bookmarkStart w:id="52" w:name="_Toc53097053"/>
      <w:r w:rsidRPr="000E1F89">
        <w:rPr>
          <w:rFonts w:eastAsia="Times New Roman"/>
          <w:w w:val="101"/>
        </w:rPr>
        <w:lastRenderedPageBreak/>
        <w:t>С</w:t>
      </w:r>
      <w:r w:rsidR="001134E3">
        <w:rPr>
          <w:rFonts w:eastAsia="Times New Roman"/>
          <w:w w:val="101"/>
        </w:rPr>
        <w:t>писок используемой литературы</w:t>
      </w:r>
      <w:bookmarkEnd w:id="52"/>
    </w:p>
    <w:p w14:paraId="35A5A8FD" w14:textId="4922EE8E" w:rsidR="00E973FD" w:rsidRDefault="00E973FD" w:rsidP="001134E3">
      <w:pPr>
        <w:numPr>
          <w:ilvl w:val="0"/>
          <w:numId w:val="9"/>
        </w:numPr>
        <w:autoSpaceDE w:val="0"/>
        <w:autoSpaceDN w:val="0"/>
        <w:ind w:left="0" w:firstLine="709"/>
        <w:rPr>
          <w:rFonts w:eastAsia="Times New Roman" w:cs="Times New Roman"/>
          <w:color w:val="000000"/>
          <w:w w:val="101"/>
        </w:rPr>
      </w:pPr>
      <w:r w:rsidRPr="000E1F89">
        <w:rPr>
          <w:rFonts w:eastAsia="Times New Roman" w:cs="Times New Roman"/>
          <w:color w:val="000000"/>
          <w:w w:val="101"/>
        </w:rPr>
        <w:t>Дунаев, П.Ф. Детали машин. Курсовое проектирование</w:t>
      </w:r>
      <w:r w:rsidRPr="000E1F89">
        <w:rPr>
          <w:rFonts w:eastAsia="Times New Roman" w:cs="Times New Roman"/>
          <w:color w:val="000000"/>
          <w:w w:val="101"/>
        </w:rPr>
        <w:softHyphen/>
      </w:r>
      <w:r w:rsidRPr="000E1F89">
        <w:rPr>
          <w:rFonts w:eastAsia="Times New Roman" w:cs="Times New Roman"/>
          <w:color w:val="000000"/>
          <w:w w:val="101"/>
        </w:rPr>
        <w:softHyphen/>
      </w:r>
      <w:r w:rsidRPr="000E1F89">
        <w:rPr>
          <w:rFonts w:eastAsia="Times New Roman" w:cs="Times New Roman"/>
          <w:color w:val="000000"/>
          <w:w w:val="101"/>
        </w:rPr>
        <w:softHyphen/>
        <w:t xml:space="preserve">: Учеб. пособие для </w:t>
      </w:r>
      <w:proofErr w:type="spellStart"/>
      <w:r w:rsidRPr="000E1F89">
        <w:rPr>
          <w:rFonts w:eastAsia="Times New Roman" w:cs="Times New Roman"/>
          <w:color w:val="000000"/>
          <w:w w:val="101"/>
        </w:rPr>
        <w:t>машиностроит</w:t>
      </w:r>
      <w:proofErr w:type="spellEnd"/>
      <w:r w:rsidRPr="000E1F89">
        <w:rPr>
          <w:rFonts w:eastAsia="Times New Roman" w:cs="Times New Roman"/>
          <w:color w:val="000000"/>
          <w:w w:val="101"/>
        </w:rPr>
        <w:t xml:space="preserve">. спец техникумов/ П.Ф. Дунаев, О. П. Леликов. — М.: </w:t>
      </w:r>
      <w:proofErr w:type="spellStart"/>
      <w:r w:rsidRPr="000E1F89">
        <w:rPr>
          <w:rFonts w:eastAsia="Times New Roman" w:cs="Times New Roman"/>
          <w:color w:val="000000"/>
          <w:w w:val="101"/>
        </w:rPr>
        <w:t>Высш</w:t>
      </w:r>
      <w:proofErr w:type="spellEnd"/>
      <w:r w:rsidRPr="000E1F89">
        <w:rPr>
          <w:rFonts w:eastAsia="Times New Roman" w:cs="Times New Roman"/>
          <w:color w:val="000000"/>
          <w:w w:val="101"/>
        </w:rPr>
        <w:t xml:space="preserve">. </w:t>
      </w:r>
      <w:proofErr w:type="spellStart"/>
      <w:r w:rsidRPr="000E1F89">
        <w:rPr>
          <w:rFonts w:eastAsia="Times New Roman" w:cs="Times New Roman"/>
          <w:color w:val="000000"/>
          <w:w w:val="101"/>
        </w:rPr>
        <w:t>шк</w:t>
      </w:r>
      <w:proofErr w:type="spellEnd"/>
      <w:r w:rsidRPr="000E1F89">
        <w:rPr>
          <w:rFonts w:eastAsia="Times New Roman" w:cs="Times New Roman"/>
          <w:color w:val="000000"/>
          <w:w w:val="101"/>
        </w:rPr>
        <w:t>., 1984. — 336 с.</w:t>
      </w:r>
    </w:p>
    <w:p w14:paraId="0502AC8A" w14:textId="4AA87679" w:rsidR="001134E3" w:rsidRPr="00A50EB6" w:rsidRDefault="00AA73A8" w:rsidP="001134E3">
      <w:pPr>
        <w:tabs>
          <w:tab w:val="left" w:pos="8599"/>
        </w:tabs>
        <w:spacing w:before="30" w:after="30"/>
        <w:ind w:firstLine="709"/>
        <w:rPr>
          <w:rFonts w:eastAsia="Times New Roman" w:cs="Times New Roman"/>
          <w:bCs/>
          <w:szCs w:val="28"/>
          <w:lang w:eastAsia="ru-RU"/>
        </w:rPr>
      </w:pPr>
      <w:r w:rsidRPr="00A50EB6">
        <w:rPr>
          <w:rFonts w:eastAsia="Times New Roman" w:cs="Times New Roman"/>
          <w:bCs/>
          <w:szCs w:val="28"/>
          <w:lang w:eastAsia="ru-RU"/>
        </w:rPr>
        <w:t>2</w:t>
      </w:r>
      <w:r w:rsidR="001134E3" w:rsidRPr="00A50EB6">
        <w:rPr>
          <w:rFonts w:eastAsia="Times New Roman" w:cs="Times New Roman"/>
          <w:bCs/>
          <w:szCs w:val="28"/>
          <w:lang w:eastAsia="ru-RU"/>
        </w:rPr>
        <w:t xml:space="preserve">. Чернавский С.А. Проектирование механических передач: Учебно-справочное пособие для вузов / С.А. Чернавский [и др.]. – 5-е изд., </w:t>
      </w:r>
      <w:proofErr w:type="spellStart"/>
      <w:r w:rsidR="001134E3" w:rsidRPr="00A50EB6">
        <w:rPr>
          <w:rFonts w:eastAsia="Times New Roman" w:cs="Times New Roman"/>
          <w:bCs/>
          <w:szCs w:val="28"/>
          <w:lang w:eastAsia="ru-RU"/>
        </w:rPr>
        <w:t>перераб</w:t>
      </w:r>
      <w:proofErr w:type="spellEnd"/>
      <w:r w:rsidR="001134E3" w:rsidRPr="00A50EB6">
        <w:rPr>
          <w:rFonts w:eastAsia="Times New Roman" w:cs="Times New Roman"/>
          <w:bCs/>
          <w:szCs w:val="28"/>
          <w:lang w:eastAsia="ru-RU"/>
        </w:rPr>
        <w:t>. И доп. – М.: Машиностроение, 1984–560 с.</w:t>
      </w:r>
    </w:p>
    <w:p w14:paraId="4A185140" w14:textId="4AD57DDD" w:rsidR="00E973FD" w:rsidRPr="000E1F89" w:rsidRDefault="00E973FD" w:rsidP="001134E3">
      <w:pPr>
        <w:pStyle w:val="1"/>
        <w:numPr>
          <w:ilvl w:val="0"/>
          <w:numId w:val="0"/>
        </w:numPr>
        <w:rPr>
          <w:rFonts w:eastAsia="Times New Roman"/>
          <w:w w:val="101"/>
        </w:rPr>
      </w:pPr>
      <w:bookmarkStart w:id="53" w:name="_Toc41860899"/>
      <w:bookmarkStart w:id="54" w:name="_Toc53097054"/>
      <w:r w:rsidRPr="000E1F89">
        <w:rPr>
          <w:rFonts w:eastAsia="Times New Roman"/>
          <w:w w:val="101"/>
        </w:rPr>
        <w:lastRenderedPageBreak/>
        <w:t>П</w:t>
      </w:r>
      <w:r w:rsidR="001134E3">
        <w:rPr>
          <w:w w:val="101"/>
        </w:rPr>
        <w:t>риложение</w:t>
      </w:r>
      <w:r w:rsidRPr="000E1F89">
        <w:rPr>
          <w:rFonts w:eastAsia="Times New Roman"/>
          <w:w w:val="101"/>
        </w:rPr>
        <w:t xml:space="preserve"> А</w:t>
      </w:r>
      <w:bookmarkEnd w:id="53"/>
      <w:bookmarkEnd w:id="54"/>
    </w:p>
    <w:p w14:paraId="21F1D241" w14:textId="098EF18E" w:rsidR="00E973FD" w:rsidRPr="000E1F89" w:rsidRDefault="00E973FD" w:rsidP="001134E3">
      <w:pPr>
        <w:pStyle w:val="af4"/>
        <w:rPr>
          <w:w w:val="101"/>
        </w:rPr>
      </w:pPr>
      <w:r w:rsidRPr="000E1F89">
        <w:rPr>
          <w:w w:val="101"/>
        </w:rPr>
        <w:t>Спроектировать привод ленточного конвейера</w:t>
      </w:r>
    </w:p>
    <w:p w14:paraId="4BD59673" w14:textId="77777777" w:rsidR="00E973FD" w:rsidRPr="000E1F89" w:rsidRDefault="00E973FD" w:rsidP="00E973FD">
      <w:pPr>
        <w:autoSpaceDE w:val="0"/>
        <w:autoSpaceDN w:val="0"/>
        <w:rPr>
          <w:rFonts w:eastAsia="Times New Roman" w:cs="Times New Roman"/>
          <w:color w:val="000000"/>
          <w:w w:val="101"/>
        </w:rPr>
      </w:pPr>
    </w:p>
    <w:p w14:paraId="6214FEB0" w14:textId="02118AD9" w:rsidR="00E973FD" w:rsidRPr="000E1F89" w:rsidRDefault="00E973FD" w:rsidP="001134E3">
      <w:pPr>
        <w:pStyle w:val="af9"/>
        <w:jc w:val="center"/>
        <w:rPr>
          <w:rFonts w:eastAsia="Times New Roman" w:cs="Times New Roman"/>
          <w:color w:val="000000"/>
          <w:w w:val="101"/>
        </w:rPr>
      </w:pPr>
      <w:r w:rsidRPr="000E1F89">
        <w:rPr>
          <w:noProof/>
          <w:lang w:eastAsia="ru-RU"/>
        </w:rPr>
        <w:drawing>
          <wp:inline distT="0" distB="0" distL="0" distR="0" wp14:anchorId="76085A9B" wp14:editId="3988D9DB">
            <wp:extent cx="3286125" cy="5372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3FD" w:rsidRPr="000E1F89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44746" w14:textId="77777777" w:rsidR="00E73BAE" w:rsidRDefault="00E73BAE" w:rsidP="00BB0967">
      <w:pPr>
        <w:spacing w:line="240" w:lineRule="auto"/>
      </w:pPr>
      <w:r>
        <w:separator/>
      </w:r>
    </w:p>
  </w:endnote>
  <w:endnote w:type="continuationSeparator" w:id="0">
    <w:p w14:paraId="07231400" w14:textId="77777777" w:rsidR="00E73BAE" w:rsidRDefault="00E73BAE" w:rsidP="00BB0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614994"/>
      <w:docPartObj>
        <w:docPartGallery w:val="Page Numbers (Bottom of Page)"/>
        <w:docPartUnique/>
      </w:docPartObj>
    </w:sdtPr>
    <w:sdtEndPr/>
    <w:sdtContent>
      <w:p w14:paraId="081C4915" w14:textId="77777777" w:rsidR="00726F67" w:rsidRDefault="00726F6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118">
          <w:rPr>
            <w:noProof/>
          </w:rPr>
          <w:t>1</w:t>
        </w:r>
        <w:r>
          <w:fldChar w:fldCharType="end"/>
        </w:r>
      </w:p>
    </w:sdtContent>
  </w:sdt>
  <w:p w14:paraId="402C4D52" w14:textId="77777777" w:rsidR="00726F67" w:rsidRDefault="00726F6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32261" w14:textId="77777777" w:rsidR="00E73BAE" w:rsidRDefault="00E73BAE" w:rsidP="00BB0967">
      <w:pPr>
        <w:spacing w:line="240" w:lineRule="auto"/>
      </w:pPr>
      <w:r>
        <w:separator/>
      </w:r>
    </w:p>
  </w:footnote>
  <w:footnote w:type="continuationSeparator" w:id="0">
    <w:p w14:paraId="159DD1FF" w14:textId="77777777" w:rsidR="00E73BAE" w:rsidRDefault="00E73BAE" w:rsidP="00BB09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658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1">
    <w:nsid w:val="0D4F35A1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2">
    <w:nsid w:val="0F9C7CEE"/>
    <w:multiLevelType w:val="multilevel"/>
    <w:tmpl w:val="91D4E1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05" w:hanging="2160"/>
      </w:pPr>
      <w:rPr>
        <w:rFonts w:hint="default"/>
      </w:rPr>
    </w:lvl>
  </w:abstractNum>
  <w:abstractNum w:abstractNumId="3">
    <w:nsid w:val="168240F4"/>
    <w:multiLevelType w:val="hybridMultilevel"/>
    <w:tmpl w:val="22600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40251"/>
    <w:multiLevelType w:val="hybridMultilevel"/>
    <w:tmpl w:val="279C15A6"/>
    <w:lvl w:ilvl="0" w:tplc="0F80069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E8E1F0D"/>
    <w:multiLevelType w:val="hybridMultilevel"/>
    <w:tmpl w:val="E0B4F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047D"/>
    <w:multiLevelType w:val="hybridMultilevel"/>
    <w:tmpl w:val="D7E88776"/>
    <w:lvl w:ilvl="0" w:tplc="BAC496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21919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8">
    <w:nsid w:val="6C6D5753"/>
    <w:multiLevelType w:val="multilevel"/>
    <w:tmpl w:val="D7CEACDC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45"/>
    <w:rsid w:val="00005230"/>
    <w:rsid w:val="00014508"/>
    <w:rsid w:val="00017137"/>
    <w:rsid w:val="0003606C"/>
    <w:rsid w:val="00041A72"/>
    <w:rsid w:val="00041C3D"/>
    <w:rsid w:val="0004606E"/>
    <w:rsid w:val="0005390E"/>
    <w:rsid w:val="000649D1"/>
    <w:rsid w:val="000716F5"/>
    <w:rsid w:val="000753D2"/>
    <w:rsid w:val="0007711B"/>
    <w:rsid w:val="00086BF5"/>
    <w:rsid w:val="000953EE"/>
    <w:rsid w:val="000D4E40"/>
    <w:rsid w:val="000E1F89"/>
    <w:rsid w:val="000F3A96"/>
    <w:rsid w:val="0010190E"/>
    <w:rsid w:val="00110583"/>
    <w:rsid w:val="001134E3"/>
    <w:rsid w:val="00121389"/>
    <w:rsid w:val="001315ED"/>
    <w:rsid w:val="00134190"/>
    <w:rsid w:val="00154471"/>
    <w:rsid w:val="00154D83"/>
    <w:rsid w:val="00157264"/>
    <w:rsid w:val="00157A57"/>
    <w:rsid w:val="00160C68"/>
    <w:rsid w:val="00163ECF"/>
    <w:rsid w:val="00184348"/>
    <w:rsid w:val="00187962"/>
    <w:rsid w:val="0019035F"/>
    <w:rsid w:val="001A77EA"/>
    <w:rsid w:val="001B57D9"/>
    <w:rsid w:val="001C291E"/>
    <w:rsid w:val="001F7BF4"/>
    <w:rsid w:val="001F7E74"/>
    <w:rsid w:val="00204496"/>
    <w:rsid w:val="0020681D"/>
    <w:rsid w:val="002300EA"/>
    <w:rsid w:val="00250348"/>
    <w:rsid w:val="00273823"/>
    <w:rsid w:val="00276B60"/>
    <w:rsid w:val="002837DE"/>
    <w:rsid w:val="00283F7F"/>
    <w:rsid w:val="0028692F"/>
    <w:rsid w:val="00293516"/>
    <w:rsid w:val="002A0AA6"/>
    <w:rsid w:val="002B4F5F"/>
    <w:rsid w:val="002B5011"/>
    <w:rsid w:val="002C05A4"/>
    <w:rsid w:val="002D0C38"/>
    <w:rsid w:val="00316237"/>
    <w:rsid w:val="00321A1C"/>
    <w:rsid w:val="00324A53"/>
    <w:rsid w:val="003365B6"/>
    <w:rsid w:val="0033673E"/>
    <w:rsid w:val="0038204D"/>
    <w:rsid w:val="00386EA3"/>
    <w:rsid w:val="003900A8"/>
    <w:rsid w:val="0039288C"/>
    <w:rsid w:val="00396A75"/>
    <w:rsid w:val="003C27B7"/>
    <w:rsid w:val="003D0E82"/>
    <w:rsid w:val="003D6D1D"/>
    <w:rsid w:val="003E4060"/>
    <w:rsid w:val="003E60D0"/>
    <w:rsid w:val="003F7EE6"/>
    <w:rsid w:val="00402068"/>
    <w:rsid w:val="0040759B"/>
    <w:rsid w:val="00416B52"/>
    <w:rsid w:val="00424DD6"/>
    <w:rsid w:val="0043657B"/>
    <w:rsid w:val="00444138"/>
    <w:rsid w:val="00446DC5"/>
    <w:rsid w:val="0045038D"/>
    <w:rsid w:val="00455C26"/>
    <w:rsid w:val="00460E16"/>
    <w:rsid w:val="00473A65"/>
    <w:rsid w:val="00497E50"/>
    <w:rsid w:val="004B504F"/>
    <w:rsid w:val="004C2BC6"/>
    <w:rsid w:val="004D19C9"/>
    <w:rsid w:val="00517652"/>
    <w:rsid w:val="005218EA"/>
    <w:rsid w:val="0053159C"/>
    <w:rsid w:val="00531C69"/>
    <w:rsid w:val="00536A47"/>
    <w:rsid w:val="00537BF8"/>
    <w:rsid w:val="005403F5"/>
    <w:rsid w:val="00555AFA"/>
    <w:rsid w:val="0056248A"/>
    <w:rsid w:val="005759E4"/>
    <w:rsid w:val="00580280"/>
    <w:rsid w:val="005811C3"/>
    <w:rsid w:val="005A3091"/>
    <w:rsid w:val="005B093A"/>
    <w:rsid w:val="005B0D5F"/>
    <w:rsid w:val="005C1B02"/>
    <w:rsid w:val="005E2EFC"/>
    <w:rsid w:val="005E4C0A"/>
    <w:rsid w:val="00625912"/>
    <w:rsid w:val="00626DAB"/>
    <w:rsid w:val="00630973"/>
    <w:rsid w:val="006329F9"/>
    <w:rsid w:val="0063404D"/>
    <w:rsid w:val="006370F2"/>
    <w:rsid w:val="006551CD"/>
    <w:rsid w:val="00660AAF"/>
    <w:rsid w:val="00661A0E"/>
    <w:rsid w:val="00673596"/>
    <w:rsid w:val="00697D15"/>
    <w:rsid w:val="006B0328"/>
    <w:rsid w:val="006B0EBC"/>
    <w:rsid w:val="006B5E0B"/>
    <w:rsid w:val="006B68DB"/>
    <w:rsid w:val="006D32BA"/>
    <w:rsid w:val="006F4BB8"/>
    <w:rsid w:val="006F4C52"/>
    <w:rsid w:val="00701D37"/>
    <w:rsid w:val="00720414"/>
    <w:rsid w:val="00726F67"/>
    <w:rsid w:val="00733DDA"/>
    <w:rsid w:val="007424E8"/>
    <w:rsid w:val="00762A76"/>
    <w:rsid w:val="00770B5D"/>
    <w:rsid w:val="00771753"/>
    <w:rsid w:val="00772035"/>
    <w:rsid w:val="00776DC1"/>
    <w:rsid w:val="00794FC8"/>
    <w:rsid w:val="007A03F8"/>
    <w:rsid w:val="007A491E"/>
    <w:rsid w:val="007A7474"/>
    <w:rsid w:val="007B4703"/>
    <w:rsid w:val="007B548F"/>
    <w:rsid w:val="007C2AF2"/>
    <w:rsid w:val="007E4C41"/>
    <w:rsid w:val="007E4E04"/>
    <w:rsid w:val="007E6C97"/>
    <w:rsid w:val="007F6BC7"/>
    <w:rsid w:val="00807255"/>
    <w:rsid w:val="008077CD"/>
    <w:rsid w:val="00845231"/>
    <w:rsid w:val="00846CC2"/>
    <w:rsid w:val="008477C6"/>
    <w:rsid w:val="00894EEA"/>
    <w:rsid w:val="008A3326"/>
    <w:rsid w:val="008B3422"/>
    <w:rsid w:val="008C227F"/>
    <w:rsid w:val="008D1BCE"/>
    <w:rsid w:val="008D73DB"/>
    <w:rsid w:val="008E17A7"/>
    <w:rsid w:val="009118EA"/>
    <w:rsid w:val="00922600"/>
    <w:rsid w:val="00950D0B"/>
    <w:rsid w:val="00985CAC"/>
    <w:rsid w:val="00992350"/>
    <w:rsid w:val="009A355F"/>
    <w:rsid w:val="009B00FA"/>
    <w:rsid w:val="009B62FC"/>
    <w:rsid w:val="009C439A"/>
    <w:rsid w:val="009C5B3F"/>
    <w:rsid w:val="009D0F0E"/>
    <w:rsid w:val="009D5C98"/>
    <w:rsid w:val="009E3410"/>
    <w:rsid w:val="00A10A1D"/>
    <w:rsid w:val="00A111EB"/>
    <w:rsid w:val="00A25118"/>
    <w:rsid w:val="00A251EE"/>
    <w:rsid w:val="00A26AF7"/>
    <w:rsid w:val="00A46D4A"/>
    <w:rsid w:val="00A50EB6"/>
    <w:rsid w:val="00A543B4"/>
    <w:rsid w:val="00A75601"/>
    <w:rsid w:val="00A95948"/>
    <w:rsid w:val="00AA1548"/>
    <w:rsid w:val="00AA62F9"/>
    <w:rsid w:val="00AA73A8"/>
    <w:rsid w:val="00AB1887"/>
    <w:rsid w:val="00AB283F"/>
    <w:rsid w:val="00AB4DBC"/>
    <w:rsid w:val="00AB560B"/>
    <w:rsid w:val="00AD0DFB"/>
    <w:rsid w:val="00AE0BF7"/>
    <w:rsid w:val="00AE251D"/>
    <w:rsid w:val="00AE49A8"/>
    <w:rsid w:val="00B14DD0"/>
    <w:rsid w:val="00B165D8"/>
    <w:rsid w:val="00B23765"/>
    <w:rsid w:val="00B275CB"/>
    <w:rsid w:val="00B33AB3"/>
    <w:rsid w:val="00B35145"/>
    <w:rsid w:val="00B3718C"/>
    <w:rsid w:val="00B42D0A"/>
    <w:rsid w:val="00B47111"/>
    <w:rsid w:val="00B6771D"/>
    <w:rsid w:val="00B73B4D"/>
    <w:rsid w:val="00B804F3"/>
    <w:rsid w:val="00B85208"/>
    <w:rsid w:val="00B85F60"/>
    <w:rsid w:val="00BA0C04"/>
    <w:rsid w:val="00BB0967"/>
    <w:rsid w:val="00BB3A7F"/>
    <w:rsid w:val="00BC6793"/>
    <w:rsid w:val="00BE4798"/>
    <w:rsid w:val="00BF3BA0"/>
    <w:rsid w:val="00C15851"/>
    <w:rsid w:val="00C259F9"/>
    <w:rsid w:val="00C42E02"/>
    <w:rsid w:val="00C45A1C"/>
    <w:rsid w:val="00C47A0D"/>
    <w:rsid w:val="00C52111"/>
    <w:rsid w:val="00C56711"/>
    <w:rsid w:val="00C61527"/>
    <w:rsid w:val="00C81025"/>
    <w:rsid w:val="00CA46A1"/>
    <w:rsid w:val="00CC2866"/>
    <w:rsid w:val="00CC652B"/>
    <w:rsid w:val="00CD3F9F"/>
    <w:rsid w:val="00CE0D47"/>
    <w:rsid w:val="00CE2BF8"/>
    <w:rsid w:val="00CF1305"/>
    <w:rsid w:val="00CF63AF"/>
    <w:rsid w:val="00D014CA"/>
    <w:rsid w:val="00D05669"/>
    <w:rsid w:val="00D1236E"/>
    <w:rsid w:val="00D165AE"/>
    <w:rsid w:val="00D21EE2"/>
    <w:rsid w:val="00D241F9"/>
    <w:rsid w:val="00D26A53"/>
    <w:rsid w:val="00D26EE4"/>
    <w:rsid w:val="00D32A12"/>
    <w:rsid w:val="00D36852"/>
    <w:rsid w:val="00D42EBD"/>
    <w:rsid w:val="00D5047D"/>
    <w:rsid w:val="00D67B0F"/>
    <w:rsid w:val="00D67C56"/>
    <w:rsid w:val="00D71A6E"/>
    <w:rsid w:val="00D82C88"/>
    <w:rsid w:val="00D955A2"/>
    <w:rsid w:val="00DA01F1"/>
    <w:rsid w:val="00DA3359"/>
    <w:rsid w:val="00DD2906"/>
    <w:rsid w:val="00DD682D"/>
    <w:rsid w:val="00DE1361"/>
    <w:rsid w:val="00DE1725"/>
    <w:rsid w:val="00DE5AA0"/>
    <w:rsid w:val="00DF028C"/>
    <w:rsid w:val="00DF0B47"/>
    <w:rsid w:val="00DF17C5"/>
    <w:rsid w:val="00E023DD"/>
    <w:rsid w:val="00E227AB"/>
    <w:rsid w:val="00E2597E"/>
    <w:rsid w:val="00E31A2B"/>
    <w:rsid w:val="00E40A37"/>
    <w:rsid w:val="00E41CDC"/>
    <w:rsid w:val="00E459E7"/>
    <w:rsid w:val="00E477AE"/>
    <w:rsid w:val="00E67A65"/>
    <w:rsid w:val="00E73BAE"/>
    <w:rsid w:val="00E973FD"/>
    <w:rsid w:val="00EA4D14"/>
    <w:rsid w:val="00EB017E"/>
    <w:rsid w:val="00EC0F33"/>
    <w:rsid w:val="00EC2420"/>
    <w:rsid w:val="00EC3123"/>
    <w:rsid w:val="00ED065C"/>
    <w:rsid w:val="00ED5735"/>
    <w:rsid w:val="00EF4D6C"/>
    <w:rsid w:val="00F12A39"/>
    <w:rsid w:val="00F2067B"/>
    <w:rsid w:val="00F41766"/>
    <w:rsid w:val="00F61243"/>
    <w:rsid w:val="00F64DB7"/>
    <w:rsid w:val="00F675D4"/>
    <w:rsid w:val="00F67CFF"/>
    <w:rsid w:val="00F70746"/>
    <w:rsid w:val="00F72542"/>
    <w:rsid w:val="00F850EC"/>
    <w:rsid w:val="00F96429"/>
    <w:rsid w:val="00FA34F3"/>
    <w:rsid w:val="00FB3321"/>
    <w:rsid w:val="00FB66E8"/>
    <w:rsid w:val="00FC155B"/>
    <w:rsid w:val="00FD4B92"/>
    <w:rsid w:val="00FD6B56"/>
    <w:rsid w:val="00FE098D"/>
    <w:rsid w:val="00FE14B1"/>
    <w:rsid w:val="00F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6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A8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34E3"/>
    <w:pPr>
      <w:keepNext/>
      <w:keepLines/>
      <w:pageBreakBefore/>
      <w:numPr>
        <w:numId w:val="10"/>
      </w:numPr>
      <w:spacing w:before="120" w:after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34E3"/>
    <w:pPr>
      <w:keepNext/>
      <w:keepLines/>
      <w:numPr>
        <w:ilvl w:val="1"/>
        <w:numId w:val="10"/>
      </w:numPr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305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305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305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305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30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30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30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4E3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A73A8"/>
    <w:rPr>
      <w:color w:val="auto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AA73A8"/>
    <w:pPr>
      <w:outlineLvl w:val="9"/>
    </w:pPr>
    <w:rPr>
      <w:b w:val="0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C52111"/>
    <w:pPr>
      <w:tabs>
        <w:tab w:val="left" w:pos="880"/>
        <w:tab w:val="right" w:leader="dot" w:pos="9355"/>
      </w:tabs>
      <w:ind w:left="220"/>
    </w:pPr>
    <w:rPr>
      <w:rFonts w:eastAsia="Times New Roman" w:cs="Times New Roman"/>
      <w:bCs/>
      <w:noProof/>
      <w:w w:val="101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A73A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5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1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C56"/>
    <w:pPr>
      <w:ind w:left="720"/>
      <w:contextualSpacing/>
    </w:pPr>
  </w:style>
  <w:style w:type="table" w:styleId="a8">
    <w:name w:val="Table Grid"/>
    <w:basedOn w:val="a1"/>
    <w:uiPriority w:val="59"/>
    <w:rsid w:val="00D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403F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403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403F5"/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B3A7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3A7F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BB3A7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A7F"/>
    <w:rPr>
      <w:rFonts w:ascii="Times New Roman" w:hAnsi="Times New Roman"/>
      <w:sz w:val="28"/>
    </w:rPr>
  </w:style>
  <w:style w:type="character" w:customStyle="1" w:styleId="af0">
    <w:name w:val="Тема примечания Знак"/>
    <w:basedOn w:val="ab"/>
    <w:link w:val="af1"/>
    <w:uiPriority w:val="99"/>
    <w:semiHidden/>
    <w:rsid w:val="00720414"/>
    <w:rPr>
      <w:rFonts w:ascii="Times New Roman" w:hAnsi="Times New Roman"/>
      <w:b/>
      <w:bCs/>
      <w:sz w:val="20"/>
      <w:szCs w:val="20"/>
    </w:rPr>
  </w:style>
  <w:style w:type="paragraph" w:styleId="af1">
    <w:name w:val="annotation subject"/>
    <w:basedOn w:val="aa"/>
    <w:next w:val="aa"/>
    <w:link w:val="af0"/>
    <w:uiPriority w:val="99"/>
    <w:semiHidden/>
    <w:unhideWhenUsed/>
    <w:rsid w:val="00720414"/>
    <w:rPr>
      <w:b/>
      <w:bCs/>
    </w:rPr>
  </w:style>
  <w:style w:type="character" w:customStyle="1" w:styleId="af2">
    <w:name w:val="Подзаголовок Знак"/>
    <w:basedOn w:val="a0"/>
    <w:link w:val="af3"/>
    <w:uiPriority w:val="11"/>
    <w:rsid w:val="007204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Subtitle"/>
    <w:basedOn w:val="a"/>
    <w:next w:val="a"/>
    <w:link w:val="af2"/>
    <w:uiPriority w:val="11"/>
    <w:qFormat/>
    <w:rsid w:val="007204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4">
    <w:name w:val="формула"/>
    <w:basedOn w:val="a"/>
    <w:link w:val="af5"/>
    <w:qFormat/>
    <w:rsid w:val="00720414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5">
    <w:name w:val="формула Знак"/>
    <w:basedOn w:val="a0"/>
    <w:link w:val="af4"/>
    <w:rsid w:val="0072041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AA62F9"/>
    <w:rPr>
      <w:rFonts w:ascii="Times New Roman" w:eastAsiaTheme="min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7">
    <w:name w:val="Title"/>
    <w:basedOn w:val="a"/>
    <w:next w:val="a"/>
    <w:link w:val="af6"/>
    <w:autoRedefine/>
    <w:uiPriority w:val="10"/>
    <w:qFormat/>
    <w:rsid w:val="00AA62F9"/>
    <w:pPr>
      <w:spacing w:line="480" w:lineRule="auto"/>
      <w:contextualSpacing/>
      <w:jc w:val="center"/>
    </w:pPr>
    <w:rPr>
      <w:rFonts w:eastAsiaTheme="minorEastAsia" w:cstheme="majorBidi"/>
      <w:b/>
      <w:spacing w:val="-10"/>
      <w:kern w:val="28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34E3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af8">
    <w:name w:val="Placeholder Text"/>
    <w:basedOn w:val="a0"/>
    <w:uiPriority w:val="99"/>
    <w:semiHidden/>
    <w:rsid w:val="00A95948"/>
    <w:rPr>
      <w:color w:val="808080"/>
    </w:rPr>
  </w:style>
  <w:style w:type="paragraph" w:styleId="af9">
    <w:name w:val="No Spacing"/>
    <w:uiPriority w:val="1"/>
    <w:qFormat/>
    <w:rsid w:val="0058028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13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1305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1305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1305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1305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13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F13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A8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34E3"/>
    <w:pPr>
      <w:keepNext/>
      <w:keepLines/>
      <w:pageBreakBefore/>
      <w:numPr>
        <w:numId w:val="10"/>
      </w:numPr>
      <w:spacing w:before="120" w:after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34E3"/>
    <w:pPr>
      <w:keepNext/>
      <w:keepLines/>
      <w:numPr>
        <w:ilvl w:val="1"/>
        <w:numId w:val="10"/>
      </w:numPr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305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305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305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305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30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30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30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4E3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A73A8"/>
    <w:rPr>
      <w:color w:val="auto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AA73A8"/>
    <w:pPr>
      <w:outlineLvl w:val="9"/>
    </w:pPr>
    <w:rPr>
      <w:b w:val="0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C52111"/>
    <w:pPr>
      <w:tabs>
        <w:tab w:val="left" w:pos="880"/>
        <w:tab w:val="right" w:leader="dot" w:pos="9355"/>
      </w:tabs>
      <w:ind w:left="220"/>
    </w:pPr>
    <w:rPr>
      <w:rFonts w:eastAsia="Times New Roman" w:cs="Times New Roman"/>
      <w:bCs/>
      <w:noProof/>
      <w:w w:val="101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A73A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5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1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C56"/>
    <w:pPr>
      <w:ind w:left="720"/>
      <w:contextualSpacing/>
    </w:pPr>
  </w:style>
  <w:style w:type="table" w:styleId="a8">
    <w:name w:val="Table Grid"/>
    <w:basedOn w:val="a1"/>
    <w:uiPriority w:val="59"/>
    <w:rsid w:val="00D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403F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403F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403F5"/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B3A7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3A7F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BB3A7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A7F"/>
    <w:rPr>
      <w:rFonts w:ascii="Times New Roman" w:hAnsi="Times New Roman"/>
      <w:sz w:val="28"/>
    </w:rPr>
  </w:style>
  <w:style w:type="character" w:customStyle="1" w:styleId="af0">
    <w:name w:val="Тема примечания Знак"/>
    <w:basedOn w:val="ab"/>
    <w:link w:val="af1"/>
    <w:uiPriority w:val="99"/>
    <w:semiHidden/>
    <w:rsid w:val="00720414"/>
    <w:rPr>
      <w:rFonts w:ascii="Times New Roman" w:hAnsi="Times New Roman"/>
      <w:b/>
      <w:bCs/>
      <w:sz w:val="20"/>
      <w:szCs w:val="20"/>
    </w:rPr>
  </w:style>
  <w:style w:type="paragraph" w:styleId="af1">
    <w:name w:val="annotation subject"/>
    <w:basedOn w:val="aa"/>
    <w:next w:val="aa"/>
    <w:link w:val="af0"/>
    <w:uiPriority w:val="99"/>
    <w:semiHidden/>
    <w:unhideWhenUsed/>
    <w:rsid w:val="00720414"/>
    <w:rPr>
      <w:b/>
      <w:bCs/>
    </w:rPr>
  </w:style>
  <w:style w:type="character" w:customStyle="1" w:styleId="af2">
    <w:name w:val="Подзаголовок Знак"/>
    <w:basedOn w:val="a0"/>
    <w:link w:val="af3"/>
    <w:uiPriority w:val="11"/>
    <w:rsid w:val="007204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Subtitle"/>
    <w:basedOn w:val="a"/>
    <w:next w:val="a"/>
    <w:link w:val="af2"/>
    <w:uiPriority w:val="11"/>
    <w:qFormat/>
    <w:rsid w:val="007204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4">
    <w:name w:val="формула"/>
    <w:basedOn w:val="a"/>
    <w:link w:val="af5"/>
    <w:qFormat/>
    <w:rsid w:val="00720414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5">
    <w:name w:val="формула Знак"/>
    <w:basedOn w:val="a0"/>
    <w:link w:val="af4"/>
    <w:rsid w:val="0072041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AA62F9"/>
    <w:rPr>
      <w:rFonts w:ascii="Times New Roman" w:eastAsiaTheme="min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7">
    <w:name w:val="Title"/>
    <w:basedOn w:val="a"/>
    <w:next w:val="a"/>
    <w:link w:val="af6"/>
    <w:autoRedefine/>
    <w:uiPriority w:val="10"/>
    <w:qFormat/>
    <w:rsid w:val="00AA62F9"/>
    <w:pPr>
      <w:spacing w:line="480" w:lineRule="auto"/>
      <w:contextualSpacing/>
      <w:jc w:val="center"/>
    </w:pPr>
    <w:rPr>
      <w:rFonts w:eastAsiaTheme="minorEastAsia" w:cstheme="majorBidi"/>
      <w:b/>
      <w:spacing w:val="-10"/>
      <w:kern w:val="28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34E3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af8">
    <w:name w:val="Placeholder Text"/>
    <w:basedOn w:val="a0"/>
    <w:uiPriority w:val="99"/>
    <w:semiHidden/>
    <w:rsid w:val="00A95948"/>
    <w:rPr>
      <w:color w:val="808080"/>
    </w:rPr>
  </w:style>
  <w:style w:type="paragraph" w:styleId="af9">
    <w:name w:val="No Spacing"/>
    <w:uiPriority w:val="1"/>
    <w:qFormat/>
    <w:rsid w:val="0058028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13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1305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1305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1305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1305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13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F13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9C629-8667-4AE5-942B-FC80FB30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2021-02-18T10:39:00Z</dcterms:created>
  <dcterms:modified xsi:type="dcterms:W3CDTF">2021-02-18T10:39:00Z</dcterms:modified>
</cp:coreProperties>
</file>